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6615A9" w:rsidRDefault="00B83F26" w:rsidP="00B83F26">
      <w:pPr>
        <w:jc w:val="center"/>
        <w:rPr>
          <w:rFonts w:ascii="Arial" w:hAnsi="Arial" w:cs="Arial"/>
          <w:b/>
          <w:sz w:val="32"/>
          <w:szCs w:val="40"/>
        </w:rPr>
      </w:pPr>
      <w:r w:rsidRPr="006615A9">
        <w:rPr>
          <w:rFonts w:ascii="Arial" w:hAnsi="Arial" w:cs="Arial"/>
          <w:b/>
          <w:sz w:val="32"/>
          <w:szCs w:val="40"/>
        </w:rPr>
        <w:t>S</w:t>
      </w:r>
      <w:r w:rsidR="0021725F" w:rsidRPr="006615A9">
        <w:rPr>
          <w:rFonts w:ascii="Arial" w:hAnsi="Arial" w:cs="Arial"/>
          <w:b/>
          <w:sz w:val="32"/>
          <w:szCs w:val="40"/>
        </w:rPr>
        <w:t xml:space="preserve">MLOUVA O </w:t>
      </w:r>
      <w:r w:rsidR="00865AAA" w:rsidRPr="006615A9">
        <w:rPr>
          <w:rFonts w:ascii="Arial" w:hAnsi="Arial" w:cs="Arial"/>
          <w:b/>
          <w:sz w:val="32"/>
          <w:szCs w:val="40"/>
        </w:rPr>
        <w:t>DÍLO</w:t>
      </w:r>
      <w:r w:rsidR="00721C31" w:rsidRPr="006615A9">
        <w:rPr>
          <w:rFonts w:ascii="Arial" w:hAnsi="Arial" w:cs="Arial"/>
          <w:b/>
          <w:sz w:val="32"/>
          <w:szCs w:val="40"/>
        </w:rPr>
        <w:t xml:space="preserve"> NA PROVEDENÍ AUTORSKÉHO DOZORU PROJEKTANTA</w:t>
      </w:r>
    </w:p>
    <w:p w14:paraId="432300BE" w14:textId="77777777" w:rsidR="0021725F" w:rsidRPr="00F11752" w:rsidRDefault="0021725F" w:rsidP="00B83F26">
      <w:pPr>
        <w:jc w:val="center"/>
        <w:rPr>
          <w:rFonts w:ascii="Arial" w:hAnsi="Arial" w:cs="Arial"/>
          <w:sz w:val="24"/>
          <w:szCs w:val="24"/>
        </w:rPr>
      </w:pPr>
      <w:r w:rsidRPr="00F11752">
        <w:rPr>
          <w:rFonts w:ascii="Arial" w:hAnsi="Arial" w:cs="Arial"/>
          <w:sz w:val="24"/>
          <w:szCs w:val="24"/>
        </w:rPr>
        <w:t>(dále jen „smlouva“)</w:t>
      </w:r>
    </w:p>
    <w:p w14:paraId="30E05CAE" w14:textId="366CB7CB" w:rsidR="0021725F" w:rsidRDefault="0021725F" w:rsidP="00B83F26">
      <w:pPr>
        <w:jc w:val="center"/>
        <w:rPr>
          <w:b/>
          <w:sz w:val="28"/>
          <w:szCs w:val="28"/>
        </w:rPr>
      </w:pPr>
    </w:p>
    <w:p w14:paraId="01AAAE9A" w14:textId="09EE5586" w:rsidR="00742102" w:rsidRDefault="00796B4E" w:rsidP="009B0B68">
      <w:pPr>
        <w:jc w:val="center"/>
        <w:rPr>
          <w:rFonts w:ascii="Arial" w:hAnsi="Arial" w:cs="Arial"/>
          <w:b/>
          <w:sz w:val="28"/>
          <w:szCs w:val="28"/>
        </w:rPr>
      </w:pPr>
      <w:r w:rsidRPr="00796B4E">
        <w:rPr>
          <w:rFonts w:ascii="Arial" w:hAnsi="Arial" w:cs="Arial"/>
          <w:b/>
          <w:sz w:val="28"/>
          <w:szCs w:val="28"/>
        </w:rPr>
        <w:t>Vodní nádrž VN1 Prasklice</w:t>
      </w:r>
    </w:p>
    <w:p w14:paraId="4184DC46" w14:textId="77777777" w:rsidR="00F11752" w:rsidRDefault="00F11752" w:rsidP="006615A9">
      <w:pPr>
        <w:jc w:val="center"/>
        <w:rPr>
          <w:b/>
          <w:sz w:val="28"/>
          <w:szCs w:val="28"/>
        </w:rPr>
      </w:pPr>
    </w:p>
    <w:p w14:paraId="2A504904" w14:textId="35B65B07" w:rsidR="0021725F" w:rsidRPr="006615A9" w:rsidRDefault="00742102" w:rsidP="00B83F26">
      <w:pPr>
        <w:jc w:val="center"/>
        <w:rPr>
          <w:rFonts w:ascii="Arial" w:hAnsi="Arial" w:cs="Arial"/>
          <w:b/>
          <w:szCs w:val="24"/>
        </w:rPr>
      </w:pPr>
      <w:r>
        <w:rPr>
          <w:rFonts w:ascii="Arial" w:hAnsi="Arial" w:cs="Arial"/>
          <w:b/>
          <w:szCs w:val="24"/>
        </w:rPr>
        <w:t>u</w:t>
      </w:r>
      <w:r w:rsidR="0021725F" w:rsidRPr="006615A9">
        <w:rPr>
          <w:rFonts w:ascii="Arial" w:hAnsi="Arial" w:cs="Arial"/>
          <w:b/>
          <w:szCs w:val="24"/>
        </w:rPr>
        <w:t xml:space="preserve">zavřená dle § </w:t>
      </w:r>
      <w:r w:rsidR="00683F62" w:rsidRPr="006615A9">
        <w:rPr>
          <w:rFonts w:ascii="Arial" w:hAnsi="Arial" w:cs="Arial"/>
          <w:b/>
          <w:szCs w:val="24"/>
        </w:rPr>
        <w:t>2586</w:t>
      </w:r>
      <w:r w:rsidR="0021725F" w:rsidRPr="006615A9">
        <w:rPr>
          <w:rFonts w:ascii="Arial" w:hAnsi="Arial" w:cs="Arial"/>
          <w:b/>
          <w:szCs w:val="24"/>
        </w:rPr>
        <w:t xml:space="preserve"> zákona č. 89/2012 Sb., občanský zákoník</w:t>
      </w:r>
    </w:p>
    <w:p w14:paraId="650DF511" w14:textId="77777777" w:rsidR="00B83F26" w:rsidRPr="006615A9" w:rsidRDefault="0021725F" w:rsidP="00B83F26">
      <w:pPr>
        <w:jc w:val="center"/>
        <w:rPr>
          <w:rFonts w:ascii="Arial" w:hAnsi="Arial" w:cs="Arial"/>
          <w:b/>
          <w:sz w:val="32"/>
          <w:szCs w:val="40"/>
        </w:rPr>
      </w:pPr>
      <w:r w:rsidRPr="006615A9">
        <w:rPr>
          <w:rFonts w:ascii="Arial" w:hAnsi="Arial" w:cs="Arial"/>
          <w:b/>
          <w:szCs w:val="24"/>
        </w:rPr>
        <w:t>(dále jen „občanský zákoník“)</w:t>
      </w:r>
    </w:p>
    <w:p w14:paraId="637F8C7A" w14:textId="77777777" w:rsidR="00B83F26" w:rsidRPr="006615A9" w:rsidRDefault="00B83F26" w:rsidP="001A4873">
      <w:pPr>
        <w:pStyle w:val="Nzev"/>
        <w:tabs>
          <w:tab w:val="left" w:pos="4800"/>
        </w:tabs>
        <w:rPr>
          <w:rFonts w:ascii="Arial" w:hAnsi="Arial" w:cs="Arial"/>
          <w:b w:val="0"/>
          <w:bCs/>
          <w:sz w:val="20"/>
        </w:rPr>
      </w:pPr>
    </w:p>
    <w:p w14:paraId="2F3D1577" w14:textId="77777777" w:rsidR="00A375D5" w:rsidRPr="006615A9" w:rsidRDefault="00B83F26" w:rsidP="0043137E">
      <w:pPr>
        <w:jc w:val="center"/>
        <w:rPr>
          <w:rFonts w:ascii="Arial" w:hAnsi="Arial" w:cs="Arial"/>
          <w:b/>
          <w:snapToGrid w:val="0"/>
          <w:szCs w:val="24"/>
          <w:u w:val="single"/>
        </w:rPr>
      </w:pPr>
      <w:r w:rsidRPr="006615A9">
        <w:rPr>
          <w:rFonts w:ascii="Arial" w:hAnsi="Arial" w:cs="Arial"/>
          <w:b/>
          <w:snapToGrid w:val="0"/>
          <w:szCs w:val="24"/>
        </w:rPr>
        <w:t>I.</w:t>
      </w:r>
    </w:p>
    <w:p w14:paraId="556D3458" w14:textId="77777777" w:rsidR="00B83F26" w:rsidRPr="006615A9" w:rsidRDefault="0043137E" w:rsidP="0043137E">
      <w:pPr>
        <w:jc w:val="center"/>
        <w:rPr>
          <w:rFonts w:ascii="Arial" w:hAnsi="Arial" w:cs="Arial"/>
          <w:b/>
          <w:snapToGrid w:val="0"/>
          <w:szCs w:val="24"/>
          <w:u w:val="single"/>
        </w:rPr>
      </w:pPr>
      <w:r w:rsidRPr="006615A9">
        <w:rPr>
          <w:rFonts w:ascii="Arial" w:hAnsi="Arial" w:cs="Arial"/>
          <w:b/>
          <w:snapToGrid w:val="0"/>
          <w:szCs w:val="24"/>
          <w:u w:val="single"/>
        </w:rPr>
        <w:t xml:space="preserve"> </w:t>
      </w:r>
      <w:r w:rsidR="00B83F26" w:rsidRPr="006615A9">
        <w:rPr>
          <w:rFonts w:ascii="Arial" w:hAnsi="Arial" w:cs="Arial"/>
          <w:b/>
          <w:snapToGrid w:val="0"/>
          <w:szCs w:val="24"/>
          <w:u w:val="single"/>
        </w:rPr>
        <w:t>Smluvní strany</w:t>
      </w:r>
    </w:p>
    <w:p w14:paraId="597E040F" w14:textId="77777777" w:rsidR="00B83F26" w:rsidRDefault="00B83F26" w:rsidP="00B83F26">
      <w:pPr>
        <w:jc w:val="center"/>
        <w:rPr>
          <w:snapToGrid w:val="0"/>
          <w:sz w:val="24"/>
          <w:szCs w:val="24"/>
        </w:rPr>
      </w:pPr>
    </w:p>
    <w:p w14:paraId="614251BE" w14:textId="221E3BA6" w:rsidR="00F11752" w:rsidRPr="00F11752" w:rsidRDefault="006615A9" w:rsidP="00F11752">
      <w:pPr>
        <w:ind w:left="4536" w:hanging="4536"/>
        <w:jc w:val="both"/>
        <w:rPr>
          <w:rFonts w:ascii="Arial" w:hAnsi="Arial" w:cs="Arial"/>
          <w:b/>
        </w:rPr>
      </w:pPr>
      <w:r w:rsidRPr="00F11752">
        <w:rPr>
          <w:rFonts w:ascii="Arial" w:hAnsi="Arial" w:cs="Arial"/>
          <w:b/>
          <w:snapToGrid w:val="0"/>
        </w:rPr>
        <w:t xml:space="preserve">1. </w:t>
      </w:r>
      <w:r w:rsidR="00F11752" w:rsidRPr="00F11752">
        <w:rPr>
          <w:rFonts w:ascii="Arial" w:hAnsi="Arial" w:cs="Arial"/>
          <w:b/>
          <w:bCs/>
          <w:snapToGrid w:val="0"/>
        </w:rPr>
        <w:t>Objednatel:</w:t>
      </w:r>
      <w:r w:rsidR="00F11752" w:rsidRPr="00F11752">
        <w:rPr>
          <w:rFonts w:ascii="Arial" w:hAnsi="Arial" w:cs="Arial"/>
          <w:b/>
        </w:rPr>
        <w:tab/>
        <w:t xml:space="preserve">Česká </w:t>
      </w:r>
      <w:proofErr w:type="gramStart"/>
      <w:r w:rsidR="00F11752" w:rsidRPr="00F11752">
        <w:rPr>
          <w:rFonts w:ascii="Arial" w:hAnsi="Arial" w:cs="Arial"/>
          <w:b/>
        </w:rPr>
        <w:t>republika - Státní</w:t>
      </w:r>
      <w:proofErr w:type="gramEnd"/>
      <w:r w:rsidR="00F11752" w:rsidRPr="00F11752">
        <w:rPr>
          <w:rFonts w:ascii="Arial" w:hAnsi="Arial" w:cs="Arial"/>
          <w:b/>
        </w:rPr>
        <w:t xml:space="preserve"> pozemkový úřad</w:t>
      </w:r>
    </w:p>
    <w:p w14:paraId="4846CFBF" w14:textId="77777777" w:rsidR="00F11752" w:rsidRPr="00F11752" w:rsidRDefault="00F11752" w:rsidP="00F11752">
      <w:pPr>
        <w:overflowPunct w:val="0"/>
        <w:autoSpaceDE w:val="0"/>
        <w:autoSpaceDN w:val="0"/>
        <w:adjustRightInd w:val="0"/>
        <w:ind w:left="4536" w:hanging="4536"/>
        <w:jc w:val="both"/>
        <w:textAlignment w:val="baseline"/>
        <w:rPr>
          <w:rFonts w:ascii="Arial" w:hAnsi="Arial" w:cs="Arial"/>
        </w:rPr>
      </w:pPr>
      <w:r w:rsidRPr="00F11752">
        <w:rPr>
          <w:rFonts w:ascii="Arial" w:hAnsi="Arial" w:cs="Arial"/>
          <w:b/>
        </w:rPr>
        <w:tab/>
        <w:t>Krajský pozemkový úřad pro Zlínský kraj</w:t>
      </w:r>
      <w:r w:rsidRPr="00F11752">
        <w:rPr>
          <w:rFonts w:ascii="Arial" w:hAnsi="Arial" w:cs="Arial"/>
        </w:rPr>
        <w:tab/>
      </w:r>
    </w:p>
    <w:p w14:paraId="5F9CB78A" w14:textId="77777777" w:rsidR="00F11752" w:rsidRPr="00F11752" w:rsidRDefault="00F11752" w:rsidP="00F11752">
      <w:pPr>
        <w:overflowPunct w:val="0"/>
        <w:autoSpaceDE w:val="0"/>
        <w:autoSpaceDN w:val="0"/>
        <w:adjustRightInd w:val="0"/>
        <w:ind w:left="4536" w:hanging="4536"/>
        <w:jc w:val="both"/>
        <w:textAlignment w:val="baseline"/>
        <w:rPr>
          <w:rFonts w:ascii="Arial" w:hAnsi="Arial" w:cs="Arial"/>
        </w:rPr>
      </w:pPr>
      <w:r w:rsidRPr="00F11752">
        <w:rPr>
          <w:rFonts w:ascii="Arial" w:hAnsi="Arial" w:cs="Arial"/>
        </w:rPr>
        <w:t>Adresa:</w:t>
      </w:r>
      <w:r w:rsidRPr="00F11752">
        <w:rPr>
          <w:rFonts w:ascii="Arial" w:hAnsi="Arial" w:cs="Arial"/>
        </w:rPr>
        <w:tab/>
        <w:t>Zarámí 88, 760 41 Zlín</w:t>
      </w:r>
      <w:r w:rsidRPr="00F11752">
        <w:rPr>
          <w:rFonts w:ascii="Arial" w:hAnsi="Arial" w:cs="Arial"/>
        </w:rPr>
        <w:tab/>
      </w:r>
      <w:r w:rsidRPr="00F11752">
        <w:rPr>
          <w:rFonts w:ascii="Arial" w:hAnsi="Arial" w:cs="Arial"/>
        </w:rPr>
        <w:tab/>
      </w:r>
      <w:r w:rsidRPr="00F11752">
        <w:rPr>
          <w:rFonts w:ascii="Arial" w:hAnsi="Arial" w:cs="Arial"/>
        </w:rPr>
        <w:tab/>
      </w:r>
      <w:r w:rsidRPr="00F11752">
        <w:rPr>
          <w:rFonts w:ascii="Arial" w:hAnsi="Arial" w:cs="Arial"/>
        </w:rPr>
        <w:tab/>
      </w:r>
      <w:r w:rsidRPr="00F11752">
        <w:rPr>
          <w:rFonts w:ascii="Arial" w:hAnsi="Arial" w:cs="Arial"/>
        </w:rPr>
        <w:tab/>
      </w:r>
    </w:p>
    <w:p w14:paraId="1A3A0B37" w14:textId="77777777" w:rsidR="00F11752" w:rsidRPr="00F11752" w:rsidRDefault="00F11752" w:rsidP="00F11752">
      <w:pPr>
        <w:widowControl w:val="0"/>
        <w:tabs>
          <w:tab w:val="left" w:pos="4536"/>
        </w:tabs>
        <w:suppressAutoHyphens/>
        <w:ind w:left="4536" w:hanging="4536"/>
        <w:rPr>
          <w:rFonts w:ascii="Arial" w:eastAsia="Lucida Sans Unicode" w:hAnsi="Arial" w:cs="Arial"/>
        </w:rPr>
      </w:pPr>
      <w:r w:rsidRPr="00F11752">
        <w:rPr>
          <w:rFonts w:ascii="Arial" w:eastAsia="Lucida Sans Unicode" w:hAnsi="Arial" w:cs="Arial"/>
        </w:rPr>
        <w:t>Zastoupeným:</w:t>
      </w:r>
      <w:r w:rsidRPr="00F11752">
        <w:rPr>
          <w:rFonts w:ascii="Arial" w:eastAsia="Lucida Sans Unicode" w:hAnsi="Arial" w:cs="Arial"/>
        </w:rPr>
        <w:tab/>
      </w:r>
      <w:r w:rsidRPr="00F11752">
        <w:rPr>
          <w:rFonts w:ascii="Arial" w:eastAsia="Lucida Sans Unicode" w:hAnsi="Arial" w:cs="Arial"/>
          <w:b/>
        </w:rPr>
        <w:t>Ing. Mladou Augustinovou</w:t>
      </w:r>
      <w:r w:rsidRPr="00F11752">
        <w:rPr>
          <w:rFonts w:ascii="Arial" w:eastAsia="Lucida Sans Unicode" w:hAnsi="Arial" w:cs="Arial"/>
        </w:rPr>
        <w:t xml:space="preserve">, </w:t>
      </w:r>
    </w:p>
    <w:p w14:paraId="3FCD0DE7" w14:textId="77777777" w:rsidR="00F11752" w:rsidRPr="00F11752" w:rsidRDefault="00F11752" w:rsidP="00F11752">
      <w:pPr>
        <w:widowControl w:val="0"/>
        <w:tabs>
          <w:tab w:val="left" w:pos="4536"/>
        </w:tabs>
        <w:suppressAutoHyphens/>
        <w:ind w:left="4536" w:hanging="4536"/>
        <w:rPr>
          <w:rFonts w:ascii="Arial" w:eastAsia="Lucida Sans Unicode" w:hAnsi="Arial" w:cs="Arial"/>
        </w:rPr>
      </w:pPr>
      <w:r w:rsidRPr="00F11752">
        <w:rPr>
          <w:rFonts w:ascii="Arial" w:eastAsia="Lucida Sans Unicode" w:hAnsi="Arial" w:cs="Arial"/>
        </w:rPr>
        <w:tab/>
        <w:t>ředitelkou KPÚ pro Zlínský kraj</w:t>
      </w:r>
    </w:p>
    <w:p w14:paraId="389B375A" w14:textId="3FC3C9D2" w:rsidR="00F11752" w:rsidRPr="00F11752" w:rsidRDefault="00F11752" w:rsidP="00F11752">
      <w:pPr>
        <w:widowControl w:val="0"/>
        <w:tabs>
          <w:tab w:val="left" w:pos="4536"/>
        </w:tabs>
        <w:suppressAutoHyphens/>
        <w:ind w:left="4536" w:hanging="4536"/>
        <w:rPr>
          <w:rFonts w:ascii="Arial" w:eastAsia="Lucida Sans Unicode" w:hAnsi="Arial" w:cs="Arial"/>
        </w:rPr>
      </w:pPr>
      <w:r w:rsidRPr="00F11752">
        <w:rPr>
          <w:rFonts w:ascii="Arial" w:eastAsia="Lucida Sans Unicode" w:hAnsi="Arial" w:cs="Arial"/>
        </w:rPr>
        <w:t>Realizující pobočka:</w:t>
      </w:r>
      <w:r w:rsidRPr="00F11752">
        <w:rPr>
          <w:rFonts w:ascii="Arial" w:eastAsia="Lucida Sans Unicode" w:hAnsi="Arial" w:cs="Arial"/>
        </w:rPr>
        <w:tab/>
      </w:r>
      <w:r w:rsidRPr="00F11752">
        <w:rPr>
          <w:rFonts w:ascii="Arial" w:hAnsi="Arial" w:cs="Arial"/>
        </w:rPr>
        <w:t xml:space="preserve">Pobočka </w:t>
      </w:r>
      <w:r w:rsidR="00C73D38">
        <w:rPr>
          <w:rFonts w:ascii="Arial" w:hAnsi="Arial" w:cs="Arial"/>
        </w:rPr>
        <w:t>Zlín</w:t>
      </w:r>
    </w:p>
    <w:p w14:paraId="35A748C5" w14:textId="77777777" w:rsidR="00F11752" w:rsidRPr="00F11752" w:rsidRDefault="00F11752" w:rsidP="00F11752">
      <w:pPr>
        <w:widowControl w:val="0"/>
        <w:tabs>
          <w:tab w:val="left" w:pos="4536"/>
        </w:tabs>
        <w:suppressAutoHyphens/>
        <w:ind w:left="4536" w:hanging="4536"/>
        <w:rPr>
          <w:rFonts w:ascii="Arial" w:eastAsia="Lucida Sans Unicode" w:hAnsi="Arial" w:cs="Arial"/>
        </w:rPr>
      </w:pPr>
      <w:r w:rsidRPr="00F11752">
        <w:rPr>
          <w:rFonts w:ascii="Arial" w:eastAsia="Lucida Sans Unicode" w:hAnsi="Arial" w:cs="Arial"/>
        </w:rPr>
        <w:t>Ve smluvních záležitostech oprávněn jednat:</w:t>
      </w:r>
      <w:r w:rsidRPr="00F11752">
        <w:rPr>
          <w:rFonts w:ascii="Arial" w:eastAsia="Lucida Sans Unicode" w:hAnsi="Arial" w:cs="Arial"/>
        </w:rPr>
        <w:tab/>
        <w:t xml:space="preserve">Ing. Mlada Augustinová, </w:t>
      </w:r>
    </w:p>
    <w:p w14:paraId="6D9F7592" w14:textId="77777777" w:rsidR="00F11752" w:rsidRPr="00F11752" w:rsidRDefault="00F11752" w:rsidP="00F11752">
      <w:pPr>
        <w:widowControl w:val="0"/>
        <w:tabs>
          <w:tab w:val="left" w:pos="4536"/>
        </w:tabs>
        <w:suppressAutoHyphens/>
        <w:ind w:left="4536" w:hanging="4536"/>
        <w:rPr>
          <w:rFonts w:ascii="Arial" w:eastAsia="Lucida Sans Unicode" w:hAnsi="Arial" w:cs="Arial"/>
        </w:rPr>
      </w:pPr>
      <w:r w:rsidRPr="00F11752">
        <w:rPr>
          <w:rFonts w:ascii="Arial" w:eastAsia="Lucida Sans Unicode" w:hAnsi="Arial" w:cs="Arial"/>
        </w:rPr>
        <w:tab/>
        <w:t>ředitelka KPÚ pro Zlínský kraj</w:t>
      </w:r>
    </w:p>
    <w:p w14:paraId="196E513C" w14:textId="1E561C63" w:rsidR="00F11752" w:rsidRPr="00F11752" w:rsidRDefault="00F11752" w:rsidP="00F11752">
      <w:pPr>
        <w:widowControl w:val="0"/>
        <w:tabs>
          <w:tab w:val="left" w:pos="4536"/>
        </w:tabs>
        <w:suppressAutoHyphens/>
        <w:ind w:left="4530" w:hanging="4530"/>
        <w:rPr>
          <w:rFonts w:ascii="Arial" w:eastAsia="Lucida Sans Unicode" w:hAnsi="Arial" w:cs="Arial"/>
        </w:rPr>
      </w:pPr>
      <w:r w:rsidRPr="00F11752">
        <w:rPr>
          <w:rFonts w:ascii="Arial" w:eastAsia="Lucida Sans Unicode" w:hAnsi="Arial" w:cs="Arial"/>
        </w:rPr>
        <w:t xml:space="preserve">V </w:t>
      </w:r>
      <w:r w:rsidRPr="00F11752">
        <w:rPr>
          <w:rFonts w:ascii="Arial" w:eastAsia="Lucida Sans Unicode" w:hAnsi="Arial" w:cs="Arial"/>
          <w:snapToGrid w:val="0"/>
        </w:rPr>
        <w:t>technických záležitostech oprávněn jednat:</w:t>
      </w:r>
      <w:r w:rsidRPr="00F11752">
        <w:rPr>
          <w:rFonts w:ascii="Arial" w:eastAsia="Lucida Sans Unicode" w:hAnsi="Arial" w:cs="Arial"/>
          <w:snapToGrid w:val="0"/>
        </w:rPr>
        <w:tab/>
      </w:r>
      <w:r w:rsidR="00796B4E" w:rsidRPr="00796B4E">
        <w:rPr>
          <w:rFonts w:ascii="Arial" w:eastAsia="Lucida Sans Unicode" w:hAnsi="Arial" w:cs="Arial"/>
        </w:rPr>
        <w:t>Ing. Radka Zábojníková, Ph.D., vedoucí pobočky</w:t>
      </w:r>
    </w:p>
    <w:p w14:paraId="3993186F" w14:textId="3E8CF354" w:rsidR="00C73D38" w:rsidRPr="00B278E6" w:rsidRDefault="00F11752" w:rsidP="00C73D38">
      <w:pPr>
        <w:widowControl w:val="0"/>
        <w:tabs>
          <w:tab w:val="left" w:pos="4536"/>
        </w:tabs>
        <w:suppressAutoHyphens/>
        <w:ind w:left="4530" w:hanging="4530"/>
        <w:rPr>
          <w:rFonts w:ascii="Arial" w:eastAsia="Lucida Sans Unicode" w:hAnsi="Arial" w:cs="Arial"/>
        </w:rPr>
      </w:pPr>
      <w:r w:rsidRPr="00F11752">
        <w:rPr>
          <w:rFonts w:ascii="Arial" w:eastAsia="Lucida Sans Unicode" w:hAnsi="Arial" w:cs="Arial"/>
        </w:rPr>
        <w:t>Telefon / e-mail:</w:t>
      </w:r>
      <w:r w:rsidRPr="00F11752">
        <w:rPr>
          <w:rFonts w:ascii="Arial" w:eastAsia="Lucida Sans Unicode" w:hAnsi="Arial" w:cs="Arial"/>
        </w:rPr>
        <w:tab/>
      </w:r>
      <w:r w:rsidR="00796B4E" w:rsidRPr="00796B4E">
        <w:rPr>
          <w:rFonts w:ascii="Arial" w:eastAsia="Lucida Sans Unicode" w:hAnsi="Arial" w:cs="Arial"/>
        </w:rPr>
        <w:t>+420 725 900 182 / r.zabojnikova@spucr.cz</w:t>
      </w:r>
    </w:p>
    <w:p w14:paraId="0D330210" w14:textId="33011656" w:rsidR="00796B4E" w:rsidRPr="00796B4E" w:rsidRDefault="00C73D38" w:rsidP="00796B4E">
      <w:pPr>
        <w:widowControl w:val="0"/>
        <w:tabs>
          <w:tab w:val="left" w:pos="4536"/>
        </w:tabs>
        <w:suppressAutoHyphens/>
        <w:ind w:left="4530" w:hanging="4530"/>
        <w:rPr>
          <w:rFonts w:ascii="Arial" w:eastAsia="Lucida Sans Unicode" w:hAnsi="Arial" w:cs="Arial"/>
          <w:snapToGrid w:val="0"/>
        </w:rPr>
      </w:pPr>
      <w:r w:rsidRPr="00B278E6">
        <w:rPr>
          <w:rFonts w:ascii="Arial" w:eastAsia="Lucida Sans Unicode" w:hAnsi="Arial" w:cs="Arial"/>
        </w:rPr>
        <w:tab/>
      </w:r>
      <w:r w:rsidR="00796B4E" w:rsidRPr="00796B4E">
        <w:rPr>
          <w:rFonts w:ascii="Arial" w:eastAsia="Lucida Sans Unicode" w:hAnsi="Arial" w:cs="Arial"/>
          <w:snapToGrid w:val="0"/>
        </w:rPr>
        <w:t>+</w:t>
      </w:r>
      <w:r w:rsidR="00796B4E" w:rsidRPr="00796B4E">
        <w:t xml:space="preserve"> </w:t>
      </w:r>
      <w:r w:rsidR="00796B4E" w:rsidRPr="00796B4E">
        <w:rPr>
          <w:rFonts w:ascii="Arial" w:eastAsia="Lucida Sans Unicode" w:hAnsi="Arial" w:cs="Arial"/>
          <w:snapToGrid w:val="0"/>
        </w:rPr>
        <w:t>Ing. Milan Vrtěl, referent pobočky</w:t>
      </w:r>
    </w:p>
    <w:p w14:paraId="48FBFA8C" w14:textId="78E2E1E5" w:rsidR="00C73D38" w:rsidRPr="00B278E6" w:rsidRDefault="00796B4E" w:rsidP="00796B4E">
      <w:pPr>
        <w:widowControl w:val="0"/>
        <w:tabs>
          <w:tab w:val="left" w:pos="4536"/>
        </w:tabs>
        <w:suppressAutoHyphens/>
        <w:ind w:left="4530" w:hanging="4530"/>
        <w:rPr>
          <w:rFonts w:ascii="Arial" w:eastAsia="Lucida Sans Unicode" w:hAnsi="Arial" w:cs="Arial"/>
          <w:snapToGrid w:val="0"/>
        </w:rPr>
      </w:pPr>
      <w:r w:rsidRPr="00796B4E">
        <w:rPr>
          <w:rFonts w:ascii="Arial" w:eastAsia="Lucida Sans Unicode" w:hAnsi="Arial" w:cs="Arial"/>
          <w:snapToGrid w:val="0"/>
        </w:rPr>
        <w:t>Telefon / e-mail:</w:t>
      </w:r>
      <w:r w:rsidRPr="00796B4E">
        <w:rPr>
          <w:rFonts w:ascii="Arial" w:eastAsia="Lucida Sans Unicode" w:hAnsi="Arial" w:cs="Arial"/>
          <w:snapToGrid w:val="0"/>
        </w:rPr>
        <w:tab/>
        <w:t>+420 728 172 236 / m.vrtel@spucr.cz</w:t>
      </w:r>
    </w:p>
    <w:p w14:paraId="231A7C8E" w14:textId="1DF5A460" w:rsidR="00F11752" w:rsidRPr="00F11752" w:rsidRDefault="00C73D38" w:rsidP="00C73D38">
      <w:pPr>
        <w:widowControl w:val="0"/>
        <w:tabs>
          <w:tab w:val="left" w:pos="4536"/>
        </w:tabs>
        <w:suppressAutoHyphens/>
        <w:ind w:left="4530" w:hanging="4530"/>
        <w:rPr>
          <w:rFonts w:ascii="Arial" w:eastAsia="Lucida Sans Unicode" w:hAnsi="Arial" w:cs="Arial"/>
        </w:rPr>
      </w:pPr>
      <w:r w:rsidRPr="00B278E6">
        <w:rPr>
          <w:rFonts w:ascii="Arial" w:eastAsia="Lucida Sans Unicode" w:hAnsi="Arial" w:cs="Arial"/>
        </w:rPr>
        <w:t>Adresa:</w:t>
      </w:r>
      <w:r w:rsidRPr="00B278E6">
        <w:rPr>
          <w:rFonts w:ascii="Arial" w:eastAsia="Lucida Sans Unicode" w:hAnsi="Arial" w:cs="Arial"/>
        </w:rPr>
        <w:tab/>
      </w:r>
      <w:r w:rsidR="00A54946" w:rsidRPr="00A54946">
        <w:rPr>
          <w:rFonts w:ascii="Arial" w:eastAsia="Lucida Sans Unicode" w:hAnsi="Arial" w:cs="Arial"/>
        </w:rPr>
        <w:t>Riegrovo nám. 3228/22, 767 01 Kroměříž</w:t>
      </w:r>
      <w:r w:rsidR="00F11752" w:rsidRPr="00F11752">
        <w:rPr>
          <w:rFonts w:ascii="Arial" w:eastAsia="Lucida Sans Unicode" w:hAnsi="Arial" w:cs="Arial"/>
        </w:rPr>
        <w:tab/>
      </w:r>
    </w:p>
    <w:p w14:paraId="4A291CA4" w14:textId="74280BB8" w:rsidR="00F11752" w:rsidRPr="00F11752" w:rsidRDefault="00F11752" w:rsidP="00F11752">
      <w:pPr>
        <w:widowControl w:val="0"/>
        <w:tabs>
          <w:tab w:val="left" w:pos="4536"/>
        </w:tabs>
        <w:suppressAutoHyphens/>
        <w:ind w:left="4530" w:hanging="4530"/>
        <w:rPr>
          <w:rFonts w:ascii="Arial" w:eastAsia="Lucida Sans Unicode" w:hAnsi="Arial" w:cs="Arial"/>
        </w:rPr>
      </w:pPr>
      <w:r w:rsidRPr="00F11752">
        <w:rPr>
          <w:rFonts w:ascii="Arial" w:eastAsia="Lucida Sans Unicode" w:hAnsi="Arial" w:cs="Arial"/>
        </w:rPr>
        <w:t xml:space="preserve">Osoba </w:t>
      </w:r>
      <w:proofErr w:type="spellStart"/>
      <w:r w:rsidRPr="00F11752">
        <w:rPr>
          <w:rFonts w:ascii="Arial" w:eastAsia="Lucida Sans Unicode" w:hAnsi="Arial" w:cs="Arial"/>
        </w:rPr>
        <w:t>administrující</w:t>
      </w:r>
      <w:proofErr w:type="spellEnd"/>
      <w:r w:rsidRPr="00F11752">
        <w:rPr>
          <w:rFonts w:ascii="Arial" w:eastAsia="Lucida Sans Unicode" w:hAnsi="Arial" w:cs="Arial"/>
        </w:rPr>
        <w:t xml:space="preserve"> veřejnou zakázku:</w:t>
      </w:r>
      <w:r w:rsidRPr="00F11752">
        <w:rPr>
          <w:rFonts w:ascii="Arial" w:eastAsia="Lucida Sans Unicode" w:hAnsi="Arial" w:cs="Arial"/>
        </w:rPr>
        <w:tab/>
        <w:t xml:space="preserve">Ing. </w:t>
      </w:r>
      <w:r w:rsidR="00C73D38">
        <w:rPr>
          <w:rFonts w:ascii="Arial" w:eastAsia="Lucida Sans Unicode" w:hAnsi="Arial" w:cs="Arial"/>
        </w:rPr>
        <w:t>Petr Šošolík</w:t>
      </w:r>
    </w:p>
    <w:p w14:paraId="263C9D3E" w14:textId="77777777" w:rsidR="00F11752" w:rsidRPr="00F11752" w:rsidRDefault="00F11752" w:rsidP="00F11752">
      <w:pPr>
        <w:widowControl w:val="0"/>
        <w:tabs>
          <w:tab w:val="left" w:pos="4536"/>
        </w:tabs>
        <w:suppressAutoHyphens/>
        <w:rPr>
          <w:rFonts w:ascii="Arial" w:eastAsia="Lucida Sans Unicode" w:hAnsi="Arial" w:cs="Arial"/>
        </w:rPr>
      </w:pPr>
      <w:r w:rsidRPr="00F11752">
        <w:rPr>
          <w:rFonts w:ascii="Arial" w:eastAsia="Lucida Sans Unicode" w:hAnsi="Arial" w:cs="Arial"/>
        </w:rPr>
        <w:t>ID DS:</w:t>
      </w:r>
      <w:r w:rsidRPr="00F11752">
        <w:rPr>
          <w:rFonts w:ascii="Arial" w:eastAsia="Lucida Sans Unicode" w:hAnsi="Arial" w:cs="Arial"/>
        </w:rPr>
        <w:tab/>
        <w:t>z49per3</w:t>
      </w:r>
    </w:p>
    <w:p w14:paraId="7E6908F2" w14:textId="77777777" w:rsidR="00F11752" w:rsidRPr="00F11752" w:rsidRDefault="00F11752" w:rsidP="00F11752">
      <w:pPr>
        <w:widowControl w:val="0"/>
        <w:tabs>
          <w:tab w:val="left" w:pos="4536"/>
        </w:tabs>
        <w:suppressAutoHyphens/>
        <w:rPr>
          <w:rFonts w:ascii="Arial" w:eastAsia="Lucida Sans Unicode" w:hAnsi="Arial" w:cs="Arial"/>
        </w:rPr>
      </w:pPr>
      <w:r w:rsidRPr="00F11752">
        <w:rPr>
          <w:rFonts w:ascii="Arial" w:eastAsia="Lucida Sans Unicode" w:hAnsi="Arial" w:cs="Arial"/>
        </w:rPr>
        <w:t>Bankovní spojení:</w:t>
      </w:r>
      <w:r w:rsidRPr="00F11752">
        <w:rPr>
          <w:rFonts w:ascii="Arial" w:eastAsia="Lucida Sans Unicode" w:hAnsi="Arial" w:cs="Arial"/>
        </w:rPr>
        <w:tab/>
        <w:t>Česká národní banka</w:t>
      </w:r>
      <w:r w:rsidRPr="00F11752">
        <w:rPr>
          <w:rFonts w:ascii="Arial" w:eastAsia="Lucida Sans Unicode" w:hAnsi="Arial" w:cs="Arial"/>
        </w:rPr>
        <w:tab/>
      </w:r>
    </w:p>
    <w:p w14:paraId="1E891950" w14:textId="77777777" w:rsidR="00F11752" w:rsidRPr="00F11752" w:rsidRDefault="00F11752" w:rsidP="00F11752">
      <w:pPr>
        <w:widowControl w:val="0"/>
        <w:tabs>
          <w:tab w:val="left" w:pos="4536"/>
        </w:tabs>
        <w:suppressAutoHyphens/>
        <w:rPr>
          <w:rFonts w:ascii="Arial" w:eastAsia="Lucida Sans Unicode" w:hAnsi="Arial" w:cs="Arial"/>
          <w:bCs/>
        </w:rPr>
      </w:pPr>
      <w:r w:rsidRPr="00F11752">
        <w:rPr>
          <w:rFonts w:ascii="Arial" w:eastAsia="Lucida Sans Unicode" w:hAnsi="Arial" w:cs="Arial"/>
          <w:bCs/>
        </w:rPr>
        <w:t>Číslo účtu:</w:t>
      </w:r>
      <w:r w:rsidRPr="00F11752">
        <w:rPr>
          <w:rFonts w:ascii="Arial" w:eastAsia="Lucida Sans Unicode" w:hAnsi="Arial" w:cs="Arial"/>
          <w:bCs/>
        </w:rPr>
        <w:tab/>
        <w:t>3723001/0710</w:t>
      </w:r>
    </w:p>
    <w:p w14:paraId="794130AE" w14:textId="0C9CCD09" w:rsidR="006615A9" w:rsidRPr="00F11752" w:rsidRDefault="00F11752" w:rsidP="00F11752">
      <w:pPr>
        <w:ind w:left="4536" w:hanging="4536"/>
        <w:rPr>
          <w:rFonts w:cs="Arial"/>
          <w:bCs/>
        </w:rPr>
      </w:pPr>
      <w:r w:rsidRPr="00F11752">
        <w:rPr>
          <w:rFonts w:ascii="Arial" w:eastAsia="Lucida Sans Unicode" w:hAnsi="Arial" w:cs="Arial"/>
          <w:bCs/>
        </w:rPr>
        <w:t>IČO/ DIČ:</w:t>
      </w:r>
      <w:r w:rsidRPr="00F11752">
        <w:rPr>
          <w:rFonts w:ascii="Arial" w:eastAsia="Lucida Sans Unicode" w:hAnsi="Arial" w:cs="Arial"/>
          <w:bCs/>
        </w:rPr>
        <w:tab/>
        <w:t xml:space="preserve">01312774/ </w:t>
      </w:r>
      <w:proofErr w:type="gramStart"/>
      <w:r w:rsidRPr="00F11752">
        <w:rPr>
          <w:rFonts w:ascii="Arial" w:eastAsia="Lucida Sans Unicode" w:hAnsi="Arial" w:cs="Arial"/>
          <w:bCs/>
        </w:rPr>
        <w:t>CZ01312774 - není</w:t>
      </w:r>
      <w:proofErr w:type="gramEnd"/>
      <w:r w:rsidRPr="00F11752">
        <w:rPr>
          <w:rFonts w:ascii="Arial" w:eastAsia="Lucida Sans Unicode" w:hAnsi="Arial" w:cs="Arial"/>
          <w:bCs/>
        </w:rPr>
        <w:t xml:space="preserve"> plátcem DPH                                                      </w:t>
      </w:r>
      <w:r w:rsidR="006615A9" w:rsidRPr="00F11752">
        <w:rPr>
          <w:rFonts w:cs="Arial"/>
          <w:bCs/>
        </w:rPr>
        <w:tab/>
        <w:t xml:space="preserve">                     </w:t>
      </w:r>
    </w:p>
    <w:p w14:paraId="54F5758D" w14:textId="77777777" w:rsidR="006615A9" w:rsidRPr="00F11752" w:rsidRDefault="006615A9" w:rsidP="006615A9">
      <w:pPr>
        <w:pStyle w:val="Zkladntext2"/>
        <w:rPr>
          <w:rFonts w:ascii="Arial" w:hAnsi="Arial" w:cs="Arial"/>
          <w:sz w:val="20"/>
        </w:rPr>
      </w:pPr>
      <w:r w:rsidRPr="00F11752">
        <w:rPr>
          <w:rFonts w:ascii="Arial" w:hAnsi="Arial" w:cs="Arial"/>
          <w:sz w:val="20"/>
        </w:rPr>
        <w:t>(dále jen jako „objednatel“)</w:t>
      </w:r>
    </w:p>
    <w:p w14:paraId="67AB8341" w14:textId="77777777" w:rsidR="006615A9" w:rsidRDefault="006615A9" w:rsidP="006615A9">
      <w:pPr>
        <w:rPr>
          <w:rFonts w:ascii="Arial" w:hAnsi="Arial" w:cs="Arial"/>
        </w:rPr>
      </w:pPr>
    </w:p>
    <w:p w14:paraId="39D73712" w14:textId="77777777" w:rsidR="006615A9" w:rsidRPr="00165DE0" w:rsidRDefault="006615A9" w:rsidP="006615A9">
      <w:pPr>
        <w:rPr>
          <w:rFonts w:ascii="Arial" w:hAnsi="Arial" w:cs="Arial"/>
        </w:rPr>
      </w:pPr>
    </w:p>
    <w:p w14:paraId="10687AF1" w14:textId="77777777" w:rsidR="006615A9" w:rsidRPr="00165DE0" w:rsidRDefault="006615A9" w:rsidP="006615A9">
      <w:pPr>
        <w:rPr>
          <w:rFonts w:ascii="Arial" w:hAnsi="Arial" w:cs="Arial"/>
          <w:bCs/>
        </w:rPr>
      </w:pPr>
      <w:r w:rsidRPr="00165DE0">
        <w:rPr>
          <w:rFonts w:ascii="Arial" w:hAnsi="Arial" w:cs="Arial"/>
          <w:bCs/>
        </w:rPr>
        <w:t>a</w:t>
      </w:r>
    </w:p>
    <w:p w14:paraId="13413B62" w14:textId="77777777" w:rsidR="006615A9" w:rsidRDefault="006615A9" w:rsidP="006615A9">
      <w:pPr>
        <w:pStyle w:val="Zkladntext"/>
        <w:spacing w:line="240" w:lineRule="auto"/>
        <w:rPr>
          <w:rFonts w:ascii="Arial" w:hAnsi="Arial" w:cs="Arial"/>
          <w:bCs/>
          <w:sz w:val="20"/>
        </w:rPr>
      </w:pPr>
      <w:r w:rsidRPr="00165DE0">
        <w:rPr>
          <w:rFonts w:ascii="Arial" w:hAnsi="Arial" w:cs="Arial"/>
          <w:bCs/>
          <w:sz w:val="20"/>
        </w:rPr>
        <w:t xml:space="preserve">                                                  </w:t>
      </w:r>
    </w:p>
    <w:p w14:paraId="488FCB2F" w14:textId="77777777" w:rsidR="006615A9" w:rsidRPr="00165DE0" w:rsidRDefault="006615A9" w:rsidP="006615A9">
      <w:pPr>
        <w:pStyle w:val="Zkladntext"/>
        <w:spacing w:line="240" w:lineRule="auto"/>
        <w:rPr>
          <w:rFonts w:ascii="Arial" w:hAnsi="Arial" w:cs="Arial"/>
          <w:bCs/>
          <w:sz w:val="20"/>
        </w:rPr>
      </w:pPr>
    </w:p>
    <w:p w14:paraId="4F72A6D6" w14:textId="77777777" w:rsidR="006615A9" w:rsidRPr="004B6D14" w:rsidRDefault="006615A9" w:rsidP="006615A9">
      <w:pPr>
        <w:ind w:left="4536" w:hanging="4536"/>
        <w:rPr>
          <w:rFonts w:ascii="Arial" w:hAnsi="Arial" w:cs="Arial"/>
          <w:b/>
          <w:bCs/>
          <w:snapToGrid w:val="0"/>
          <w:lang w:val="en-US"/>
        </w:rPr>
      </w:pPr>
      <w:r w:rsidRPr="00165DE0">
        <w:rPr>
          <w:rFonts w:ascii="Arial" w:hAnsi="Arial" w:cs="Arial"/>
          <w:b/>
          <w:bCs/>
        </w:rPr>
        <w:t>2.  Zhotovitel:</w:t>
      </w:r>
      <w:r w:rsidRPr="00165DE0">
        <w:rPr>
          <w:rFonts w:ascii="Arial" w:hAnsi="Arial" w:cs="Arial"/>
          <w:b/>
        </w:rPr>
        <w:t xml:space="preserve">  </w:t>
      </w:r>
      <w:r w:rsidRPr="00165DE0">
        <w:rPr>
          <w:rFonts w:ascii="Arial" w:hAnsi="Arial" w:cs="Arial"/>
          <w:b/>
        </w:rPr>
        <w:tab/>
      </w:r>
    </w:p>
    <w:p w14:paraId="7C7734A2" w14:textId="77777777" w:rsidR="006615A9" w:rsidRPr="00941971" w:rsidRDefault="006615A9" w:rsidP="006615A9">
      <w:pPr>
        <w:ind w:left="4536" w:hanging="4536"/>
        <w:jc w:val="both"/>
        <w:rPr>
          <w:rFonts w:ascii="Arial" w:hAnsi="Arial" w:cs="Arial"/>
          <w:bCs/>
        </w:rPr>
      </w:pPr>
      <w:r w:rsidRPr="00941971">
        <w:rPr>
          <w:rFonts w:ascii="Arial" w:hAnsi="Arial" w:cs="Arial"/>
          <w:bCs/>
        </w:rPr>
        <w:t xml:space="preserve">Sídlo:                                                          </w:t>
      </w:r>
      <w:r w:rsidRPr="00165DE0">
        <w:rPr>
          <w:rFonts w:ascii="Arial" w:hAnsi="Arial" w:cs="Arial"/>
          <w:bCs/>
        </w:rPr>
        <w:tab/>
      </w:r>
    </w:p>
    <w:p w14:paraId="042B2357" w14:textId="77777777" w:rsidR="006615A9" w:rsidRPr="00941971" w:rsidRDefault="006615A9" w:rsidP="006615A9">
      <w:pPr>
        <w:ind w:left="4536" w:hanging="4536"/>
        <w:rPr>
          <w:rFonts w:ascii="Arial" w:hAnsi="Arial" w:cs="Arial"/>
          <w:b/>
        </w:rPr>
      </w:pPr>
      <w:r w:rsidRPr="00941971">
        <w:rPr>
          <w:rFonts w:ascii="Arial" w:hAnsi="Arial" w:cs="Arial"/>
        </w:rPr>
        <w:t xml:space="preserve">Zastoupený:                                                        </w:t>
      </w:r>
    </w:p>
    <w:p w14:paraId="05F77715" w14:textId="77777777" w:rsidR="006615A9" w:rsidRPr="00941971" w:rsidRDefault="006615A9" w:rsidP="006615A9">
      <w:pPr>
        <w:ind w:left="4536" w:hanging="4536"/>
        <w:rPr>
          <w:rFonts w:ascii="Arial" w:hAnsi="Arial" w:cs="Arial"/>
          <w:b/>
        </w:rPr>
      </w:pPr>
      <w:r w:rsidRPr="00941971">
        <w:rPr>
          <w:rFonts w:ascii="Arial" w:hAnsi="Arial" w:cs="Arial"/>
        </w:rPr>
        <w:t xml:space="preserve">Ve smluvních záležitostech oprávněn jednat:    </w:t>
      </w:r>
      <w:r w:rsidRPr="00165DE0">
        <w:rPr>
          <w:rFonts w:ascii="Arial" w:hAnsi="Arial" w:cs="Arial"/>
        </w:rPr>
        <w:tab/>
      </w:r>
    </w:p>
    <w:p w14:paraId="01A01622" w14:textId="77777777" w:rsidR="006615A9" w:rsidRPr="00941971" w:rsidRDefault="006615A9" w:rsidP="006615A9">
      <w:pPr>
        <w:pStyle w:val="Zkladntext"/>
        <w:spacing w:line="240" w:lineRule="auto"/>
        <w:ind w:left="4536" w:hanging="4536"/>
        <w:rPr>
          <w:rFonts w:ascii="Arial" w:hAnsi="Arial" w:cs="Arial"/>
          <w:sz w:val="20"/>
        </w:rPr>
      </w:pPr>
      <w:r w:rsidRPr="00941971">
        <w:rPr>
          <w:rFonts w:ascii="Arial" w:hAnsi="Arial" w:cs="Arial"/>
          <w:b w:val="0"/>
          <w:sz w:val="20"/>
        </w:rPr>
        <w:t xml:space="preserve">V technických záležitostech oprávněn jednat:   </w:t>
      </w:r>
      <w:r w:rsidRPr="00165DE0">
        <w:rPr>
          <w:rFonts w:ascii="Arial" w:hAnsi="Arial" w:cs="Arial"/>
          <w:b w:val="0"/>
          <w:sz w:val="20"/>
        </w:rPr>
        <w:tab/>
      </w:r>
    </w:p>
    <w:p w14:paraId="757DBDFC" w14:textId="77777777" w:rsidR="006615A9" w:rsidRPr="00941971" w:rsidRDefault="006615A9" w:rsidP="006615A9">
      <w:pPr>
        <w:ind w:left="4536" w:hanging="4536"/>
        <w:rPr>
          <w:rFonts w:ascii="Arial" w:hAnsi="Arial" w:cs="Arial"/>
          <w:b/>
          <w:lang w:val="en-US"/>
        </w:rPr>
      </w:pPr>
      <w:r w:rsidRPr="00941971">
        <w:rPr>
          <w:rFonts w:ascii="Arial" w:hAnsi="Arial" w:cs="Arial"/>
        </w:rPr>
        <w:t xml:space="preserve">Bankovní spojení:                                               </w:t>
      </w:r>
      <w:r w:rsidRPr="00165DE0">
        <w:rPr>
          <w:rFonts w:ascii="Arial" w:hAnsi="Arial" w:cs="Arial"/>
        </w:rPr>
        <w:tab/>
      </w:r>
    </w:p>
    <w:p w14:paraId="73EE701F" w14:textId="77777777" w:rsidR="006615A9" w:rsidRPr="00941971" w:rsidRDefault="006615A9" w:rsidP="006615A9">
      <w:pPr>
        <w:ind w:left="4536" w:hanging="4536"/>
        <w:rPr>
          <w:rFonts w:ascii="Arial" w:hAnsi="Arial" w:cs="Arial"/>
        </w:rPr>
      </w:pPr>
      <w:r w:rsidRPr="00941971">
        <w:rPr>
          <w:rFonts w:ascii="Arial" w:hAnsi="Arial" w:cs="Arial"/>
        </w:rPr>
        <w:t xml:space="preserve">Číslo účtu:                                                          </w:t>
      </w:r>
      <w:r w:rsidRPr="00941971">
        <w:rPr>
          <w:rFonts w:ascii="Arial" w:hAnsi="Arial" w:cs="Arial"/>
          <w:b/>
        </w:rPr>
        <w:t xml:space="preserve"> </w:t>
      </w:r>
      <w:r w:rsidRPr="00165DE0">
        <w:rPr>
          <w:rFonts w:ascii="Arial" w:hAnsi="Arial" w:cs="Arial"/>
          <w:b/>
        </w:rPr>
        <w:tab/>
      </w:r>
    </w:p>
    <w:p w14:paraId="1D503925" w14:textId="77777777" w:rsidR="006615A9" w:rsidRPr="00165DE0" w:rsidRDefault="006615A9" w:rsidP="006615A9">
      <w:pPr>
        <w:ind w:left="4536" w:hanging="4536"/>
        <w:rPr>
          <w:rFonts w:ascii="Arial" w:hAnsi="Arial" w:cs="Arial"/>
          <w:b/>
          <w:bCs/>
          <w:snapToGrid w:val="0"/>
          <w:lang w:val="en-US"/>
        </w:rPr>
      </w:pPr>
      <w:r w:rsidRPr="00941971">
        <w:rPr>
          <w:rFonts w:ascii="Arial" w:hAnsi="Arial" w:cs="Arial"/>
        </w:rPr>
        <w:t xml:space="preserve">IČ/DIČ:                                                               </w:t>
      </w:r>
      <w:r w:rsidRPr="00165DE0">
        <w:rPr>
          <w:rFonts w:ascii="Arial" w:hAnsi="Arial" w:cs="Arial"/>
        </w:rPr>
        <w:tab/>
      </w:r>
    </w:p>
    <w:p w14:paraId="29ACF8DD" w14:textId="77777777" w:rsidR="006615A9" w:rsidRPr="00165DE0" w:rsidRDefault="006615A9" w:rsidP="006615A9">
      <w:pPr>
        <w:tabs>
          <w:tab w:val="left" w:pos="4253"/>
          <w:tab w:val="left" w:pos="4536"/>
        </w:tabs>
        <w:rPr>
          <w:rFonts w:ascii="Arial" w:hAnsi="Arial" w:cs="Arial"/>
          <w:b/>
          <w:lang w:val="en-US"/>
        </w:rPr>
      </w:pPr>
      <w:r w:rsidRPr="00165DE0">
        <w:rPr>
          <w:rFonts w:ascii="Arial" w:hAnsi="Arial" w:cs="Arial"/>
        </w:rPr>
        <w:t xml:space="preserve">ID DS:     </w:t>
      </w:r>
      <w:r w:rsidRPr="00165DE0">
        <w:rPr>
          <w:rFonts w:ascii="Arial" w:hAnsi="Arial" w:cs="Arial"/>
        </w:rPr>
        <w:tab/>
      </w:r>
      <w:r w:rsidRPr="00165DE0">
        <w:rPr>
          <w:rFonts w:ascii="Arial" w:hAnsi="Arial" w:cs="Arial"/>
        </w:rPr>
        <w:tab/>
      </w:r>
    </w:p>
    <w:p w14:paraId="6BD40781" w14:textId="77777777" w:rsidR="006615A9" w:rsidRPr="001D5F63" w:rsidRDefault="006615A9" w:rsidP="006615A9">
      <w:pPr>
        <w:spacing w:before="240"/>
        <w:ind w:right="-284"/>
        <w:rPr>
          <w:rFonts w:ascii="Arial" w:hAnsi="Arial" w:cs="Arial"/>
          <w:b/>
          <w:bCs/>
          <w:snapToGrid w:val="0"/>
          <w:lang w:val="en-US"/>
        </w:rPr>
      </w:pPr>
      <w:r w:rsidRPr="001D5F63">
        <w:rPr>
          <w:rFonts w:ascii="Arial" w:hAnsi="Arial" w:cs="Arial"/>
        </w:rPr>
        <w:t>Společnost je zapsaná v obchodním rejstříku vedeném u ………………. soudu v ……………… oddíl ……</w:t>
      </w:r>
      <w:proofErr w:type="gramStart"/>
      <w:r w:rsidRPr="001D5F63">
        <w:rPr>
          <w:rFonts w:ascii="Arial" w:hAnsi="Arial" w:cs="Arial"/>
        </w:rPr>
        <w:t>…….</w:t>
      </w:r>
      <w:proofErr w:type="gramEnd"/>
      <w:r w:rsidRPr="001D5F63">
        <w:rPr>
          <w:rFonts w:ascii="Arial" w:hAnsi="Arial" w:cs="Arial"/>
        </w:rPr>
        <w:t xml:space="preserve">. vložka </w:t>
      </w:r>
      <w:r w:rsidRPr="001D5F63">
        <w:rPr>
          <w:rFonts w:ascii="Arial" w:hAnsi="Arial" w:cs="Arial"/>
          <w:bCs/>
          <w:snapToGrid w:val="0"/>
          <w:lang w:val="en-US"/>
        </w:rPr>
        <w:t>………………</w:t>
      </w:r>
    </w:p>
    <w:p w14:paraId="4030DC2B" w14:textId="77777777" w:rsidR="006615A9" w:rsidRPr="00165DE0" w:rsidRDefault="006615A9" w:rsidP="006615A9">
      <w:pPr>
        <w:rPr>
          <w:rFonts w:ascii="Arial" w:hAnsi="Arial" w:cs="Arial"/>
          <w:lang w:val="en-US"/>
        </w:rPr>
      </w:pPr>
    </w:p>
    <w:p w14:paraId="2D7B44A6" w14:textId="77777777" w:rsidR="006615A9" w:rsidRPr="00165DE0" w:rsidRDefault="006615A9" w:rsidP="006615A9">
      <w:pPr>
        <w:pStyle w:val="Zkladntext3"/>
        <w:tabs>
          <w:tab w:val="left" w:pos="2127"/>
          <w:tab w:val="left" w:pos="4800"/>
        </w:tabs>
        <w:ind w:hanging="360"/>
        <w:rPr>
          <w:rFonts w:ascii="Arial" w:hAnsi="Arial" w:cs="Arial"/>
          <w:sz w:val="20"/>
        </w:rPr>
      </w:pPr>
      <w:r w:rsidRPr="00165DE0">
        <w:rPr>
          <w:rFonts w:ascii="Arial" w:hAnsi="Arial" w:cs="Arial"/>
          <w:bCs/>
          <w:sz w:val="20"/>
        </w:rPr>
        <w:tab/>
      </w:r>
      <w:r w:rsidRPr="00165DE0">
        <w:rPr>
          <w:rFonts w:ascii="Arial" w:hAnsi="Arial" w:cs="Arial"/>
          <w:sz w:val="20"/>
        </w:rPr>
        <w:t>(dále jen jako „zhotovitel“)</w:t>
      </w:r>
    </w:p>
    <w:p w14:paraId="6D0564C6" w14:textId="77777777" w:rsidR="006615A9" w:rsidRPr="00165DE0" w:rsidRDefault="006615A9" w:rsidP="006615A9">
      <w:pPr>
        <w:pStyle w:val="Zkladntext3"/>
        <w:tabs>
          <w:tab w:val="left" w:pos="2127"/>
          <w:tab w:val="left" w:pos="4800"/>
        </w:tabs>
        <w:ind w:hanging="360"/>
        <w:rPr>
          <w:rFonts w:ascii="Arial" w:hAnsi="Arial" w:cs="Arial"/>
          <w:sz w:val="20"/>
        </w:rPr>
      </w:pPr>
    </w:p>
    <w:p w14:paraId="7644570E" w14:textId="2EFD78F2" w:rsidR="001D363B" w:rsidRDefault="001D363B" w:rsidP="00B83F26">
      <w:pPr>
        <w:pStyle w:val="Zkladntext3"/>
        <w:tabs>
          <w:tab w:val="left" w:pos="2127"/>
          <w:tab w:val="left" w:pos="4800"/>
        </w:tabs>
        <w:ind w:hanging="360"/>
        <w:rPr>
          <w:szCs w:val="24"/>
        </w:rPr>
      </w:pPr>
    </w:p>
    <w:p w14:paraId="4D159BFA" w14:textId="183672F6" w:rsidR="00AB2189" w:rsidRDefault="00AB2189" w:rsidP="00B83F26">
      <w:pPr>
        <w:pStyle w:val="Zkladntext3"/>
        <w:tabs>
          <w:tab w:val="left" w:pos="2127"/>
          <w:tab w:val="left" w:pos="4800"/>
        </w:tabs>
        <w:ind w:hanging="360"/>
        <w:rPr>
          <w:szCs w:val="24"/>
        </w:rPr>
      </w:pPr>
    </w:p>
    <w:p w14:paraId="7BE51570" w14:textId="77777777" w:rsidR="00AB2189" w:rsidRDefault="00AB2189" w:rsidP="00B83F26">
      <w:pPr>
        <w:pStyle w:val="Zkladntext3"/>
        <w:tabs>
          <w:tab w:val="left" w:pos="2127"/>
          <w:tab w:val="left" w:pos="4800"/>
        </w:tabs>
        <w:ind w:hanging="360"/>
        <w:rPr>
          <w:szCs w:val="24"/>
        </w:rPr>
      </w:pPr>
    </w:p>
    <w:p w14:paraId="36CCAE4B" w14:textId="77777777" w:rsidR="00B83F26" w:rsidRDefault="00B83F26" w:rsidP="00B83F26">
      <w:pPr>
        <w:tabs>
          <w:tab w:val="left" w:pos="300"/>
        </w:tabs>
        <w:jc w:val="center"/>
        <w:rPr>
          <w:b/>
          <w:snapToGrid w:val="0"/>
          <w:sz w:val="24"/>
          <w:szCs w:val="24"/>
        </w:rPr>
      </w:pPr>
    </w:p>
    <w:p w14:paraId="654756F9" w14:textId="77777777" w:rsidR="00A375D5" w:rsidRPr="006615A9" w:rsidRDefault="00B83F26" w:rsidP="0043137E">
      <w:pPr>
        <w:tabs>
          <w:tab w:val="left" w:pos="300"/>
        </w:tabs>
        <w:jc w:val="center"/>
        <w:rPr>
          <w:rFonts w:ascii="Arial" w:hAnsi="Arial" w:cs="Arial"/>
          <w:b/>
          <w:snapToGrid w:val="0"/>
        </w:rPr>
      </w:pPr>
      <w:r w:rsidRPr="006615A9">
        <w:rPr>
          <w:rFonts w:ascii="Arial" w:hAnsi="Arial" w:cs="Arial"/>
          <w:b/>
          <w:snapToGrid w:val="0"/>
        </w:rPr>
        <w:t>II.</w:t>
      </w:r>
    </w:p>
    <w:p w14:paraId="7CE08597" w14:textId="2EC8A9FF" w:rsidR="00B83F26" w:rsidRDefault="0043137E" w:rsidP="0043137E">
      <w:pPr>
        <w:tabs>
          <w:tab w:val="left" w:pos="300"/>
        </w:tabs>
        <w:jc w:val="center"/>
        <w:rPr>
          <w:rFonts w:ascii="Arial" w:hAnsi="Arial" w:cs="Arial"/>
          <w:b/>
          <w:snapToGrid w:val="0"/>
          <w:u w:val="single"/>
        </w:rPr>
      </w:pPr>
      <w:r w:rsidRPr="006615A9">
        <w:rPr>
          <w:rFonts w:ascii="Arial" w:hAnsi="Arial" w:cs="Arial"/>
          <w:b/>
          <w:snapToGrid w:val="0"/>
          <w:u w:val="single"/>
        </w:rPr>
        <w:t xml:space="preserve"> </w:t>
      </w:r>
      <w:r w:rsidR="00B83F26" w:rsidRPr="006615A9">
        <w:rPr>
          <w:rFonts w:ascii="Arial" w:hAnsi="Arial" w:cs="Arial"/>
          <w:b/>
          <w:snapToGrid w:val="0"/>
          <w:u w:val="single"/>
        </w:rPr>
        <w:t>Předmět díla</w:t>
      </w:r>
    </w:p>
    <w:p w14:paraId="632E6511" w14:textId="77777777" w:rsidR="00922811" w:rsidRPr="006615A9" w:rsidRDefault="00922811" w:rsidP="0043137E">
      <w:pPr>
        <w:tabs>
          <w:tab w:val="left" w:pos="300"/>
        </w:tabs>
        <w:jc w:val="center"/>
        <w:rPr>
          <w:rFonts w:ascii="Arial" w:hAnsi="Arial" w:cs="Arial"/>
          <w:b/>
          <w:snapToGrid w:val="0"/>
          <w:u w:val="single"/>
        </w:rPr>
      </w:pPr>
    </w:p>
    <w:p w14:paraId="494647DF" w14:textId="3EDE544E" w:rsidR="00B83F26" w:rsidRPr="009F08F4" w:rsidRDefault="00B83F26" w:rsidP="00773426">
      <w:pPr>
        <w:numPr>
          <w:ilvl w:val="0"/>
          <w:numId w:val="3"/>
        </w:numPr>
        <w:spacing w:before="60"/>
        <w:ind w:left="426" w:hanging="426"/>
        <w:jc w:val="both"/>
        <w:rPr>
          <w:rFonts w:ascii="Arial" w:hAnsi="Arial" w:cs="Arial"/>
        </w:rPr>
      </w:pPr>
      <w:r w:rsidRPr="009F08F4">
        <w:rPr>
          <w:rFonts w:ascii="Arial" w:hAnsi="Arial" w:cs="Arial"/>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9F08F4">
        <w:rPr>
          <w:rFonts w:ascii="Arial" w:hAnsi="Arial" w:cs="Arial"/>
          <w:b/>
        </w:rPr>
        <w:t>autorský dozor projektanta</w:t>
      </w:r>
      <w:r w:rsidRPr="009F08F4">
        <w:rPr>
          <w:rFonts w:ascii="Arial" w:hAnsi="Arial" w:cs="Arial"/>
        </w:rPr>
        <w:t xml:space="preserve"> (zhotovitele projektové dokumentace) nad souladem prováděné stavby s ověřenou projektovou dokumentací.</w:t>
      </w:r>
    </w:p>
    <w:p w14:paraId="3AEF63EA" w14:textId="2981827C" w:rsidR="00057F3C" w:rsidRPr="009F08F4" w:rsidRDefault="00B83F26" w:rsidP="004D35B3">
      <w:pPr>
        <w:numPr>
          <w:ilvl w:val="0"/>
          <w:numId w:val="3"/>
        </w:numPr>
        <w:spacing w:before="120" w:after="120"/>
        <w:ind w:left="425" w:hanging="425"/>
        <w:jc w:val="both"/>
        <w:rPr>
          <w:rFonts w:ascii="Arial" w:hAnsi="Arial" w:cs="Arial"/>
        </w:rPr>
      </w:pPr>
      <w:r w:rsidRPr="009F08F4">
        <w:rPr>
          <w:rFonts w:ascii="Arial" w:hAnsi="Arial" w:cs="Arial"/>
        </w:rPr>
        <w:t xml:space="preserve">Předmětem </w:t>
      </w:r>
      <w:r w:rsidR="00341FEF" w:rsidRPr="009F08F4">
        <w:rPr>
          <w:rFonts w:ascii="Arial" w:hAnsi="Arial" w:cs="Arial"/>
        </w:rPr>
        <w:t>díla</w:t>
      </w:r>
      <w:r w:rsidRPr="009F08F4">
        <w:rPr>
          <w:rFonts w:ascii="Arial" w:hAnsi="Arial" w:cs="Arial"/>
        </w:rPr>
        <w:t xml:space="preserve"> je </w:t>
      </w:r>
      <w:r w:rsidR="00057F3C" w:rsidRPr="009F08F4">
        <w:rPr>
          <w:rFonts w:ascii="Arial" w:hAnsi="Arial" w:cs="Arial"/>
        </w:rPr>
        <w:t xml:space="preserve">výkon </w:t>
      </w:r>
      <w:r w:rsidR="00D274CE" w:rsidRPr="009F08F4">
        <w:rPr>
          <w:rFonts w:ascii="Arial" w:hAnsi="Arial" w:cs="Arial"/>
          <w:b/>
        </w:rPr>
        <w:t>autorského</w:t>
      </w:r>
      <w:r w:rsidRPr="009F08F4">
        <w:rPr>
          <w:rFonts w:ascii="Arial" w:hAnsi="Arial" w:cs="Arial"/>
          <w:b/>
        </w:rPr>
        <w:t xml:space="preserve"> dozor</w:t>
      </w:r>
      <w:r w:rsidR="00D274CE" w:rsidRPr="009F08F4">
        <w:rPr>
          <w:rFonts w:ascii="Arial" w:hAnsi="Arial" w:cs="Arial"/>
          <w:b/>
        </w:rPr>
        <w:t>u</w:t>
      </w:r>
      <w:r w:rsidRPr="009F08F4">
        <w:rPr>
          <w:rFonts w:ascii="Arial" w:hAnsi="Arial" w:cs="Arial"/>
          <w:b/>
        </w:rPr>
        <w:t xml:space="preserve"> </w:t>
      </w:r>
      <w:r w:rsidR="001D363B" w:rsidRPr="009F08F4">
        <w:rPr>
          <w:rFonts w:ascii="Arial" w:hAnsi="Arial" w:cs="Arial"/>
          <w:b/>
        </w:rPr>
        <w:t>projektanta</w:t>
      </w:r>
      <w:r w:rsidR="001D363B" w:rsidRPr="009F08F4">
        <w:rPr>
          <w:rFonts w:ascii="Arial" w:hAnsi="Arial" w:cs="Arial"/>
        </w:rPr>
        <w:t xml:space="preserve"> (</w:t>
      </w:r>
      <w:r w:rsidRPr="009F08F4">
        <w:rPr>
          <w:rFonts w:ascii="Arial" w:hAnsi="Arial" w:cs="Arial"/>
        </w:rPr>
        <w:t>zhotovitele projektové dokumentace</w:t>
      </w:r>
      <w:r w:rsidR="00CB4F7C" w:rsidRPr="009F08F4">
        <w:rPr>
          <w:rFonts w:ascii="Arial" w:hAnsi="Arial" w:cs="Arial"/>
        </w:rPr>
        <w:t xml:space="preserve"> pro stavební </w:t>
      </w:r>
      <w:r w:rsidR="00AB33B5">
        <w:rPr>
          <w:rFonts w:ascii="Arial" w:hAnsi="Arial" w:cs="Arial"/>
        </w:rPr>
        <w:t xml:space="preserve">a vodoprávní </w:t>
      </w:r>
      <w:r w:rsidR="00CB4F7C" w:rsidRPr="009F08F4">
        <w:rPr>
          <w:rFonts w:ascii="Arial" w:hAnsi="Arial" w:cs="Arial"/>
        </w:rPr>
        <w:t>povolení a pro realizaci staveb</w:t>
      </w:r>
      <w:r w:rsidR="007A798D" w:rsidRPr="009F08F4">
        <w:rPr>
          <w:rFonts w:ascii="Arial" w:hAnsi="Arial" w:cs="Arial"/>
        </w:rPr>
        <w:t>)</w:t>
      </w:r>
      <w:r w:rsidR="00057F3C" w:rsidRPr="009F08F4">
        <w:rPr>
          <w:rFonts w:ascii="Arial" w:hAnsi="Arial" w:cs="Arial"/>
        </w:rPr>
        <w:t xml:space="preserve">, tj. dozoru nad souladem stavby </w:t>
      </w:r>
      <w:r w:rsidR="00796B4E" w:rsidRPr="00796B4E">
        <w:rPr>
          <w:rFonts w:ascii="Arial" w:hAnsi="Arial" w:cs="Arial"/>
          <w:b/>
          <w:bCs/>
          <w:snapToGrid w:val="0"/>
          <w:szCs w:val="22"/>
        </w:rPr>
        <w:t>Vodní nádrž VN1 Prasklice</w:t>
      </w:r>
      <w:r w:rsidR="009617B8" w:rsidRPr="009617B8">
        <w:rPr>
          <w:rFonts w:ascii="Arial" w:hAnsi="Arial" w:cs="Arial"/>
          <w:b/>
          <w:bCs/>
          <w:snapToGrid w:val="0"/>
          <w:szCs w:val="22"/>
        </w:rPr>
        <w:t xml:space="preserve"> </w:t>
      </w:r>
      <w:r w:rsidR="00057F3C" w:rsidRPr="009F08F4">
        <w:rPr>
          <w:rFonts w:ascii="Arial" w:hAnsi="Arial" w:cs="Arial"/>
        </w:rPr>
        <w:t>s ověřenou projektovou dokumentací.</w:t>
      </w:r>
    </w:p>
    <w:p w14:paraId="75494B6D" w14:textId="55E17449" w:rsidR="000B3316" w:rsidRPr="009F08F4" w:rsidRDefault="00057F3C" w:rsidP="00F11752">
      <w:pPr>
        <w:numPr>
          <w:ilvl w:val="0"/>
          <w:numId w:val="3"/>
        </w:numPr>
        <w:spacing w:before="60" w:after="240" w:line="280" w:lineRule="atLeast"/>
        <w:ind w:left="425" w:hanging="425"/>
        <w:jc w:val="both"/>
        <w:rPr>
          <w:rFonts w:ascii="Arial" w:hAnsi="Arial" w:cs="Arial"/>
        </w:rPr>
      </w:pPr>
      <w:r w:rsidRPr="009F08F4">
        <w:rPr>
          <w:rFonts w:ascii="Arial" w:hAnsi="Arial" w:cs="Arial"/>
        </w:rPr>
        <w:t>Zhotovitel se zavazuje, že provede pro objednatele autorský dozor při realizaci stavby:</w:t>
      </w:r>
    </w:p>
    <w:p w14:paraId="72883A32" w14:textId="69053A1F" w:rsidR="00F11752" w:rsidRPr="00F11752" w:rsidRDefault="00F11752" w:rsidP="00845739">
      <w:pPr>
        <w:ind w:left="425"/>
        <w:jc w:val="both"/>
        <w:rPr>
          <w:rFonts w:ascii="Arial" w:hAnsi="Arial" w:cs="Arial"/>
        </w:rPr>
      </w:pPr>
      <w:r w:rsidRPr="00F11752">
        <w:rPr>
          <w:rFonts w:ascii="Arial" w:hAnsi="Arial" w:cs="Arial"/>
        </w:rPr>
        <w:t xml:space="preserve">Název </w:t>
      </w:r>
      <w:proofErr w:type="gramStart"/>
      <w:r w:rsidRPr="00F11752">
        <w:rPr>
          <w:rFonts w:ascii="Arial" w:hAnsi="Arial" w:cs="Arial"/>
        </w:rPr>
        <w:t>stavby:</w:t>
      </w:r>
      <w:r w:rsidR="009617B8">
        <w:rPr>
          <w:rFonts w:ascii="Arial" w:hAnsi="Arial" w:cs="Arial"/>
        </w:rPr>
        <w:t xml:space="preserve">   </w:t>
      </w:r>
      <w:proofErr w:type="gramEnd"/>
      <w:r w:rsidR="00796B4E" w:rsidRPr="00796B4E">
        <w:rPr>
          <w:rFonts w:ascii="Arial" w:hAnsi="Arial" w:cs="Arial"/>
          <w:b/>
        </w:rPr>
        <w:t>Vodní nádrž VN1 Prasklice</w:t>
      </w:r>
    </w:p>
    <w:p w14:paraId="27D9FEA4" w14:textId="5708C110" w:rsidR="00F11752" w:rsidRDefault="00F11752" w:rsidP="00F11752">
      <w:pPr>
        <w:spacing w:before="60" w:line="280" w:lineRule="atLeast"/>
        <w:ind w:left="426"/>
        <w:jc w:val="both"/>
        <w:rPr>
          <w:rFonts w:ascii="Arial" w:hAnsi="Arial" w:cs="Arial"/>
        </w:rPr>
      </w:pPr>
      <w:r w:rsidRPr="00F11752">
        <w:rPr>
          <w:rFonts w:ascii="Arial" w:hAnsi="Arial" w:cs="Arial"/>
        </w:rPr>
        <w:t xml:space="preserve">Místo </w:t>
      </w:r>
      <w:proofErr w:type="gramStart"/>
      <w:r w:rsidRPr="00F11752">
        <w:rPr>
          <w:rFonts w:ascii="Arial" w:hAnsi="Arial" w:cs="Arial"/>
        </w:rPr>
        <w:t xml:space="preserve">stavby:   </w:t>
      </w:r>
      <w:proofErr w:type="gramEnd"/>
      <w:r w:rsidRPr="00F11752">
        <w:rPr>
          <w:rFonts w:ascii="Arial" w:hAnsi="Arial" w:cs="Arial"/>
        </w:rPr>
        <w:t xml:space="preserve">  </w:t>
      </w:r>
      <w:r w:rsidR="009617B8" w:rsidRPr="009617B8">
        <w:rPr>
          <w:rFonts w:ascii="Arial" w:hAnsi="Arial" w:cs="Arial"/>
        </w:rPr>
        <w:t xml:space="preserve">k.ú. </w:t>
      </w:r>
      <w:r w:rsidR="00796B4E">
        <w:rPr>
          <w:rFonts w:ascii="Arial" w:hAnsi="Arial" w:cs="Arial"/>
        </w:rPr>
        <w:t>Prasklice</w:t>
      </w:r>
      <w:r w:rsidR="009617B8" w:rsidRPr="009617B8">
        <w:rPr>
          <w:rFonts w:ascii="Arial" w:hAnsi="Arial" w:cs="Arial"/>
        </w:rPr>
        <w:t xml:space="preserve">, okres </w:t>
      </w:r>
      <w:r w:rsidR="00A54946">
        <w:rPr>
          <w:rFonts w:ascii="Arial" w:hAnsi="Arial" w:cs="Arial"/>
        </w:rPr>
        <w:t>Kroměříž</w:t>
      </w:r>
      <w:r w:rsidR="009617B8" w:rsidRPr="009617B8">
        <w:rPr>
          <w:rFonts w:ascii="Arial" w:hAnsi="Arial" w:cs="Arial"/>
        </w:rPr>
        <w:t>, kraj Zlínský</w:t>
      </w:r>
    </w:p>
    <w:p w14:paraId="1B3B627C" w14:textId="327E06DC" w:rsidR="004C7C9E" w:rsidRPr="009F08F4" w:rsidRDefault="000B3316" w:rsidP="00F11752">
      <w:pPr>
        <w:spacing w:before="60" w:line="280" w:lineRule="atLeast"/>
        <w:ind w:left="426"/>
        <w:jc w:val="both"/>
        <w:rPr>
          <w:rFonts w:ascii="Arial" w:hAnsi="Arial" w:cs="Arial"/>
          <w:lang w:val="en-US"/>
        </w:rPr>
      </w:pPr>
      <w:proofErr w:type="spellStart"/>
      <w:r w:rsidRPr="009F08F4">
        <w:rPr>
          <w:rFonts w:ascii="Arial" w:hAnsi="Arial" w:cs="Arial"/>
          <w:lang w:val="en-US"/>
        </w:rPr>
        <w:t>Popis</w:t>
      </w:r>
      <w:proofErr w:type="spellEnd"/>
      <w:r w:rsidRPr="009F08F4">
        <w:rPr>
          <w:rFonts w:ascii="Arial" w:hAnsi="Arial" w:cs="Arial"/>
          <w:lang w:val="en-US"/>
        </w:rPr>
        <w:t xml:space="preserve"> </w:t>
      </w:r>
      <w:proofErr w:type="spellStart"/>
      <w:r w:rsidRPr="009F08F4">
        <w:rPr>
          <w:rFonts w:ascii="Arial" w:hAnsi="Arial" w:cs="Arial"/>
          <w:lang w:val="en-US"/>
        </w:rPr>
        <w:t>stavby</w:t>
      </w:r>
      <w:proofErr w:type="spellEnd"/>
      <w:r w:rsidRPr="009F08F4">
        <w:rPr>
          <w:rFonts w:ascii="Arial" w:hAnsi="Arial" w:cs="Arial"/>
          <w:lang w:val="en-US"/>
        </w:rPr>
        <w:t xml:space="preserve">:   </w:t>
      </w:r>
    </w:p>
    <w:p w14:paraId="00DD5AF4" w14:textId="77777777" w:rsidR="00796B4E" w:rsidRPr="00796B4E" w:rsidRDefault="00796B4E" w:rsidP="00796B4E">
      <w:pPr>
        <w:spacing w:before="120" w:after="120"/>
        <w:ind w:left="425"/>
        <w:jc w:val="both"/>
        <w:rPr>
          <w:rFonts w:ascii="Arial" w:hAnsi="Arial" w:cs="Arial"/>
        </w:rPr>
      </w:pPr>
      <w:r w:rsidRPr="00796B4E">
        <w:rPr>
          <w:rFonts w:ascii="Arial" w:hAnsi="Arial" w:cs="Arial"/>
        </w:rPr>
        <w:t>Předmět díla bude rozdělen na stavební objekty:</w:t>
      </w:r>
    </w:p>
    <w:p w14:paraId="46F6E9C1" w14:textId="77777777" w:rsidR="00796B4E" w:rsidRPr="00796B4E" w:rsidRDefault="00796B4E" w:rsidP="00796B4E">
      <w:pPr>
        <w:spacing w:before="120" w:after="120"/>
        <w:ind w:left="425"/>
        <w:contextualSpacing/>
        <w:jc w:val="both"/>
        <w:rPr>
          <w:rFonts w:ascii="Arial" w:hAnsi="Arial" w:cs="Arial"/>
        </w:rPr>
      </w:pPr>
      <w:r w:rsidRPr="00796B4E">
        <w:rPr>
          <w:rFonts w:ascii="Arial" w:hAnsi="Arial" w:cs="Arial"/>
        </w:rPr>
        <w:t>SO 01 Nádrž VN1</w:t>
      </w:r>
    </w:p>
    <w:p w14:paraId="097263EA" w14:textId="77777777" w:rsidR="00796B4E" w:rsidRPr="00796B4E" w:rsidRDefault="00796B4E" w:rsidP="00796B4E">
      <w:pPr>
        <w:spacing w:before="120" w:after="120"/>
        <w:ind w:left="425"/>
        <w:contextualSpacing/>
        <w:jc w:val="both"/>
        <w:rPr>
          <w:rFonts w:ascii="Arial" w:hAnsi="Arial" w:cs="Arial"/>
        </w:rPr>
      </w:pPr>
      <w:r w:rsidRPr="00796B4E">
        <w:rPr>
          <w:rFonts w:ascii="Arial" w:hAnsi="Arial" w:cs="Arial"/>
        </w:rPr>
        <w:t>SO 02 Přístupové polní cesty VC2 a DC 58</w:t>
      </w:r>
    </w:p>
    <w:p w14:paraId="046FBBF0" w14:textId="77777777" w:rsidR="00796B4E" w:rsidRPr="00796B4E" w:rsidRDefault="00796B4E" w:rsidP="00796B4E">
      <w:pPr>
        <w:spacing w:before="120" w:after="120"/>
        <w:ind w:left="425"/>
        <w:jc w:val="both"/>
        <w:rPr>
          <w:rFonts w:ascii="Arial" w:hAnsi="Arial" w:cs="Arial"/>
        </w:rPr>
      </w:pPr>
      <w:r w:rsidRPr="00796B4E">
        <w:rPr>
          <w:rFonts w:ascii="Arial" w:hAnsi="Arial" w:cs="Arial"/>
        </w:rPr>
        <w:t>SO 03 Doplnění výsadby LBC B8</w:t>
      </w:r>
    </w:p>
    <w:p w14:paraId="4D8994F1" w14:textId="77777777" w:rsidR="00796B4E" w:rsidRPr="00796B4E" w:rsidRDefault="00796B4E" w:rsidP="00796B4E">
      <w:pPr>
        <w:spacing w:before="120" w:after="120"/>
        <w:ind w:left="425"/>
        <w:jc w:val="both"/>
        <w:rPr>
          <w:rFonts w:ascii="Arial" w:hAnsi="Arial" w:cs="Arial"/>
        </w:rPr>
      </w:pPr>
      <w:r w:rsidRPr="00796B4E">
        <w:rPr>
          <w:rFonts w:ascii="Arial" w:hAnsi="Arial" w:cs="Arial"/>
        </w:rPr>
        <w:t xml:space="preserve">Na pozemcích: </w:t>
      </w:r>
    </w:p>
    <w:p w14:paraId="3223C894" w14:textId="77777777" w:rsidR="00796B4E" w:rsidRPr="00796B4E" w:rsidRDefault="00796B4E" w:rsidP="00796B4E">
      <w:pPr>
        <w:spacing w:before="120" w:after="120"/>
        <w:ind w:left="425"/>
        <w:contextualSpacing/>
        <w:jc w:val="both"/>
        <w:rPr>
          <w:rFonts w:ascii="Arial" w:hAnsi="Arial" w:cs="Arial"/>
        </w:rPr>
      </w:pPr>
      <w:r w:rsidRPr="00796B4E">
        <w:rPr>
          <w:rFonts w:ascii="Arial" w:hAnsi="Arial" w:cs="Arial"/>
        </w:rPr>
        <w:t xml:space="preserve">SO01 – parcel. č. 5616, 5615, 6280, 5612, 5614, 6277 v k. </w:t>
      </w:r>
      <w:proofErr w:type="spellStart"/>
      <w:r w:rsidRPr="00796B4E">
        <w:rPr>
          <w:rFonts w:ascii="Arial" w:hAnsi="Arial" w:cs="Arial"/>
        </w:rPr>
        <w:t>ú.</w:t>
      </w:r>
      <w:proofErr w:type="spellEnd"/>
      <w:r w:rsidRPr="00796B4E">
        <w:rPr>
          <w:rFonts w:ascii="Arial" w:hAnsi="Arial" w:cs="Arial"/>
        </w:rPr>
        <w:t xml:space="preserve"> Prasklice</w:t>
      </w:r>
    </w:p>
    <w:p w14:paraId="21D2A63E" w14:textId="77777777" w:rsidR="00796B4E" w:rsidRPr="00796B4E" w:rsidRDefault="00796B4E" w:rsidP="00796B4E">
      <w:pPr>
        <w:spacing w:before="120" w:after="120"/>
        <w:ind w:left="425"/>
        <w:contextualSpacing/>
        <w:jc w:val="both"/>
        <w:rPr>
          <w:rFonts w:ascii="Arial" w:hAnsi="Arial" w:cs="Arial"/>
        </w:rPr>
      </w:pPr>
      <w:r w:rsidRPr="00796B4E">
        <w:rPr>
          <w:rFonts w:ascii="Arial" w:hAnsi="Arial" w:cs="Arial"/>
        </w:rPr>
        <w:t xml:space="preserve">SO02 – parcel. č. 5617, 5605 v k. </w:t>
      </w:r>
      <w:proofErr w:type="spellStart"/>
      <w:r w:rsidRPr="00796B4E">
        <w:rPr>
          <w:rFonts w:ascii="Arial" w:hAnsi="Arial" w:cs="Arial"/>
        </w:rPr>
        <w:t>ú.</w:t>
      </w:r>
      <w:proofErr w:type="spellEnd"/>
      <w:r w:rsidRPr="00796B4E">
        <w:rPr>
          <w:rFonts w:ascii="Arial" w:hAnsi="Arial" w:cs="Arial"/>
        </w:rPr>
        <w:t xml:space="preserve"> Prasklice</w:t>
      </w:r>
    </w:p>
    <w:p w14:paraId="54DAD3CE" w14:textId="29404F26" w:rsidR="00796B4E" w:rsidRDefault="00796B4E" w:rsidP="00796B4E">
      <w:pPr>
        <w:spacing w:before="120" w:after="120"/>
        <w:ind w:left="425"/>
        <w:jc w:val="both"/>
        <w:rPr>
          <w:rFonts w:ascii="Arial" w:hAnsi="Arial" w:cs="Arial"/>
        </w:rPr>
      </w:pPr>
      <w:r w:rsidRPr="00796B4E">
        <w:rPr>
          <w:rFonts w:ascii="Arial" w:hAnsi="Arial" w:cs="Arial"/>
        </w:rPr>
        <w:t xml:space="preserve">SO03 – parcel. č. 6440, 6302, 6280, 5615 v k. </w:t>
      </w:r>
      <w:proofErr w:type="spellStart"/>
      <w:r w:rsidRPr="00796B4E">
        <w:rPr>
          <w:rFonts w:ascii="Arial" w:hAnsi="Arial" w:cs="Arial"/>
        </w:rPr>
        <w:t>ú.</w:t>
      </w:r>
      <w:proofErr w:type="spellEnd"/>
      <w:r w:rsidRPr="00796B4E">
        <w:rPr>
          <w:rFonts w:ascii="Arial" w:hAnsi="Arial" w:cs="Arial"/>
        </w:rPr>
        <w:t xml:space="preserve"> Prasklice</w:t>
      </w:r>
    </w:p>
    <w:p w14:paraId="0C383EFD" w14:textId="2A45DA77" w:rsidR="00E17F01" w:rsidRPr="00E17F01" w:rsidRDefault="00E17F01" w:rsidP="00E17F01">
      <w:pPr>
        <w:spacing w:before="120" w:after="120"/>
        <w:ind w:left="425"/>
        <w:jc w:val="both"/>
        <w:rPr>
          <w:rFonts w:ascii="Arial" w:hAnsi="Arial" w:cs="Arial"/>
        </w:rPr>
      </w:pPr>
      <w:r w:rsidRPr="00E17F01">
        <w:rPr>
          <w:rFonts w:ascii="Arial" w:hAnsi="Arial" w:cs="Arial"/>
        </w:rPr>
        <w:t>Specifikace stavebních objektů:</w:t>
      </w:r>
    </w:p>
    <w:p w14:paraId="6A3796D7" w14:textId="77777777" w:rsidR="00796B4E" w:rsidRPr="00796B4E" w:rsidRDefault="00796B4E" w:rsidP="00796B4E">
      <w:pPr>
        <w:autoSpaceDE w:val="0"/>
        <w:autoSpaceDN w:val="0"/>
        <w:adjustRightInd w:val="0"/>
        <w:spacing w:after="120"/>
        <w:ind w:left="426"/>
        <w:jc w:val="both"/>
        <w:rPr>
          <w:rFonts w:ascii="Arial" w:hAnsi="Arial" w:cs="Arial"/>
          <w:b/>
          <w:bCs/>
        </w:rPr>
      </w:pPr>
      <w:bookmarkStart w:id="0" w:name="_Hlk15891937"/>
      <w:bookmarkStart w:id="1" w:name="_Hlk15891969"/>
      <w:bookmarkStart w:id="2" w:name="_Hlk15891898"/>
      <w:r w:rsidRPr="00796B4E">
        <w:rPr>
          <w:rFonts w:ascii="Arial" w:hAnsi="Arial" w:cs="Arial"/>
          <w:b/>
          <w:bCs/>
        </w:rPr>
        <w:t>SO 01 Nádrž VN1</w:t>
      </w:r>
    </w:p>
    <w:p w14:paraId="71A292F0" w14:textId="682D172C"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Vodní nádrž VN1 je navržena jižně od obce Prasklice na Švábském potoce. Důvodem pro návrh stavby je vytvoření akumulace vody a vodní plochy s litorálním pásmem. Stavbou nádrže dojde k</w:t>
      </w:r>
      <w:r w:rsidR="006A72B2">
        <w:rPr>
          <w:rFonts w:ascii="Arial" w:hAnsi="Arial" w:cs="Arial"/>
        </w:rPr>
        <w:t> </w:t>
      </w:r>
      <w:r w:rsidRPr="00796B4E">
        <w:rPr>
          <w:rFonts w:ascii="Arial" w:hAnsi="Arial" w:cs="Arial"/>
        </w:rPr>
        <w:t xml:space="preserve">vytvoření krajinotvorného prvku a zároveň se stane útočištěm mokřadních živočichů. </w:t>
      </w:r>
    </w:p>
    <w:p w14:paraId="04EC036B" w14:textId="712D3C4F"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Hráz je situována napříč údolnicí potoka cca 15 m od současného sadu. V zadní části zátopy dojde k</w:t>
      </w:r>
      <w:r w:rsidR="006A72B2">
        <w:rPr>
          <w:rFonts w:ascii="Arial" w:hAnsi="Arial" w:cs="Arial"/>
        </w:rPr>
        <w:t> </w:t>
      </w:r>
      <w:r w:rsidRPr="00796B4E">
        <w:rPr>
          <w:rFonts w:ascii="Arial" w:hAnsi="Arial" w:cs="Arial"/>
        </w:rPr>
        <w:t xml:space="preserve">vytvoření rozsáhlého litorálního pásma s hloubkou vody </w:t>
      </w:r>
      <w:proofErr w:type="gramStart"/>
      <w:r w:rsidRPr="00796B4E">
        <w:rPr>
          <w:rFonts w:ascii="Arial" w:hAnsi="Arial" w:cs="Arial"/>
        </w:rPr>
        <w:t>0 - 60</w:t>
      </w:r>
      <w:proofErr w:type="gramEnd"/>
      <w:r w:rsidRPr="00796B4E">
        <w:rPr>
          <w:rFonts w:ascii="Arial" w:hAnsi="Arial" w:cs="Arial"/>
        </w:rPr>
        <w:t xml:space="preserve"> cm. Hráz bude hutněná zemní, homogenní. Zdrojem zeminy bude zemník umístěný v části zátopy nádrže. Vzhledem ke geologickým základovým poměrům v místě hráze, bude nutné provést dotěsnění jejího podloží těsnícím prvkem (štětovnicí). Výpustný objekt a bezpečnostní přeliv nádrže bude spojen do jednoho objektu. Výpustný objekt bude tvořen otevřeným požerákem. Voda v nádrži bude zadržována požerákem, který bude umístěn v čele objektu bezpečnostního přelivu. Přístup na požerák z hráze bude po lávce. Konstrukce požeráku bude vybetonována z železového betonu. Vstup do požeráku bude zabezpečen uzamykatelným poklopem. Bezpečnostní přeliv bude kašnový. Objekt bude rozdělen na dvě části, a</w:t>
      </w:r>
      <w:r w:rsidR="006A72B2">
        <w:rPr>
          <w:rFonts w:ascii="Arial" w:hAnsi="Arial" w:cs="Arial"/>
        </w:rPr>
        <w:t> </w:t>
      </w:r>
      <w:r w:rsidRPr="00796B4E">
        <w:rPr>
          <w:rFonts w:ascii="Arial" w:hAnsi="Arial" w:cs="Arial"/>
        </w:rPr>
        <w:t>to spadiště a odpad v hrázi. Přelivná hrana bude na kótě 249,50 m n. m., účinná délka přelivné hrany bude celkem 22,5 m. Za vyústěním se budou rozevírat zavazovací křídla objektu. Za odpadem v hrázi bude voda protékat po balvanitém skluzu z lomového kamene o hmotnosti 200 až 500 kg. Skluz bude ukončen příčným prahem. Za prahem bude po cca 15 m odpadní lichoběžníkové navazovat na původní trasu stávajícího koryta toku</w:t>
      </w:r>
    </w:p>
    <w:p w14:paraId="6D4BC7A8" w14:textId="77777777" w:rsidR="00796B4E" w:rsidRPr="00796B4E" w:rsidRDefault="00796B4E" w:rsidP="00796B4E">
      <w:pPr>
        <w:ind w:left="426"/>
        <w:rPr>
          <w:rFonts w:ascii="Arial" w:hAnsi="Arial" w:cs="Arial"/>
        </w:rPr>
      </w:pPr>
      <w:r w:rsidRPr="00796B4E">
        <w:rPr>
          <w:rFonts w:ascii="Arial" w:hAnsi="Arial" w:cs="Arial"/>
        </w:rPr>
        <w:br w:type="page"/>
      </w:r>
    </w:p>
    <w:p w14:paraId="0F37632F"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lastRenderedPageBreak/>
        <w:t>Parametry nádrže VN1</w:t>
      </w:r>
    </w:p>
    <w:p w14:paraId="5AE4ABF5" w14:textId="7777777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kóta koruny hráze: </w:t>
      </w:r>
      <w:r w:rsidRPr="00796B4E">
        <w:rPr>
          <w:rFonts w:ascii="Arial" w:hAnsi="Arial" w:cs="Arial"/>
        </w:rPr>
        <w:tab/>
      </w:r>
      <w:r w:rsidRPr="00796B4E">
        <w:rPr>
          <w:rFonts w:ascii="Arial" w:hAnsi="Arial" w:cs="Arial"/>
        </w:rPr>
        <w:tab/>
      </w:r>
      <w:r w:rsidRPr="00796B4E">
        <w:rPr>
          <w:rFonts w:ascii="Arial" w:hAnsi="Arial" w:cs="Arial"/>
        </w:rPr>
        <w:tab/>
        <w:t>250,50 m n.m.</w:t>
      </w:r>
    </w:p>
    <w:p w14:paraId="11A5C474" w14:textId="606990D9"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kóta zásobní hladiny:</w:t>
      </w:r>
      <w:r>
        <w:rPr>
          <w:rFonts w:ascii="Arial" w:hAnsi="Arial" w:cs="Arial"/>
        </w:rPr>
        <w:tab/>
      </w:r>
      <w:r w:rsidRPr="00796B4E">
        <w:rPr>
          <w:rFonts w:ascii="Arial" w:hAnsi="Arial" w:cs="Arial"/>
        </w:rPr>
        <w:t xml:space="preserve"> </w:t>
      </w:r>
      <w:r w:rsidRPr="00796B4E">
        <w:rPr>
          <w:rFonts w:ascii="Arial" w:hAnsi="Arial" w:cs="Arial"/>
        </w:rPr>
        <w:tab/>
      </w:r>
      <w:r w:rsidRPr="00796B4E">
        <w:rPr>
          <w:rFonts w:ascii="Arial" w:hAnsi="Arial" w:cs="Arial"/>
        </w:rPr>
        <w:tab/>
        <w:t>249,50 m n.m.</w:t>
      </w:r>
    </w:p>
    <w:p w14:paraId="1F6E3F94" w14:textId="4CE6D0B0"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kóta maximální hladiny: </w:t>
      </w:r>
      <w:r w:rsidRPr="00796B4E">
        <w:rPr>
          <w:rFonts w:ascii="Arial" w:hAnsi="Arial" w:cs="Arial"/>
        </w:rPr>
        <w:tab/>
      </w:r>
      <w:r w:rsidRPr="00796B4E">
        <w:rPr>
          <w:rFonts w:ascii="Arial" w:hAnsi="Arial" w:cs="Arial"/>
        </w:rPr>
        <w:tab/>
      </w:r>
      <w:r>
        <w:rPr>
          <w:rFonts w:ascii="Arial" w:hAnsi="Arial" w:cs="Arial"/>
        </w:rPr>
        <w:tab/>
      </w:r>
      <w:r w:rsidRPr="00796B4E">
        <w:rPr>
          <w:rFonts w:ascii="Arial" w:hAnsi="Arial" w:cs="Arial"/>
        </w:rPr>
        <w:t>250,00 m n.m.</w:t>
      </w:r>
    </w:p>
    <w:p w14:paraId="6389D566" w14:textId="7777777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šířka koruny hráze: </w:t>
      </w:r>
      <w:r w:rsidRPr="00796B4E">
        <w:rPr>
          <w:rFonts w:ascii="Arial" w:hAnsi="Arial" w:cs="Arial"/>
        </w:rPr>
        <w:tab/>
      </w:r>
      <w:r w:rsidRPr="00796B4E">
        <w:rPr>
          <w:rFonts w:ascii="Arial" w:hAnsi="Arial" w:cs="Arial"/>
        </w:rPr>
        <w:tab/>
      </w:r>
      <w:r w:rsidRPr="00796B4E">
        <w:rPr>
          <w:rFonts w:ascii="Arial" w:hAnsi="Arial" w:cs="Arial"/>
        </w:rPr>
        <w:tab/>
        <w:t>3,0 m</w:t>
      </w:r>
    </w:p>
    <w:p w14:paraId="39CC9295" w14:textId="7777777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celková délka hráze: </w:t>
      </w:r>
      <w:r w:rsidRPr="00796B4E">
        <w:rPr>
          <w:rFonts w:ascii="Arial" w:hAnsi="Arial" w:cs="Arial"/>
        </w:rPr>
        <w:tab/>
      </w:r>
      <w:r w:rsidRPr="00796B4E">
        <w:rPr>
          <w:rFonts w:ascii="Arial" w:hAnsi="Arial" w:cs="Arial"/>
        </w:rPr>
        <w:tab/>
      </w:r>
      <w:r w:rsidRPr="00796B4E">
        <w:rPr>
          <w:rFonts w:ascii="Arial" w:hAnsi="Arial" w:cs="Arial"/>
        </w:rPr>
        <w:tab/>
        <w:t>75,0 m</w:t>
      </w:r>
    </w:p>
    <w:p w14:paraId="78202083" w14:textId="4DE0D371"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sklon návodního svahu: </w:t>
      </w:r>
      <w:r w:rsidRPr="00796B4E">
        <w:rPr>
          <w:rFonts w:ascii="Arial" w:hAnsi="Arial" w:cs="Arial"/>
        </w:rPr>
        <w:tab/>
      </w:r>
      <w:r w:rsidRPr="00796B4E">
        <w:rPr>
          <w:rFonts w:ascii="Arial" w:hAnsi="Arial" w:cs="Arial"/>
        </w:rPr>
        <w:tab/>
      </w:r>
      <w:r>
        <w:rPr>
          <w:rFonts w:ascii="Arial" w:hAnsi="Arial" w:cs="Arial"/>
        </w:rPr>
        <w:tab/>
      </w:r>
      <w:proofErr w:type="gramStart"/>
      <w:r w:rsidRPr="00796B4E">
        <w:rPr>
          <w:rFonts w:ascii="Arial" w:hAnsi="Arial" w:cs="Arial"/>
        </w:rPr>
        <w:t>1 :</w:t>
      </w:r>
      <w:proofErr w:type="gramEnd"/>
      <w:r w:rsidRPr="00796B4E">
        <w:rPr>
          <w:rFonts w:ascii="Arial" w:hAnsi="Arial" w:cs="Arial"/>
        </w:rPr>
        <w:t xml:space="preserve"> 3,5</w:t>
      </w:r>
    </w:p>
    <w:p w14:paraId="038C3F40" w14:textId="451C7848"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sklon vzdušného svahu: </w:t>
      </w:r>
      <w:r w:rsidRPr="00796B4E">
        <w:rPr>
          <w:rFonts w:ascii="Arial" w:hAnsi="Arial" w:cs="Arial"/>
        </w:rPr>
        <w:tab/>
      </w:r>
      <w:r w:rsidRPr="00796B4E">
        <w:rPr>
          <w:rFonts w:ascii="Arial" w:hAnsi="Arial" w:cs="Arial"/>
        </w:rPr>
        <w:tab/>
      </w:r>
      <w:r>
        <w:rPr>
          <w:rFonts w:ascii="Arial" w:hAnsi="Arial" w:cs="Arial"/>
        </w:rPr>
        <w:tab/>
      </w:r>
      <w:proofErr w:type="gramStart"/>
      <w:r w:rsidRPr="00796B4E">
        <w:rPr>
          <w:rFonts w:ascii="Arial" w:hAnsi="Arial" w:cs="Arial"/>
        </w:rPr>
        <w:t>1 :</w:t>
      </w:r>
      <w:proofErr w:type="gramEnd"/>
      <w:r w:rsidRPr="00796B4E">
        <w:rPr>
          <w:rFonts w:ascii="Arial" w:hAnsi="Arial" w:cs="Arial"/>
        </w:rPr>
        <w:t xml:space="preserve"> 2,2</w:t>
      </w:r>
    </w:p>
    <w:p w14:paraId="36631EE4" w14:textId="703F4103"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maximální výška hráze: </w:t>
      </w:r>
      <w:r w:rsidRPr="00796B4E">
        <w:rPr>
          <w:rFonts w:ascii="Arial" w:hAnsi="Arial" w:cs="Arial"/>
        </w:rPr>
        <w:tab/>
      </w:r>
      <w:r w:rsidRPr="00796B4E">
        <w:rPr>
          <w:rFonts w:ascii="Arial" w:hAnsi="Arial" w:cs="Arial"/>
        </w:rPr>
        <w:tab/>
      </w:r>
      <w:r>
        <w:rPr>
          <w:rFonts w:ascii="Arial" w:hAnsi="Arial" w:cs="Arial"/>
        </w:rPr>
        <w:tab/>
      </w:r>
      <w:r w:rsidRPr="00796B4E">
        <w:rPr>
          <w:rFonts w:ascii="Arial" w:hAnsi="Arial" w:cs="Arial"/>
        </w:rPr>
        <w:t>5,0 m</w:t>
      </w:r>
    </w:p>
    <w:p w14:paraId="13A4E3DA" w14:textId="7777777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objem tělesa hráze: </w:t>
      </w:r>
      <w:r w:rsidRPr="00796B4E">
        <w:rPr>
          <w:rFonts w:ascii="Arial" w:hAnsi="Arial" w:cs="Arial"/>
        </w:rPr>
        <w:tab/>
      </w:r>
      <w:r w:rsidRPr="00796B4E">
        <w:rPr>
          <w:rFonts w:ascii="Arial" w:hAnsi="Arial" w:cs="Arial"/>
        </w:rPr>
        <w:tab/>
      </w:r>
      <w:r w:rsidRPr="00796B4E">
        <w:rPr>
          <w:rFonts w:ascii="Arial" w:hAnsi="Arial" w:cs="Arial"/>
        </w:rPr>
        <w:tab/>
        <w:t>2 970 m3</w:t>
      </w:r>
    </w:p>
    <w:p w14:paraId="37C5DF90" w14:textId="45AE0EA5"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objem vody při zásobní hladině:</w:t>
      </w:r>
      <w:r w:rsidRPr="00796B4E">
        <w:rPr>
          <w:rFonts w:ascii="Arial" w:hAnsi="Arial" w:cs="Arial"/>
        </w:rPr>
        <w:tab/>
      </w:r>
      <w:r>
        <w:rPr>
          <w:rFonts w:ascii="Arial" w:hAnsi="Arial" w:cs="Arial"/>
        </w:rPr>
        <w:tab/>
      </w:r>
      <w:r w:rsidRPr="00796B4E">
        <w:rPr>
          <w:rFonts w:ascii="Arial" w:hAnsi="Arial" w:cs="Arial"/>
        </w:rPr>
        <w:t>21 600 m3</w:t>
      </w:r>
    </w:p>
    <w:p w14:paraId="3D1E6816" w14:textId="7777777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plocha hladiny při zásobní hladině: </w:t>
      </w:r>
      <w:r w:rsidRPr="00796B4E">
        <w:rPr>
          <w:rFonts w:ascii="Arial" w:hAnsi="Arial" w:cs="Arial"/>
        </w:rPr>
        <w:tab/>
        <w:t>18 500 m2</w:t>
      </w:r>
    </w:p>
    <w:p w14:paraId="528BE67D" w14:textId="7777777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objem vody při maximální hladině: </w:t>
      </w:r>
      <w:r w:rsidRPr="00796B4E">
        <w:rPr>
          <w:rFonts w:ascii="Arial" w:hAnsi="Arial" w:cs="Arial"/>
        </w:rPr>
        <w:tab/>
        <w:t xml:space="preserve">32 200 m3 </w:t>
      </w:r>
    </w:p>
    <w:p w14:paraId="5C1622B9"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 xml:space="preserve">- plocha hladiny při maximální hladině: </w:t>
      </w:r>
      <w:r w:rsidRPr="00796B4E">
        <w:rPr>
          <w:rFonts w:ascii="Arial" w:hAnsi="Arial" w:cs="Arial"/>
        </w:rPr>
        <w:tab/>
        <w:t>23 750 m2</w:t>
      </w:r>
    </w:p>
    <w:p w14:paraId="583F00D3"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Litorální pásmo nádrže:</w:t>
      </w:r>
    </w:p>
    <w:p w14:paraId="040F94E5" w14:textId="4174A1D7" w:rsidR="00796B4E" w:rsidRPr="00796B4E" w:rsidRDefault="00796B4E" w:rsidP="00796B4E">
      <w:pPr>
        <w:autoSpaceDE w:val="0"/>
        <w:autoSpaceDN w:val="0"/>
        <w:adjustRightInd w:val="0"/>
        <w:spacing w:after="120"/>
        <w:ind w:left="426"/>
        <w:contextualSpacing/>
        <w:jc w:val="both"/>
        <w:rPr>
          <w:rFonts w:ascii="Arial" w:hAnsi="Arial" w:cs="Arial"/>
        </w:rPr>
      </w:pPr>
      <w:r w:rsidRPr="00796B4E">
        <w:rPr>
          <w:rFonts w:ascii="Arial" w:hAnsi="Arial" w:cs="Arial"/>
        </w:rPr>
        <w:t xml:space="preserve">- celková plocha: </w:t>
      </w:r>
      <w:r w:rsidRPr="00796B4E">
        <w:rPr>
          <w:rFonts w:ascii="Arial" w:hAnsi="Arial" w:cs="Arial"/>
        </w:rPr>
        <w:tab/>
      </w:r>
      <w:r w:rsidRPr="00796B4E">
        <w:rPr>
          <w:rFonts w:ascii="Arial" w:hAnsi="Arial" w:cs="Arial"/>
        </w:rPr>
        <w:tab/>
      </w:r>
      <w:r w:rsidRPr="00796B4E">
        <w:rPr>
          <w:rFonts w:ascii="Arial" w:hAnsi="Arial" w:cs="Arial"/>
        </w:rPr>
        <w:tab/>
      </w:r>
      <w:r>
        <w:rPr>
          <w:rFonts w:ascii="Arial" w:hAnsi="Arial" w:cs="Arial"/>
        </w:rPr>
        <w:tab/>
      </w:r>
      <w:r w:rsidRPr="00796B4E">
        <w:rPr>
          <w:rFonts w:ascii="Arial" w:hAnsi="Arial" w:cs="Arial"/>
        </w:rPr>
        <w:t>1 500 m2</w:t>
      </w:r>
    </w:p>
    <w:p w14:paraId="64CFBA6E"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 xml:space="preserve">- hloubka vody: </w:t>
      </w:r>
      <w:r w:rsidRPr="00796B4E">
        <w:rPr>
          <w:rFonts w:ascii="Arial" w:hAnsi="Arial" w:cs="Arial"/>
        </w:rPr>
        <w:tab/>
      </w:r>
      <w:r w:rsidRPr="00796B4E">
        <w:rPr>
          <w:rFonts w:ascii="Arial" w:hAnsi="Arial" w:cs="Arial"/>
        </w:rPr>
        <w:tab/>
      </w:r>
      <w:r w:rsidRPr="00796B4E">
        <w:rPr>
          <w:rFonts w:ascii="Arial" w:hAnsi="Arial" w:cs="Arial"/>
        </w:rPr>
        <w:tab/>
      </w:r>
      <w:r w:rsidRPr="00796B4E">
        <w:rPr>
          <w:rFonts w:ascii="Arial" w:hAnsi="Arial" w:cs="Arial"/>
        </w:rPr>
        <w:tab/>
        <w:t>0 – 0,6 m</w:t>
      </w:r>
    </w:p>
    <w:p w14:paraId="102FF25E" w14:textId="77777777" w:rsidR="00796B4E" w:rsidRPr="00796B4E" w:rsidRDefault="00796B4E" w:rsidP="00796B4E">
      <w:pPr>
        <w:autoSpaceDE w:val="0"/>
        <w:autoSpaceDN w:val="0"/>
        <w:adjustRightInd w:val="0"/>
        <w:spacing w:after="120"/>
        <w:ind w:left="426"/>
        <w:jc w:val="both"/>
        <w:rPr>
          <w:rFonts w:ascii="Arial" w:hAnsi="Arial" w:cs="Arial"/>
          <w:b/>
          <w:bCs/>
        </w:rPr>
      </w:pPr>
      <w:r w:rsidRPr="00796B4E">
        <w:rPr>
          <w:rFonts w:ascii="Arial" w:hAnsi="Arial" w:cs="Arial"/>
          <w:b/>
          <w:bCs/>
        </w:rPr>
        <w:t>SO 02 Přístupové polní cesty VC2 a DC 58</w:t>
      </w:r>
    </w:p>
    <w:p w14:paraId="1A71C2EA"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 xml:space="preserve">Polní cesta VC2 začíná napojením na místní komunikaci v Prasklicích, vede jižním směrem a končí napojením na doplňkovou polní cestu DC 58. Cesta je navržena jako </w:t>
      </w:r>
      <w:proofErr w:type="spellStart"/>
      <w:r w:rsidRPr="00796B4E">
        <w:rPr>
          <w:rFonts w:ascii="Arial" w:hAnsi="Arial" w:cs="Arial"/>
        </w:rPr>
        <w:t>jednopruhá</w:t>
      </w:r>
      <w:proofErr w:type="spellEnd"/>
      <w:r w:rsidRPr="00796B4E">
        <w:rPr>
          <w:rFonts w:ascii="Arial" w:hAnsi="Arial" w:cs="Arial"/>
        </w:rPr>
        <w:t xml:space="preserve">, kategorie P 5,0/30 – 4,0 m šířka vozovky a 2 x 0,5 m krajnice, povrch z mechanicky zpevněného kameniva. Cesta je navržena se zasakovací drenáží, délka cesty je 93 m. Konstrukce je navržena dle Katalogu vozovek polních cest: Minerálně zpevněné kamenivo (ČSN 73 6126-1) 180 mm, </w:t>
      </w:r>
      <w:proofErr w:type="spellStart"/>
      <w:r w:rsidRPr="00796B4E">
        <w:rPr>
          <w:rFonts w:ascii="Arial" w:hAnsi="Arial" w:cs="Arial"/>
        </w:rPr>
        <w:t>Štěrkodrť</w:t>
      </w:r>
      <w:proofErr w:type="spellEnd"/>
      <w:r w:rsidRPr="00796B4E">
        <w:rPr>
          <w:rFonts w:ascii="Arial" w:hAnsi="Arial" w:cs="Arial"/>
        </w:rPr>
        <w:t xml:space="preserve"> (ČSN 73 6126-1) 150 mm.</w:t>
      </w:r>
    </w:p>
    <w:p w14:paraId="194F386B"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 xml:space="preserve">Doplňková polní cesta DC58 bude realizována od napojení na VC2 po cca km 0,650. Cesta bude mít travnatý povrch a šířku 3,0 m. Konstrukce je navržena dle Katalogu vozovek polních cest: Zatravňovací vrstva 50 mm, Vibrovaný štěrk (ČSN 73 6126-2) 150 mm, </w:t>
      </w:r>
      <w:proofErr w:type="spellStart"/>
      <w:r w:rsidRPr="00796B4E">
        <w:rPr>
          <w:rFonts w:ascii="Arial" w:hAnsi="Arial" w:cs="Arial"/>
        </w:rPr>
        <w:t>Štěrkodrť</w:t>
      </w:r>
      <w:proofErr w:type="spellEnd"/>
      <w:r w:rsidRPr="00796B4E">
        <w:rPr>
          <w:rFonts w:ascii="Arial" w:hAnsi="Arial" w:cs="Arial"/>
        </w:rPr>
        <w:t xml:space="preserve"> (ČSN 73 6126-1) 150 mm.</w:t>
      </w:r>
    </w:p>
    <w:p w14:paraId="0F341733" w14:textId="77777777" w:rsidR="00796B4E" w:rsidRPr="00796B4E" w:rsidRDefault="00796B4E" w:rsidP="00796B4E">
      <w:pPr>
        <w:autoSpaceDE w:val="0"/>
        <w:autoSpaceDN w:val="0"/>
        <w:adjustRightInd w:val="0"/>
        <w:spacing w:after="120"/>
        <w:ind w:left="426"/>
        <w:jc w:val="both"/>
        <w:rPr>
          <w:rFonts w:ascii="Arial" w:hAnsi="Arial" w:cs="Arial"/>
          <w:b/>
          <w:bCs/>
        </w:rPr>
      </w:pPr>
      <w:r w:rsidRPr="00796B4E">
        <w:rPr>
          <w:rFonts w:ascii="Arial" w:hAnsi="Arial" w:cs="Arial"/>
          <w:b/>
          <w:bCs/>
        </w:rPr>
        <w:t>SO 03 Doplnění výsadby LBC B8</w:t>
      </w:r>
    </w:p>
    <w:p w14:paraId="5C6AA717" w14:textId="77777777" w:rsidR="00796B4E" w:rsidRPr="00796B4E" w:rsidRDefault="00796B4E" w:rsidP="00796B4E">
      <w:pPr>
        <w:autoSpaceDE w:val="0"/>
        <w:autoSpaceDN w:val="0"/>
        <w:adjustRightInd w:val="0"/>
        <w:spacing w:after="120"/>
        <w:ind w:left="426"/>
        <w:jc w:val="both"/>
        <w:rPr>
          <w:rFonts w:ascii="Arial" w:hAnsi="Arial" w:cs="Arial"/>
        </w:rPr>
      </w:pPr>
      <w:r w:rsidRPr="00796B4E">
        <w:rPr>
          <w:rFonts w:ascii="Arial" w:hAnsi="Arial" w:cs="Arial"/>
        </w:rPr>
        <w:t>Větší část prvku je tvořena tokem Švábského potoka a břehovým porostem toku. Zbylá část je vymezena na orné půdě. Bude upravena druhová skladbu ve prospěch druhů dřevin odpovídajícím přirozené potenciální vegetaci (dle STG). V prostoru okrajů orné půdy bude doplněna výsadbami s odpovídající druhovou skladbou dle STG (</w:t>
      </w:r>
      <w:proofErr w:type="spellStart"/>
      <w:r w:rsidRPr="00796B4E">
        <w:rPr>
          <w:rFonts w:ascii="Arial" w:hAnsi="Arial" w:cs="Arial"/>
        </w:rPr>
        <w:t>dubohabřina</w:t>
      </w:r>
      <w:proofErr w:type="spellEnd"/>
      <w:r w:rsidRPr="00796B4E">
        <w:rPr>
          <w:rFonts w:ascii="Arial" w:hAnsi="Arial" w:cs="Arial"/>
        </w:rPr>
        <w:t xml:space="preserve">, </w:t>
      </w:r>
      <w:proofErr w:type="spellStart"/>
      <w:r w:rsidRPr="00796B4E">
        <w:rPr>
          <w:rFonts w:ascii="Arial" w:hAnsi="Arial" w:cs="Arial"/>
        </w:rPr>
        <w:t>jasenina</w:t>
      </w:r>
      <w:proofErr w:type="spellEnd"/>
      <w:r w:rsidRPr="00796B4E">
        <w:rPr>
          <w:rFonts w:ascii="Arial" w:hAnsi="Arial" w:cs="Arial"/>
        </w:rPr>
        <w:t>).</w:t>
      </w:r>
    </w:p>
    <w:p w14:paraId="0298F39A" w14:textId="77777777" w:rsidR="00796B4E" w:rsidRPr="00796B4E" w:rsidRDefault="00796B4E" w:rsidP="00796B4E">
      <w:pPr>
        <w:autoSpaceDE w:val="0"/>
        <w:autoSpaceDN w:val="0"/>
        <w:adjustRightInd w:val="0"/>
        <w:spacing w:after="120"/>
        <w:ind w:left="426"/>
        <w:jc w:val="both"/>
        <w:rPr>
          <w:rFonts w:ascii="Arial" w:hAnsi="Arial" w:cs="Arial"/>
        </w:rPr>
      </w:pPr>
      <w:proofErr w:type="spellStart"/>
      <w:r w:rsidRPr="00796B4E">
        <w:rPr>
          <w:rFonts w:ascii="Arial" w:hAnsi="Arial" w:cs="Arial"/>
        </w:rPr>
        <w:t>Geobiocenologickou</w:t>
      </w:r>
      <w:proofErr w:type="spellEnd"/>
      <w:r w:rsidRPr="00796B4E">
        <w:rPr>
          <w:rFonts w:ascii="Arial" w:hAnsi="Arial" w:cs="Arial"/>
        </w:rPr>
        <w:t xml:space="preserve"> charakteristika:</w:t>
      </w:r>
      <w:r w:rsidRPr="00796B4E">
        <w:rPr>
          <w:rFonts w:ascii="Arial" w:hAnsi="Arial" w:cs="Arial"/>
        </w:rPr>
        <w:tab/>
        <w:t xml:space="preserve"> </w:t>
      </w:r>
      <w:proofErr w:type="spellStart"/>
      <w:r w:rsidRPr="00796B4E">
        <w:rPr>
          <w:rFonts w:ascii="Arial" w:hAnsi="Arial" w:cs="Arial"/>
        </w:rPr>
        <w:t>biochora</w:t>
      </w:r>
      <w:proofErr w:type="spellEnd"/>
      <w:r w:rsidRPr="00796B4E">
        <w:rPr>
          <w:rFonts w:ascii="Arial" w:hAnsi="Arial" w:cs="Arial"/>
        </w:rPr>
        <w:t xml:space="preserve">: 3BE STG: 3BC3, Výměra v </w:t>
      </w:r>
      <w:proofErr w:type="spellStart"/>
      <w:r w:rsidRPr="00796B4E">
        <w:rPr>
          <w:rFonts w:ascii="Arial" w:hAnsi="Arial" w:cs="Arial"/>
        </w:rPr>
        <w:t>ObPÚ</w:t>
      </w:r>
      <w:proofErr w:type="spellEnd"/>
      <w:r w:rsidRPr="00796B4E">
        <w:rPr>
          <w:rFonts w:ascii="Arial" w:hAnsi="Arial" w:cs="Arial"/>
        </w:rPr>
        <w:t>: 2,8 ha, cílová společenstva: lesní, nivní.</w:t>
      </w:r>
    </w:p>
    <w:bookmarkEnd w:id="0"/>
    <w:bookmarkEnd w:id="1"/>
    <w:bookmarkEnd w:id="2"/>
    <w:p w14:paraId="459E3E4A" w14:textId="5B35F2F6" w:rsidR="00A00B86" w:rsidRDefault="000B3316" w:rsidP="00796B4E">
      <w:pPr>
        <w:spacing w:before="240" w:after="120"/>
        <w:ind w:left="425"/>
        <w:jc w:val="both"/>
        <w:rPr>
          <w:rFonts w:ascii="Arial" w:hAnsi="Arial" w:cs="Arial"/>
        </w:rPr>
      </w:pPr>
      <w:r w:rsidRPr="006615A9">
        <w:rPr>
          <w:rFonts w:ascii="Arial" w:hAnsi="Arial" w:cs="Arial"/>
          <w:lang w:val="en-US"/>
        </w:rPr>
        <w:t>(</w:t>
      </w:r>
      <w:proofErr w:type="spellStart"/>
      <w:r w:rsidRPr="006615A9">
        <w:rPr>
          <w:rFonts w:ascii="Arial" w:hAnsi="Arial" w:cs="Arial"/>
          <w:lang w:val="en-US"/>
        </w:rPr>
        <w:t>dále</w:t>
      </w:r>
      <w:proofErr w:type="spellEnd"/>
      <w:r w:rsidRPr="006615A9">
        <w:rPr>
          <w:rFonts w:ascii="Arial" w:hAnsi="Arial" w:cs="Arial"/>
          <w:lang w:val="en-US"/>
        </w:rPr>
        <w:t xml:space="preserve"> </w:t>
      </w:r>
      <w:proofErr w:type="spellStart"/>
      <w:r w:rsidRPr="006615A9">
        <w:rPr>
          <w:rFonts w:ascii="Arial" w:hAnsi="Arial" w:cs="Arial"/>
          <w:lang w:val="en-US"/>
        </w:rPr>
        <w:t>jen</w:t>
      </w:r>
      <w:proofErr w:type="spellEnd"/>
      <w:r w:rsidRPr="006615A9">
        <w:rPr>
          <w:rFonts w:ascii="Arial" w:hAnsi="Arial" w:cs="Arial"/>
          <w:lang w:val="en-US"/>
        </w:rPr>
        <w:t xml:space="preserve"> </w:t>
      </w:r>
      <w:r w:rsidRPr="006615A9">
        <w:rPr>
          <w:rFonts w:ascii="Arial" w:hAnsi="Arial" w:cs="Arial"/>
        </w:rPr>
        <w:t>„</w:t>
      </w:r>
      <w:proofErr w:type="gramStart"/>
      <w:r w:rsidR="00865AAA" w:rsidRPr="006615A9">
        <w:rPr>
          <w:rFonts w:ascii="Arial" w:hAnsi="Arial" w:cs="Arial"/>
        </w:rPr>
        <w:t>stavba</w:t>
      </w:r>
      <w:r w:rsidRPr="006615A9">
        <w:rPr>
          <w:rFonts w:ascii="Arial" w:hAnsi="Arial" w:cs="Arial"/>
        </w:rPr>
        <w:t>“</w:t>
      </w:r>
      <w:proofErr w:type="gramEnd"/>
      <w:r w:rsidRPr="006615A9">
        <w:rPr>
          <w:rFonts w:ascii="Arial" w:hAnsi="Arial" w:cs="Arial"/>
        </w:rPr>
        <w:t>)</w:t>
      </w:r>
    </w:p>
    <w:p w14:paraId="373D1DDF" w14:textId="77777777" w:rsidR="004C7C9E" w:rsidRPr="006615A9" w:rsidRDefault="004C7C9E" w:rsidP="00F11752">
      <w:pPr>
        <w:spacing w:before="60" w:line="280" w:lineRule="atLeast"/>
        <w:jc w:val="both"/>
        <w:rPr>
          <w:rFonts w:ascii="Arial" w:hAnsi="Arial" w:cs="Arial"/>
        </w:rPr>
      </w:pPr>
    </w:p>
    <w:p w14:paraId="62C88568" w14:textId="77777777" w:rsidR="00A375D5" w:rsidRPr="006615A9" w:rsidRDefault="00B83F26" w:rsidP="0043137E">
      <w:pPr>
        <w:pStyle w:val="Zkladntext"/>
        <w:spacing w:line="240" w:lineRule="auto"/>
        <w:jc w:val="center"/>
        <w:rPr>
          <w:rFonts w:ascii="Arial" w:hAnsi="Arial" w:cs="Arial"/>
          <w:sz w:val="20"/>
        </w:rPr>
      </w:pPr>
      <w:r w:rsidRPr="006615A9">
        <w:rPr>
          <w:rFonts w:ascii="Arial" w:hAnsi="Arial" w:cs="Arial"/>
          <w:sz w:val="20"/>
        </w:rPr>
        <w:t>III.</w:t>
      </w:r>
    </w:p>
    <w:p w14:paraId="41B2CF88" w14:textId="77777777" w:rsidR="00531C6F" w:rsidRPr="006615A9" w:rsidRDefault="0043137E" w:rsidP="0043137E">
      <w:pPr>
        <w:pStyle w:val="Zkladntext"/>
        <w:spacing w:line="240" w:lineRule="auto"/>
        <w:jc w:val="center"/>
        <w:rPr>
          <w:rFonts w:ascii="Arial" w:hAnsi="Arial" w:cs="Arial"/>
          <w:sz w:val="20"/>
        </w:rPr>
      </w:pPr>
      <w:r w:rsidRPr="006615A9">
        <w:rPr>
          <w:rFonts w:ascii="Arial" w:hAnsi="Arial" w:cs="Arial"/>
          <w:sz w:val="20"/>
          <w:u w:val="single"/>
        </w:rPr>
        <w:t xml:space="preserve"> </w:t>
      </w:r>
      <w:r w:rsidR="00B83F26" w:rsidRPr="006615A9">
        <w:rPr>
          <w:rFonts w:ascii="Arial" w:hAnsi="Arial" w:cs="Arial"/>
          <w:sz w:val="20"/>
          <w:u w:val="single"/>
        </w:rPr>
        <w:t>Specifikace díla</w:t>
      </w:r>
    </w:p>
    <w:p w14:paraId="03D06BB4" w14:textId="77777777" w:rsidR="00531C6F" w:rsidRPr="006615A9" w:rsidRDefault="00531C6F" w:rsidP="00D32776">
      <w:pPr>
        <w:pStyle w:val="Zkladntext"/>
        <w:spacing w:line="240" w:lineRule="auto"/>
        <w:rPr>
          <w:rFonts w:ascii="Arial" w:hAnsi="Arial" w:cs="Arial"/>
          <w:sz w:val="20"/>
        </w:rPr>
      </w:pPr>
    </w:p>
    <w:p w14:paraId="6DC07CF4" w14:textId="5385A950" w:rsidR="00B83F26" w:rsidRPr="006615A9" w:rsidRDefault="00B83F26" w:rsidP="00E17F01">
      <w:pPr>
        <w:pStyle w:val="Zkladntext"/>
        <w:numPr>
          <w:ilvl w:val="0"/>
          <w:numId w:val="28"/>
        </w:numPr>
        <w:spacing w:after="120" w:line="240" w:lineRule="auto"/>
        <w:ind w:left="641" w:hanging="357"/>
        <w:jc w:val="both"/>
        <w:rPr>
          <w:rFonts w:ascii="Arial" w:hAnsi="Arial" w:cs="Arial"/>
          <w:sz w:val="20"/>
        </w:rPr>
      </w:pPr>
      <w:r w:rsidRPr="006615A9">
        <w:rPr>
          <w:rFonts w:ascii="Arial" w:hAnsi="Arial" w:cs="Arial"/>
          <w:b w:val="0"/>
          <w:sz w:val="20"/>
        </w:rPr>
        <w:t xml:space="preserve">Výkonem autorského dozoru zhotovitele projektové dokumentace se zabezpečuje dodržování základních parametrů díla v souladu se stavebním </w:t>
      </w:r>
      <w:r w:rsidR="00AB33B5">
        <w:rPr>
          <w:rFonts w:ascii="Arial" w:hAnsi="Arial" w:cs="Arial"/>
          <w:b w:val="0"/>
          <w:sz w:val="20"/>
        </w:rPr>
        <w:t xml:space="preserve">a vodoprávním </w:t>
      </w:r>
      <w:r w:rsidRPr="006615A9">
        <w:rPr>
          <w:rFonts w:ascii="Arial" w:hAnsi="Arial" w:cs="Arial"/>
          <w:b w:val="0"/>
          <w:sz w:val="20"/>
        </w:rPr>
        <w:t>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31EEBA74" w:rsidR="00B83F26" w:rsidRPr="006615A9" w:rsidRDefault="00B83F26" w:rsidP="00E17F01">
      <w:pPr>
        <w:pStyle w:val="Zkladntext3"/>
        <w:numPr>
          <w:ilvl w:val="0"/>
          <w:numId w:val="28"/>
        </w:numPr>
        <w:spacing w:after="120"/>
        <w:ind w:left="641" w:hanging="357"/>
        <w:rPr>
          <w:rFonts w:ascii="Arial" w:hAnsi="Arial" w:cs="Arial"/>
          <w:bCs/>
          <w:sz w:val="20"/>
        </w:rPr>
      </w:pPr>
      <w:r w:rsidRPr="006615A9">
        <w:rPr>
          <w:rFonts w:ascii="Arial" w:hAnsi="Arial" w:cs="Arial"/>
          <w:bCs/>
          <w:sz w:val="20"/>
        </w:rPr>
        <w:t xml:space="preserve">Zhotovitel se zavazuje, že dle ustanovení § 152 odst. 4 zákona č. 183/2006 Sb., o územním plánování a stavebním řádu, v platném znění, bude vykonávat autorský dozor nad souladem zhotovované stavby </w:t>
      </w:r>
      <w:r w:rsidRPr="006615A9">
        <w:rPr>
          <w:rFonts w:ascii="Arial" w:hAnsi="Arial" w:cs="Arial"/>
          <w:sz w:val="20"/>
        </w:rPr>
        <w:t>specifikované v čl. II. odst. 2 této smlouvy</w:t>
      </w:r>
      <w:r w:rsidRPr="006615A9">
        <w:rPr>
          <w:rFonts w:ascii="Arial" w:hAnsi="Arial" w:cs="Arial"/>
          <w:bCs/>
          <w:sz w:val="20"/>
        </w:rPr>
        <w:t xml:space="preserve"> s ověřenou projektovou dokumentací po dobu výstavby</w:t>
      </w:r>
      <w:r w:rsidR="00015DD0" w:rsidRPr="006615A9">
        <w:rPr>
          <w:rFonts w:ascii="Arial" w:hAnsi="Arial" w:cs="Arial"/>
          <w:bCs/>
          <w:sz w:val="20"/>
        </w:rPr>
        <w:t xml:space="preserve"> (dále jen „plnění“)</w:t>
      </w:r>
      <w:r w:rsidRPr="006615A9">
        <w:rPr>
          <w:rFonts w:ascii="Arial" w:hAnsi="Arial" w:cs="Arial"/>
          <w:bCs/>
          <w:sz w:val="20"/>
        </w:rPr>
        <w:t xml:space="preserve">, a to zejména </w:t>
      </w:r>
      <w:r w:rsidR="00206E65" w:rsidRPr="006615A9">
        <w:rPr>
          <w:rFonts w:ascii="Arial" w:hAnsi="Arial" w:cs="Arial"/>
          <w:bCs/>
          <w:sz w:val="20"/>
        </w:rPr>
        <w:t xml:space="preserve">v rozsahu </w:t>
      </w:r>
      <w:r w:rsidRPr="006615A9">
        <w:rPr>
          <w:rFonts w:ascii="Arial" w:hAnsi="Arial" w:cs="Arial"/>
          <w:bCs/>
          <w:sz w:val="20"/>
        </w:rPr>
        <w:t>níže specifikovan</w:t>
      </w:r>
      <w:r w:rsidR="00206E65" w:rsidRPr="006615A9">
        <w:rPr>
          <w:rFonts w:ascii="Arial" w:hAnsi="Arial" w:cs="Arial"/>
          <w:bCs/>
          <w:sz w:val="20"/>
        </w:rPr>
        <w:t>ých činností</w:t>
      </w:r>
      <w:r w:rsidRPr="006615A9">
        <w:rPr>
          <w:rFonts w:ascii="Arial" w:hAnsi="Arial" w:cs="Arial"/>
          <w:bCs/>
          <w:sz w:val="20"/>
        </w:rPr>
        <w:t>:</w:t>
      </w:r>
    </w:p>
    <w:p w14:paraId="212AF404"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účastní se předání a převzetí staveniště zhotovitelem stavby </w:t>
      </w:r>
      <w:r w:rsidRPr="006615A9">
        <w:rPr>
          <w:rFonts w:ascii="Arial" w:hAnsi="Arial" w:cs="Arial"/>
          <w:sz w:val="20"/>
        </w:rPr>
        <w:t>specifikované v čl. II. odst. 2 této smlouvy</w:t>
      </w:r>
      <w:r w:rsidRPr="006615A9">
        <w:rPr>
          <w:rFonts w:ascii="Arial" w:hAnsi="Arial" w:cs="Arial"/>
          <w:bCs/>
          <w:sz w:val="20"/>
        </w:rPr>
        <w:t>, přičemž kontroluje, zda skutečnosti známé v době předání staveniště odpovídají předpokladům, podle kterých byla vypracována projektová dokumentace,</w:t>
      </w:r>
    </w:p>
    <w:p w14:paraId="07DFEE76"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lastRenderedPageBreak/>
        <w:t>sleduje postup výstavby z technického hlediska a z hlediska časového plánu výstavby</w:t>
      </w:r>
    </w:p>
    <w:p w14:paraId="0A06C75A"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účastní se bezodkladně na výzvu objednatele či zhotovitele stavby</w:t>
      </w:r>
      <w:r w:rsidR="00EF1A5F" w:rsidRPr="006615A9">
        <w:rPr>
          <w:rFonts w:ascii="Arial" w:hAnsi="Arial" w:cs="Arial"/>
          <w:bCs/>
          <w:sz w:val="20"/>
        </w:rPr>
        <w:t xml:space="preserve"> kontrolních dnů, zásadních zkoušek </w:t>
      </w:r>
      <w:r w:rsidRPr="006615A9">
        <w:rPr>
          <w:rFonts w:ascii="Arial" w:hAnsi="Arial" w:cs="Arial"/>
          <w:bCs/>
          <w:sz w:val="20"/>
        </w:rPr>
        <w:t>a měření a vydává stanoviska k jejich výsledkům</w:t>
      </w:r>
      <w:r w:rsidR="001F43CE" w:rsidRPr="006615A9">
        <w:rPr>
          <w:rFonts w:ascii="Arial" w:hAnsi="Arial" w:cs="Arial"/>
          <w:bCs/>
          <w:sz w:val="20"/>
        </w:rPr>
        <w:t>,</w:t>
      </w:r>
      <w:r w:rsidRPr="006615A9">
        <w:rPr>
          <w:rFonts w:ascii="Arial" w:hAnsi="Arial" w:cs="Arial"/>
          <w:bCs/>
          <w:sz w:val="20"/>
        </w:rPr>
        <w:t xml:space="preserve"> </w:t>
      </w:r>
    </w:p>
    <w:p w14:paraId="411A898F"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nutná vysvětlení k dokumentaci stavby, která je podkladem pro výkon autorského dozoru a spolupracuje při odstraňování důsledků nedostatků, zjištěných v této dokumentaci,</w:t>
      </w:r>
    </w:p>
    <w:p w14:paraId="321BFFD4" w14:textId="77777777"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vyjádření k požadavkům na větší množství výrobků a výkonů oproti projektové dokumentaci</w:t>
      </w:r>
    </w:p>
    <w:p w14:paraId="7732296D"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navrhuje změny a odchylky ke zlepšení řešení projektu, vznikající ve fázi realizace projektu,</w:t>
      </w:r>
    </w:p>
    <w:p w14:paraId="5A6C2A64"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posuzuje návrhy na změny stavby, na odchylky od schválené projektové dokumentace, které byly vyvolány vlivem okolností vzniklých v průběhu realizace díla, </w:t>
      </w:r>
    </w:p>
    <w:p w14:paraId="02A31879"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FD7D15F" w:rsidR="00EF1A5F" w:rsidRPr="006615A9" w:rsidRDefault="00B83F26" w:rsidP="00C50FC3">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účastní se </w:t>
      </w:r>
      <w:r w:rsidR="00EF1A5F" w:rsidRPr="006615A9">
        <w:rPr>
          <w:rFonts w:ascii="Arial" w:hAnsi="Arial" w:cs="Arial"/>
          <w:bCs/>
          <w:sz w:val="20"/>
        </w:rPr>
        <w:t xml:space="preserve">vybraných </w:t>
      </w:r>
      <w:r w:rsidRPr="006615A9">
        <w:rPr>
          <w:rFonts w:ascii="Arial" w:hAnsi="Arial" w:cs="Arial"/>
          <w:bCs/>
          <w:sz w:val="20"/>
        </w:rPr>
        <w:t>kontrolních dn</w:t>
      </w:r>
      <w:r w:rsidR="00EF1A5F" w:rsidRPr="006615A9">
        <w:rPr>
          <w:rFonts w:ascii="Arial" w:hAnsi="Arial" w:cs="Arial"/>
          <w:bCs/>
          <w:sz w:val="20"/>
        </w:rPr>
        <w:t xml:space="preserve">ů v minimálním rozsahu stanoveným ve stavebním </w:t>
      </w:r>
      <w:r w:rsidR="00AB33B5">
        <w:rPr>
          <w:rFonts w:ascii="Arial" w:hAnsi="Arial" w:cs="Arial"/>
          <w:bCs/>
          <w:sz w:val="20"/>
        </w:rPr>
        <w:t xml:space="preserve">a vodoprávním </w:t>
      </w:r>
      <w:r w:rsidR="00EF1A5F" w:rsidRPr="006615A9">
        <w:rPr>
          <w:rFonts w:ascii="Arial" w:hAnsi="Arial" w:cs="Arial"/>
          <w:bCs/>
          <w:sz w:val="20"/>
        </w:rPr>
        <w:t xml:space="preserve">povolení </w:t>
      </w:r>
    </w:p>
    <w:p w14:paraId="68E8ED33" w14:textId="77777777"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spolupracuje</w:t>
      </w:r>
      <w:r w:rsidR="00EF1A5F" w:rsidRPr="006615A9">
        <w:rPr>
          <w:rFonts w:ascii="Arial" w:hAnsi="Arial" w:cs="Arial"/>
          <w:bCs/>
          <w:sz w:val="20"/>
        </w:rPr>
        <w:t xml:space="preserve"> </w:t>
      </w:r>
      <w:r w:rsidRPr="006615A9">
        <w:rPr>
          <w:rFonts w:ascii="Arial" w:hAnsi="Arial" w:cs="Arial"/>
          <w:bCs/>
          <w:sz w:val="20"/>
        </w:rPr>
        <w:t>s ostatními partnery</w:t>
      </w:r>
      <w:r w:rsidR="00EF1A5F" w:rsidRPr="006615A9">
        <w:rPr>
          <w:rFonts w:ascii="Arial" w:hAnsi="Arial" w:cs="Arial"/>
          <w:bCs/>
          <w:sz w:val="20"/>
        </w:rPr>
        <w:t xml:space="preserve"> </w:t>
      </w:r>
      <w:r w:rsidRPr="006615A9">
        <w:rPr>
          <w:rFonts w:ascii="Arial" w:hAnsi="Arial" w:cs="Arial"/>
          <w:bCs/>
          <w:sz w:val="20"/>
        </w:rPr>
        <w:t>(objednatel, zhotovitel</w:t>
      </w:r>
      <w:r w:rsidR="00EF1A5F" w:rsidRPr="006615A9">
        <w:rPr>
          <w:rFonts w:ascii="Arial" w:hAnsi="Arial" w:cs="Arial"/>
          <w:bCs/>
          <w:sz w:val="20"/>
        </w:rPr>
        <w:t xml:space="preserve"> </w:t>
      </w:r>
      <w:r w:rsidRPr="006615A9">
        <w:rPr>
          <w:rFonts w:ascii="Arial" w:hAnsi="Arial" w:cs="Arial"/>
          <w:bCs/>
          <w:sz w:val="20"/>
        </w:rPr>
        <w:t>stavby,</w:t>
      </w:r>
      <w:r w:rsidR="00EF1A5F" w:rsidRPr="006615A9">
        <w:rPr>
          <w:rFonts w:ascii="Arial" w:hAnsi="Arial" w:cs="Arial"/>
          <w:bCs/>
          <w:sz w:val="20"/>
        </w:rPr>
        <w:t xml:space="preserve"> </w:t>
      </w:r>
      <w:r w:rsidRPr="006615A9">
        <w:rPr>
          <w:rFonts w:ascii="Arial" w:hAnsi="Arial" w:cs="Arial"/>
          <w:bCs/>
          <w:sz w:val="20"/>
        </w:rPr>
        <w:t xml:space="preserve">technický dozor </w:t>
      </w:r>
      <w:r w:rsidR="00EF1A5F" w:rsidRPr="006615A9">
        <w:rPr>
          <w:rFonts w:ascii="Arial" w:hAnsi="Arial" w:cs="Arial"/>
          <w:bCs/>
          <w:sz w:val="20"/>
        </w:rPr>
        <w:t>stav</w:t>
      </w:r>
      <w:r w:rsidRPr="006615A9">
        <w:rPr>
          <w:rFonts w:ascii="Arial" w:hAnsi="Arial" w:cs="Arial"/>
          <w:bCs/>
          <w:sz w:val="20"/>
        </w:rPr>
        <w:t>ebníka</w:t>
      </w:r>
      <w:r w:rsidR="00EF1A5F" w:rsidRPr="006615A9">
        <w:rPr>
          <w:rFonts w:ascii="Arial" w:hAnsi="Arial" w:cs="Arial"/>
          <w:bCs/>
          <w:sz w:val="20"/>
        </w:rPr>
        <w:t>, koordinátor bezpečnosti práce</w:t>
      </w:r>
      <w:r w:rsidRPr="006615A9">
        <w:rPr>
          <w:rFonts w:ascii="Arial" w:hAnsi="Arial" w:cs="Arial"/>
          <w:bCs/>
          <w:sz w:val="20"/>
        </w:rPr>
        <w:t>) při operativním řešení problémů vzniklých na stavbě,</w:t>
      </w:r>
    </w:p>
    <w:p w14:paraId="4AE0A441" w14:textId="43D63202"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sleduje dodržování podmínek pro stavbu tak, jak jsou určeny stavebním </w:t>
      </w:r>
      <w:r w:rsidR="00AB33B5">
        <w:rPr>
          <w:rFonts w:ascii="Arial" w:hAnsi="Arial" w:cs="Arial"/>
          <w:bCs/>
          <w:sz w:val="20"/>
        </w:rPr>
        <w:t xml:space="preserve">a vodoprávním </w:t>
      </w:r>
      <w:r w:rsidRPr="006615A9">
        <w:rPr>
          <w:rFonts w:ascii="Arial" w:hAnsi="Arial" w:cs="Arial"/>
          <w:bCs/>
          <w:sz w:val="20"/>
        </w:rPr>
        <w:t xml:space="preserve">povolením a stanovisky dotčených účastníků výstavby, která jsou ve stavebním </w:t>
      </w:r>
      <w:r w:rsidR="00AB33B5">
        <w:rPr>
          <w:rFonts w:ascii="Arial" w:hAnsi="Arial" w:cs="Arial"/>
          <w:bCs/>
          <w:sz w:val="20"/>
        </w:rPr>
        <w:t xml:space="preserve">a vodoprávním </w:t>
      </w:r>
      <w:r w:rsidRPr="006615A9">
        <w:rPr>
          <w:rFonts w:ascii="Arial" w:hAnsi="Arial" w:cs="Arial"/>
          <w:bCs/>
          <w:sz w:val="20"/>
        </w:rPr>
        <w:t xml:space="preserve">povolení stanovena jako závazná, </w:t>
      </w:r>
    </w:p>
    <w:p w14:paraId="270A2C94" w14:textId="77777777"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svá zjištění, požadavky a návrhy zaznamenává do stavebního deníku, </w:t>
      </w:r>
    </w:p>
    <w:p w14:paraId="4C5CF0DF" w14:textId="6E4407C4"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zúčastní přebírání stavby objednatelem od zhotovitele stavby</w:t>
      </w:r>
      <w:r w:rsidRPr="006615A9">
        <w:rPr>
          <w:rFonts w:ascii="Arial" w:hAnsi="Arial" w:cs="Arial"/>
          <w:sz w:val="20"/>
        </w:rPr>
        <w:t xml:space="preserve"> specifikované v čl. II. odst. 2. této smlouvy</w:t>
      </w:r>
      <w:r w:rsidRPr="006615A9">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účastní kolaudace a při kontrole odstranění kolaudačních závad,</w:t>
      </w:r>
    </w:p>
    <w:p w14:paraId="7D6767E7" w14:textId="77777777"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odsouhlasení dokumentace skutečného provedení stavby,</w:t>
      </w:r>
    </w:p>
    <w:p w14:paraId="34854B25" w14:textId="5371A344" w:rsidR="00B83F26" w:rsidRPr="00E17F01" w:rsidRDefault="00B83F26" w:rsidP="00E17F01">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 dokončení stavby zhotovitel vyhotoví zprávu o souladu zhotovené stavby s ověřenou projektovou dokumentací.</w:t>
      </w:r>
    </w:p>
    <w:p w14:paraId="41A6968D" w14:textId="2829BAEC" w:rsidR="00B83F26" w:rsidRPr="00686A74" w:rsidRDefault="00B83F26" w:rsidP="00E17F01">
      <w:pPr>
        <w:pStyle w:val="Zkladntext3"/>
        <w:numPr>
          <w:ilvl w:val="0"/>
          <w:numId w:val="28"/>
        </w:numPr>
        <w:spacing w:after="120"/>
        <w:ind w:left="641" w:hanging="357"/>
        <w:rPr>
          <w:rFonts w:ascii="Arial" w:hAnsi="Arial" w:cs="Arial"/>
          <w:bCs/>
          <w:sz w:val="20"/>
        </w:rPr>
      </w:pPr>
      <w:r w:rsidRPr="006615A9">
        <w:rPr>
          <w:rFonts w:ascii="Arial" w:hAnsi="Arial" w:cs="Arial"/>
          <w:bCs/>
          <w:sz w:val="20"/>
        </w:rPr>
        <w:t xml:space="preserve">Datum a čas výkonu autorského dozoru </w:t>
      </w:r>
      <w:r w:rsidR="00B7615A" w:rsidRPr="006615A9">
        <w:rPr>
          <w:rFonts w:ascii="Arial" w:hAnsi="Arial" w:cs="Arial"/>
          <w:bCs/>
          <w:sz w:val="20"/>
        </w:rPr>
        <w:t xml:space="preserve">projektanta </w:t>
      </w:r>
      <w:r w:rsidRPr="006615A9">
        <w:rPr>
          <w:rFonts w:ascii="Arial" w:hAnsi="Arial" w:cs="Arial"/>
          <w:bCs/>
          <w:sz w:val="20"/>
        </w:rPr>
        <w:t>na stavbě zaznamenává zhotovitel do stavebního deníku.</w:t>
      </w:r>
    </w:p>
    <w:p w14:paraId="7672129E" w14:textId="63A28191" w:rsidR="008A1D16" w:rsidRPr="00E17F01" w:rsidRDefault="00B83F26" w:rsidP="00E17F01">
      <w:pPr>
        <w:pStyle w:val="Zkladntext3"/>
        <w:numPr>
          <w:ilvl w:val="0"/>
          <w:numId w:val="28"/>
        </w:numPr>
        <w:spacing w:after="120"/>
        <w:ind w:left="641" w:hanging="357"/>
        <w:rPr>
          <w:rFonts w:ascii="Arial" w:hAnsi="Arial" w:cs="Arial"/>
          <w:b/>
          <w:bCs/>
          <w:sz w:val="20"/>
        </w:rPr>
      </w:pPr>
      <w:r w:rsidRPr="006615A9">
        <w:rPr>
          <w:rFonts w:ascii="Arial" w:hAnsi="Arial" w:cs="Arial"/>
          <w:sz w:val="20"/>
        </w:rPr>
        <w:t xml:space="preserve">Součástí výkonu autorského dozoru projektanta </w:t>
      </w:r>
      <w:r w:rsidR="003511BE" w:rsidRPr="006615A9">
        <w:rPr>
          <w:rFonts w:ascii="Arial" w:hAnsi="Arial" w:cs="Arial"/>
          <w:sz w:val="20"/>
        </w:rPr>
        <w:t xml:space="preserve">je </w:t>
      </w:r>
      <w:r w:rsidRPr="006615A9">
        <w:rPr>
          <w:rFonts w:ascii="Arial" w:hAnsi="Arial" w:cs="Arial"/>
          <w:sz w:val="20"/>
        </w:rPr>
        <w:t>provád</w:t>
      </w:r>
      <w:r w:rsidR="00B705C1" w:rsidRPr="006615A9">
        <w:rPr>
          <w:rFonts w:ascii="Arial" w:hAnsi="Arial" w:cs="Arial"/>
          <w:sz w:val="20"/>
        </w:rPr>
        <w:t>ě</w:t>
      </w:r>
      <w:r w:rsidRPr="006615A9">
        <w:rPr>
          <w:rFonts w:ascii="Arial" w:hAnsi="Arial" w:cs="Arial"/>
          <w:sz w:val="20"/>
        </w:rPr>
        <w:t xml:space="preserve">ní </w:t>
      </w:r>
      <w:r w:rsidR="00EC3260" w:rsidRPr="006615A9">
        <w:rPr>
          <w:rFonts w:ascii="Arial" w:hAnsi="Arial" w:cs="Arial"/>
          <w:sz w:val="20"/>
        </w:rPr>
        <w:t xml:space="preserve">drobných </w:t>
      </w:r>
      <w:r w:rsidR="003511BE" w:rsidRPr="006615A9">
        <w:rPr>
          <w:rFonts w:ascii="Arial" w:hAnsi="Arial" w:cs="Arial"/>
          <w:sz w:val="20"/>
        </w:rPr>
        <w:t xml:space="preserve">úprav </w:t>
      </w:r>
      <w:r w:rsidRPr="006615A9">
        <w:rPr>
          <w:rFonts w:ascii="Arial" w:hAnsi="Arial" w:cs="Arial"/>
          <w:sz w:val="20"/>
        </w:rPr>
        <w:t>v projektové dokumentaci,</w:t>
      </w:r>
      <w:r w:rsidR="008A1D16" w:rsidRPr="006615A9">
        <w:rPr>
          <w:rFonts w:ascii="Arial" w:hAnsi="Arial" w:cs="Arial"/>
          <w:sz w:val="20"/>
        </w:rPr>
        <w:t xml:space="preserve"> které musí být schváleny objednatelem.</w:t>
      </w:r>
    </w:p>
    <w:p w14:paraId="0B24C18B" w14:textId="77B8DBCC" w:rsidR="009B4D42" w:rsidRPr="00686A74" w:rsidRDefault="00922811" w:rsidP="00E17F01">
      <w:pPr>
        <w:pStyle w:val="Zkladntext3"/>
        <w:numPr>
          <w:ilvl w:val="0"/>
          <w:numId w:val="28"/>
        </w:numPr>
        <w:spacing w:after="120"/>
        <w:rPr>
          <w:rFonts w:ascii="Arial" w:hAnsi="Arial" w:cs="Arial"/>
          <w:b/>
          <w:bCs/>
          <w:sz w:val="20"/>
        </w:rPr>
      </w:pPr>
      <w:r w:rsidRPr="00165DE0">
        <w:rPr>
          <w:rFonts w:ascii="Arial" w:hAnsi="Arial" w:cs="Arial"/>
          <w:sz w:val="20"/>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sidR="008A1D16" w:rsidRPr="006615A9">
        <w:rPr>
          <w:rFonts w:ascii="Arial" w:hAnsi="Arial" w:cs="Arial"/>
          <w:sz w:val="20"/>
        </w:rPr>
        <w:t>.</w:t>
      </w:r>
    </w:p>
    <w:p w14:paraId="1C21B66F" w14:textId="34579704" w:rsidR="009B4D42" w:rsidRPr="006615A9" w:rsidRDefault="009B4D42" w:rsidP="00E17F01">
      <w:pPr>
        <w:pStyle w:val="Odstavecseseznamem"/>
        <w:numPr>
          <w:ilvl w:val="0"/>
          <w:numId w:val="28"/>
        </w:numPr>
        <w:spacing w:after="120"/>
        <w:contextualSpacing w:val="0"/>
        <w:jc w:val="both"/>
        <w:rPr>
          <w:rFonts w:ascii="Arial" w:hAnsi="Arial" w:cs="Arial"/>
          <w:bCs/>
          <w:snapToGrid w:val="0"/>
        </w:rPr>
      </w:pPr>
      <w:r w:rsidRPr="006615A9">
        <w:rPr>
          <w:rFonts w:ascii="Arial" w:hAnsi="Arial" w:cs="Arial"/>
          <w:bCs/>
          <w:snapToGrid w:val="0"/>
        </w:rPr>
        <w:t xml:space="preserve">V případě potřeby zpracuje </w:t>
      </w:r>
      <w:r w:rsidR="002E2A05" w:rsidRPr="006615A9">
        <w:rPr>
          <w:rFonts w:ascii="Arial" w:hAnsi="Arial" w:cs="Arial"/>
          <w:bCs/>
          <w:snapToGrid w:val="0"/>
        </w:rPr>
        <w:t xml:space="preserve">zhotovitel </w:t>
      </w:r>
      <w:r w:rsidRPr="006615A9">
        <w:rPr>
          <w:rFonts w:ascii="Arial" w:hAnsi="Arial" w:cs="Arial"/>
          <w:bCs/>
          <w:snapToGrid w:val="0"/>
        </w:rPr>
        <w:t xml:space="preserve">dodatečné informace v rámci </w:t>
      </w:r>
      <w:r w:rsidR="00BD7838">
        <w:rPr>
          <w:rFonts w:ascii="Arial" w:hAnsi="Arial" w:cs="Arial"/>
          <w:bCs/>
          <w:snapToGrid w:val="0"/>
        </w:rPr>
        <w:t>výběrového</w:t>
      </w:r>
      <w:r w:rsidRPr="006615A9">
        <w:rPr>
          <w:rFonts w:ascii="Arial" w:hAnsi="Arial" w:cs="Arial"/>
          <w:bCs/>
          <w:snapToGrid w:val="0"/>
        </w:rPr>
        <w:t xml:space="preserve"> řízení veřejné zakáz</w:t>
      </w:r>
      <w:r w:rsidR="002E2A05" w:rsidRPr="006615A9">
        <w:rPr>
          <w:rFonts w:ascii="Arial" w:hAnsi="Arial" w:cs="Arial"/>
          <w:bCs/>
          <w:snapToGrid w:val="0"/>
        </w:rPr>
        <w:t>ky</w:t>
      </w:r>
      <w:r w:rsidRPr="006615A9">
        <w:rPr>
          <w:rFonts w:ascii="Arial" w:hAnsi="Arial" w:cs="Arial"/>
          <w:bCs/>
          <w:snapToGrid w:val="0"/>
        </w:rPr>
        <w:t xml:space="preserve"> na realizaci stavb</w:t>
      </w:r>
      <w:r w:rsidR="002E2A05" w:rsidRPr="006615A9">
        <w:rPr>
          <w:rFonts w:ascii="Arial" w:hAnsi="Arial" w:cs="Arial"/>
          <w:bCs/>
          <w:snapToGrid w:val="0"/>
        </w:rPr>
        <w:t xml:space="preserve">y </w:t>
      </w:r>
      <w:r w:rsidR="00796B4E" w:rsidRPr="008419AE">
        <w:rPr>
          <w:rStyle w:val="l-L2Char"/>
          <w:rFonts w:cs="Arial"/>
          <w:sz w:val="20"/>
        </w:rPr>
        <w:t>Vodní nádrž VN1 Prasklice</w:t>
      </w:r>
      <w:r w:rsidR="0046267C">
        <w:rPr>
          <w:rFonts w:ascii="Arial" w:hAnsi="Arial" w:cs="Arial"/>
          <w:lang w:val="en-US"/>
        </w:rPr>
        <w:t>,</w:t>
      </w:r>
      <w:r w:rsidR="0046267C" w:rsidRPr="006615A9">
        <w:rPr>
          <w:rFonts w:ascii="Arial" w:hAnsi="Arial" w:cs="Arial"/>
          <w:bCs/>
          <w:snapToGrid w:val="0"/>
        </w:rPr>
        <w:t xml:space="preserve"> </w:t>
      </w:r>
      <w:r w:rsidR="002E2A05" w:rsidRPr="006615A9">
        <w:rPr>
          <w:rFonts w:ascii="Arial" w:hAnsi="Arial" w:cs="Arial"/>
          <w:bCs/>
          <w:snapToGrid w:val="0"/>
        </w:rPr>
        <w:t>dle projektové dokumentace zpracované zhotovitelem</w:t>
      </w:r>
      <w:r w:rsidRPr="006615A9">
        <w:rPr>
          <w:rFonts w:ascii="Arial" w:hAnsi="Arial" w:cs="Arial"/>
          <w:bCs/>
          <w:snapToGrid w:val="0"/>
        </w:rPr>
        <w:t>.</w:t>
      </w:r>
    </w:p>
    <w:p w14:paraId="5CF970B9" w14:textId="4186366E" w:rsidR="00577773" w:rsidRPr="006615A9" w:rsidRDefault="00577773" w:rsidP="00B83F26">
      <w:pPr>
        <w:tabs>
          <w:tab w:val="left" w:pos="709"/>
        </w:tabs>
        <w:jc w:val="both"/>
        <w:rPr>
          <w:rFonts w:ascii="Arial" w:hAnsi="Arial" w:cs="Arial"/>
        </w:rPr>
      </w:pPr>
    </w:p>
    <w:p w14:paraId="6866588C" w14:textId="77777777" w:rsidR="00A375D5" w:rsidRPr="006615A9" w:rsidRDefault="00B83F26" w:rsidP="009C7429">
      <w:pPr>
        <w:pStyle w:val="Nadpis2"/>
        <w:spacing w:before="120" w:after="120" w:line="240" w:lineRule="auto"/>
        <w:ind w:firstLine="2"/>
        <w:jc w:val="center"/>
        <w:rPr>
          <w:rFonts w:cs="Arial"/>
          <w:b w:val="0"/>
          <w:u w:val="single"/>
        </w:rPr>
      </w:pPr>
      <w:r w:rsidRPr="006615A9">
        <w:rPr>
          <w:rFonts w:cs="Arial"/>
        </w:rPr>
        <w:t>IV.</w:t>
      </w:r>
    </w:p>
    <w:p w14:paraId="395FEFEA" w14:textId="77777777" w:rsidR="00B83F26" w:rsidRPr="006615A9" w:rsidRDefault="00B83F26" w:rsidP="009C7429">
      <w:pPr>
        <w:pStyle w:val="Nadpis2"/>
        <w:spacing w:before="120" w:after="120" w:line="240" w:lineRule="auto"/>
        <w:ind w:firstLine="2"/>
        <w:jc w:val="center"/>
        <w:rPr>
          <w:rFonts w:cs="Arial"/>
          <w:b w:val="0"/>
          <w:u w:val="single"/>
        </w:rPr>
      </w:pPr>
      <w:r w:rsidRPr="006615A9">
        <w:rPr>
          <w:rFonts w:cs="Arial"/>
          <w:u w:val="single"/>
        </w:rPr>
        <w:t xml:space="preserve"> Doba plnění</w:t>
      </w:r>
    </w:p>
    <w:p w14:paraId="49FFD507" w14:textId="2D62F3FD" w:rsidR="00015DD0" w:rsidRPr="006615A9" w:rsidRDefault="00B83F26" w:rsidP="00683C7B">
      <w:pPr>
        <w:spacing w:before="120" w:after="120"/>
        <w:ind w:left="284"/>
        <w:jc w:val="both"/>
        <w:rPr>
          <w:rFonts w:ascii="Arial" w:hAnsi="Arial" w:cs="Arial"/>
        </w:rPr>
      </w:pPr>
      <w:r w:rsidRPr="006615A9">
        <w:rPr>
          <w:rFonts w:ascii="Arial" w:hAnsi="Arial" w:cs="Arial"/>
        </w:rPr>
        <w:t xml:space="preserve">Zhotovitel bude provádět činnosti podle čl. III. této smlouvy ode dne předání staveniště zhotoviteli stavby specifikované v čl. II. odst. </w:t>
      </w:r>
      <w:r w:rsidR="00A00B86" w:rsidRPr="006615A9">
        <w:rPr>
          <w:rFonts w:ascii="Arial" w:hAnsi="Arial" w:cs="Arial"/>
        </w:rPr>
        <w:t>2</w:t>
      </w:r>
      <w:r w:rsidRPr="006615A9">
        <w:rPr>
          <w:rFonts w:ascii="Arial" w:hAnsi="Arial" w:cs="Arial"/>
        </w:rPr>
        <w:t xml:space="preserve"> této smlouvy do vydání kolaudačního souhlasu</w:t>
      </w:r>
      <w:r w:rsidR="00270033" w:rsidRPr="006615A9">
        <w:rPr>
          <w:rFonts w:ascii="Arial" w:hAnsi="Arial" w:cs="Arial"/>
        </w:rPr>
        <w:t xml:space="preserve"> na stavbu</w:t>
      </w:r>
      <w:r w:rsidR="007C5C7F" w:rsidRPr="006615A9">
        <w:rPr>
          <w:rFonts w:ascii="Arial" w:hAnsi="Arial" w:cs="Arial"/>
        </w:rPr>
        <w:t>, případně</w:t>
      </w:r>
      <w:r w:rsidR="00A00B86" w:rsidRPr="006615A9">
        <w:rPr>
          <w:rFonts w:ascii="Arial" w:hAnsi="Arial" w:cs="Arial"/>
        </w:rPr>
        <w:t xml:space="preserve"> </w:t>
      </w:r>
      <w:r w:rsidR="0085556B" w:rsidRPr="006615A9">
        <w:rPr>
          <w:rFonts w:ascii="Arial" w:hAnsi="Arial" w:cs="Arial"/>
        </w:rPr>
        <w:t xml:space="preserve">až do doby </w:t>
      </w:r>
      <w:r w:rsidRPr="006615A9">
        <w:rPr>
          <w:rFonts w:ascii="Arial" w:hAnsi="Arial" w:cs="Arial"/>
        </w:rPr>
        <w:t>odstranění vad a nedodělků zjištěných při předání stavby</w:t>
      </w:r>
      <w:r w:rsidR="00FD23A6" w:rsidRPr="006615A9">
        <w:rPr>
          <w:rFonts w:ascii="Arial" w:hAnsi="Arial" w:cs="Arial"/>
        </w:rPr>
        <w:t xml:space="preserve"> nebo při její kolaudaci</w:t>
      </w:r>
      <w:r w:rsidRPr="006615A9">
        <w:rPr>
          <w:rFonts w:ascii="Arial" w:hAnsi="Arial" w:cs="Arial"/>
        </w:rPr>
        <w:t xml:space="preserve">.  </w:t>
      </w:r>
      <w:r w:rsidR="00015DD0" w:rsidRPr="006615A9">
        <w:rPr>
          <w:rFonts w:ascii="Arial" w:hAnsi="Arial" w:cs="Arial"/>
        </w:rPr>
        <w:t xml:space="preserve">                          </w:t>
      </w:r>
      <w:r w:rsidR="008506A5">
        <w:rPr>
          <w:rFonts w:ascii="Arial" w:hAnsi="Arial" w:cs="Arial"/>
        </w:rPr>
        <w:t xml:space="preserve">                         </w:t>
      </w:r>
    </w:p>
    <w:p w14:paraId="769C5265" w14:textId="77777777" w:rsidR="00A375D5" w:rsidRPr="006615A9" w:rsidRDefault="00015DD0" w:rsidP="00683C7B">
      <w:pPr>
        <w:pStyle w:val="Nadpis2"/>
        <w:spacing w:before="120" w:after="120" w:line="240" w:lineRule="auto"/>
        <w:ind w:left="284"/>
        <w:jc w:val="center"/>
        <w:rPr>
          <w:rFonts w:cs="Arial"/>
          <w:b w:val="0"/>
          <w:u w:val="single"/>
        </w:rPr>
      </w:pPr>
      <w:r w:rsidRPr="006615A9">
        <w:rPr>
          <w:rFonts w:cs="Arial"/>
        </w:rPr>
        <w:t>V.</w:t>
      </w:r>
    </w:p>
    <w:p w14:paraId="6611D943" w14:textId="77777777" w:rsidR="00015DD0" w:rsidRPr="006615A9" w:rsidRDefault="00015DD0" w:rsidP="00683C7B">
      <w:pPr>
        <w:pStyle w:val="Nadpis2"/>
        <w:spacing w:before="120" w:after="120" w:line="240" w:lineRule="auto"/>
        <w:ind w:left="284"/>
        <w:jc w:val="center"/>
        <w:rPr>
          <w:rFonts w:cs="Arial"/>
          <w:b w:val="0"/>
          <w:u w:val="single"/>
        </w:rPr>
      </w:pPr>
      <w:r w:rsidRPr="006615A9">
        <w:rPr>
          <w:rFonts w:cs="Arial"/>
          <w:u w:val="single"/>
        </w:rPr>
        <w:t>Předání a převzetí plnění</w:t>
      </w:r>
    </w:p>
    <w:p w14:paraId="119A1E32" w14:textId="0254A9EA" w:rsidR="00577773" w:rsidRPr="009C7429" w:rsidRDefault="00015DD0" w:rsidP="00683C7B">
      <w:pPr>
        <w:spacing w:before="120" w:after="120"/>
        <w:ind w:left="284"/>
        <w:jc w:val="both"/>
        <w:rPr>
          <w:rFonts w:ascii="Arial" w:hAnsi="Arial" w:cs="Arial"/>
        </w:rPr>
      </w:pPr>
      <w:r w:rsidRPr="006615A9">
        <w:rPr>
          <w:rFonts w:ascii="Arial" w:hAnsi="Arial" w:cs="Arial"/>
        </w:rPr>
        <w:t>Místem poskytování plnění bude především místo stavby specifikované v čl.</w:t>
      </w:r>
      <w:r w:rsidR="009F145A" w:rsidRPr="006615A9">
        <w:rPr>
          <w:rFonts w:ascii="Arial" w:hAnsi="Arial" w:cs="Arial"/>
        </w:rPr>
        <w:t xml:space="preserve"> </w:t>
      </w:r>
      <w:r w:rsidRPr="006615A9">
        <w:rPr>
          <w:rFonts w:ascii="Arial" w:hAnsi="Arial" w:cs="Arial"/>
        </w:rPr>
        <w:t>II odst.</w:t>
      </w:r>
      <w:r w:rsidR="009F145A" w:rsidRPr="006615A9">
        <w:rPr>
          <w:rFonts w:ascii="Arial" w:hAnsi="Arial" w:cs="Arial"/>
        </w:rPr>
        <w:t xml:space="preserve"> </w:t>
      </w:r>
      <w:r w:rsidRPr="006615A9">
        <w:rPr>
          <w:rFonts w:ascii="Arial" w:hAnsi="Arial" w:cs="Arial"/>
        </w:rPr>
        <w:t>2 této smlouvy</w:t>
      </w:r>
      <w:r w:rsidR="000E6467" w:rsidRPr="006615A9">
        <w:rPr>
          <w:rFonts w:ascii="Arial" w:hAnsi="Arial" w:cs="Arial"/>
        </w:rPr>
        <w:t xml:space="preserve"> a</w:t>
      </w:r>
      <w:r w:rsidR="00E17F01">
        <w:rPr>
          <w:rFonts w:ascii="Arial" w:hAnsi="Arial" w:cs="Arial"/>
        </w:rPr>
        <w:t> </w:t>
      </w:r>
      <w:r w:rsidR="000E6467" w:rsidRPr="006615A9">
        <w:rPr>
          <w:rFonts w:ascii="Arial" w:hAnsi="Arial" w:cs="Arial"/>
        </w:rPr>
        <w:t>případně sídlo objednatele či zhotovitele dle určení objednatele. Písemnosti související s plněním vyhotovené zhotovitelem budou objednateli předávány dle dohody, jinak v sídle objednatele.</w:t>
      </w:r>
      <w:r w:rsidRPr="006615A9">
        <w:rPr>
          <w:rFonts w:ascii="Arial" w:hAnsi="Arial" w:cs="Arial"/>
        </w:rPr>
        <w:t xml:space="preserve">  </w:t>
      </w:r>
    </w:p>
    <w:p w14:paraId="608518D6" w14:textId="77777777" w:rsidR="00015DD0" w:rsidRPr="006615A9" w:rsidRDefault="00015DD0" w:rsidP="00B83F26">
      <w:pPr>
        <w:jc w:val="both"/>
        <w:rPr>
          <w:rFonts w:ascii="Arial" w:hAnsi="Arial" w:cs="Arial"/>
          <w:b/>
        </w:rPr>
      </w:pPr>
    </w:p>
    <w:p w14:paraId="6D16BE2E" w14:textId="77777777" w:rsidR="00A375D5" w:rsidRPr="006615A9" w:rsidRDefault="00B83F26" w:rsidP="00B83F26">
      <w:pPr>
        <w:pStyle w:val="Nadpis2"/>
        <w:ind w:firstLine="2"/>
        <w:jc w:val="center"/>
        <w:rPr>
          <w:rFonts w:cs="Arial"/>
          <w:b w:val="0"/>
          <w:u w:val="single"/>
        </w:rPr>
      </w:pPr>
      <w:r w:rsidRPr="006615A9">
        <w:rPr>
          <w:rFonts w:cs="Arial"/>
        </w:rPr>
        <w:lastRenderedPageBreak/>
        <w:t>V</w:t>
      </w:r>
      <w:r w:rsidR="000E6467" w:rsidRPr="006615A9">
        <w:rPr>
          <w:rFonts w:cs="Arial"/>
        </w:rPr>
        <w:t>I</w:t>
      </w:r>
      <w:r w:rsidRPr="006615A9">
        <w:rPr>
          <w:rFonts w:cs="Arial"/>
        </w:rPr>
        <w:t>.</w:t>
      </w:r>
    </w:p>
    <w:p w14:paraId="1C8ACEE4" w14:textId="77777777" w:rsidR="00B83F26" w:rsidRPr="006615A9" w:rsidRDefault="00B83F26" w:rsidP="00B83F26">
      <w:pPr>
        <w:pStyle w:val="Nadpis2"/>
        <w:ind w:firstLine="2"/>
        <w:jc w:val="center"/>
        <w:rPr>
          <w:rFonts w:cs="Arial"/>
          <w:b w:val="0"/>
          <w:u w:val="single"/>
        </w:rPr>
      </w:pPr>
      <w:r w:rsidRPr="006615A9">
        <w:rPr>
          <w:rFonts w:cs="Arial"/>
          <w:u w:val="single"/>
        </w:rPr>
        <w:t xml:space="preserve"> Práva a povinnosti</w:t>
      </w:r>
    </w:p>
    <w:p w14:paraId="142FD520" w14:textId="77777777" w:rsidR="00B83F26" w:rsidRPr="006615A9" w:rsidRDefault="00B83F26" w:rsidP="00895C11">
      <w:pPr>
        <w:numPr>
          <w:ilvl w:val="0"/>
          <w:numId w:val="4"/>
        </w:numPr>
        <w:spacing w:before="60"/>
        <w:ind w:left="0" w:firstLine="0"/>
        <w:jc w:val="both"/>
        <w:rPr>
          <w:rFonts w:ascii="Arial" w:hAnsi="Arial" w:cs="Arial"/>
        </w:rPr>
      </w:pPr>
      <w:r w:rsidRPr="006615A9">
        <w:rPr>
          <w:rFonts w:ascii="Arial" w:hAnsi="Arial" w:cs="Arial"/>
          <w:u w:val="single"/>
        </w:rPr>
        <w:t>Povinnosti objednatele:</w:t>
      </w:r>
    </w:p>
    <w:p w14:paraId="0A0FED5E" w14:textId="77777777" w:rsidR="00B83F26" w:rsidRPr="006615A9" w:rsidRDefault="00B83F26" w:rsidP="00126A2D">
      <w:pPr>
        <w:numPr>
          <w:ilvl w:val="1"/>
          <w:numId w:val="27"/>
        </w:numPr>
        <w:jc w:val="both"/>
        <w:rPr>
          <w:rFonts w:ascii="Arial" w:hAnsi="Arial" w:cs="Arial"/>
        </w:rPr>
      </w:pPr>
      <w:r w:rsidRPr="006615A9">
        <w:rPr>
          <w:rFonts w:ascii="Arial" w:hAnsi="Arial" w:cs="Arial"/>
        </w:rPr>
        <w:t>Přizvat zhotovitele ke všem rozhodujícím jednáním souvisejícím s předmětem této smlouvy, resp. předat neprodleně zápis nebo informace z jednání, kterých</w:t>
      </w:r>
      <w:r w:rsidR="009F145A" w:rsidRPr="006615A9">
        <w:rPr>
          <w:rFonts w:ascii="Arial" w:hAnsi="Arial" w:cs="Arial"/>
        </w:rPr>
        <w:t xml:space="preserve"> </w:t>
      </w:r>
      <w:r w:rsidRPr="006615A9">
        <w:rPr>
          <w:rFonts w:ascii="Arial" w:hAnsi="Arial" w:cs="Arial"/>
        </w:rPr>
        <w:t>se zhotovitel nezúčastnil.</w:t>
      </w:r>
    </w:p>
    <w:p w14:paraId="2011E03B" w14:textId="77777777" w:rsidR="00B83F26" w:rsidRPr="006615A9" w:rsidRDefault="00B83F26" w:rsidP="00126A2D">
      <w:pPr>
        <w:numPr>
          <w:ilvl w:val="1"/>
          <w:numId w:val="27"/>
        </w:numPr>
        <w:jc w:val="both"/>
        <w:rPr>
          <w:rFonts w:ascii="Arial" w:hAnsi="Arial" w:cs="Arial"/>
        </w:rPr>
      </w:pPr>
      <w:r w:rsidRPr="006615A9">
        <w:rPr>
          <w:rFonts w:ascii="Arial" w:hAnsi="Arial" w:cs="Arial"/>
        </w:rPr>
        <w:t>Zabezpečit provedení prací a činností, které nemohou být přeneseny</w:t>
      </w:r>
      <w:r w:rsidR="009F145A" w:rsidRPr="006615A9">
        <w:rPr>
          <w:rFonts w:ascii="Arial" w:hAnsi="Arial" w:cs="Arial"/>
        </w:rPr>
        <w:t xml:space="preserve"> </w:t>
      </w:r>
      <w:r w:rsidRPr="006615A9">
        <w:rPr>
          <w:rFonts w:ascii="Arial" w:hAnsi="Arial" w:cs="Arial"/>
        </w:rPr>
        <w:t>na zhotovitele pro nezastupitelnost objednatele.</w:t>
      </w:r>
    </w:p>
    <w:p w14:paraId="68D3E9EF" w14:textId="77777777" w:rsidR="00D93301" w:rsidRPr="006615A9" w:rsidRDefault="00D93301" w:rsidP="00126A2D">
      <w:pPr>
        <w:numPr>
          <w:ilvl w:val="1"/>
          <w:numId w:val="27"/>
        </w:numPr>
        <w:jc w:val="both"/>
        <w:rPr>
          <w:rFonts w:ascii="Arial" w:hAnsi="Arial" w:cs="Arial"/>
        </w:rPr>
      </w:pPr>
      <w:r w:rsidRPr="006615A9">
        <w:rPr>
          <w:rFonts w:ascii="Arial" w:hAnsi="Arial" w:cs="Arial"/>
        </w:rPr>
        <w:t>Objednatel je v nezbytném rozsahu povinen poskytnout zhotoviteli součinnost pro poskytování plnění, zejména se zavazuje poskytnout zhotoviteli na vyžádání podklady nezbytné pro poskytování plnění.</w:t>
      </w:r>
    </w:p>
    <w:p w14:paraId="24C26000" w14:textId="3CB5F508" w:rsidR="00D93301" w:rsidRPr="006615A9" w:rsidRDefault="00D93301" w:rsidP="00126A2D">
      <w:pPr>
        <w:numPr>
          <w:ilvl w:val="1"/>
          <w:numId w:val="27"/>
        </w:numPr>
        <w:jc w:val="both"/>
        <w:rPr>
          <w:rFonts w:ascii="Arial" w:hAnsi="Arial" w:cs="Arial"/>
        </w:rPr>
      </w:pPr>
      <w:r w:rsidRPr="006615A9">
        <w:rPr>
          <w:rFonts w:ascii="Arial" w:hAnsi="Arial" w:cs="Arial"/>
        </w:rPr>
        <w:t>Objednatel je oprávněn kontrolovat, zda je plnění poskytováno</w:t>
      </w:r>
      <w:r w:rsidR="009F145A" w:rsidRPr="006615A9">
        <w:rPr>
          <w:rFonts w:ascii="Arial" w:hAnsi="Arial" w:cs="Arial"/>
        </w:rPr>
        <w:t xml:space="preserve"> </w:t>
      </w:r>
      <w:r w:rsidRPr="006615A9">
        <w:rPr>
          <w:rFonts w:ascii="Arial" w:hAnsi="Arial" w:cs="Arial"/>
        </w:rPr>
        <w:t>zhotovitelem řádně</w:t>
      </w:r>
      <w:r w:rsidR="00686A74">
        <w:rPr>
          <w:rFonts w:ascii="Arial" w:hAnsi="Arial" w:cs="Arial"/>
        </w:rPr>
        <w:t xml:space="preserve"> </w:t>
      </w:r>
      <w:r w:rsidRPr="006615A9">
        <w:rPr>
          <w:rFonts w:ascii="Arial" w:hAnsi="Arial" w:cs="Arial"/>
        </w:rPr>
        <w:t>a v souladu s touto smlouvou, jeho pokyny a příslušnými právními předpisy.</w:t>
      </w:r>
    </w:p>
    <w:p w14:paraId="4FE9A23C" w14:textId="77777777" w:rsidR="00531C6F" w:rsidRPr="006615A9" w:rsidRDefault="00B83F26" w:rsidP="00D32776">
      <w:pPr>
        <w:pStyle w:val="Odstavecseseznamem"/>
        <w:numPr>
          <w:ilvl w:val="0"/>
          <w:numId w:val="4"/>
        </w:numPr>
        <w:spacing w:before="60" w:line="240" w:lineRule="atLeast"/>
        <w:jc w:val="both"/>
        <w:rPr>
          <w:rFonts w:ascii="Arial" w:hAnsi="Arial" w:cs="Arial"/>
        </w:rPr>
      </w:pPr>
      <w:r w:rsidRPr="006615A9">
        <w:rPr>
          <w:rFonts w:ascii="Arial" w:hAnsi="Arial" w:cs="Arial"/>
          <w:u w:val="single"/>
        </w:rPr>
        <w:t>Povinnosti zhotovitele</w:t>
      </w:r>
      <w:r w:rsidRPr="006615A9">
        <w:rPr>
          <w:rFonts w:ascii="Arial" w:hAnsi="Arial" w:cs="Arial"/>
        </w:rPr>
        <w:t>:</w:t>
      </w:r>
    </w:p>
    <w:p w14:paraId="5101C784" w14:textId="77777777"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Zabezpečovat činnosti, které jsou předmětem této smlouvy, s náležitou starostlivostí, odborností a v souladu se zájmy objednatele. </w:t>
      </w:r>
    </w:p>
    <w:p w14:paraId="4C4FE620" w14:textId="77777777"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Dodržovat všeobecně závazné předpisy, technické normy, dohody vyplývající z této smlouvy, pokyny objednatele a vyjádření orgánů státní správy. </w:t>
      </w:r>
    </w:p>
    <w:p w14:paraId="303C24EE" w14:textId="77777777"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Upozornit písemně a bez zbytečného odkladu objednatele na zřejmou nevhodnost jeho pokynů, které by mohly mít za následek vznik škody. V případě,</w:t>
      </w:r>
      <w:r w:rsidR="002213F5" w:rsidRPr="006615A9">
        <w:rPr>
          <w:rFonts w:ascii="Arial" w:hAnsi="Arial" w:cs="Arial"/>
          <w:sz w:val="20"/>
        </w:rPr>
        <w:t xml:space="preserve"> </w:t>
      </w:r>
      <w:r w:rsidRPr="006615A9">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Pravidelně informovat objednatele o všech jednáních, ke kterým jím byl zmocněn dle této smlouvy.</w:t>
      </w:r>
    </w:p>
    <w:p w14:paraId="4E849185" w14:textId="77777777" w:rsidR="006B6D36" w:rsidRPr="006615A9" w:rsidRDefault="00EF7CB8" w:rsidP="00D32776">
      <w:pPr>
        <w:pStyle w:val="Zkladntext2"/>
        <w:numPr>
          <w:ilvl w:val="0"/>
          <w:numId w:val="35"/>
        </w:numPr>
        <w:tabs>
          <w:tab w:val="left" w:pos="1701"/>
        </w:tabs>
        <w:jc w:val="both"/>
        <w:rPr>
          <w:rStyle w:val="l-L2Char"/>
          <w:rFonts w:cs="Arial"/>
          <w:snapToGrid/>
          <w:sz w:val="20"/>
        </w:rPr>
      </w:pPr>
      <w:r w:rsidRPr="006615A9">
        <w:rPr>
          <w:rFonts w:ascii="Arial" w:hAnsi="Arial" w:cs="Arial"/>
          <w:sz w:val="20"/>
        </w:rPr>
        <w:t>Zhotovitel je povinen včas oznámit objednateli všechny okolnosti, které zjistil při</w:t>
      </w:r>
      <w:r w:rsidR="0054478C" w:rsidRPr="006615A9">
        <w:rPr>
          <w:rFonts w:ascii="Arial" w:hAnsi="Arial" w:cs="Arial"/>
          <w:sz w:val="20"/>
        </w:rPr>
        <w:t xml:space="preserve"> </w:t>
      </w:r>
      <w:r w:rsidRPr="006615A9">
        <w:rPr>
          <w:rFonts w:ascii="Arial" w:hAnsi="Arial" w:cs="Arial"/>
          <w:sz w:val="20"/>
        </w:rPr>
        <w:t>poskytování plnění a jež mohou mít vliv na změnu pokynů objednatele.</w:t>
      </w:r>
      <w:r w:rsidR="006B6D36" w:rsidRPr="006615A9">
        <w:rPr>
          <w:rStyle w:val="l-L2Char"/>
          <w:rFonts w:cs="Arial"/>
          <w:sz w:val="20"/>
        </w:rPr>
        <w:t xml:space="preserve"> </w:t>
      </w:r>
    </w:p>
    <w:p w14:paraId="4ECF6D96" w14:textId="77777777" w:rsidR="006B6D36" w:rsidRPr="006615A9" w:rsidRDefault="006B6D36" w:rsidP="00D32776">
      <w:pPr>
        <w:pStyle w:val="Zkladntext2"/>
        <w:numPr>
          <w:ilvl w:val="0"/>
          <w:numId w:val="35"/>
        </w:numPr>
        <w:tabs>
          <w:tab w:val="left" w:pos="1701"/>
        </w:tabs>
        <w:jc w:val="both"/>
        <w:rPr>
          <w:rFonts w:ascii="Arial" w:hAnsi="Arial" w:cs="Arial"/>
          <w:sz w:val="20"/>
        </w:rPr>
      </w:pPr>
      <w:r w:rsidRPr="006615A9">
        <w:rPr>
          <w:rStyle w:val="l-L2Char"/>
          <w:rFonts w:cs="Arial"/>
          <w:sz w:val="20"/>
        </w:rPr>
        <w:t>Zhotovitel je povinen poskytovat Služby výhradně svými pověřenými zaměstnanci s dostatečnou kvalifikací.</w:t>
      </w:r>
    </w:p>
    <w:p w14:paraId="664C657C" w14:textId="384F0D11" w:rsidR="00E75F8D" w:rsidRPr="00686A74" w:rsidRDefault="00EF7CB8" w:rsidP="00DD34EC">
      <w:pPr>
        <w:pStyle w:val="Zkladntext2"/>
        <w:numPr>
          <w:ilvl w:val="0"/>
          <w:numId w:val="35"/>
        </w:numPr>
        <w:tabs>
          <w:tab w:val="left" w:pos="1701"/>
        </w:tabs>
        <w:jc w:val="both"/>
        <w:rPr>
          <w:rFonts w:ascii="Arial" w:hAnsi="Arial" w:cs="Arial"/>
          <w:b/>
          <w:sz w:val="20"/>
        </w:rPr>
      </w:pPr>
      <w:r w:rsidRPr="006615A9">
        <w:rPr>
          <w:rFonts w:ascii="Arial" w:hAnsi="Arial" w:cs="Arial"/>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1BDE298E" w14:textId="77777777" w:rsidR="00A375D5" w:rsidRPr="006615A9" w:rsidRDefault="00B83F26" w:rsidP="00B83F26">
      <w:pPr>
        <w:pStyle w:val="Nadpis2"/>
        <w:ind w:firstLine="2"/>
        <w:jc w:val="center"/>
        <w:rPr>
          <w:rFonts w:cs="Arial"/>
          <w:b w:val="0"/>
          <w:u w:val="single"/>
        </w:rPr>
      </w:pPr>
      <w:r w:rsidRPr="006615A9">
        <w:rPr>
          <w:rFonts w:cs="Arial"/>
        </w:rPr>
        <w:t>V</w:t>
      </w:r>
      <w:r w:rsidR="000E6467" w:rsidRPr="006615A9">
        <w:rPr>
          <w:rFonts w:cs="Arial"/>
        </w:rPr>
        <w:t>I</w:t>
      </w:r>
      <w:r w:rsidRPr="006615A9">
        <w:rPr>
          <w:rFonts w:cs="Arial"/>
        </w:rPr>
        <w:t>I.</w:t>
      </w:r>
    </w:p>
    <w:p w14:paraId="34ECE874" w14:textId="77777777" w:rsidR="00B83F26" w:rsidRPr="006615A9" w:rsidRDefault="00B83F26" w:rsidP="00B83F26">
      <w:pPr>
        <w:pStyle w:val="Nadpis2"/>
        <w:ind w:firstLine="2"/>
        <w:jc w:val="center"/>
        <w:rPr>
          <w:rFonts w:cs="Arial"/>
          <w:b w:val="0"/>
          <w:u w:val="single"/>
        </w:rPr>
      </w:pPr>
      <w:r w:rsidRPr="006615A9">
        <w:rPr>
          <w:rFonts w:cs="Arial"/>
          <w:u w:val="single"/>
        </w:rPr>
        <w:t xml:space="preserve"> Cena předmětu </w:t>
      </w:r>
      <w:r w:rsidR="0085556B" w:rsidRPr="006615A9">
        <w:rPr>
          <w:rFonts w:cs="Arial"/>
          <w:u w:val="single"/>
        </w:rPr>
        <w:t>díla</w:t>
      </w:r>
    </w:p>
    <w:p w14:paraId="7F9E88FF" w14:textId="77777777" w:rsidR="007C5C7F" w:rsidRPr="006615A9" w:rsidRDefault="007C5C7F" w:rsidP="007C5C7F">
      <w:pPr>
        <w:ind w:left="426"/>
        <w:jc w:val="center"/>
        <w:rPr>
          <w:rFonts w:ascii="Arial" w:hAnsi="Arial" w:cs="Arial"/>
        </w:rPr>
      </w:pPr>
      <w:r w:rsidRPr="003C200C">
        <w:rPr>
          <w:rFonts w:ascii="Arial" w:hAnsi="Arial" w:cs="Arial"/>
        </w:rPr>
        <w:t>(nehodící se variantu škrtněte)</w:t>
      </w:r>
    </w:p>
    <w:p w14:paraId="7FFA9D30" w14:textId="77777777" w:rsidR="007C5C7F" w:rsidRPr="006615A9" w:rsidRDefault="007C5C7F" w:rsidP="007C5C7F">
      <w:pPr>
        <w:ind w:left="426"/>
        <w:jc w:val="center"/>
        <w:rPr>
          <w:rFonts w:ascii="Arial" w:hAnsi="Arial" w:cs="Arial"/>
          <w:b/>
          <w:i/>
        </w:rPr>
      </w:pPr>
      <w:r w:rsidRPr="006615A9">
        <w:rPr>
          <w:rFonts w:ascii="Arial" w:hAnsi="Arial" w:cs="Arial"/>
          <w:b/>
          <w:i/>
        </w:rPr>
        <w:t>Varianta A</w:t>
      </w:r>
    </w:p>
    <w:p w14:paraId="735C0C4B" w14:textId="77777777" w:rsidR="00686A74" w:rsidRPr="003A286F" w:rsidRDefault="00686A74" w:rsidP="00686A74">
      <w:pPr>
        <w:pStyle w:val="Odstavecseseznamem"/>
        <w:numPr>
          <w:ilvl w:val="0"/>
          <w:numId w:val="17"/>
        </w:numPr>
        <w:spacing w:before="120" w:after="120"/>
        <w:ind w:left="357" w:hanging="295"/>
        <w:jc w:val="both"/>
        <w:rPr>
          <w:rFonts w:ascii="Arial" w:hAnsi="Arial" w:cs="Arial"/>
          <w:i/>
        </w:rPr>
      </w:pPr>
      <w:r w:rsidRPr="003C200C">
        <w:rPr>
          <w:rFonts w:ascii="Arial" w:hAnsi="Arial" w:cs="Arial"/>
          <w:i/>
        </w:rPr>
        <w:t xml:space="preserve">Objednatel se zavazuje zaplatit zhotoviteli za provedení díla cenu ve výši </w:t>
      </w:r>
      <w:r w:rsidRPr="003C200C">
        <w:rPr>
          <w:rFonts w:ascii="Arial" w:hAnsi="Arial" w:cs="Arial"/>
          <w:b/>
          <w:lang w:val="en-US"/>
        </w:rPr>
        <w:t>…………………</w:t>
      </w:r>
      <w:r w:rsidRPr="003C200C">
        <w:rPr>
          <w:rFonts w:ascii="Arial" w:hAnsi="Arial" w:cs="Arial"/>
          <w:i/>
        </w:rPr>
        <w:t xml:space="preserve">  Kč bez DP</w:t>
      </w:r>
      <w:r w:rsidRPr="003C200C">
        <w:rPr>
          <w:rFonts w:ascii="Arial" w:hAnsi="Arial" w:cs="Arial"/>
          <w:i/>
          <w:lang w:val="en-US"/>
        </w:rPr>
        <w:t>H</w:t>
      </w:r>
      <w:r w:rsidRPr="003C200C">
        <w:rPr>
          <w:rFonts w:ascii="Arial" w:hAnsi="Arial" w:cs="Arial"/>
          <w:i/>
        </w:rPr>
        <w:t xml:space="preserve"> (slovy:</w:t>
      </w:r>
      <w:r w:rsidRPr="003C200C">
        <w:rPr>
          <w:rFonts w:ascii="Arial" w:hAnsi="Arial" w:cs="Arial"/>
          <w:b/>
          <w:lang w:val="en-US"/>
        </w:rPr>
        <w:t xml:space="preserve"> </w:t>
      </w:r>
      <w:r>
        <w:rPr>
          <w:rFonts w:ascii="Arial" w:hAnsi="Arial" w:cs="Arial"/>
          <w:b/>
          <w:lang w:val="en-US"/>
        </w:rPr>
        <w:t>………</w:t>
      </w:r>
      <w:proofErr w:type="gramStart"/>
      <w:r>
        <w:rPr>
          <w:rFonts w:ascii="Arial" w:hAnsi="Arial" w:cs="Arial"/>
          <w:b/>
          <w:lang w:val="en-US"/>
        </w:rPr>
        <w:t>…….</w:t>
      </w:r>
      <w:proofErr w:type="gramEnd"/>
      <w:r>
        <w:rPr>
          <w:rFonts w:ascii="Arial" w:hAnsi="Arial" w:cs="Arial"/>
          <w:b/>
          <w:lang w:val="en-US"/>
        </w:rPr>
        <w:t>……………..</w:t>
      </w:r>
      <w:r w:rsidRPr="003C200C">
        <w:rPr>
          <w:rFonts w:ascii="Arial" w:hAnsi="Arial" w:cs="Arial"/>
          <w:b/>
          <w:lang w:val="en-US"/>
        </w:rPr>
        <w:t xml:space="preserve"> </w:t>
      </w:r>
      <w:r w:rsidRPr="003C200C">
        <w:rPr>
          <w:rFonts w:ascii="Arial" w:hAnsi="Arial" w:cs="Arial"/>
          <w:i/>
        </w:rPr>
        <w:t>korun českých)</w:t>
      </w:r>
      <w:r>
        <w:rPr>
          <w:rFonts w:ascii="Arial" w:hAnsi="Arial" w:cs="Arial"/>
          <w:i/>
        </w:rPr>
        <w:t xml:space="preserve">, tj. </w:t>
      </w:r>
      <w:r w:rsidRPr="003C200C">
        <w:rPr>
          <w:rFonts w:ascii="Arial" w:hAnsi="Arial" w:cs="Arial"/>
          <w:b/>
          <w:lang w:val="en-US"/>
        </w:rPr>
        <w:t>…………………</w:t>
      </w:r>
      <w:r>
        <w:rPr>
          <w:rFonts w:ascii="Arial" w:hAnsi="Arial" w:cs="Arial"/>
          <w:b/>
          <w:lang w:val="en-US"/>
        </w:rPr>
        <w:t xml:space="preserve"> </w:t>
      </w:r>
      <w:r>
        <w:rPr>
          <w:rFonts w:ascii="Arial" w:hAnsi="Arial" w:cs="Arial"/>
          <w:i/>
        </w:rPr>
        <w:t>Kč včetně DPH</w:t>
      </w:r>
      <w:r w:rsidRPr="003C200C">
        <w:rPr>
          <w:rFonts w:ascii="Arial" w:hAnsi="Arial" w:cs="Arial"/>
          <w:i/>
        </w:rPr>
        <w:t xml:space="preserve">. Výše ceny byla stanovena dohodou smluvních stran na základě nabídky zhotovitele ze dne </w:t>
      </w:r>
      <w:r>
        <w:rPr>
          <w:rFonts w:ascii="Arial" w:hAnsi="Arial" w:cs="Arial"/>
          <w:b/>
          <w:lang w:val="en-US"/>
        </w:rPr>
        <w:t>……………..</w:t>
      </w:r>
      <w:r w:rsidRPr="003C200C">
        <w:rPr>
          <w:rFonts w:ascii="Arial" w:hAnsi="Arial" w:cs="Arial"/>
          <w:i/>
        </w:rPr>
        <w:t xml:space="preserve">. Tato cena je nejvýše přípustná a nepřekročitelná. </w:t>
      </w:r>
      <w:r w:rsidRPr="00DF3D4B">
        <w:rPr>
          <w:rFonts w:ascii="Arial" w:hAnsi="Arial" w:cs="Arial"/>
          <w:i/>
        </w:rPr>
        <w:t>V ceně jsou zahrnuty veškeré náklady poskytovatele související s komplexním zajištěním celého předmětu smlouvy</w:t>
      </w:r>
      <w:r>
        <w:rPr>
          <w:rFonts w:ascii="Arial" w:hAnsi="Arial" w:cs="Arial"/>
          <w:i/>
        </w:rPr>
        <w:t>.</w:t>
      </w:r>
    </w:p>
    <w:p w14:paraId="2D5093AE" w14:textId="77777777" w:rsidR="00686A74" w:rsidRPr="006615A9" w:rsidRDefault="00686A74" w:rsidP="00686A74">
      <w:pPr>
        <w:ind w:left="357"/>
        <w:jc w:val="both"/>
        <w:rPr>
          <w:rFonts w:ascii="Arial" w:hAnsi="Arial" w:cs="Arial"/>
          <w:i/>
        </w:rPr>
      </w:pPr>
      <w:r w:rsidRPr="006615A9">
        <w:rPr>
          <w:rFonts w:ascii="Arial" w:hAnsi="Arial" w:cs="Arial"/>
          <w:i/>
        </w:rPr>
        <w:t xml:space="preserve">Zhotovitel je plátcem DPH, která bude účtována podle předpisů platných v době účtování. </w:t>
      </w:r>
    </w:p>
    <w:p w14:paraId="073E4C90" w14:textId="77777777" w:rsidR="00686A74" w:rsidRDefault="00686A74" w:rsidP="00686A74">
      <w:pPr>
        <w:ind w:left="357"/>
        <w:jc w:val="both"/>
        <w:rPr>
          <w:rFonts w:ascii="Arial" w:hAnsi="Arial" w:cs="Arial"/>
          <w:i/>
        </w:rPr>
      </w:pPr>
      <w:r w:rsidRPr="006615A9">
        <w:rPr>
          <w:rFonts w:ascii="Arial" w:hAnsi="Arial" w:cs="Arial"/>
          <w:i/>
        </w:rPr>
        <w:t xml:space="preserve">Výši celkové ceny díla je možné změnit, dojde-li ke změně sazby DPH. </w:t>
      </w:r>
    </w:p>
    <w:p w14:paraId="7C0BD553" w14:textId="77777777" w:rsidR="00686A74" w:rsidRDefault="00686A74" w:rsidP="00686A74">
      <w:pPr>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6"/>
        <w:gridCol w:w="1814"/>
      </w:tblGrid>
      <w:tr w:rsidR="00686A74" w:rsidRPr="00361FBD" w14:paraId="4756E75B" w14:textId="77777777" w:rsidTr="00796B4E">
        <w:trPr>
          <w:trHeight w:val="352"/>
        </w:trPr>
        <w:tc>
          <w:tcPr>
            <w:tcW w:w="7116" w:type="dxa"/>
            <w:tcBorders>
              <w:top w:val="single" w:sz="4" w:space="0" w:color="auto"/>
              <w:left w:val="single" w:sz="4" w:space="0" w:color="auto"/>
              <w:bottom w:val="single" w:sz="4" w:space="0" w:color="auto"/>
              <w:right w:val="single" w:sz="4" w:space="0" w:color="auto"/>
            </w:tcBorders>
            <w:vAlign w:val="center"/>
            <w:hideMark/>
          </w:tcPr>
          <w:p w14:paraId="6D03C703" w14:textId="77777777" w:rsidR="00686A74" w:rsidRPr="00361FBD" w:rsidRDefault="00686A74" w:rsidP="00BD5D7B">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4F6B3A7" w14:textId="77777777" w:rsidR="00686A74" w:rsidRPr="00361FBD" w:rsidRDefault="00686A74" w:rsidP="00BD5D7B">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686A74" w:rsidRPr="00361FBD" w14:paraId="014AB0D0" w14:textId="77777777" w:rsidTr="00796B4E">
        <w:trPr>
          <w:trHeight w:val="352"/>
        </w:trPr>
        <w:tc>
          <w:tcPr>
            <w:tcW w:w="7116" w:type="dxa"/>
            <w:tcBorders>
              <w:top w:val="single" w:sz="4" w:space="0" w:color="auto"/>
              <w:left w:val="single" w:sz="4" w:space="0" w:color="auto"/>
              <w:bottom w:val="single" w:sz="4" w:space="0" w:color="auto"/>
              <w:right w:val="single" w:sz="4" w:space="0" w:color="auto"/>
            </w:tcBorders>
            <w:vAlign w:val="center"/>
            <w:hideMark/>
          </w:tcPr>
          <w:p w14:paraId="6BF67828" w14:textId="1F4935DE" w:rsidR="00686A74" w:rsidRPr="00361FBD" w:rsidRDefault="00686A74" w:rsidP="00BD5D7B">
            <w:pPr>
              <w:ind w:left="709" w:hanging="709"/>
              <w:jc w:val="both"/>
              <w:rPr>
                <w:rFonts w:ascii="Arial" w:hAnsi="Arial" w:cs="Arial"/>
                <w:snapToGrid w:val="0"/>
                <w:lang w:eastAsia="en-US"/>
              </w:rPr>
            </w:pPr>
            <w:r w:rsidRPr="00361FBD">
              <w:rPr>
                <w:rFonts w:ascii="Arial" w:hAnsi="Arial" w:cs="Arial"/>
                <w:snapToGrid w:val="0"/>
                <w:lang w:eastAsia="en-US"/>
              </w:rPr>
              <w:t>DPH 21</w:t>
            </w:r>
            <w:r w:rsidR="00796B4E">
              <w:rPr>
                <w:rFonts w:ascii="Arial" w:hAnsi="Arial" w:cs="Arial"/>
                <w:snapToGrid w:val="0"/>
                <w:lang w:eastAsia="en-US"/>
              </w:rPr>
              <w:t xml:space="preserve"> </w:t>
            </w:r>
            <w:r w:rsidRPr="00361FBD">
              <w:rPr>
                <w:rFonts w:ascii="Arial" w:hAnsi="Arial" w:cs="Arial"/>
                <w:snapToGrid w:val="0"/>
                <w:lang w:eastAsia="en-US"/>
              </w:rPr>
              <w:t>%</w:t>
            </w:r>
          </w:p>
        </w:tc>
        <w:tc>
          <w:tcPr>
            <w:tcW w:w="1814" w:type="dxa"/>
            <w:tcBorders>
              <w:top w:val="single" w:sz="4" w:space="0" w:color="auto"/>
              <w:left w:val="single" w:sz="4" w:space="0" w:color="auto"/>
              <w:bottom w:val="single" w:sz="4" w:space="0" w:color="auto"/>
              <w:right w:val="single" w:sz="4" w:space="0" w:color="auto"/>
            </w:tcBorders>
            <w:vAlign w:val="center"/>
            <w:hideMark/>
          </w:tcPr>
          <w:p w14:paraId="696C7829" w14:textId="77777777" w:rsidR="00686A74" w:rsidRPr="00361FBD" w:rsidRDefault="00686A74" w:rsidP="00BD5D7B">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686A74" w:rsidRPr="00361FBD" w14:paraId="2B161F56" w14:textId="77777777" w:rsidTr="00796B4E">
        <w:trPr>
          <w:trHeight w:val="352"/>
        </w:trPr>
        <w:tc>
          <w:tcPr>
            <w:tcW w:w="7116" w:type="dxa"/>
            <w:tcBorders>
              <w:top w:val="single" w:sz="4" w:space="0" w:color="auto"/>
              <w:left w:val="single" w:sz="4" w:space="0" w:color="auto"/>
              <w:bottom w:val="single" w:sz="4" w:space="0" w:color="auto"/>
              <w:right w:val="single" w:sz="4" w:space="0" w:color="auto"/>
            </w:tcBorders>
            <w:vAlign w:val="center"/>
            <w:hideMark/>
          </w:tcPr>
          <w:p w14:paraId="296DCEF7" w14:textId="77777777" w:rsidR="00686A74" w:rsidRPr="00361FBD" w:rsidRDefault="00686A74" w:rsidP="00BD5D7B">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814" w:type="dxa"/>
            <w:tcBorders>
              <w:top w:val="single" w:sz="4" w:space="0" w:color="auto"/>
              <w:left w:val="single" w:sz="4" w:space="0" w:color="auto"/>
              <w:bottom w:val="single" w:sz="4" w:space="0" w:color="auto"/>
              <w:right w:val="single" w:sz="4" w:space="0" w:color="auto"/>
            </w:tcBorders>
            <w:vAlign w:val="center"/>
            <w:hideMark/>
          </w:tcPr>
          <w:p w14:paraId="74A9A46F" w14:textId="77777777" w:rsidR="00686A74" w:rsidRPr="00361FBD" w:rsidRDefault="00686A74" w:rsidP="00BD5D7B">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14:paraId="0ABD02C8" w14:textId="77777777" w:rsidR="00686A74" w:rsidRDefault="00686A74" w:rsidP="00686A74">
      <w:pPr>
        <w:ind w:left="357" w:hanging="295"/>
        <w:jc w:val="center"/>
        <w:rPr>
          <w:rFonts w:ascii="Arial" w:hAnsi="Arial" w:cs="Arial"/>
          <w:b/>
        </w:rPr>
      </w:pPr>
    </w:p>
    <w:p w14:paraId="102072A6" w14:textId="77777777" w:rsidR="00686A74" w:rsidRPr="006615A9" w:rsidRDefault="00686A74" w:rsidP="00686A74">
      <w:pPr>
        <w:ind w:left="357" w:hanging="295"/>
        <w:jc w:val="center"/>
        <w:rPr>
          <w:rFonts w:ascii="Arial" w:hAnsi="Arial" w:cs="Arial"/>
          <w:b/>
        </w:rPr>
      </w:pPr>
      <w:r w:rsidRPr="006615A9">
        <w:rPr>
          <w:rFonts w:ascii="Arial" w:hAnsi="Arial" w:cs="Arial"/>
          <w:b/>
        </w:rPr>
        <w:t>Varianta B</w:t>
      </w:r>
    </w:p>
    <w:p w14:paraId="47DB026D" w14:textId="77777777" w:rsidR="00686A74" w:rsidRPr="003A286F" w:rsidRDefault="00686A74" w:rsidP="00686A74">
      <w:pPr>
        <w:pStyle w:val="Odstavecseseznamem"/>
        <w:numPr>
          <w:ilvl w:val="0"/>
          <w:numId w:val="18"/>
        </w:numPr>
        <w:spacing w:before="120"/>
        <w:ind w:left="357" w:hanging="295"/>
        <w:jc w:val="both"/>
        <w:rPr>
          <w:rFonts w:ascii="Arial" w:hAnsi="Arial" w:cs="Arial"/>
          <w:i/>
        </w:rPr>
      </w:pPr>
      <w:r w:rsidRPr="003A286F">
        <w:rPr>
          <w:rFonts w:ascii="Arial" w:hAnsi="Arial" w:cs="Arial"/>
          <w:i/>
        </w:rPr>
        <w:t xml:space="preserve">Objednatel se zavazuje zaplatit zhotoviteli za provedení díla cenu ve výši </w:t>
      </w:r>
      <w:r w:rsidRPr="003A286F">
        <w:rPr>
          <w:rFonts w:ascii="Arial" w:hAnsi="Arial" w:cs="Arial"/>
          <w:b/>
          <w:i/>
          <w:lang w:val="en-US"/>
        </w:rPr>
        <w:t>…………………….</w:t>
      </w:r>
      <w:r w:rsidRPr="003A286F">
        <w:rPr>
          <w:rFonts w:ascii="Arial" w:hAnsi="Arial" w:cs="Arial"/>
          <w:i/>
        </w:rPr>
        <w:t xml:space="preserve"> Kč včetně</w:t>
      </w:r>
      <w:r>
        <w:rPr>
          <w:rFonts w:ascii="Arial" w:hAnsi="Arial" w:cs="Arial"/>
          <w:i/>
        </w:rPr>
        <w:t xml:space="preserve"> DPH </w:t>
      </w:r>
      <w:r w:rsidRPr="003A286F">
        <w:rPr>
          <w:rFonts w:ascii="Arial" w:hAnsi="Arial" w:cs="Arial"/>
          <w:i/>
        </w:rPr>
        <w:t>(slovy:</w:t>
      </w:r>
      <w:r w:rsidRPr="003A286F">
        <w:rPr>
          <w:rFonts w:ascii="Arial" w:hAnsi="Arial" w:cs="Arial"/>
          <w:b/>
          <w:i/>
          <w:lang w:val="en-US"/>
        </w:rPr>
        <w:t xml:space="preserve"> …………</w:t>
      </w:r>
      <w:proofErr w:type="gramStart"/>
      <w:r w:rsidRPr="003A286F">
        <w:rPr>
          <w:rFonts w:ascii="Arial" w:hAnsi="Arial" w:cs="Arial"/>
          <w:b/>
          <w:i/>
          <w:lang w:val="en-US"/>
        </w:rPr>
        <w:t>…….</w:t>
      </w:r>
      <w:proofErr w:type="gramEnd"/>
      <w:r w:rsidRPr="003A286F">
        <w:rPr>
          <w:rFonts w:ascii="Arial" w:hAnsi="Arial" w:cs="Arial"/>
          <w:b/>
          <w:i/>
          <w:lang w:val="en-US"/>
        </w:rPr>
        <w:t>……………</w:t>
      </w:r>
      <w:r w:rsidRPr="003A286F">
        <w:rPr>
          <w:rFonts w:ascii="Arial" w:hAnsi="Arial" w:cs="Arial"/>
          <w:i/>
        </w:rPr>
        <w:t xml:space="preserve">korun českých). Výše ceny díla byla stanovena dohodou smluvních stran na základě nabídky zhotovitele ze dne </w:t>
      </w:r>
      <w:r w:rsidRPr="003A286F">
        <w:rPr>
          <w:rFonts w:ascii="Arial" w:hAnsi="Arial" w:cs="Arial"/>
          <w:b/>
          <w:i/>
          <w:lang w:val="en-US"/>
        </w:rPr>
        <w:t>………………</w:t>
      </w:r>
      <w:r w:rsidRPr="003A286F">
        <w:rPr>
          <w:rFonts w:ascii="Arial" w:hAnsi="Arial" w:cs="Arial"/>
          <w:i/>
        </w:rPr>
        <w:t>. Tato cena je nejvýše přípustná a nepřekročitelná. V ceně jsou zahrnuty veškeré náklady poskytovatele související s komplexním zajištěním celého předmětu smlouvy.</w:t>
      </w:r>
    </w:p>
    <w:p w14:paraId="37F8EB50" w14:textId="77777777" w:rsidR="00686A74" w:rsidRPr="003A286F" w:rsidRDefault="00686A74" w:rsidP="00686A74">
      <w:pPr>
        <w:pStyle w:val="Odstavecseseznamem"/>
        <w:spacing w:before="120"/>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6"/>
        <w:gridCol w:w="1814"/>
      </w:tblGrid>
      <w:tr w:rsidR="00686A74" w:rsidRPr="00361FBD" w14:paraId="5E2D1FDB" w14:textId="77777777" w:rsidTr="00796B4E">
        <w:trPr>
          <w:trHeight w:val="352"/>
        </w:trPr>
        <w:tc>
          <w:tcPr>
            <w:tcW w:w="7116" w:type="dxa"/>
            <w:tcBorders>
              <w:top w:val="single" w:sz="4" w:space="0" w:color="auto"/>
              <w:left w:val="single" w:sz="4" w:space="0" w:color="auto"/>
              <w:bottom w:val="single" w:sz="4" w:space="0" w:color="auto"/>
              <w:right w:val="single" w:sz="4" w:space="0" w:color="auto"/>
            </w:tcBorders>
            <w:vAlign w:val="center"/>
            <w:hideMark/>
          </w:tcPr>
          <w:p w14:paraId="63681C20" w14:textId="77777777" w:rsidR="00686A74" w:rsidRPr="00361FBD" w:rsidRDefault="00686A74" w:rsidP="00BD5D7B">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814" w:type="dxa"/>
            <w:tcBorders>
              <w:top w:val="single" w:sz="4" w:space="0" w:color="auto"/>
              <w:left w:val="single" w:sz="4" w:space="0" w:color="auto"/>
              <w:bottom w:val="single" w:sz="4" w:space="0" w:color="auto"/>
              <w:right w:val="single" w:sz="4" w:space="0" w:color="auto"/>
            </w:tcBorders>
            <w:vAlign w:val="center"/>
            <w:hideMark/>
          </w:tcPr>
          <w:p w14:paraId="2C0BDD14" w14:textId="77777777" w:rsidR="00686A74" w:rsidRPr="00361FBD" w:rsidRDefault="00686A74" w:rsidP="00BD5D7B">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686A74" w:rsidRPr="00361FBD" w14:paraId="6D03980B" w14:textId="77777777" w:rsidTr="00796B4E">
        <w:trPr>
          <w:trHeight w:val="352"/>
        </w:trPr>
        <w:tc>
          <w:tcPr>
            <w:tcW w:w="7116" w:type="dxa"/>
            <w:tcBorders>
              <w:top w:val="single" w:sz="4" w:space="0" w:color="auto"/>
              <w:left w:val="single" w:sz="4" w:space="0" w:color="auto"/>
              <w:bottom w:val="single" w:sz="4" w:space="0" w:color="auto"/>
              <w:right w:val="single" w:sz="4" w:space="0" w:color="auto"/>
            </w:tcBorders>
            <w:vAlign w:val="center"/>
            <w:hideMark/>
          </w:tcPr>
          <w:p w14:paraId="042BFB5D" w14:textId="56A44F14" w:rsidR="00686A74" w:rsidRPr="00361FBD" w:rsidRDefault="00686A74" w:rsidP="00BD5D7B">
            <w:pPr>
              <w:ind w:left="709" w:hanging="709"/>
              <w:jc w:val="both"/>
              <w:rPr>
                <w:rFonts w:ascii="Arial" w:hAnsi="Arial" w:cs="Arial"/>
                <w:snapToGrid w:val="0"/>
                <w:lang w:eastAsia="en-US"/>
              </w:rPr>
            </w:pPr>
            <w:r w:rsidRPr="00361FBD">
              <w:rPr>
                <w:rFonts w:ascii="Arial" w:hAnsi="Arial" w:cs="Arial"/>
                <w:snapToGrid w:val="0"/>
                <w:lang w:eastAsia="en-US"/>
              </w:rPr>
              <w:lastRenderedPageBreak/>
              <w:t>DPH 21</w:t>
            </w:r>
            <w:r w:rsidR="00796B4E">
              <w:rPr>
                <w:rFonts w:ascii="Arial" w:hAnsi="Arial" w:cs="Arial"/>
                <w:snapToGrid w:val="0"/>
                <w:lang w:eastAsia="en-US"/>
              </w:rPr>
              <w:t xml:space="preserve"> </w:t>
            </w:r>
            <w:r w:rsidRPr="00361FBD">
              <w:rPr>
                <w:rFonts w:ascii="Arial" w:hAnsi="Arial" w:cs="Arial"/>
                <w:snapToGrid w:val="0"/>
                <w:lang w:eastAsia="en-US"/>
              </w:rPr>
              <w:t>%</w:t>
            </w:r>
          </w:p>
        </w:tc>
        <w:tc>
          <w:tcPr>
            <w:tcW w:w="1814" w:type="dxa"/>
            <w:tcBorders>
              <w:top w:val="single" w:sz="4" w:space="0" w:color="auto"/>
              <w:left w:val="single" w:sz="4" w:space="0" w:color="auto"/>
              <w:bottom w:val="single" w:sz="4" w:space="0" w:color="auto"/>
              <w:right w:val="single" w:sz="4" w:space="0" w:color="auto"/>
            </w:tcBorders>
            <w:vAlign w:val="center"/>
            <w:hideMark/>
          </w:tcPr>
          <w:p w14:paraId="2656DA5B" w14:textId="77777777" w:rsidR="00686A74" w:rsidRPr="00361FBD" w:rsidRDefault="00686A74" w:rsidP="00BD5D7B">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686A74" w:rsidRPr="00361FBD" w14:paraId="598CA81E" w14:textId="77777777" w:rsidTr="00796B4E">
        <w:trPr>
          <w:trHeight w:val="352"/>
        </w:trPr>
        <w:tc>
          <w:tcPr>
            <w:tcW w:w="7116" w:type="dxa"/>
            <w:tcBorders>
              <w:top w:val="single" w:sz="4" w:space="0" w:color="auto"/>
              <w:left w:val="single" w:sz="4" w:space="0" w:color="auto"/>
              <w:bottom w:val="single" w:sz="4" w:space="0" w:color="auto"/>
              <w:right w:val="single" w:sz="4" w:space="0" w:color="auto"/>
            </w:tcBorders>
            <w:vAlign w:val="center"/>
            <w:hideMark/>
          </w:tcPr>
          <w:p w14:paraId="3DECC6AC" w14:textId="77777777" w:rsidR="00686A74" w:rsidRPr="00361FBD" w:rsidRDefault="00686A74" w:rsidP="00BD5D7B">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8E84E2" w14:textId="77777777" w:rsidR="00686A74" w:rsidRPr="00361FBD" w:rsidRDefault="00686A74" w:rsidP="00BD5D7B">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14:paraId="5440F1A1" w14:textId="77777777" w:rsidR="007C5C7F" w:rsidRPr="006615A9" w:rsidRDefault="007C5C7F" w:rsidP="005C23CD">
      <w:pPr>
        <w:spacing w:after="60"/>
        <w:ind w:left="709" w:hanging="283"/>
        <w:jc w:val="both"/>
        <w:rPr>
          <w:rFonts w:ascii="Arial" w:hAnsi="Arial" w:cs="Arial"/>
        </w:rPr>
      </w:pPr>
    </w:p>
    <w:p w14:paraId="5A8280F5" w14:textId="77777777" w:rsidR="007C5C7F" w:rsidRPr="006615A9" w:rsidRDefault="007C5C7F" w:rsidP="00E17F01">
      <w:pPr>
        <w:numPr>
          <w:ilvl w:val="0"/>
          <w:numId w:val="19"/>
        </w:numPr>
        <w:spacing w:after="120"/>
        <w:jc w:val="both"/>
        <w:rPr>
          <w:rFonts w:ascii="Arial" w:hAnsi="Arial" w:cs="Arial"/>
        </w:rPr>
      </w:pPr>
      <w:r w:rsidRPr="006615A9">
        <w:rPr>
          <w:rFonts w:ascii="Arial" w:hAnsi="Arial" w:cs="Arial"/>
        </w:rPr>
        <w:t>Cena obsahuje veškeré náklady zhotovitele nezbytné k provedení kompletního předmětu díla (včetně hovorného, cestovného atd.).</w:t>
      </w:r>
    </w:p>
    <w:p w14:paraId="4A7013E9" w14:textId="77777777" w:rsidR="008E5BF1" w:rsidRPr="006615A9" w:rsidRDefault="008E5BF1" w:rsidP="00E17F01">
      <w:pPr>
        <w:numPr>
          <w:ilvl w:val="0"/>
          <w:numId w:val="19"/>
        </w:numPr>
        <w:spacing w:after="120"/>
        <w:jc w:val="both"/>
        <w:rPr>
          <w:rFonts w:ascii="Arial" w:hAnsi="Arial" w:cs="Arial"/>
        </w:rPr>
      </w:pPr>
      <w:r w:rsidRPr="006615A9">
        <w:rPr>
          <w:rFonts w:ascii="Arial" w:hAnsi="Arial" w:cs="Arial"/>
        </w:rPr>
        <w:t>Objednatel neposkytuje zálohy.</w:t>
      </w:r>
    </w:p>
    <w:p w14:paraId="48B8B6DF" w14:textId="26BA6AC0" w:rsidR="003D0CAE" w:rsidRPr="006615A9" w:rsidRDefault="00B83F26" w:rsidP="00E17F01">
      <w:pPr>
        <w:numPr>
          <w:ilvl w:val="0"/>
          <w:numId w:val="19"/>
        </w:numPr>
        <w:spacing w:after="120"/>
        <w:jc w:val="both"/>
        <w:rPr>
          <w:rFonts w:ascii="Arial" w:hAnsi="Arial" w:cs="Arial"/>
        </w:rPr>
      </w:pPr>
      <w:r w:rsidRPr="006615A9">
        <w:rPr>
          <w:rFonts w:ascii="Arial" w:hAnsi="Arial" w:cs="Arial"/>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6615A9" w:rsidRDefault="003D0CAE" w:rsidP="00E17F01">
      <w:pPr>
        <w:numPr>
          <w:ilvl w:val="0"/>
          <w:numId w:val="19"/>
        </w:numPr>
        <w:spacing w:after="120"/>
        <w:jc w:val="both"/>
        <w:rPr>
          <w:rFonts w:ascii="Arial" w:hAnsi="Arial" w:cs="Arial"/>
        </w:rPr>
      </w:pPr>
      <w:r w:rsidRPr="006615A9">
        <w:rPr>
          <w:rFonts w:ascii="Arial" w:hAnsi="Arial" w:cs="Arial"/>
        </w:rPr>
        <w:t xml:space="preserve">Na faktuře pro objednatele bude zhotovitel uvádět:                                                   </w:t>
      </w:r>
    </w:p>
    <w:p w14:paraId="1CC09C9E" w14:textId="77777777" w:rsidR="00DF4A58" w:rsidRPr="006615A9" w:rsidRDefault="003D0CAE" w:rsidP="00E17F01">
      <w:pPr>
        <w:spacing w:after="120"/>
        <w:ind w:left="360" w:firstLine="66"/>
        <w:jc w:val="both"/>
        <w:rPr>
          <w:rFonts w:ascii="Arial" w:hAnsi="Arial" w:cs="Arial"/>
        </w:rPr>
      </w:pPr>
      <w:r w:rsidRPr="006615A9">
        <w:rPr>
          <w:rFonts w:ascii="Arial" w:hAnsi="Arial" w:cs="Arial"/>
        </w:rPr>
        <w:t>Odběratel: Státní pozemkový úřad, Praha 3, Husinecká 1024/</w:t>
      </w:r>
      <w:proofErr w:type="gramStart"/>
      <w:r w:rsidRPr="006615A9">
        <w:rPr>
          <w:rFonts w:ascii="Arial" w:hAnsi="Arial" w:cs="Arial"/>
        </w:rPr>
        <w:t>11a</w:t>
      </w:r>
      <w:proofErr w:type="gramEnd"/>
      <w:r w:rsidRPr="006615A9">
        <w:rPr>
          <w:rFonts w:ascii="Arial" w:hAnsi="Arial" w:cs="Arial"/>
        </w:rPr>
        <w:t>, PSČ 130 00</w:t>
      </w:r>
    </w:p>
    <w:p w14:paraId="244513EB" w14:textId="662E0B56" w:rsidR="00B83F26" w:rsidRPr="006615A9" w:rsidRDefault="00DF4A58" w:rsidP="00E17F01">
      <w:pPr>
        <w:spacing w:after="120"/>
        <w:ind w:left="426"/>
        <w:jc w:val="both"/>
        <w:rPr>
          <w:rFonts w:ascii="Arial" w:hAnsi="Arial" w:cs="Arial"/>
        </w:rPr>
      </w:pPr>
      <w:r w:rsidRPr="006615A9">
        <w:rPr>
          <w:rFonts w:ascii="Arial" w:hAnsi="Arial" w:cs="Arial"/>
        </w:rPr>
        <w:t xml:space="preserve">Konečný příjemce: </w:t>
      </w:r>
      <w:r w:rsidR="00E17F01" w:rsidRPr="00E17F01">
        <w:rPr>
          <w:rFonts w:ascii="Arial" w:hAnsi="Arial" w:cs="Arial"/>
        </w:rPr>
        <w:t xml:space="preserve">Státní pozemkový úřad, Krajský pozemkový úřad pro Zlínský kraj, Pobočka </w:t>
      </w:r>
      <w:r w:rsidR="00796B4E" w:rsidRPr="00796B4E">
        <w:rPr>
          <w:rFonts w:ascii="Arial" w:hAnsi="Arial" w:cs="Arial"/>
        </w:rPr>
        <w:t>Kroměříž</w:t>
      </w:r>
      <w:r w:rsidR="00E17F01" w:rsidRPr="00E17F01">
        <w:rPr>
          <w:rFonts w:ascii="Arial" w:hAnsi="Arial" w:cs="Arial"/>
        </w:rPr>
        <w:t xml:space="preserve">, </w:t>
      </w:r>
      <w:r w:rsidR="00796B4E" w:rsidRPr="00796B4E">
        <w:rPr>
          <w:rFonts w:ascii="Arial" w:hAnsi="Arial" w:cs="Arial"/>
        </w:rPr>
        <w:t>Riegrovo nám. 3228/22, 767 01 Kroměříž</w:t>
      </w:r>
    </w:p>
    <w:p w14:paraId="0919F2E5" w14:textId="4A6DFB3F" w:rsidR="00B83F26" w:rsidRPr="006615A9" w:rsidRDefault="00B83F26" w:rsidP="00E17F01">
      <w:pPr>
        <w:numPr>
          <w:ilvl w:val="0"/>
          <w:numId w:val="19"/>
        </w:numPr>
        <w:spacing w:after="120"/>
        <w:jc w:val="both"/>
        <w:rPr>
          <w:rFonts w:ascii="Arial" w:hAnsi="Arial" w:cs="Arial"/>
        </w:rPr>
      </w:pPr>
      <w:r w:rsidRPr="006615A9">
        <w:rPr>
          <w:rFonts w:ascii="Arial" w:hAnsi="Arial" w:cs="Arial"/>
        </w:rPr>
        <w:t xml:space="preserve">Splatnost faktury bude </w:t>
      </w:r>
      <w:r w:rsidR="008E5BF1" w:rsidRPr="006615A9">
        <w:rPr>
          <w:rFonts w:ascii="Arial" w:hAnsi="Arial" w:cs="Arial"/>
        </w:rPr>
        <w:t>30</w:t>
      </w:r>
      <w:r w:rsidRPr="006615A9">
        <w:rPr>
          <w:rFonts w:ascii="Arial" w:hAnsi="Arial" w:cs="Arial"/>
        </w:rPr>
        <w:t xml:space="preserve"> dnů ode dne doručení objednateli. </w:t>
      </w:r>
    </w:p>
    <w:p w14:paraId="4387EA79" w14:textId="30E94CC2" w:rsidR="00B83F26" w:rsidRPr="006615A9" w:rsidRDefault="00B83F26" w:rsidP="00E17F01">
      <w:pPr>
        <w:numPr>
          <w:ilvl w:val="0"/>
          <w:numId w:val="19"/>
        </w:numPr>
        <w:spacing w:after="120"/>
        <w:jc w:val="both"/>
        <w:rPr>
          <w:rFonts w:ascii="Arial" w:hAnsi="Arial" w:cs="Arial"/>
        </w:rPr>
      </w:pPr>
      <w:r w:rsidRPr="006615A9">
        <w:rPr>
          <w:rFonts w:ascii="Arial" w:hAnsi="Arial" w:cs="Arial"/>
        </w:rPr>
        <w:t>Pokud faktura neobsahuje všechny zákonem a smlouvou stanovené náležitosti,</w:t>
      </w:r>
      <w:r w:rsidR="00B0493E" w:rsidRPr="006615A9">
        <w:rPr>
          <w:rFonts w:ascii="Arial" w:hAnsi="Arial" w:cs="Arial"/>
        </w:rPr>
        <w:t xml:space="preserve"> </w:t>
      </w:r>
      <w:r w:rsidRPr="006615A9">
        <w:rPr>
          <w:rFonts w:ascii="Arial" w:hAnsi="Arial" w:cs="Arial"/>
        </w:rPr>
        <w:t>je objednatel oprávněn ji do data splatnosti vrátit s tím, že zhotovitel je poté povinen vystavit novou fakturu s novým termínem splatnosti. V takovém případě není objednatel v prodlení s úhradou.</w:t>
      </w:r>
    </w:p>
    <w:p w14:paraId="503AEF09" w14:textId="5185A4C8" w:rsidR="00B0493E" w:rsidRPr="006615A9" w:rsidRDefault="00B0493E" w:rsidP="00E17F01">
      <w:pPr>
        <w:pStyle w:val="Zkladntext2"/>
        <w:numPr>
          <w:ilvl w:val="0"/>
          <w:numId w:val="19"/>
        </w:numPr>
        <w:tabs>
          <w:tab w:val="left" w:pos="0"/>
          <w:tab w:val="left" w:pos="340"/>
        </w:tabs>
        <w:spacing w:after="120"/>
        <w:jc w:val="both"/>
        <w:rPr>
          <w:rFonts w:ascii="Arial" w:hAnsi="Arial" w:cs="Arial"/>
          <w:sz w:val="20"/>
        </w:rPr>
      </w:pPr>
      <w:r w:rsidRPr="006615A9">
        <w:rPr>
          <w:rFonts w:ascii="Arial" w:hAnsi="Arial" w:cs="Arial"/>
          <w:sz w:val="20"/>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w:t>
      </w:r>
      <w:r w:rsidR="00686A74">
        <w:rPr>
          <w:rFonts w:ascii="Arial" w:hAnsi="Arial" w:cs="Arial"/>
          <w:sz w:val="20"/>
        </w:rPr>
        <w:t xml:space="preserve"> </w:t>
      </w:r>
      <w:r w:rsidRPr="006615A9">
        <w:rPr>
          <w:rFonts w:ascii="Arial" w:hAnsi="Arial" w:cs="Arial"/>
          <w:sz w:val="20"/>
        </w:rPr>
        <w:t xml:space="preserve">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6615A9" w:rsidRDefault="002C59E8" w:rsidP="002C59E8">
      <w:pPr>
        <w:spacing w:before="60" w:after="60"/>
        <w:ind w:left="720"/>
        <w:jc w:val="both"/>
        <w:rPr>
          <w:rFonts w:ascii="Arial" w:hAnsi="Arial" w:cs="Arial"/>
        </w:rPr>
      </w:pPr>
    </w:p>
    <w:p w14:paraId="5C89F195" w14:textId="77777777" w:rsidR="00A375D5" w:rsidRPr="006615A9" w:rsidRDefault="00B83F26" w:rsidP="00B83F26">
      <w:pPr>
        <w:pStyle w:val="Nadpis2"/>
        <w:ind w:firstLine="2"/>
        <w:jc w:val="center"/>
        <w:rPr>
          <w:rFonts w:cs="Arial"/>
          <w:b w:val="0"/>
          <w:u w:val="single"/>
        </w:rPr>
      </w:pPr>
      <w:r w:rsidRPr="006615A9">
        <w:rPr>
          <w:rFonts w:cs="Arial"/>
        </w:rPr>
        <w:t>V</w:t>
      </w:r>
      <w:r w:rsidR="000E6467" w:rsidRPr="006615A9">
        <w:rPr>
          <w:rFonts w:cs="Arial"/>
        </w:rPr>
        <w:t>I</w:t>
      </w:r>
      <w:r w:rsidRPr="006615A9">
        <w:rPr>
          <w:rFonts w:cs="Arial"/>
        </w:rPr>
        <w:t>II.</w:t>
      </w:r>
    </w:p>
    <w:p w14:paraId="3305D8A4" w14:textId="77777777" w:rsidR="00B83F26" w:rsidRPr="006615A9" w:rsidRDefault="00B83F26" w:rsidP="00B83F26">
      <w:pPr>
        <w:pStyle w:val="Nadpis2"/>
        <w:ind w:firstLine="2"/>
        <w:jc w:val="center"/>
        <w:rPr>
          <w:rFonts w:cs="Arial"/>
          <w:b w:val="0"/>
          <w:u w:val="single"/>
        </w:rPr>
      </w:pPr>
      <w:r w:rsidRPr="006615A9">
        <w:rPr>
          <w:rFonts w:cs="Arial"/>
          <w:u w:val="single"/>
        </w:rPr>
        <w:t xml:space="preserve"> Smluvní pokuty a sankce</w:t>
      </w:r>
    </w:p>
    <w:p w14:paraId="0254DA8E" w14:textId="77777777" w:rsidR="00B83F26" w:rsidRPr="006615A9" w:rsidRDefault="00B83F26" w:rsidP="00E17F01">
      <w:pPr>
        <w:numPr>
          <w:ilvl w:val="0"/>
          <w:numId w:val="8"/>
        </w:numPr>
        <w:tabs>
          <w:tab w:val="left" w:pos="426"/>
        </w:tabs>
        <w:spacing w:after="120"/>
        <w:ind w:left="426" w:hanging="426"/>
        <w:jc w:val="both"/>
        <w:rPr>
          <w:rFonts w:ascii="Arial" w:hAnsi="Arial" w:cs="Arial"/>
        </w:rPr>
      </w:pPr>
      <w:r w:rsidRPr="006615A9">
        <w:rPr>
          <w:rFonts w:ascii="Arial" w:hAnsi="Arial" w:cs="Arial"/>
        </w:rPr>
        <w:t>Pro případ nedodržení lhůty splatnosti vystavené faktury se smluvní strany dohodly</w:t>
      </w:r>
      <w:r w:rsidR="008E13A4" w:rsidRPr="006615A9">
        <w:rPr>
          <w:rFonts w:ascii="Arial" w:hAnsi="Arial" w:cs="Arial"/>
        </w:rPr>
        <w:t xml:space="preserve"> </w:t>
      </w:r>
      <w:r w:rsidRPr="006615A9">
        <w:rPr>
          <w:rFonts w:ascii="Arial" w:hAnsi="Arial" w:cs="Arial"/>
        </w:rPr>
        <w:t>na smluvní pokutě 0,1 % z dlužné částky, kterou zaplatí objednatel za každý den prodlení.</w:t>
      </w:r>
      <w:r w:rsidRPr="006615A9">
        <w:rPr>
          <w:rFonts w:ascii="Arial" w:hAnsi="Arial" w:cs="Arial"/>
          <w:color w:val="FF0000"/>
        </w:rPr>
        <w:t xml:space="preserve"> </w:t>
      </w:r>
    </w:p>
    <w:p w14:paraId="0C513E4C" w14:textId="43F6CBD6" w:rsidR="00B83F26" w:rsidRPr="006615A9" w:rsidRDefault="00B83F26" w:rsidP="00E17F01">
      <w:pPr>
        <w:numPr>
          <w:ilvl w:val="0"/>
          <w:numId w:val="8"/>
        </w:numPr>
        <w:tabs>
          <w:tab w:val="left" w:pos="426"/>
        </w:tabs>
        <w:spacing w:after="120"/>
        <w:ind w:left="426" w:hanging="426"/>
        <w:jc w:val="both"/>
        <w:rPr>
          <w:rFonts w:ascii="Arial" w:hAnsi="Arial" w:cs="Arial"/>
        </w:rPr>
      </w:pPr>
      <w:r w:rsidRPr="006615A9">
        <w:rPr>
          <w:rFonts w:ascii="Arial" w:hAnsi="Arial" w:cs="Arial"/>
        </w:rPr>
        <w:t>Při nedodržení povinností zhotovitele vyplývajících z ustanovení této smlouvy se sjednává smluvní pokuta ve výši</w:t>
      </w:r>
      <w:r w:rsidR="00FB40B2" w:rsidRPr="006615A9">
        <w:rPr>
          <w:rFonts w:ascii="Arial" w:hAnsi="Arial" w:cs="Arial"/>
        </w:rPr>
        <w:t xml:space="preserve"> </w:t>
      </w:r>
      <w:r w:rsidR="002F60B5">
        <w:rPr>
          <w:rFonts w:ascii="Arial" w:hAnsi="Arial" w:cs="Arial"/>
        </w:rPr>
        <w:t>1 000</w:t>
      </w:r>
      <w:r w:rsidRPr="006615A9">
        <w:rPr>
          <w:rFonts w:ascii="Arial" w:hAnsi="Arial" w:cs="Arial"/>
        </w:rPr>
        <w:t xml:space="preserve"> </w:t>
      </w:r>
      <w:r w:rsidR="00024245" w:rsidRPr="006615A9">
        <w:rPr>
          <w:rFonts w:ascii="Arial" w:hAnsi="Arial" w:cs="Arial"/>
        </w:rPr>
        <w:t xml:space="preserve">Kč </w:t>
      </w:r>
      <w:r w:rsidRPr="006615A9">
        <w:rPr>
          <w:rFonts w:ascii="Arial" w:hAnsi="Arial" w:cs="Arial"/>
        </w:rPr>
        <w:t>za kaž</w:t>
      </w:r>
      <w:r w:rsidR="00571FFD" w:rsidRPr="006615A9">
        <w:rPr>
          <w:rFonts w:ascii="Arial" w:hAnsi="Arial" w:cs="Arial"/>
        </w:rPr>
        <w:t>dý případ nedodržení povinností</w:t>
      </w:r>
      <w:r w:rsidRPr="006615A9">
        <w:rPr>
          <w:rFonts w:ascii="Arial" w:hAnsi="Arial" w:cs="Arial"/>
        </w:rPr>
        <w:t xml:space="preserve"> zhotovitele. Toto ustanovení o</w:t>
      </w:r>
      <w:r w:rsidR="00E17F01">
        <w:rPr>
          <w:rFonts w:ascii="Arial" w:hAnsi="Arial" w:cs="Arial"/>
        </w:rPr>
        <w:t> </w:t>
      </w:r>
      <w:r w:rsidRPr="006615A9">
        <w:rPr>
          <w:rFonts w:ascii="Arial" w:hAnsi="Arial" w:cs="Arial"/>
        </w:rPr>
        <w:t>smluvní pokutě neruší právo objednatele na náhradu škody v plném rozsahu, které mu vznikne porušením povinností zhotovitele.</w:t>
      </w:r>
    </w:p>
    <w:p w14:paraId="7208F848" w14:textId="01B8A92B" w:rsidR="00024245" w:rsidRPr="00E17F01" w:rsidRDefault="00024245" w:rsidP="00693851">
      <w:pPr>
        <w:numPr>
          <w:ilvl w:val="0"/>
          <w:numId w:val="8"/>
        </w:numPr>
        <w:tabs>
          <w:tab w:val="left" w:pos="426"/>
        </w:tabs>
        <w:spacing w:after="120"/>
        <w:ind w:left="426" w:hanging="426"/>
        <w:jc w:val="both"/>
        <w:rPr>
          <w:rFonts w:ascii="Arial" w:hAnsi="Arial" w:cs="Arial"/>
        </w:rPr>
      </w:pPr>
      <w:r w:rsidRPr="00E17F01">
        <w:rPr>
          <w:rFonts w:ascii="Arial" w:hAnsi="Arial" w:cs="Arial"/>
        </w:rPr>
        <w:t>Smluvní pokuta je splatná do 14dní poté, co bude písemná výzva jedné strany v tomto směru</w:t>
      </w:r>
      <w:r w:rsidR="00E17F01" w:rsidRPr="00E17F01">
        <w:rPr>
          <w:rFonts w:ascii="Arial" w:hAnsi="Arial" w:cs="Arial"/>
        </w:rPr>
        <w:t xml:space="preserve"> </w:t>
      </w:r>
      <w:r w:rsidRPr="00E17F01">
        <w:rPr>
          <w:rFonts w:ascii="Arial" w:hAnsi="Arial" w:cs="Arial"/>
        </w:rPr>
        <w:t>druhé straně doručena.</w:t>
      </w:r>
    </w:p>
    <w:p w14:paraId="5D29C7DF" w14:textId="77777777" w:rsidR="007F521D" w:rsidRPr="006615A9" w:rsidRDefault="007F521D" w:rsidP="00E17F01">
      <w:pPr>
        <w:numPr>
          <w:ilvl w:val="0"/>
          <w:numId w:val="8"/>
        </w:numPr>
        <w:tabs>
          <w:tab w:val="left" w:pos="426"/>
        </w:tabs>
        <w:spacing w:after="120"/>
        <w:ind w:left="426" w:hanging="426"/>
        <w:jc w:val="both"/>
        <w:rPr>
          <w:rFonts w:ascii="Arial" w:hAnsi="Arial" w:cs="Arial"/>
        </w:rPr>
      </w:pPr>
      <w:r w:rsidRPr="006615A9">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615A9">
        <w:rPr>
          <w:rStyle w:val="l-L2Char"/>
          <w:rFonts w:cs="Arial"/>
          <w:sz w:val="20"/>
        </w:rPr>
        <w:t xml:space="preserve"> </w:t>
      </w:r>
    </w:p>
    <w:p w14:paraId="1F6F9568" w14:textId="634977FB" w:rsidR="00BC16F3" w:rsidRPr="006615A9" w:rsidRDefault="00B83F26" w:rsidP="00B83F26">
      <w:pPr>
        <w:jc w:val="both"/>
        <w:rPr>
          <w:rFonts w:ascii="Arial" w:hAnsi="Arial" w:cs="Arial"/>
        </w:rPr>
      </w:pPr>
      <w:r w:rsidRPr="006615A9">
        <w:rPr>
          <w:rFonts w:ascii="Arial" w:hAnsi="Arial" w:cs="Arial"/>
        </w:rPr>
        <w:t xml:space="preserve">  </w:t>
      </w:r>
    </w:p>
    <w:p w14:paraId="503F6AB2" w14:textId="77777777" w:rsidR="00A375D5" w:rsidRPr="006615A9" w:rsidRDefault="00B83F26" w:rsidP="00B83F26">
      <w:pPr>
        <w:pStyle w:val="Nadpis2"/>
        <w:ind w:firstLine="2"/>
        <w:jc w:val="center"/>
        <w:rPr>
          <w:rFonts w:cs="Arial"/>
          <w:b w:val="0"/>
          <w:u w:val="single"/>
        </w:rPr>
      </w:pPr>
      <w:r w:rsidRPr="006615A9">
        <w:rPr>
          <w:rFonts w:cs="Arial"/>
        </w:rPr>
        <w:t>I</w:t>
      </w:r>
      <w:r w:rsidR="000E6467" w:rsidRPr="006615A9">
        <w:rPr>
          <w:rFonts w:cs="Arial"/>
        </w:rPr>
        <w:t>X</w:t>
      </w:r>
      <w:r w:rsidRPr="006615A9">
        <w:rPr>
          <w:rFonts w:cs="Arial"/>
        </w:rPr>
        <w:t>.</w:t>
      </w:r>
    </w:p>
    <w:p w14:paraId="2BECFCAA" w14:textId="77777777" w:rsidR="00B83F26" w:rsidRPr="006615A9" w:rsidRDefault="00B83F26" w:rsidP="00B83F26">
      <w:pPr>
        <w:pStyle w:val="Nadpis2"/>
        <w:ind w:firstLine="2"/>
        <w:jc w:val="center"/>
        <w:rPr>
          <w:rFonts w:cs="Arial"/>
          <w:b w:val="0"/>
          <w:u w:val="single"/>
        </w:rPr>
      </w:pPr>
      <w:r w:rsidRPr="006615A9">
        <w:rPr>
          <w:rFonts w:cs="Arial"/>
          <w:u w:val="single"/>
        </w:rPr>
        <w:t xml:space="preserve"> Odstoupení od smlouvy</w:t>
      </w:r>
      <w:r w:rsidR="0069264C" w:rsidRPr="006615A9">
        <w:rPr>
          <w:rFonts w:cs="Arial"/>
          <w:u w:val="single"/>
        </w:rPr>
        <w:t xml:space="preserve"> a ukončení smlouvy</w:t>
      </w:r>
      <w:r w:rsidR="00721C31" w:rsidRPr="006615A9">
        <w:rPr>
          <w:rFonts w:cs="Arial"/>
          <w:u w:val="single"/>
        </w:rPr>
        <w:t xml:space="preserve"> </w:t>
      </w:r>
    </w:p>
    <w:p w14:paraId="20011C70" w14:textId="392227B8" w:rsidR="007F521D" w:rsidRPr="00E17F01" w:rsidRDefault="007F521D" w:rsidP="00E17F01">
      <w:pPr>
        <w:pStyle w:val="Odstavecseseznamem"/>
        <w:numPr>
          <w:ilvl w:val="0"/>
          <w:numId w:val="26"/>
        </w:numPr>
        <w:spacing w:after="120"/>
        <w:ind w:left="357" w:hanging="357"/>
        <w:contextualSpacing w:val="0"/>
        <w:jc w:val="both"/>
        <w:rPr>
          <w:rStyle w:val="l-L2Char"/>
          <w:rFonts w:cs="Arial"/>
          <w:sz w:val="20"/>
        </w:rPr>
      </w:pPr>
      <w:r w:rsidRPr="006615A9">
        <w:rPr>
          <w:rStyle w:val="l-L2Char"/>
          <w:rFonts w:cs="Arial"/>
          <w:sz w:val="20"/>
        </w:rPr>
        <w:t xml:space="preserve">Objednatel si vyhrazuje právo na odstoupení od smlouvy v případě, že zhotovitel bude v prodlení s plněním smlouvy z důvodů na straně zhotovitele déle než 1 měsíc, nebo bude </w:t>
      </w:r>
      <w:r w:rsidR="000618A9" w:rsidRPr="006615A9">
        <w:rPr>
          <w:rStyle w:val="l-L2Char"/>
          <w:rFonts w:cs="Arial"/>
          <w:sz w:val="20"/>
        </w:rPr>
        <w:t>p</w:t>
      </w:r>
      <w:r w:rsidRPr="006615A9">
        <w:rPr>
          <w:rStyle w:val="l-L2Char"/>
          <w:rFonts w:cs="Arial"/>
          <w:sz w:val="20"/>
        </w:rPr>
        <w:t>lnění poskytovat nekvalitně v rozporu s platnými předpisy nebo smlouvou, i když byl na tuto skutečnost objednatelem písemně upozorněn.</w:t>
      </w:r>
    </w:p>
    <w:p w14:paraId="2C9F3AB7" w14:textId="0C0E6C3D" w:rsidR="000618A9" w:rsidRPr="00E17F01" w:rsidRDefault="007F521D" w:rsidP="00E17F01">
      <w:pPr>
        <w:pStyle w:val="Odstavecseseznamem"/>
        <w:numPr>
          <w:ilvl w:val="0"/>
          <w:numId w:val="26"/>
        </w:numPr>
        <w:spacing w:after="120"/>
        <w:ind w:left="357" w:hanging="357"/>
        <w:contextualSpacing w:val="0"/>
        <w:jc w:val="both"/>
        <w:rPr>
          <w:rStyle w:val="l-L2Char"/>
          <w:rFonts w:cs="Arial"/>
          <w:sz w:val="20"/>
        </w:rPr>
      </w:pPr>
      <w:r w:rsidRPr="006615A9">
        <w:rPr>
          <w:rStyle w:val="l-L2Char"/>
          <w:rFonts w:cs="Arial"/>
          <w:sz w:val="20"/>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w:t>
      </w:r>
      <w:r w:rsidRPr="006615A9">
        <w:rPr>
          <w:rStyle w:val="l-L2Char"/>
          <w:rFonts w:cs="Arial"/>
          <w:sz w:val="20"/>
        </w:rPr>
        <w:lastRenderedPageBreak/>
        <w:t>rozpočtu následujícího roku, která je potřebná k úhradě za Plnění poskytované podle této smlouvy v</w:t>
      </w:r>
      <w:r w:rsidR="006A72B2">
        <w:rPr>
          <w:rStyle w:val="l-L2Char"/>
          <w:rFonts w:cs="Arial"/>
          <w:sz w:val="20"/>
        </w:rPr>
        <w:t> </w:t>
      </w:r>
      <w:r w:rsidRPr="006615A9">
        <w:rPr>
          <w:rStyle w:val="l-L2Char"/>
          <w:rFonts w:cs="Arial"/>
          <w:sz w:val="20"/>
        </w:rPr>
        <w:t>následujícím roce.</w:t>
      </w:r>
    </w:p>
    <w:p w14:paraId="4D181470" w14:textId="0360766F" w:rsidR="00A1694B" w:rsidRPr="00E17F01" w:rsidRDefault="007F521D" w:rsidP="00E17F01">
      <w:pPr>
        <w:pStyle w:val="Odstavecseseznamem"/>
        <w:numPr>
          <w:ilvl w:val="0"/>
          <w:numId w:val="26"/>
        </w:numPr>
        <w:spacing w:after="120"/>
        <w:ind w:left="357" w:hanging="357"/>
        <w:contextualSpacing w:val="0"/>
        <w:jc w:val="both"/>
        <w:rPr>
          <w:rStyle w:val="l-L2Char"/>
          <w:rFonts w:cs="Arial"/>
          <w:b/>
          <w:sz w:val="20"/>
        </w:rPr>
      </w:pPr>
      <w:r w:rsidRPr="006615A9">
        <w:rPr>
          <w:rStyle w:val="l-L2Char"/>
          <w:rFonts w:cs="Arial"/>
          <w:sz w:val="20"/>
        </w:rPr>
        <w:t>Objednatel si vyhrazuje právo na odstoupení od smlouvy ve vztahu k</w:t>
      </w:r>
      <w:r w:rsidR="000618A9" w:rsidRPr="006615A9">
        <w:rPr>
          <w:rStyle w:val="l-L2Char"/>
          <w:rFonts w:cs="Arial"/>
          <w:sz w:val="20"/>
        </w:rPr>
        <w:t xml:space="preserve"> p</w:t>
      </w:r>
      <w:r w:rsidRPr="006615A9">
        <w:rPr>
          <w:rStyle w:val="l-L2Char"/>
          <w:rFonts w:cs="Arial"/>
          <w:sz w:val="20"/>
        </w:rPr>
        <w:t xml:space="preserve">lnění v případě, že objednatel obdrží ze státního rozpočtu snížené množství finančních prostředků oproti množství požadovanému v období před započetím poskytování </w:t>
      </w:r>
      <w:r w:rsidR="000618A9" w:rsidRPr="006615A9">
        <w:rPr>
          <w:rStyle w:val="l-L2Char"/>
          <w:rFonts w:cs="Arial"/>
          <w:sz w:val="20"/>
        </w:rPr>
        <w:t>p</w:t>
      </w:r>
      <w:r w:rsidRPr="006615A9">
        <w:rPr>
          <w:rStyle w:val="l-L2Char"/>
          <w:rFonts w:cs="Arial"/>
          <w:sz w:val="20"/>
        </w:rPr>
        <w:t xml:space="preserve">lnění, a dále v případě, pokud nedojde k realizaci stavby do </w:t>
      </w:r>
      <w:r w:rsidR="003B7E82">
        <w:rPr>
          <w:rStyle w:val="l-L2Char"/>
          <w:rFonts w:cs="Arial"/>
          <w:sz w:val="20"/>
        </w:rPr>
        <w:t>31.12.2022</w:t>
      </w:r>
      <w:r w:rsidRPr="006615A9">
        <w:rPr>
          <w:rStyle w:val="l-L2Char"/>
          <w:rFonts w:cs="Arial"/>
          <w:b/>
          <w:sz w:val="20"/>
          <w:lang w:val="en-US"/>
        </w:rPr>
        <w:t>.</w:t>
      </w:r>
    </w:p>
    <w:p w14:paraId="17D0015F" w14:textId="6EA27C13" w:rsidR="0069264C" w:rsidRPr="00E17F01" w:rsidRDefault="00A1694B" w:rsidP="00E17F01">
      <w:pPr>
        <w:numPr>
          <w:ilvl w:val="0"/>
          <w:numId w:val="26"/>
        </w:numPr>
        <w:spacing w:after="120"/>
        <w:ind w:left="357" w:hanging="357"/>
        <w:jc w:val="both"/>
        <w:rPr>
          <w:rFonts w:ascii="Arial" w:hAnsi="Arial" w:cs="Arial"/>
        </w:rPr>
      </w:pPr>
      <w:r w:rsidRPr="006615A9">
        <w:rPr>
          <w:rStyle w:val="l-L2Char"/>
          <w:rFonts w:cs="Arial"/>
          <w:sz w:val="20"/>
        </w:rPr>
        <w:t>Ve vztahu k</w:t>
      </w:r>
      <w:r w:rsidR="00BD7838">
        <w:rPr>
          <w:rStyle w:val="l-L2Char"/>
          <w:rFonts w:cs="Arial"/>
          <w:sz w:val="20"/>
        </w:rPr>
        <w:t> </w:t>
      </w:r>
      <w:r w:rsidRPr="006615A9">
        <w:rPr>
          <w:rStyle w:val="l-L2Char"/>
          <w:rFonts w:cs="Arial"/>
          <w:sz w:val="20"/>
        </w:rPr>
        <w:t>plnění</w:t>
      </w:r>
      <w:r w:rsidR="00BD7838">
        <w:rPr>
          <w:rStyle w:val="l-L2Char"/>
          <w:rFonts w:cs="Arial"/>
          <w:sz w:val="20"/>
        </w:rPr>
        <w:t xml:space="preserve"> </w:t>
      </w:r>
      <w:r w:rsidRPr="006615A9">
        <w:rPr>
          <w:rStyle w:val="l-L2Char"/>
          <w:rFonts w:cs="Arial"/>
          <w:sz w:val="20"/>
        </w:rPr>
        <w:t>je objednatel oprávněn tuto</w:t>
      </w:r>
      <w:r w:rsidRPr="006615A9">
        <w:rPr>
          <w:rFonts w:ascii="Arial" w:hAnsi="Arial" w:cs="Arial"/>
        </w:rPr>
        <w:t xml:space="preserve"> </w:t>
      </w:r>
      <w:r w:rsidRPr="006615A9">
        <w:rPr>
          <w:rStyle w:val="l-L2Char"/>
          <w:rFonts w:cs="Arial"/>
          <w:sz w:val="20"/>
          <w:lang w:eastAsia="en-US"/>
        </w:rPr>
        <w:t xml:space="preserve">smlouvu vypovědět písemnou výpovědí doručenou zhotoviteli. Výpovědní </w:t>
      </w:r>
      <w:r w:rsidR="006C1D2C" w:rsidRPr="006615A9">
        <w:rPr>
          <w:rStyle w:val="l-L2Char"/>
          <w:rFonts w:cs="Arial"/>
          <w:sz w:val="20"/>
          <w:lang w:eastAsia="en-US"/>
        </w:rPr>
        <w:t xml:space="preserve">doba </w:t>
      </w:r>
      <w:r w:rsidRPr="006615A9">
        <w:rPr>
          <w:rStyle w:val="l-L2Char"/>
          <w:rFonts w:cs="Arial"/>
          <w:sz w:val="20"/>
          <w:lang w:eastAsia="en-US"/>
        </w:rPr>
        <w:t>činí tři (3) měsíce a počne běžet prvního dne měsíce následujícího po měsíci, ve kterém byla výpověď doručena zhotoviteli.</w:t>
      </w:r>
    </w:p>
    <w:p w14:paraId="21D14A71" w14:textId="77777777" w:rsidR="0069264C" w:rsidRPr="006615A9" w:rsidRDefault="0069264C" w:rsidP="00E17F01">
      <w:pPr>
        <w:pStyle w:val="Odstavecseseznamem"/>
        <w:numPr>
          <w:ilvl w:val="0"/>
          <w:numId w:val="26"/>
        </w:numPr>
        <w:spacing w:after="120"/>
        <w:ind w:left="357" w:hanging="357"/>
        <w:contextualSpacing w:val="0"/>
        <w:rPr>
          <w:rFonts w:ascii="Arial" w:hAnsi="Arial" w:cs="Arial"/>
        </w:rPr>
      </w:pPr>
      <w:r w:rsidRPr="006615A9">
        <w:rPr>
          <w:rFonts w:ascii="Arial" w:hAnsi="Arial" w:cs="Arial"/>
        </w:rPr>
        <w:t>Smlouva může být ukončena dohodou smluvních stran.</w:t>
      </w:r>
    </w:p>
    <w:p w14:paraId="63CDBDB8" w14:textId="19AE5C4B" w:rsidR="00DD34EC" w:rsidRPr="006615A9" w:rsidRDefault="00DD34EC" w:rsidP="00DD34EC">
      <w:pPr>
        <w:rPr>
          <w:rFonts w:ascii="Arial" w:hAnsi="Arial" w:cs="Arial"/>
        </w:rPr>
      </w:pPr>
    </w:p>
    <w:p w14:paraId="66F43992" w14:textId="77777777" w:rsidR="00A375D5" w:rsidRPr="006615A9" w:rsidRDefault="00B83F26" w:rsidP="00B83F26">
      <w:pPr>
        <w:pStyle w:val="Nadpis2"/>
        <w:ind w:firstLine="2"/>
        <w:jc w:val="center"/>
        <w:rPr>
          <w:rFonts w:cs="Arial"/>
          <w:b w:val="0"/>
          <w:u w:val="single"/>
        </w:rPr>
      </w:pPr>
      <w:r w:rsidRPr="006615A9">
        <w:rPr>
          <w:rFonts w:cs="Arial"/>
        </w:rPr>
        <w:t>X.</w:t>
      </w:r>
    </w:p>
    <w:p w14:paraId="42518E4D" w14:textId="77777777" w:rsidR="00B83F26" w:rsidRPr="006615A9" w:rsidRDefault="00B83F26" w:rsidP="00B83F26">
      <w:pPr>
        <w:pStyle w:val="Nadpis2"/>
        <w:ind w:firstLine="2"/>
        <w:jc w:val="center"/>
        <w:rPr>
          <w:rFonts w:cs="Arial"/>
          <w:b w:val="0"/>
          <w:u w:val="single"/>
        </w:rPr>
      </w:pPr>
      <w:r w:rsidRPr="006615A9">
        <w:rPr>
          <w:rFonts w:cs="Arial"/>
          <w:u w:val="single"/>
        </w:rPr>
        <w:t xml:space="preserve"> Ostatní ujednání</w:t>
      </w:r>
    </w:p>
    <w:p w14:paraId="7E646E79"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6DEF098C"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64E27CA" w14:textId="0CC87194"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lang w:val="x-none"/>
        </w:rPr>
        <w:t>Smluvní strany jsou si plně vědomy zákonné povinnosti od 1. 7. 2016 uveřejnit dle zákona č.</w:t>
      </w:r>
      <w:r w:rsidR="00E17F01">
        <w:rPr>
          <w:rFonts w:ascii="Arial" w:hAnsi="Arial" w:cs="Arial"/>
        </w:rPr>
        <w:t> </w:t>
      </w:r>
      <w:r w:rsidRPr="00686A74">
        <w:rPr>
          <w:rFonts w:ascii="Arial" w:hAnsi="Arial" w:cs="Arial"/>
          <w:lang w:val="x-none"/>
        </w:rPr>
        <w:t>340/2015 Sb., o zvláštních podmínkách účinnosti některých smluv, uveřejňování těchto smluv a</w:t>
      </w:r>
      <w:r w:rsidR="00E17F01">
        <w:rPr>
          <w:rFonts w:ascii="Arial" w:hAnsi="Arial" w:cs="Arial"/>
        </w:rPr>
        <w:t> </w:t>
      </w:r>
      <w:r w:rsidRPr="00686A74">
        <w:rPr>
          <w:rFonts w:ascii="Arial" w:hAnsi="Arial" w:cs="Arial"/>
          <w:lang w:val="x-none"/>
        </w:rPr>
        <w:t>o</w:t>
      </w:r>
      <w:r w:rsidR="00E17F01">
        <w:rPr>
          <w:rFonts w:ascii="Arial" w:hAnsi="Arial" w:cs="Arial"/>
        </w:rPr>
        <w:t> </w:t>
      </w:r>
      <w:r w:rsidRPr="00686A74">
        <w:rPr>
          <w:rFonts w:ascii="Arial" w:hAnsi="Arial" w:cs="Arial"/>
          <w:lang w:val="x-none"/>
        </w:rPr>
        <w:t>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86A74">
        <w:rPr>
          <w:rFonts w:ascii="Arial" w:hAnsi="Arial" w:cs="Arial"/>
        </w:rPr>
        <w:t>.</w:t>
      </w:r>
    </w:p>
    <w:p w14:paraId="7F592175" w14:textId="7A9ED38B"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Smlouva nabývá platnosti dnem podpisu smluvních stran a účinnosti dnem jejího uveřejnění v</w:t>
      </w:r>
      <w:r w:rsidR="00E17F01">
        <w:rPr>
          <w:rFonts w:ascii="Arial" w:hAnsi="Arial" w:cs="Arial"/>
        </w:rPr>
        <w:t> </w:t>
      </w:r>
      <w:r w:rsidRPr="00686A74">
        <w:rPr>
          <w:rFonts w:ascii="Arial" w:hAnsi="Arial" w:cs="Arial"/>
        </w:rPr>
        <w:t xml:space="preserve">registru smluv dle </w:t>
      </w:r>
      <w:proofErr w:type="spellStart"/>
      <w:r w:rsidRPr="00686A74">
        <w:rPr>
          <w:rFonts w:ascii="Arial" w:hAnsi="Arial" w:cs="Arial"/>
        </w:rPr>
        <w:t>ust</w:t>
      </w:r>
      <w:proofErr w:type="spellEnd"/>
      <w:r w:rsidRPr="00686A74">
        <w:rPr>
          <w:rFonts w:ascii="Arial" w:hAnsi="Arial" w:cs="Arial"/>
        </w:rPr>
        <w:t>. § 6 odst. 1 zákona č. 340/2015 Sb., o registru smluv.</w:t>
      </w:r>
    </w:p>
    <w:p w14:paraId="196584BC"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66A1E441"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BBE8826"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Pokud v této smlouvě není stanoveno jinak, řídí se smluvní strany příslušnými ustanoveními občanského zákoníku.</w:t>
      </w:r>
    </w:p>
    <w:p w14:paraId="077A0149"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 xml:space="preserve">Tuto smlouvu lze měnit jen písemnými očíslovanými dodatky, podepsanými zástupci obou smluvních stran. </w:t>
      </w:r>
    </w:p>
    <w:p w14:paraId="6E8FFB26"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Obě smluvní strany prohlašují, že si tuto smlouvu před jejím podpisem přečetly, že byla uzavřena po vzájemném projednání dle jejich pravé a svobodné vůle, určitě, vážně a srozumitelně, nikoliv v tísni za nápadně nevýhodných podmínek.</w:t>
      </w:r>
    </w:p>
    <w:p w14:paraId="24A2D266"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Veškerá práva a povinnosti vyplývající z této smlouvy přecházejí, pokud to povaha těchto práva povinností nevylučuje, na právní nástupce smluvních stan.</w:t>
      </w:r>
    </w:p>
    <w:p w14:paraId="156E549F" w14:textId="7777777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t xml:space="preserve">Smlouva je vyhotovena ve čtyřech stejnopisech, z toho ve dvou vyhotoveních pro objednatele a ve dvou vyhotovení pro zhotovitele, z nichž každý má povahu originálu.  </w:t>
      </w:r>
    </w:p>
    <w:p w14:paraId="44B108C4" w14:textId="6EAF9E67" w:rsidR="00686A74" w:rsidRPr="00686A74" w:rsidRDefault="00686A74" w:rsidP="00E17F01">
      <w:pPr>
        <w:numPr>
          <w:ilvl w:val="0"/>
          <w:numId w:val="10"/>
        </w:numPr>
        <w:spacing w:before="120"/>
        <w:ind w:left="357" w:hanging="357"/>
        <w:jc w:val="both"/>
        <w:rPr>
          <w:rFonts w:ascii="Arial" w:hAnsi="Arial" w:cs="Arial"/>
        </w:rPr>
      </w:pPr>
      <w:r w:rsidRPr="00686A74">
        <w:rPr>
          <w:rFonts w:ascii="Arial" w:hAnsi="Arial" w:cs="Arial"/>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w:t>
      </w:r>
      <w:r w:rsidR="00E17F01">
        <w:rPr>
          <w:rFonts w:ascii="Arial" w:hAnsi="Arial" w:cs="Arial"/>
        </w:rPr>
        <w:t> </w:t>
      </w:r>
      <w:r w:rsidRPr="00686A74">
        <w:rPr>
          <w:rFonts w:ascii="Arial" w:hAnsi="Arial" w:cs="Arial"/>
        </w:rPr>
        <w:t>nároky, z jejichž povahy vyplývá, že mají trvat i po zániku této smlouvy.</w:t>
      </w:r>
    </w:p>
    <w:p w14:paraId="364522FA" w14:textId="77777777" w:rsidR="00E74E11" w:rsidRPr="006615A9" w:rsidRDefault="00E74E11" w:rsidP="00E74E11">
      <w:pPr>
        <w:spacing w:before="60"/>
        <w:ind w:left="360"/>
        <w:jc w:val="both"/>
        <w:rPr>
          <w:rFonts w:ascii="Arial" w:hAnsi="Arial" w:cs="Arial"/>
        </w:rPr>
      </w:pPr>
    </w:p>
    <w:p w14:paraId="155BB288" w14:textId="77777777" w:rsidR="00B83F26" w:rsidRPr="006615A9" w:rsidRDefault="00B83F26" w:rsidP="007421FE">
      <w:pPr>
        <w:spacing w:before="60"/>
        <w:jc w:val="both"/>
        <w:rPr>
          <w:rFonts w:ascii="Arial" w:hAnsi="Arial" w:cs="Arial"/>
          <w:color w:val="000000"/>
        </w:rPr>
      </w:pPr>
    </w:p>
    <w:p w14:paraId="79DCB97C" w14:textId="77777777" w:rsidR="00B83F26" w:rsidRPr="006615A9" w:rsidRDefault="00B83F26" w:rsidP="00B83F26">
      <w:pPr>
        <w:jc w:val="both"/>
        <w:rPr>
          <w:rFonts w:ascii="Arial" w:hAnsi="Arial" w:cs="Arial"/>
        </w:rPr>
      </w:pPr>
    </w:p>
    <w:p w14:paraId="23C4BF16" w14:textId="48EC720F" w:rsidR="00B2498F" w:rsidRPr="004E5BBB" w:rsidRDefault="00B2498F" w:rsidP="00B83F26">
      <w:pPr>
        <w:jc w:val="both"/>
        <w:rPr>
          <w:rFonts w:ascii="Arial" w:hAnsi="Arial" w:cs="Arial"/>
        </w:rPr>
      </w:pPr>
      <w:proofErr w:type="spellStart"/>
      <w:r w:rsidRPr="004E5BBB">
        <w:rPr>
          <w:rFonts w:ascii="Arial" w:hAnsi="Arial" w:cs="Arial"/>
          <w:lang w:val="en-US"/>
        </w:rPr>
        <w:t>Příloha</w:t>
      </w:r>
      <w:proofErr w:type="spellEnd"/>
      <w:r w:rsidRPr="004E5BBB">
        <w:rPr>
          <w:rFonts w:ascii="Arial" w:hAnsi="Arial" w:cs="Arial"/>
          <w:lang w:val="en-US"/>
        </w:rPr>
        <w:t xml:space="preserve"> č.</w:t>
      </w:r>
      <w:r w:rsidR="002112DC" w:rsidRPr="004E5BBB">
        <w:rPr>
          <w:rFonts w:ascii="Arial" w:hAnsi="Arial" w:cs="Arial"/>
          <w:lang w:val="en-US"/>
        </w:rPr>
        <w:t>1</w:t>
      </w:r>
      <w:r w:rsidRPr="004E5BBB">
        <w:rPr>
          <w:rFonts w:ascii="Arial" w:hAnsi="Arial" w:cs="Arial"/>
          <w:lang w:val="en-US"/>
        </w:rPr>
        <w:t xml:space="preserve"> – </w:t>
      </w:r>
      <w:proofErr w:type="spellStart"/>
      <w:r w:rsidRPr="004E5BBB">
        <w:rPr>
          <w:rFonts w:ascii="Arial" w:hAnsi="Arial" w:cs="Arial"/>
          <w:lang w:val="en-US"/>
        </w:rPr>
        <w:t>Plná</w:t>
      </w:r>
      <w:proofErr w:type="spellEnd"/>
      <w:r w:rsidRPr="004E5BBB">
        <w:rPr>
          <w:rFonts w:ascii="Arial" w:hAnsi="Arial" w:cs="Arial"/>
          <w:lang w:val="en-US"/>
        </w:rPr>
        <w:t xml:space="preserve"> </w:t>
      </w:r>
      <w:proofErr w:type="spellStart"/>
      <w:r w:rsidRPr="004E5BBB">
        <w:rPr>
          <w:rFonts w:ascii="Arial" w:hAnsi="Arial" w:cs="Arial"/>
          <w:lang w:val="en-US"/>
        </w:rPr>
        <w:t>moc</w:t>
      </w:r>
      <w:proofErr w:type="spellEnd"/>
      <w:r w:rsidR="009736F8" w:rsidRPr="004E5BBB">
        <w:rPr>
          <w:rFonts w:ascii="Arial" w:hAnsi="Arial" w:cs="Arial"/>
          <w:lang w:val="en-US"/>
        </w:rPr>
        <w:t xml:space="preserve"> ze </w:t>
      </w:r>
      <w:proofErr w:type="spellStart"/>
      <w:r w:rsidR="009736F8" w:rsidRPr="004E5BBB">
        <w:rPr>
          <w:rFonts w:ascii="Arial" w:hAnsi="Arial" w:cs="Arial"/>
          <w:lang w:val="en-US"/>
        </w:rPr>
        <w:t>dne</w:t>
      </w:r>
      <w:proofErr w:type="spellEnd"/>
      <w:r w:rsidRPr="004E5BBB">
        <w:rPr>
          <w:rFonts w:ascii="Arial" w:hAnsi="Arial" w:cs="Arial"/>
          <w:lang w:val="en-US"/>
        </w:rPr>
        <w:t xml:space="preserve"> </w:t>
      </w:r>
      <w:r w:rsidR="00EB0360" w:rsidRPr="004E5BBB">
        <w:rPr>
          <w:rFonts w:ascii="Arial" w:hAnsi="Arial" w:cs="Arial"/>
          <w:b/>
          <w:lang w:val="en-US"/>
        </w:rPr>
        <w:t>……………………</w:t>
      </w:r>
    </w:p>
    <w:p w14:paraId="4DE37E57" w14:textId="77777777" w:rsidR="00DD34EC" w:rsidRPr="006615A9" w:rsidRDefault="00DD34EC" w:rsidP="00B83F26">
      <w:pPr>
        <w:jc w:val="both"/>
        <w:rPr>
          <w:rFonts w:ascii="Arial" w:hAnsi="Arial" w:cs="Arial"/>
        </w:rPr>
      </w:pPr>
    </w:p>
    <w:p w14:paraId="2B72B728" w14:textId="77777777" w:rsidR="00B83F26" w:rsidRPr="006615A9" w:rsidRDefault="00B83F26" w:rsidP="00B83F26">
      <w:pPr>
        <w:pStyle w:val="Zkladntext"/>
        <w:rPr>
          <w:rFonts w:ascii="Arial" w:hAnsi="Arial" w:cs="Arial"/>
          <w:b w:val="0"/>
          <w:sz w:val="20"/>
        </w:rPr>
      </w:pPr>
      <w:r w:rsidRPr="006615A9">
        <w:rPr>
          <w:rFonts w:ascii="Arial" w:hAnsi="Arial" w:cs="Arial"/>
          <w:b w:val="0"/>
          <w:sz w:val="20"/>
        </w:rPr>
        <w:t xml:space="preserve">Na důkaz </w:t>
      </w:r>
      <w:r w:rsidR="007421FE" w:rsidRPr="006615A9">
        <w:rPr>
          <w:rFonts w:ascii="Arial" w:hAnsi="Arial" w:cs="Arial"/>
          <w:b w:val="0"/>
          <w:sz w:val="20"/>
        </w:rPr>
        <w:t xml:space="preserve">shora uvedeného připojují smluvní strany </w:t>
      </w:r>
      <w:r w:rsidRPr="006615A9">
        <w:rPr>
          <w:rFonts w:ascii="Arial" w:hAnsi="Arial" w:cs="Arial"/>
          <w:b w:val="0"/>
          <w:sz w:val="20"/>
        </w:rPr>
        <w:t>své podpisy.</w:t>
      </w:r>
    </w:p>
    <w:p w14:paraId="6AE9546B" w14:textId="77777777" w:rsidR="004907AC" w:rsidRPr="006615A9" w:rsidRDefault="004907AC" w:rsidP="00B83F26">
      <w:pPr>
        <w:jc w:val="both"/>
        <w:rPr>
          <w:rFonts w:ascii="Arial" w:hAnsi="Arial" w:cs="Arial"/>
        </w:rPr>
      </w:pPr>
    </w:p>
    <w:p w14:paraId="14587360" w14:textId="77777777" w:rsidR="004907AC" w:rsidRPr="006615A9" w:rsidRDefault="004907AC" w:rsidP="00B83F26">
      <w:pPr>
        <w:jc w:val="both"/>
        <w:rPr>
          <w:rFonts w:ascii="Arial" w:hAnsi="Arial" w:cs="Arial"/>
        </w:rPr>
      </w:pPr>
    </w:p>
    <w:tbl>
      <w:tblPr>
        <w:tblW w:w="0" w:type="auto"/>
        <w:tblLook w:val="04A0" w:firstRow="1" w:lastRow="0" w:firstColumn="1" w:lastColumn="0" w:noHBand="0" w:noVBand="1"/>
      </w:tblPr>
      <w:tblGrid>
        <w:gridCol w:w="4606"/>
        <w:gridCol w:w="4606"/>
      </w:tblGrid>
      <w:tr w:rsidR="005E47AF" w:rsidRPr="005E47AF" w14:paraId="79005D48" w14:textId="77777777" w:rsidTr="00C504C4">
        <w:trPr>
          <w:trHeight w:val="1651"/>
        </w:trPr>
        <w:tc>
          <w:tcPr>
            <w:tcW w:w="4606" w:type="dxa"/>
            <w:shd w:val="clear" w:color="auto" w:fill="auto"/>
          </w:tcPr>
          <w:p w14:paraId="71125D71" w14:textId="77777777" w:rsidR="005E47AF" w:rsidRPr="005E47AF" w:rsidRDefault="005E47AF" w:rsidP="005E47AF">
            <w:pPr>
              <w:spacing w:line="288" w:lineRule="auto"/>
              <w:rPr>
                <w:rFonts w:ascii="Arial" w:hAnsi="Arial" w:cs="Arial"/>
              </w:rPr>
            </w:pPr>
          </w:p>
          <w:p w14:paraId="6897B900" w14:textId="77777777" w:rsidR="005E47AF" w:rsidRPr="005E47AF" w:rsidRDefault="005E47AF" w:rsidP="005E47AF">
            <w:pPr>
              <w:spacing w:line="288" w:lineRule="auto"/>
              <w:rPr>
                <w:rFonts w:ascii="Arial" w:hAnsi="Arial" w:cs="Arial"/>
              </w:rPr>
            </w:pPr>
          </w:p>
          <w:p w14:paraId="7ACF7438" w14:textId="3D89F359" w:rsidR="005E47AF" w:rsidRDefault="005E47AF" w:rsidP="005E47AF">
            <w:pPr>
              <w:spacing w:after="120"/>
              <w:rPr>
                <w:rFonts w:ascii="Arial" w:hAnsi="Arial" w:cs="Arial"/>
              </w:rPr>
            </w:pPr>
            <w:r w:rsidRPr="005E47AF">
              <w:rPr>
                <w:rFonts w:ascii="Arial" w:hAnsi="Arial" w:cs="Arial"/>
              </w:rPr>
              <w:t>V……………</w:t>
            </w:r>
            <w:proofErr w:type="gramStart"/>
            <w:r w:rsidRPr="005E47AF">
              <w:rPr>
                <w:rFonts w:ascii="Arial" w:hAnsi="Arial" w:cs="Arial"/>
              </w:rPr>
              <w:t>…….</w:t>
            </w:r>
            <w:proofErr w:type="gramEnd"/>
            <w:r w:rsidRPr="005E47AF">
              <w:rPr>
                <w:rFonts w:ascii="Arial" w:hAnsi="Arial" w:cs="Arial"/>
              </w:rPr>
              <w:t>. dne ………</w:t>
            </w:r>
            <w:r w:rsidR="00837116">
              <w:rPr>
                <w:rFonts w:ascii="Arial" w:hAnsi="Arial" w:cs="Arial"/>
              </w:rPr>
              <w:t>…………</w:t>
            </w:r>
          </w:p>
          <w:p w14:paraId="782DE392" w14:textId="77777777" w:rsidR="005E47AF" w:rsidRDefault="005E47AF" w:rsidP="005E47AF">
            <w:pPr>
              <w:spacing w:after="120"/>
              <w:rPr>
                <w:rFonts w:ascii="Arial" w:hAnsi="Arial" w:cs="Arial"/>
              </w:rPr>
            </w:pPr>
          </w:p>
          <w:p w14:paraId="7951B914" w14:textId="77777777" w:rsidR="005E47AF" w:rsidRDefault="005E47AF" w:rsidP="005E47AF">
            <w:pPr>
              <w:spacing w:after="120"/>
              <w:rPr>
                <w:rFonts w:ascii="Arial" w:hAnsi="Arial" w:cs="Arial"/>
              </w:rPr>
            </w:pPr>
          </w:p>
          <w:p w14:paraId="4462317C" w14:textId="77777777" w:rsidR="005E47AF" w:rsidRDefault="005E47AF" w:rsidP="005E47AF">
            <w:pPr>
              <w:spacing w:after="120"/>
              <w:rPr>
                <w:rFonts w:ascii="Arial" w:hAnsi="Arial" w:cs="Arial"/>
              </w:rPr>
            </w:pPr>
          </w:p>
          <w:p w14:paraId="51006702" w14:textId="7BC15EE3" w:rsidR="005E47AF" w:rsidRPr="005E47AF" w:rsidRDefault="005E47AF" w:rsidP="005E47AF">
            <w:pPr>
              <w:spacing w:after="120"/>
              <w:rPr>
                <w:rFonts w:ascii="Arial" w:hAnsi="Arial" w:cs="Arial"/>
                <w:szCs w:val="22"/>
              </w:rPr>
            </w:pPr>
          </w:p>
        </w:tc>
        <w:tc>
          <w:tcPr>
            <w:tcW w:w="4606" w:type="dxa"/>
            <w:shd w:val="clear" w:color="auto" w:fill="auto"/>
          </w:tcPr>
          <w:p w14:paraId="043E37B1" w14:textId="77777777" w:rsidR="005E47AF" w:rsidRPr="005E47AF" w:rsidRDefault="005E47AF" w:rsidP="005E47AF">
            <w:pPr>
              <w:spacing w:line="288" w:lineRule="auto"/>
              <w:rPr>
                <w:rFonts w:ascii="Arial" w:hAnsi="Arial" w:cs="Arial"/>
              </w:rPr>
            </w:pPr>
          </w:p>
          <w:p w14:paraId="61EB28C9" w14:textId="77777777" w:rsidR="005E47AF" w:rsidRPr="005E47AF" w:rsidRDefault="005E47AF" w:rsidP="005E47AF">
            <w:pPr>
              <w:spacing w:line="288" w:lineRule="auto"/>
              <w:rPr>
                <w:rFonts w:ascii="Arial" w:hAnsi="Arial" w:cs="Arial"/>
              </w:rPr>
            </w:pPr>
          </w:p>
          <w:p w14:paraId="15889CA9" w14:textId="19492908" w:rsidR="005E47AF" w:rsidRPr="005E47AF" w:rsidRDefault="005E47AF" w:rsidP="005E47AF">
            <w:pPr>
              <w:spacing w:line="288" w:lineRule="auto"/>
              <w:rPr>
                <w:rFonts w:ascii="Arial" w:hAnsi="Arial" w:cs="Arial"/>
              </w:rPr>
            </w:pPr>
            <w:r w:rsidRPr="005E47AF">
              <w:rPr>
                <w:rFonts w:ascii="Arial" w:hAnsi="Arial" w:cs="Arial"/>
              </w:rPr>
              <w:t>V……………</w:t>
            </w:r>
            <w:proofErr w:type="gramStart"/>
            <w:r w:rsidRPr="005E47AF">
              <w:rPr>
                <w:rFonts w:ascii="Arial" w:hAnsi="Arial" w:cs="Arial"/>
              </w:rPr>
              <w:t>…….</w:t>
            </w:r>
            <w:proofErr w:type="gramEnd"/>
            <w:r w:rsidRPr="005E47AF">
              <w:rPr>
                <w:rFonts w:ascii="Arial" w:hAnsi="Arial" w:cs="Arial"/>
              </w:rPr>
              <w:t>. dne ………</w:t>
            </w:r>
            <w:r w:rsidR="00837116">
              <w:rPr>
                <w:rFonts w:ascii="Arial" w:hAnsi="Arial" w:cs="Arial"/>
              </w:rPr>
              <w:t>………….</w:t>
            </w:r>
          </w:p>
          <w:p w14:paraId="34EEB99D" w14:textId="77777777" w:rsidR="005E47AF" w:rsidRPr="005E47AF" w:rsidRDefault="005E47AF" w:rsidP="005E47AF">
            <w:pPr>
              <w:spacing w:line="288" w:lineRule="auto"/>
              <w:jc w:val="center"/>
              <w:rPr>
                <w:rFonts w:ascii="Arial" w:hAnsi="Arial" w:cs="Arial"/>
              </w:rPr>
            </w:pPr>
          </w:p>
          <w:p w14:paraId="45539B0B" w14:textId="77777777" w:rsidR="005E47AF" w:rsidRPr="005E47AF" w:rsidRDefault="005E47AF" w:rsidP="005E47AF">
            <w:pPr>
              <w:spacing w:line="288" w:lineRule="auto"/>
              <w:jc w:val="center"/>
              <w:rPr>
                <w:rFonts w:ascii="Arial" w:hAnsi="Arial" w:cs="Arial"/>
              </w:rPr>
            </w:pPr>
            <w:bookmarkStart w:id="3" w:name="_GoBack"/>
            <w:bookmarkEnd w:id="3"/>
          </w:p>
          <w:p w14:paraId="70153788" w14:textId="77777777" w:rsidR="005E47AF" w:rsidRPr="005E47AF" w:rsidRDefault="005E47AF" w:rsidP="005E47AF">
            <w:pPr>
              <w:spacing w:after="120" w:line="288" w:lineRule="auto"/>
              <w:jc w:val="center"/>
              <w:rPr>
                <w:rFonts w:ascii="Arial" w:hAnsi="Arial" w:cs="Arial"/>
                <w:szCs w:val="22"/>
              </w:rPr>
            </w:pPr>
          </w:p>
        </w:tc>
      </w:tr>
      <w:tr w:rsidR="005E47AF" w:rsidRPr="005E47AF" w14:paraId="41FD76DE" w14:textId="77777777" w:rsidTr="00C504C4">
        <w:tc>
          <w:tcPr>
            <w:tcW w:w="4606" w:type="dxa"/>
            <w:shd w:val="clear" w:color="auto" w:fill="auto"/>
          </w:tcPr>
          <w:p w14:paraId="336FDB20" w14:textId="77777777" w:rsidR="005E47AF" w:rsidRPr="005E47AF" w:rsidRDefault="005E47AF" w:rsidP="005E47AF">
            <w:pPr>
              <w:rPr>
                <w:rFonts w:ascii="Arial" w:hAnsi="Arial" w:cs="Arial"/>
              </w:rPr>
            </w:pPr>
            <w:r w:rsidRPr="005E47AF">
              <w:rPr>
                <w:rFonts w:ascii="Arial" w:hAnsi="Arial" w:cs="Arial"/>
              </w:rPr>
              <w:t>……………………………………………….</w:t>
            </w:r>
          </w:p>
          <w:p w14:paraId="65362434" w14:textId="77777777" w:rsidR="005E47AF" w:rsidRPr="005E47AF" w:rsidRDefault="005E47AF" w:rsidP="005E47AF">
            <w:pPr>
              <w:rPr>
                <w:rFonts w:ascii="Arial" w:hAnsi="Arial" w:cs="Arial"/>
              </w:rPr>
            </w:pPr>
            <w:r w:rsidRPr="005E47AF">
              <w:rPr>
                <w:rFonts w:ascii="Arial" w:hAnsi="Arial" w:cs="Arial"/>
              </w:rPr>
              <w:t xml:space="preserve">Česká </w:t>
            </w:r>
            <w:proofErr w:type="gramStart"/>
            <w:r w:rsidRPr="005E47AF">
              <w:rPr>
                <w:rFonts w:ascii="Arial" w:hAnsi="Arial" w:cs="Arial"/>
              </w:rPr>
              <w:t>republika - Státní</w:t>
            </w:r>
            <w:proofErr w:type="gramEnd"/>
            <w:r w:rsidRPr="005E47AF">
              <w:rPr>
                <w:rFonts w:ascii="Arial" w:hAnsi="Arial" w:cs="Arial"/>
              </w:rPr>
              <w:t xml:space="preserve"> pozemkový úřad</w:t>
            </w:r>
          </w:p>
          <w:p w14:paraId="6917C6F7" w14:textId="77777777" w:rsidR="005E47AF" w:rsidRPr="005E47AF" w:rsidRDefault="005E47AF" w:rsidP="005E47AF">
            <w:pPr>
              <w:rPr>
                <w:rFonts w:ascii="Arial" w:hAnsi="Arial" w:cs="Arial"/>
              </w:rPr>
            </w:pPr>
            <w:r w:rsidRPr="005E47AF">
              <w:rPr>
                <w:rFonts w:ascii="Arial" w:hAnsi="Arial" w:cs="Arial"/>
              </w:rPr>
              <w:t>Krajský pozemkový úřad pro Zlínský kraj</w:t>
            </w:r>
          </w:p>
          <w:p w14:paraId="5038D708" w14:textId="77777777" w:rsidR="005E47AF" w:rsidRPr="005E47AF" w:rsidRDefault="005E47AF" w:rsidP="005E47AF">
            <w:pPr>
              <w:rPr>
                <w:rFonts w:ascii="Arial" w:hAnsi="Arial" w:cs="Arial"/>
              </w:rPr>
            </w:pPr>
            <w:r w:rsidRPr="005E47AF">
              <w:rPr>
                <w:rFonts w:ascii="Arial" w:hAnsi="Arial" w:cs="Arial"/>
              </w:rPr>
              <w:t>Ing. Mlada Augustinová</w:t>
            </w:r>
          </w:p>
          <w:p w14:paraId="2F9E3DED" w14:textId="77777777" w:rsidR="005E47AF" w:rsidRPr="005E47AF" w:rsidRDefault="005E47AF" w:rsidP="005E47AF">
            <w:pPr>
              <w:rPr>
                <w:rFonts w:ascii="Arial" w:hAnsi="Arial" w:cs="Arial"/>
              </w:rPr>
            </w:pPr>
            <w:r w:rsidRPr="005E47AF">
              <w:rPr>
                <w:rFonts w:ascii="Arial" w:hAnsi="Arial" w:cs="Arial"/>
              </w:rPr>
              <w:t>ředitelka</w:t>
            </w:r>
          </w:p>
          <w:p w14:paraId="43A0EBCA" w14:textId="77777777" w:rsidR="005E47AF" w:rsidRPr="005E47AF" w:rsidRDefault="005E47AF" w:rsidP="005E47AF">
            <w:pPr>
              <w:rPr>
                <w:rFonts w:ascii="Arial" w:hAnsi="Arial" w:cs="Arial"/>
                <w:szCs w:val="22"/>
              </w:rPr>
            </w:pPr>
          </w:p>
        </w:tc>
        <w:tc>
          <w:tcPr>
            <w:tcW w:w="4606" w:type="dxa"/>
            <w:shd w:val="clear" w:color="auto" w:fill="auto"/>
          </w:tcPr>
          <w:p w14:paraId="64BA75C7" w14:textId="77777777" w:rsidR="005E47AF" w:rsidRPr="005E47AF" w:rsidRDefault="005E47AF" w:rsidP="005E47AF">
            <w:pPr>
              <w:rPr>
                <w:rFonts w:ascii="Arial" w:hAnsi="Arial" w:cs="Arial"/>
              </w:rPr>
            </w:pPr>
            <w:r w:rsidRPr="005E47AF">
              <w:rPr>
                <w:rFonts w:ascii="Arial" w:hAnsi="Arial" w:cs="Arial"/>
              </w:rPr>
              <w:t>……………………………………………….</w:t>
            </w:r>
          </w:p>
          <w:p w14:paraId="197F416B" w14:textId="77777777" w:rsidR="005E47AF" w:rsidRPr="005E47AF" w:rsidRDefault="005E47AF" w:rsidP="005E47AF">
            <w:pPr>
              <w:spacing w:after="120" w:line="288" w:lineRule="auto"/>
              <w:jc w:val="center"/>
              <w:rPr>
                <w:rFonts w:ascii="Arial" w:hAnsi="Arial" w:cs="Arial"/>
                <w:szCs w:val="22"/>
              </w:rPr>
            </w:pPr>
          </w:p>
        </w:tc>
      </w:tr>
      <w:tr w:rsidR="005E47AF" w:rsidRPr="005E47AF" w14:paraId="71BBF23A" w14:textId="77777777" w:rsidTr="00C504C4">
        <w:tc>
          <w:tcPr>
            <w:tcW w:w="4606" w:type="dxa"/>
            <w:shd w:val="clear" w:color="auto" w:fill="auto"/>
          </w:tcPr>
          <w:p w14:paraId="33C60A0D" w14:textId="59FAF659" w:rsidR="005E47AF" w:rsidRPr="005E47AF" w:rsidRDefault="005E47AF" w:rsidP="005E47AF">
            <w:pPr>
              <w:spacing w:line="288" w:lineRule="auto"/>
              <w:rPr>
                <w:rFonts w:ascii="Arial" w:hAnsi="Arial" w:cs="Arial"/>
                <w:szCs w:val="22"/>
              </w:rPr>
            </w:pPr>
            <w:r w:rsidRPr="005E47AF">
              <w:rPr>
                <w:rFonts w:ascii="Arial" w:hAnsi="Arial" w:cs="Arial"/>
                <w:b/>
              </w:rPr>
              <w:t xml:space="preserve">                         objednatel</w:t>
            </w:r>
          </w:p>
        </w:tc>
        <w:tc>
          <w:tcPr>
            <w:tcW w:w="4606" w:type="dxa"/>
            <w:shd w:val="clear" w:color="auto" w:fill="auto"/>
          </w:tcPr>
          <w:p w14:paraId="4F7C61AC" w14:textId="51066122" w:rsidR="005E47AF" w:rsidRPr="005E47AF" w:rsidRDefault="005E47AF" w:rsidP="005E47AF">
            <w:pPr>
              <w:spacing w:after="120" w:line="288" w:lineRule="auto"/>
              <w:rPr>
                <w:rFonts w:ascii="Arial" w:hAnsi="Arial" w:cs="Arial"/>
                <w:b/>
                <w:szCs w:val="22"/>
              </w:rPr>
            </w:pPr>
            <w:r w:rsidRPr="005E47AF">
              <w:rPr>
                <w:rFonts w:ascii="Arial" w:hAnsi="Arial" w:cs="Arial"/>
                <w:b/>
              </w:rPr>
              <w:t xml:space="preserve">                             zhotovitel</w:t>
            </w:r>
          </w:p>
        </w:tc>
      </w:tr>
    </w:tbl>
    <w:p w14:paraId="054DD68E" w14:textId="77777777" w:rsidR="003B7D9D" w:rsidRPr="006615A9" w:rsidRDefault="003B7D9D" w:rsidP="005077E5">
      <w:pPr>
        <w:pStyle w:val="Zkladntext"/>
        <w:tabs>
          <w:tab w:val="left" w:pos="426"/>
        </w:tabs>
        <w:spacing w:line="276" w:lineRule="auto"/>
        <w:rPr>
          <w:rFonts w:ascii="Arial" w:hAnsi="Arial" w:cs="Arial"/>
          <w:b w:val="0"/>
          <w:sz w:val="20"/>
        </w:rPr>
      </w:pPr>
    </w:p>
    <w:sectPr w:rsidR="003B7D9D" w:rsidRPr="006615A9"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4559626"/>
      <w:docPartObj>
        <w:docPartGallery w:val="Page Numbers (Bottom of Page)"/>
        <w:docPartUnique/>
      </w:docPartObj>
    </w:sdtPr>
    <w:sdtEndPr/>
    <w:sdtContent>
      <w:p w14:paraId="2384454C" w14:textId="0EC9BCAB" w:rsidR="00012340" w:rsidRPr="00E17F01" w:rsidRDefault="004E2267">
        <w:pPr>
          <w:pStyle w:val="Zpat"/>
          <w:jc w:val="center"/>
          <w:rPr>
            <w:rFonts w:ascii="Arial" w:hAnsi="Arial" w:cs="Arial"/>
          </w:rPr>
        </w:pPr>
        <w:r w:rsidRPr="00E17F01">
          <w:rPr>
            <w:rFonts w:ascii="Arial" w:hAnsi="Arial" w:cs="Arial"/>
          </w:rPr>
          <w:fldChar w:fldCharType="begin"/>
        </w:r>
        <w:r w:rsidRPr="00E17F01">
          <w:rPr>
            <w:rFonts w:ascii="Arial" w:hAnsi="Arial" w:cs="Arial"/>
          </w:rPr>
          <w:instrText xml:space="preserve"> PAGE   \* MERGEFORMAT </w:instrText>
        </w:r>
        <w:r w:rsidRPr="00E17F01">
          <w:rPr>
            <w:rFonts w:ascii="Arial" w:hAnsi="Arial" w:cs="Arial"/>
          </w:rPr>
          <w:fldChar w:fldCharType="separate"/>
        </w:r>
        <w:r w:rsidR="00157577" w:rsidRPr="00E17F01">
          <w:rPr>
            <w:rFonts w:ascii="Arial" w:hAnsi="Arial" w:cs="Arial"/>
            <w:noProof/>
          </w:rPr>
          <w:t>7</w:t>
        </w:r>
        <w:r w:rsidRPr="00E17F01">
          <w:rPr>
            <w:rFonts w:ascii="Arial" w:hAnsi="Arial" w:cs="Arial"/>
            <w:noProof/>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921E" w14:textId="5FB901E5" w:rsidR="00012340" w:rsidRPr="009B0B68" w:rsidRDefault="009B0B68" w:rsidP="009B0B68">
    <w:pPr>
      <w:pStyle w:val="Zhlav"/>
      <w:tabs>
        <w:tab w:val="clear" w:pos="4536"/>
        <w:tab w:val="clear" w:pos="9072"/>
      </w:tabs>
      <w:ind w:left="4962" w:firstLine="1"/>
    </w:pPr>
    <w:r w:rsidRPr="009B0B68">
      <w:rPr>
        <w:rFonts w:ascii="Arial" w:hAnsi="Arial" w:cs="Arial"/>
        <w:sz w:val="18"/>
      </w:rPr>
      <w:t xml:space="preserve">Číslo smlouvy </w:t>
    </w:r>
    <w:proofErr w:type="gramStart"/>
    <w:r w:rsidRPr="009B0B68">
      <w:rPr>
        <w:rFonts w:ascii="Arial" w:hAnsi="Arial" w:cs="Arial"/>
        <w:sz w:val="18"/>
      </w:rPr>
      <w:t xml:space="preserve">objednatele:   </w:t>
    </w:r>
    <w:proofErr w:type="gramEnd"/>
    <w:r w:rsidRPr="009B0B68">
      <w:rPr>
        <w:rFonts w:ascii="Arial" w:hAnsi="Arial" w:cs="Arial"/>
        <w:sz w:val="18"/>
      </w:rPr>
      <w:t xml:space="preserve">                                                                                                                                            Číslo smlouvy zhotovitele:</w:t>
    </w:r>
    <w:r w:rsidRPr="009B0B68">
      <w:rPr>
        <w:rFonts w:ascii="Arial" w:hAnsi="Arial" w:cs="Arial"/>
        <w:sz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F6443F02"/>
    <w:lvl w:ilvl="0" w:tplc="B6D2379E">
      <w:start w:val="1"/>
      <w:numFmt w:val="decimal"/>
      <w:lvlText w:val="%1."/>
      <w:lvlJc w:val="left"/>
      <w:pPr>
        <w:ind w:left="644" w:hanging="360"/>
      </w:pPr>
      <w:rPr>
        <w:rFonts w:ascii="Arial" w:eastAsia="Times New Roman" w:hAnsi="Arial" w:cs="Arial" w:hint="default"/>
        <w:b w:val="0"/>
        <w:color w:val="auto"/>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9"/>
  <w:hyphenationZone w:val="425"/>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A2E49"/>
    <w:rsid w:val="000B3316"/>
    <w:rsid w:val="000B3EB9"/>
    <w:rsid w:val="000C4B33"/>
    <w:rsid w:val="000E6467"/>
    <w:rsid w:val="000F1247"/>
    <w:rsid w:val="00106DA4"/>
    <w:rsid w:val="00126A2D"/>
    <w:rsid w:val="0012753E"/>
    <w:rsid w:val="001348A2"/>
    <w:rsid w:val="00157577"/>
    <w:rsid w:val="00165F4C"/>
    <w:rsid w:val="00181A77"/>
    <w:rsid w:val="00185DB2"/>
    <w:rsid w:val="001A4873"/>
    <w:rsid w:val="001A5183"/>
    <w:rsid w:val="001B5BEF"/>
    <w:rsid w:val="001D363B"/>
    <w:rsid w:val="001D6745"/>
    <w:rsid w:val="001E6314"/>
    <w:rsid w:val="001F43CE"/>
    <w:rsid w:val="00206E65"/>
    <w:rsid w:val="002112DC"/>
    <w:rsid w:val="00213D92"/>
    <w:rsid w:val="0021725F"/>
    <w:rsid w:val="002213F5"/>
    <w:rsid w:val="00223F47"/>
    <w:rsid w:val="00234282"/>
    <w:rsid w:val="00250074"/>
    <w:rsid w:val="00254993"/>
    <w:rsid w:val="00270033"/>
    <w:rsid w:val="002876AC"/>
    <w:rsid w:val="002A41D1"/>
    <w:rsid w:val="002B1C6A"/>
    <w:rsid w:val="002B264E"/>
    <w:rsid w:val="002B7370"/>
    <w:rsid w:val="002C491C"/>
    <w:rsid w:val="002C59E8"/>
    <w:rsid w:val="002E0BCE"/>
    <w:rsid w:val="002E2A05"/>
    <w:rsid w:val="002F60B5"/>
    <w:rsid w:val="00304813"/>
    <w:rsid w:val="00305045"/>
    <w:rsid w:val="00306498"/>
    <w:rsid w:val="0032529C"/>
    <w:rsid w:val="00331E57"/>
    <w:rsid w:val="00341911"/>
    <w:rsid w:val="00341FEF"/>
    <w:rsid w:val="003511BE"/>
    <w:rsid w:val="0035252C"/>
    <w:rsid w:val="00354996"/>
    <w:rsid w:val="003611E2"/>
    <w:rsid w:val="003A4E29"/>
    <w:rsid w:val="003B5990"/>
    <w:rsid w:val="003B7D9D"/>
    <w:rsid w:val="003B7E82"/>
    <w:rsid w:val="003C200C"/>
    <w:rsid w:val="003C703B"/>
    <w:rsid w:val="003D0CAE"/>
    <w:rsid w:val="003D0FED"/>
    <w:rsid w:val="003E6377"/>
    <w:rsid w:val="003E757C"/>
    <w:rsid w:val="00420071"/>
    <w:rsid w:val="00430EE4"/>
    <w:rsid w:val="0043137E"/>
    <w:rsid w:val="004453EA"/>
    <w:rsid w:val="00445932"/>
    <w:rsid w:val="00450827"/>
    <w:rsid w:val="00457F60"/>
    <w:rsid w:val="0046267C"/>
    <w:rsid w:val="0046360C"/>
    <w:rsid w:val="00463AB0"/>
    <w:rsid w:val="004853B1"/>
    <w:rsid w:val="004907AC"/>
    <w:rsid w:val="004B49E7"/>
    <w:rsid w:val="004C7C9E"/>
    <w:rsid w:val="004D35B3"/>
    <w:rsid w:val="004D6A6C"/>
    <w:rsid w:val="004E2267"/>
    <w:rsid w:val="004E5BBB"/>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E47AF"/>
    <w:rsid w:val="005F687B"/>
    <w:rsid w:val="006615A9"/>
    <w:rsid w:val="006749A6"/>
    <w:rsid w:val="00683C7B"/>
    <w:rsid w:val="00683F62"/>
    <w:rsid w:val="00686A74"/>
    <w:rsid w:val="0069213B"/>
    <w:rsid w:val="0069264C"/>
    <w:rsid w:val="00693F15"/>
    <w:rsid w:val="006A4457"/>
    <w:rsid w:val="006A6AA5"/>
    <w:rsid w:val="006A72B2"/>
    <w:rsid w:val="006B6D36"/>
    <w:rsid w:val="006B71E8"/>
    <w:rsid w:val="006C0E04"/>
    <w:rsid w:val="006C1D2C"/>
    <w:rsid w:val="006C6261"/>
    <w:rsid w:val="006D03C3"/>
    <w:rsid w:val="006D1E9C"/>
    <w:rsid w:val="006D588D"/>
    <w:rsid w:val="006E2846"/>
    <w:rsid w:val="00721C31"/>
    <w:rsid w:val="007261A8"/>
    <w:rsid w:val="00742102"/>
    <w:rsid w:val="007421FE"/>
    <w:rsid w:val="0075149E"/>
    <w:rsid w:val="00761ABA"/>
    <w:rsid w:val="007809F2"/>
    <w:rsid w:val="00796B4E"/>
    <w:rsid w:val="007A40B7"/>
    <w:rsid w:val="007A798D"/>
    <w:rsid w:val="007C3ECF"/>
    <w:rsid w:val="007C5C7F"/>
    <w:rsid w:val="007C76EF"/>
    <w:rsid w:val="007E33A0"/>
    <w:rsid w:val="007F521D"/>
    <w:rsid w:val="00814C88"/>
    <w:rsid w:val="00815E94"/>
    <w:rsid w:val="00815F47"/>
    <w:rsid w:val="00816B62"/>
    <w:rsid w:val="008362F5"/>
    <w:rsid w:val="00837116"/>
    <w:rsid w:val="0083782B"/>
    <w:rsid w:val="008442E9"/>
    <w:rsid w:val="00845739"/>
    <w:rsid w:val="008506A5"/>
    <w:rsid w:val="00851E49"/>
    <w:rsid w:val="0085556B"/>
    <w:rsid w:val="00865AAA"/>
    <w:rsid w:val="008779A3"/>
    <w:rsid w:val="00893A83"/>
    <w:rsid w:val="00895C11"/>
    <w:rsid w:val="008A1D16"/>
    <w:rsid w:val="008A6DC3"/>
    <w:rsid w:val="008B33FA"/>
    <w:rsid w:val="008C6924"/>
    <w:rsid w:val="008D147E"/>
    <w:rsid w:val="008E13A4"/>
    <w:rsid w:val="008E2316"/>
    <w:rsid w:val="008E5BF1"/>
    <w:rsid w:val="008F3E92"/>
    <w:rsid w:val="0090074B"/>
    <w:rsid w:val="00922811"/>
    <w:rsid w:val="00927B42"/>
    <w:rsid w:val="00941C88"/>
    <w:rsid w:val="0094234F"/>
    <w:rsid w:val="00944D3F"/>
    <w:rsid w:val="009470ED"/>
    <w:rsid w:val="009617B8"/>
    <w:rsid w:val="009671A1"/>
    <w:rsid w:val="009736F8"/>
    <w:rsid w:val="00987DA1"/>
    <w:rsid w:val="00992D32"/>
    <w:rsid w:val="0099495F"/>
    <w:rsid w:val="009B0B68"/>
    <w:rsid w:val="009B4D42"/>
    <w:rsid w:val="009C7429"/>
    <w:rsid w:val="009F08F4"/>
    <w:rsid w:val="009F145A"/>
    <w:rsid w:val="00A00B86"/>
    <w:rsid w:val="00A1694B"/>
    <w:rsid w:val="00A35BCB"/>
    <w:rsid w:val="00A375D5"/>
    <w:rsid w:val="00A45D1B"/>
    <w:rsid w:val="00A54946"/>
    <w:rsid w:val="00A92F14"/>
    <w:rsid w:val="00AB2189"/>
    <w:rsid w:val="00AB33B5"/>
    <w:rsid w:val="00AB3F7B"/>
    <w:rsid w:val="00AC3DCD"/>
    <w:rsid w:val="00AC6FB4"/>
    <w:rsid w:val="00AD737D"/>
    <w:rsid w:val="00AE2614"/>
    <w:rsid w:val="00AF083C"/>
    <w:rsid w:val="00B0493E"/>
    <w:rsid w:val="00B21DCD"/>
    <w:rsid w:val="00B2498F"/>
    <w:rsid w:val="00B30F9A"/>
    <w:rsid w:val="00B520B5"/>
    <w:rsid w:val="00B705C1"/>
    <w:rsid w:val="00B7378A"/>
    <w:rsid w:val="00B7615A"/>
    <w:rsid w:val="00B80447"/>
    <w:rsid w:val="00B83F26"/>
    <w:rsid w:val="00B84595"/>
    <w:rsid w:val="00B95B30"/>
    <w:rsid w:val="00BC00B7"/>
    <w:rsid w:val="00BC16F3"/>
    <w:rsid w:val="00BD0548"/>
    <w:rsid w:val="00BD7838"/>
    <w:rsid w:val="00BE0939"/>
    <w:rsid w:val="00BE6C6B"/>
    <w:rsid w:val="00C03C2A"/>
    <w:rsid w:val="00C16AF5"/>
    <w:rsid w:val="00C17C65"/>
    <w:rsid w:val="00C276DF"/>
    <w:rsid w:val="00C50FC3"/>
    <w:rsid w:val="00C557D2"/>
    <w:rsid w:val="00C709CD"/>
    <w:rsid w:val="00C73D38"/>
    <w:rsid w:val="00C75C4B"/>
    <w:rsid w:val="00C8621E"/>
    <w:rsid w:val="00C95B0E"/>
    <w:rsid w:val="00CB4F7C"/>
    <w:rsid w:val="00CC3E8C"/>
    <w:rsid w:val="00CE7F49"/>
    <w:rsid w:val="00CF0417"/>
    <w:rsid w:val="00CF205B"/>
    <w:rsid w:val="00D0196C"/>
    <w:rsid w:val="00D01ACB"/>
    <w:rsid w:val="00D2184E"/>
    <w:rsid w:val="00D274CE"/>
    <w:rsid w:val="00D32776"/>
    <w:rsid w:val="00D5611A"/>
    <w:rsid w:val="00D64398"/>
    <w:rsid w:val="00D90CCC"/>
    <w:rsid w:val="00D93301"/>
    <w:rsid w:val="00DD34EC"/>
    <w:rsid w:val="00DE5176"/>
    <w:rsid w:val="00DF4A58"/>
    <w:rsid w:val="00E06DC1"/>
    <w:rsid w:val="00E07AA6"/>
    <w:rsid w:val="00E11A23"/>
    <w:rsid w:val="00E11AED"/>
    <w:rsid w:val="00E17F01"/>
    <w:rsid w:val="00E32D43"/>
    <w:rsid w:val="00E376F5"/>
    <w:rsid w:val="00E724F1"/>
    <w:rsid w:val="00E74E11"/>
    <w:rsid w:val="00E75F8D"/>
    <w:rsid w:val="00EA401B"/>
    <w:rsid w:val="00EB0360"/>
    <w:rsid w:val="00EB64F1"/>
    <w:rsid w:val="00EC3260"/>
    <w:rsid w:val="00EC535B"/>
    <w:rsid w:val="00EE1539"/>
    <w:rsid w:val="00EF1A5F"/>
    <w:rsid w:val="00EF315E"/>
    <w:rsid w:val="00EF7CB8"/>
    <w:rsid w:val="00F11752"/>
    <w:rsid w:val="00F25344"/>
    <w:rsid w:val="00F60711"/>
    <w:rsid w:val="00F65D67"/>
    <w:rsid w:val="00F66E6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35252C"/>
    <w:pPr>
      <w:keepNext/>
      <w:spacing w:line="360" w:lineRule="auto"/>
      <w:outlineLvl w:val="1"/>
    </w:pPr>
    <w:rPr>
      <w:rFonts w:ascii="Arial" w:hAnsi="Arial"/>
      <w:b/>
      <w:snapToGrid w:val="0"/>
    </w:rPr>
  </w:style>
  <w:style w:type="paragraph" w:styleId="Nadpis4">
    <w:name w:val="heading 4"/>
    <w:basedOn w:val="Normln"/>
    <w:next w:val="Normln"/>
    <w:link w:val="Nadpis4Char"/>
    <w:uiPriority w:val="9"/>
    <w:semiHidden/>
    <w:unhideWhenUsed/>
    <w:qFormat/>
    <w:rsid w:val="0035252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5252C"/>
    <w:rPr>
      <w:rFonts w:ascii="Arial" w:eastAsia="Times New Roman" w:hAnsi="Arial"/>
      <w:b/>
      <w:snapToGrid w:val="0"/>
      <w:sz w:val="2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customStyle="1" w:styleId="Nadpis4Char">
    <w:name w:val="Nadpis 4 Char"/>
    <w:basedOn w:val="Standardnpsmoodstavce"/>
    <w:link w:val="Nadpis4"/>
    <w:uiPriority w:val="9"/>
    <w:semiHidden/>
    <w:rsid w:val="0035252C"/>
    <w:rPr>
      <w:rFonts w:asciiTheme="majorHAnsi" w:eastAsiaTheme="majorEastAsia" w:hAnsiTheme="majorHAnsi" w:cstheme="majorBidi"/>
      <w:i/>
      <w:iCs/>
      <w:color w:val="365F91" w:themeColor="accent1" w:themeShade="B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3CA35-2D1B-4D79-8595-A0B271500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3319</Words>
  <Characters>19583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2019-08-20T13:36:00Z</dcterms:created>
  <dcterms:modified xsi:type="dcterms:W3CDTF">2019-09-03T09:31:00Z</dcterms:modified>
</cp:coreProperties>
</file>