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3A1A" w14:textId="77777777" w:rsidR="00D92614" w:rsidRPr="005D2653" w:rsidRDefault="00D92614" w:rsidP="00D92614">
      <w:pPr>
        <w:pStyle w:val="Nzev"/>
      </w:pPr>
      <w:r w:rsidRPr="005D2653">
        <w:t>P</w:t>
      </w:r>
      <w:r>
        <w:t xml:space="preserve">ŘÍKAZNÍ SMLOUVA </w:t>
      </w:r>
      <w:r w:rsidRPr="005D2653">
        <w:t xml:space="preserve">O OBSTARÁNÍ ZÁLEŽITOSTÍ PŘÍKAZCE </w:t>
      </w:r>
    </w:p>
    <w:p w14:paraId="5952F5A0" w14:textId="77777777" w:rsidR="00D92614" w:rsidRPr="00764B9B" w:rsidRDefault="00D92614" w:rsidP="00D92614">
      <w:pPr>
        <w:pStyle w:val="Nzev"/>
      </w:pPr>
      <w:r w:rsidRPr="00764B9B">
        <w:rPr>
          <w:szCs w:val="24"/>
        </w:rPr>
        <w:t>(dále jen „smlouva“)</w:t>
      </w:r>
    </w:p>
    <w:p w14:paraId="5EA5D077" w14:textId="77777777" w:rsidR="00D92614" w:rsidRDefault="00D92614" w:rsidP="00D92614">
      <w:pPr>
        <w:pStyle w:val="Nzev"/>
        <w:rPr>
          <w:b w:val="0"/>
          <w:bCs w:val="0"/>
          <w:sz w:val="22"/>
          <w:szCs w:val="22"/>
        </w:rPr>
      </w:pPr>
    </w:p>
    <w:p w14:paraId="1A3B612A" w14:textId="77777777" w:rsidR="00D92614" w:rsidRPr="005D2653" w:rsidRDefault="00D92614" w:rsidP="00D92614">
      <w:pPr>
        <w:pStyle w:val="Nzev"/>
        <w:rPr>
          <w:b w:val="0"/>
          <w:bCs w:val="0"/>
          <w:sz w:val="22"/>
          <w:szCs w:val="22"/>
        </w:rPr>
      </w:pPr>
      <w:r w:rsidRPr="005D2653">
        <w:rPr>
          <w:b w:val="0"/>
          <w:bCs w:val="0"/>
          <w:sz w:val="22"/>
          <w:szCs w:val="22"/>
        </w:rPr>
        <w:t>uzavřená</w:t>
      </w:r>
    </w:p>
    <w:p w14:paraId="730B4C5D" w14:textId="77777777" w:rsidR="00D92614" w:rsidRPr="005D2653" w:rsidRDefault="00D92614" w:rsidP="00D92614">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137D9043" w14:textId="77777777" w:rsidR="00D92614" w:rsidRPr="005D2653" w:rsidRDefault="00D92614" w:rsidP="00D92614">
      <w:pPr>
        <w:pStyle w:val="Nzev"/>
        <w:rPr>
          <w:b w:val="0"/>
          <w:bCs w:val="0"/>
          <w:sz w:val="22"/>
          <w:szCs w:val="22"/>
        </w:rPr>
      </w:pPr>
    </w:p>
    <w:p w14:paraId="53141336" w14:textId="77777777" w:rsidR="00D92614" w:rsidRPr="00713458" w:rsidRDefault="00D92614" w:rsidP="00D92614">
      <w:pPr>
        <w:pStyle w:val="Nzev"/>
        <w:spacing w:after="0"/>
        <w:contextualSpacing w:val="0"/>
        <w:rPr>
          <w:sz w:val="22"/>
          <w:szCs w:val="22"/>
        </w:rPr>
      </w:pPr>
      <w:r w:rsidRPr="00713458">
        <w:rPr>
          <w:sz w:val="22"/>
          <w:szCs w:val="22"/>
        </w:rPr>
        <w:t>mezi smluvními stranami</w:t>
      </w:r>
    </w:p>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021761">
        <w:rPr>
          <w:rFonts w:cs="Arial"/>
          <w:b/>
        </w:rPr>
        <w:t>Sídlo:</w:t>
      </w:r>
      <w:r w:rsidRPr="00021761">
        <w:rPr>
          <w:rFonts w:cs="Arial"/>
          <w:bCs/>
        </w:rPr>
        <w:t xml:space="preserve"> </w:t>
      </w:r>
      <w:bookmarkStart w:id="0" w:name="_Hlk16772519"/>
      <w:r w:rsidRPr="00021761">
        <w:rPr>
          <w:rFonts w:cs="Arial"/>
        </w:rPr>
        <w:t>Husinecká 1024/11a, 130 00 Praha 3</w:t>
      </w:r>
      <w:bookmarkEnd w:id="0"/>
    </w:p>
    <w:p w14:paraId="33A37A5D" w14:textId="77777777" w:rsidR="00364CB6" w:rsidRPr="00067F76" w:rsidRDefault="00364CB6" w:rsidP="00364CB6">
      <w:pPr>
        <w:overflowPunct w:val="0"/>
        <w:autoSpaceDE w:val="0"/>
        <w:autoSpaceDN w:val="0"/>
        <w:adjustRightInd w:val="0"/>
        <w:spacing w:after="0"/>
        <w:jc w:val="both"/>
        <w:textAlignment w:val="baseline"/>
        <w:rPr>
          <w:rFonts w:cs="Arial"/>
          <w:b/>
          <w:snapToGrid w:val="0"/>
          <w:szCs w:val="22"/>
          <w:lang w:val="en-US"/>
        </w:rPr>
      </w:pPr>
      <w:r w:rsidRPr="00E24120">
        <w:rPr>
          <w:rFonts w:cs="Arial"/>
          <w:b/>
        </w:rPr>
        <w:t xml:space="preserve">Krajský pozemkový úřad </w:t>
      </w:r>
      <w:r w:rsidRPr="00067F76">
        <w:rPr>
          <w:rFonts w:cs="Arial"/>
          <w:b/>
          <w:snapToGrid w:val="0"/>
          <w:szCs w:val="22"/>
          <w:lang w:val="en-US"/>
        </w:rPr>
        <w:t>pro Ústecký kraj</w:t>
      </w:r>
    </w:p>
    <w:p w14:paraId="219A2238" w14:textId="77777777" w:rsidR="00364CB6" w:rsidRPr="003C6F82" w:rsidRDefault="00364CB6" w:rsidP="00364CB6">
      <w:pPr>
        <w:overflowPunct w:val="0"/>
        <w:autoSpaceDE w:val="0"/>
        <w:autoSpaceDN w:val="0"/>
        <w:adjustRightInd w:val="0"/>
        <w:spacing w:after="0"/>
        <w:textAlignment w:val="baseline"/>
        <w:rPr>
          <w:rFonts w:cs="Arial"/>
          <w:b/>
        </w:rPr>
      </w:pPr>
      <w:r w:rsidRPr="003C6F82">
        <w:rPr>
          <w:rFonts w:cs="Arial"/>
          <w:b/>
        </w:rPr>
        <w:t>Adresa:</w:t>
      </w:r>
      <w:r>
        <w:rPr>
          <w:rFonts w:cs="Arial"/>
          <w:b/>
        </w:rPr>
        <w:t xml:space="preserve"> </w:t>
      </w:r>
      <w:r w:rsidRPr="00B05753">
        <w:rPr>
          <w:rFonts w:cs="Arial"/>
          <w:bCs/>
        </w:rPr>
        <w:t>Husitská 1071/2, 415 01 Teplice</w:t>
      </w:r>
    </w:p>
    <w:p w14:paraId="311F8F6B" w14:textId="77777777" w:rsidR="00364CB6" w:rsidRPr="003C6F82" w:rsidRDefault="00364CB6" w:rsidP="00364CB6">
      <w:pPr>
        <w:overflowPunct w:val="0"/>
        <w:autoSpaceDE w:val="0"/>
        <w:autoSpaceDN w:val="0"/>
        <w:adjustRightInd w:val="0"/>
        <w:spacing w:after="0"/>
        <w:textAlignment w:val="baseline"/>
        <w:rPr>
          <w:rFonts w:cs="Arial"/>
          <w:bCs/>
          <w:snapToGrid w:val="0"/>
          <w:highlight w:val="yellow"/>
        </w:rPr>
      </w:pPr>
      <w:r w:rsidRPr="003C6F82">
        <w:rPr>
          <w:rFonts w:cs="Arial"/>
          <w:b/>
        </w:rPr>
        <w:t xml:space="preserve">Pobočka </w:t>
      </w:r>
      <w:r>
        <w:rPr>
          <w:rFonts w:cs="Arial"/>
          <w:b/>
        </w:rPr>
        <w:t>Teplice</w:t>
      </w:r>
    </w:p>
    <w:p w14:paraId="22CDC3E1" w14:textId="77777777" w:rsidR="00364CB6" w:rsidRDefault="00364CB6" w:rsidP="00364CB6">
      <w:pPr>
        <w:overflowPunct w:val="0"/>
        <w:autoSpaceDE w:val="0"/>
        <w:autoSpaceDN w:val="0"/>
        <w:adjustRightInd w:val="0"/>
        <w:spacing w:after="0"/>
        <w:textAlignment w:val="baseline"/>
        <w:rPr>
          <w:rFonts w:cs="Arial"/>
          <w:bCs/>
        </w:rPr>
      </w:pPr>
      <w:r w:rsidRPr="003C6F82">
        <w:rPr>
          <w:rFonts w:cs="Arial"/>
          <w:b/>
        </w:rPr>
        <w:t>Adresa:</w:t>
      </w:r>
      <w:r>
        <w:rPr>
          <w:rFonts w:cs="Arial"/>
          <w:b/>
        </w:rPr>
        <w:t xml:space="preserve"> </w:t>
      </w:r>
      <w:r w:rsidRPr="00B05753">
        <w:rPr>
          <w:rFonts w:cs="Arial"/>
          <w:bCs/>
        </w:rPr>
        <w:t>Masarykova 2421/66, 415 01 Teplice</w:t>
      </w:r>
    </w:p>
    <w:p w14:paraId="4AE05791" w14:textId="77777777" w:rsidR="00364CB6" w:rsidRPr="003765B0" w:rsidRDefault="00364CB6" w:rsidP="00364CB6">
      <w:pPr>
        <w:overflowPunct w:val="0"/>
        <w:autoSpaceDE w:val="0"/>
        <w:autoSpaceDN w:val="0"/>
        <w:adjustRightInd w:val="0"/>
        <w:spacing w:after="0"/>
        <w:textAlignment w:val="baseline"/>
        <w:rPr>
          <w:rFonts w:cs="Arial"/>
          <w:bCs/>
        </w:rPr>
      </w:pPr>
      <w:r w:rsidRPr="004E59AE">
        <w:rPr>
          <w:rFonts w:eastAsia="Lucida Sans Unicode" w:cs="Arial"/>
          <w:szCs w:val="22"/>
        </w:rPr>
        <w:t>zastoupený:</w:t>
      </w:r>
      <w:r>
        <w:rPr>
          <w:rFonts w:eastAsia="Lucida Sans Unicode" w:cs="Arial"/>
          <w:szCs w:val="22"/>
        </w:rPr>
        <w:t xml:space="preserve"> </w:t>
      </w:r>
      <w:r w:rsidRPr="004E59AE">
        <w:rPr>
          <w:rFonts w:eastAsia="Lucida Sans Unicode" w:cs="Arial"/>
          <w:szCs w:val="22"/>
        </w:rPr>
        <w:t>Ing. Soňou Balcárkovou, vedoucí Pobočky Teplice</w:t>
      </w:r>
    </w:p>
    <w:p w14:paraId="1B8C44CC" w14:textId="77777777" w:rsidR="00364CB6" w:rsidRPr="004E59AE" w:rsidRDefault="00364CB6" w:rsidP="00364CB6">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4E59AE">
        <w:rPr>
          <w:rFonts w:eastAsia="Lucida Sans Unicode" w:cs="Arial"/>
          <w:szCs w:val="22"/>
        </w:rPr>
        <w:t>ve smluvních záležitostech oprávněn jednat:</w:t>
      </w:r>
      <w:r>
        <w:rPr>
          <w:rFonts w:eastAsia="Lucida Sans Unicode" w:cs="Arial"/>
          <w:szCs w:val="22"/>
        </w:rPr>
        <w:t xml:space="preserve"> </w:t>
      </w:r>
      <w:r w:rsidRPr="004E59AE">
        <w:rPr>
          <w:rFonts w:eastAsia="Lucida Sans Unicode" w:cs="Arial"/>
          <w:szCs w:val="22"/>
        </w:rPr>
        <w:t>Ing. Soňa Balcárková, vedoucí Pobočky Teplice</w:t>
      </w:r>
    </w:p>
    <w:p w14:paraId="6F3807E5" w14:textId="3A3DC7B6" w:rsidR="00364CB6" w:rsidRPr="004E59AE" w:rsidRDefault="00364CB6" w:rsidP="00364CB6">
      <w:pPr>
        <w:widowControl w:val="0"/>
        <w:tabs>
          <w:tab w:val="left" w:pos="4536"/>
        </w:tabs>
        <w:suppressAutoHyphens/>
        <w:spacing w:after="0" w:line="240" w:lineRule="auto"/>
        <w:ind w:left="4530" w:hanging="4530"/>
        <w:rPr>
          <w:rFonts w:eastAsia="Lucida Sans Unicode" w:cs="Arial"/>
          <w:szCs w:val="22"/>
        </w:rPr>
      </w:pPr>
      <w:r w:rsidRPr="004E59AE">
        <w:rPr>
          <w:rFonts w:eastAsia="Lucida Sans Unicode" w:cs="Arial"/>
          <w:szCs w:val="22"/>
        </w:rPr>
        <w:t xml:space="preserve">     v </w:t>
      </w:r>
      <w:r w:rsidRPr="004E59AE">
        <w:rPr>
          <w:rFonts w:eastAsia="Lucida Sans Unicode" w:cs="Arial"/>
          <w:snapToGrid w:val="0"/>
          <w:szCs w:val="22"/>
        </w:rPr>
        <w:t>technických záležitostech oprávněn jednat:</w:t>
      </w:r>
      <w:r>
        <w:rPr>
          <w:rFonts w:eastAsia="Lucida Sans Unicode" w:cs="Arial"/>
          <w:snapToGrid w:val="0"/>
          <w:szCs w:val="22"/>
        </w:rPr>
        <w:t xml:space="preserve"> </w:t>
      </w:r>
      <w:r w:rsidRPr="004E59AE">
        <w:rPr>
          <w:rFonts w:eastAsia="Lucida Sans Unicode" w:cs="Arial"/>
          <w:snapToGrid w:val="0"/>
          <w:szCs w:val="22"/>
        </w:rPr>
        <w:t>Hana Němcová, Pobočka Teplice</w:t>
      </w:r>
    </w:p>
    <w:p w14:paraId="5393C876" w14:textId="2476871B" w:rsidR="00364CB6" w:rsidRPr="004E59AE" w:rsidRDefault="00364CB6" w:rsidP="00224AF0">
      <w:pPr>
        <w:widowControl w:val="0"/>
        <w:tabs>
          <w:tab w:val="left" w:pos="4678"/>
        </w:tabs>
        <w:suppressAutoHyphens/>
        <w:spacing w:after="0" w:line="240" w:lineRule="auto"/>
        <w:rPr>
          <w:rFonts w:eastAsia="Lucida Sans Unicode" w:cs="Arial"/>
          <w:szCs w:val="22"/>
        </w:rPr>
      </w:pPr>
      <w:r w:rsidRPr="004E59AE">
        <w:rPr>
          <w:rFonts w:eastAsia="Lucida Sans Unicode" w:cs="Arial"/>
          <w:szCs w:val="22"/>
        </w:rPr>
        <w:t xml:space="preserve">     Tel.:</w:t>
      </w:r>
      <w:r w:rsidRPr="004E59AE">
        <w:rPr>
          <w:rFonts w:eastAsia="Lucida Sans Unicode" w:cs="Arial"/>
          <w:szCs w:val="22"/>
        </w:rPr>
        <w:tab/>
        <w:t>+420 727 956 87</w:t>
      </w:r>
    </w:p>
    <w:p w14:paraId="0CAF95D0" w14:textId="7229DF1D" w:rsidR="00364CB6" w:rsidRDefault="00364CB6" w:rsidP="00224AF0">
      <w:pPr>
        <w:widowControl w:val="0"/>
        <w:tabs>
          <w:tab w:val="left" w:pos="284"/>
          <w:tab w:val="left" w:pos="4678"/>
        </w:tabs>
        <w:suppressAutoHyphens/>
        <w:spacing w:after="0"/>
        <w:rPr>
          <w:rFonts w:eastAsia="Lucida Sans Unicode" w:cs="Arial"/>
        </w:rPr>
      </w:pPr>
      <w:r w:rsidRPr="004E59AE">
        <w:rPr>
          <w:rFonts w:eastAsia="Lucida Sans Unicode" w:cs="Arial"/>
          <w:szCs w:val="22"/>
        </w:rPr>
        <w:t xml:space="preserve">     E-mail:</w:t>
      </w:r>
      <w:r w:rsidRPr="004E59AE">
        <w:rPr>
          <w:rFonts w:eastAsia="Lucida Sans Unicode" w:cs="Arial"/>
          <w:szCs w:val="22"/>
        </w:rPr>
        <w:tab/>
        <w:t>teplice.pk@spu</w:t>
      </w:r>
      <w:r>
        <w:rPr>
          <w:rFonts w:eastAsia="Lucida Sans Unicode" w:cs="Arial"/>
          <w:szCs w:val="22"/>
        </w:rPr>
        <w:t>.gov</w:t>
      </w:r>
      <w:r w:rsidRPr="004E59AE">
        <w:rPr>
          <w:rFonts w:eastAsia="Lucida Sans Unicode" w:cs="Arial"/>
          <w:szCs w:val="22"/>
        </w:rPr>
        <w:t>.cz</w:t>
      </w:r>
    </w:p>
    <w:p w14:paraId="3C393DAE"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ID DS:</w:t>
      </w:r>
      <w:r w:rsidRPr="00021761">
        <w:rPr>
          <w:rFonts w:eastAsia="Lucida Sans Unicode" w:cs="Arial"/>
        </w:rPr>
        <w:tab/>
        <w:t>z49per3</w:t>
      </w:r>
    </w:p>
    <w:p w14:paraId="7B001EF7"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Bankovní spojení:</w:t>
      </w:r>
      <w:r w:rsidRPr="00021761">
        <w:rPr>
          <w:rFonts w:eastAsia="Lucida Sans Unicode" w:cs="Arial"/>
        </w:rPr>
        <w:tab/>
        <w:t>ČNB</w:t>
      </w:r>
    </w:p>
    <w:p w14:paraId="4EB0D301"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Číslo účtu:</w:t>
      </w:r>
      <w:r w:rsidRPr="00021761">
        <w:rPr>
          <w:rFonts w:eastAsia="Lucida Sans Unicode" w:cs="Arial"/>
          <w:bCs/>
        </w:rPr>
        <w:tab/>
        <w:t>3723001/0710</w:t>
      </w:r>
    </w:p>
    <w:p w14:paraId="709BAF24"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IČO:</w:t>
      </w:r>
      <w:r w:rsidRPr="00021761">
        <w:rPr>
          <w:rFonts w:eastAsia="Lucida Sans Unicode" w:cs="Arial"/>
          <w:bCs/>
        </w:rPr>
        <w:tab/>
        <w:t>01312774</w:t>
      </w:r>
    </w:p>
    <w:p w14:paraId="1F9AF9DB"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DIČ:</w:t>
      </w:r>
      <w:r w:rsidRPr="00021761">
        <w:rPr>
          <w:rFonts w:eastAsia="Lucida Sans Unicode" w:cs="Arial"/>
          <w:bCs/>
        </w:rPr>
        <w:tab/>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59A08F6C" w14:textId="77777777" w:rsidR="005E6364" w:rsidRDefault="005E6364" w:rsidP="006B2CC1">
      <w:pPr>
        <w:tabs>
          <w:tab w:val="left" w:pos="4253"/>
        </w:tabs>
        <w:jc w:val="both"/>
        <w:rPr>
          <w:rFonts w:cs="Arial"/>
          <w:b/>
        </w:rPr>
      </w:pPr>
    </w:p>
    <w:p w14:paraId="357DE103" w14:textId="6CB79373" w:rsidR="005E6364" w:rsidRDefault="006B2CC1" w:rsidP="006B2CC1">
      <w:pPr>
        <w:tabs>
          <w:tab w:val="left" w:pos="4253"/>
        </w:tabs>
        <w:jc w:val="both"/>
        <w:rPr>
          <w:rFonts w:cs="Arial"/>
          <w:b/>
        </w:rPr>
      </w:pPr>
      <w:r>
        <w:rPr>
          <w:rFonts w:cs="Arial"/>
          <w:b/>
        </w:rPr>
        <w:t>Příkazník</w:t>
      </w:r>
      <w:r w:rsidRPr="00E24120">
        <w:rPr>
          <w:rFonts w:cs="Arial"/>
          <w:b/>
        </w:rPr>
        <w:t>:</w:t>
      </w:r>
      <w:r>
        <w:rPr>
          <w:rFonts w:cs="Arial"/>
          <w:b/>
        </w:rPr>
        <w:t xml:space="preserve"> </w:t>
      </w:r>
    </w:p>
    <w:p w14:paraId="651E7F34" w14:textId="392DF8FF" w:rsidR="006B2CC1" w:rsidRPr="00E24120" w:rsidRDefault="006B2CC1" w:rsidP="006B2CC1">
      <w:pPr>
        <w:tabs>
          <w:tab w:val="left" w:pos="4253"/>
        </w:tabs>
        <w:jc w:val="both"/>
        <w:rPr>
          <w:rFonts w:cs="Arial"/>
          <w:b/>
        </w:rPr>
      </w:pPr>
      <w:r>
        <w:rPr>
          <w:rFonts w:cs="Arial"/>
          <w:b/>
        </w:rPr>
        <w:t>NAVI komplex s.r.o.</w:t>
      </w:r>
    </w:p>
    <w:p w14:paraId="5E02E2B4" w14:textId="77777777" w:rsidR="006B2CC1" w:rsidRPr="00E24120" w:rsidRDefault="006B2CC1" w:rsidP="006B2CC1">
      <w:pPr>
        <w:tabs>
          <w:tab w:val="left" w:pos="4253"/>
        </w:tabs>
        <w:jc w:val="both"/>
        <w:rPr>
          <w:rFonts w:cs="Arial"/>
          <w:b/>
        </w:rPr>
      </w:pPr>
      <w:r w:rsidRPr="00E24120">
        <w:rPr>
          <w:rFonts w:cs="Arial"/>
          <w:b/>
        </w:rPr>
        <w:t>Sídlo:</w:t>
      </w:r>
      <w:r w:rsidRPr="00E24120">
        <w:rPr>
          <w:rFonts w:cs="Arial"/>
          <w:bCs/>
        </w:rPr>
        <w:t xml:space="preserve"> </w:t>
      </w:r>
      <w:r>
        <w:rPr>
          <w:rFonts w:cs="Arial"/>
          <w:bCs/>
        </w:rPr>
        <w:t>Vladislavova 3208, 415 01 Teplice</w:t>
      </w:r>
    </w:p>
    <w:p w14:paraId="2FBFF40D" w14:textId="77777777" w:rsidR="006B2CC1" w:rsidRPr="00E24120" w:rsidRDefault="006B2CC1" w:rsidP="006B2CC1">
      <w:pPr>
        <w:tabs>
          <w:tab w:val="left" w:pos="4253"/>
        </w:tabs>
        <w:jc w:val="both"/>
        <w:rPr>
          <w:rFonts w:cs="Arial"/>
          <w:i/>
        </w:rPr>
      </w:pPr>
      <w:r w:rsidRPr="00E24120">
        <w:rPr>
          <w:rFonts w:cs="Arial"/>
        </w:rPr>
        <w:t xml:space="preserve">zastoupený: </w:t>
      </w:r>
      <w:r>
        <w:rPr>
          <w:rFonts w:cs="Arial"/>
        </w:rPr>
        <w:t>Šárkou Vankovou, jednatelkou</w:t>
      </w:r>
    </w:p>
    <w:p w14:paraId="72025656" w14:textId="340A3BF6" w:rsidR="006B2CC1" w:rsidRPr="00E24120" w:rsidRDefault="006B2CC1" w:rsidP="006B2CC1">
      <w:pPr>
        <w:tabs>
          <w:tab w:val="left" w:pos="284"/>
          <w:tab w:val="left" w:pos="4678"/>
        </w:tabs>
        <w:jc w:val="both"/>
        <w:rPr>
          <w:rFonts w:cs="Arial"/>
        </w:rPr>
      </w:pPr>
      <w:r w:rsidRPr="00E24120">
        <w:rPr>
          <w:rFonts w:cs="Arial"/>
        </w:rPr>
        <w:tab/>
        <w:t>Tel.:</w:t>
      </w:r>
      <w:r w:rsidRPr="00E24120">
        <w:rPr>
          <w:rFonts w:cs="Arial"/>
        </w:rPr>
        <w:tab/>
      </w:r>
      <w:proofErr w:type="spellStart"/>
      <w:r w:rsidR="00A35330">
        <w:rPr>
          <w:rFonts w:cs="Arial"/>
        </w:rPr>
        <w:t>xxxxxxxxxxxx</w:t>
      </w:r>
      <w:proofErr w:type="spellEnd"/>
    </w:p>
    <w:p w14:paraId="5EB7033F" w14:textId="185C5FFA" w:rsidR="006B2CC1" w:rsidRPr="00E24120" w:rsidRDefault="006B2CC1" w:rsidP="006B2CC1">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A35330">
        <w:rPr>
          <w:rFonts w:cs="Arial"/>
        </w:rPr>
        <w:t>xxxxxxxxxxxx</w:t>
      </w:r>
      <w:proofErr w:type="spellEnd"/>
    </w:p>
    <w:p w14:paraId="2E047835" w14:textId="77777777" w:rsidR="006B2CC1" w:rsidRPr="00E24120" w:rsidRDefault="006B2CC1" w:rsidP="006B2CC1">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Pr>
          <w:rFonts w:cs="Arial"/>
          <w:bCs/>
          <w:snapToGrid w:val="0"/>
        </w:rPr>
        <w:t>q86k6nt</w:t>
      </w:r>
    </w:p>
    <w:p w14:paraId="7C844771" w14:textId="670DDF88" w:rsidR="006B2CC1" w:rsidRPr="00E24120" w:rsidRDefault="006B2CC1" w:rsidP="006B2CC1">
      <w:pPr>
        <w:tabs>
          <w:tab w:val="left" w:pos="284"/>
          <w:tab w:val="left" w:pos="4678"/>
        </w:tabs>
        <w:ind w:right="-284"/>
        <w:rPr>
          <w:rFonts w:cs="Arial"/>
        </w:rPr>
      </w:pPr>
      <w:r w:rsidRPr="00E24120">
        <w:rPr>
          <w:rFonts w:cs="Arial"/>
        </w:rPr>
        <w:t>v technických záležitostech je oprávněn jednat:</w:t>
      </w:r>
      <w:r w:rsidRPr="00E24120">
        <w:rPr>
          <w:rFonts w:cs="Arial"/>
        </w:rPr>
        <w:tab/>
      </w:r>
      <w:proofErr w:type="spellStart"/>
      <w:r w:rsidR="00A35330">
        <w:rPr>
          <w:rFonts w:cs="Arial"/>
        </w:rPr>
        <w:t>xxxxxxxxxxxx</w:t>
      </w:r>
      <w:proofErr w:type="spellEnd"/>
    </w:p>
    <w:p w14:paraId="79B5B11C" w14:textId="03D72056" w:rsidR="006B2CC1" w:rsidRPr="00E24120" w:rsidRDefault="006B2CC1" w:rsidP="006B2CC1">
      <w:pPr>
        <w:tabs>
          <w:tab w:val="left" w:pos="284"/>
          <w:tab w:val="left" w:pos="4678"/>
        </w:tabs>
        <w:jc w:val="both"/>
        <w:rPr>
          <w:rFonts w:cs="Arial"/>
        </w:rPr>
      </w:pPr>
      <w:r w:rsidRPr="00E24120">
        <w:rPr>
          <w:rFonts w:cs="Arial"/>
        </w:rPr>
        <w:tab/>
        <w:t>Tel.:</w:t>
      </w:r>
      <w:r w:rsidRPr="00E24120">
        <w:rPr>
          <w:rFonts w:cs="Arial"/>
        </w:rPr>
        <w:tab/>
      </w:r>
      <w:proofErr w:type="spellStart"/>
      <w:r w:rsidR="00A35330">
        <w:rPr>
          <w:rFonts w:cs="Arial"/>
        </w:rPr>
        <w:t>xxxxxxxxxxxx</w:t>
      </w:r>
      <w:proofErr w:type="spellEnd"/>
    </w:p>
    <w:p w14:paraId="4A587123" w14:textId="26C261B2" w:rsidR="006B2CC1" w:rsidRPr="00E24120" w:rsidRDefault="006B2CC1" w:rsidP="006B2CC1">
      <w:pPr>
        <w:tabs>
          <w:tab w:val="left" w:pos="284"/>
          <w:tab w:val="left" w:pos="4678"/>
        </w:tabs>
        <w:ind w:right="-110"/>
        <w:jc w:val="both"/>
        <w:rPr>
          <w:rFonts w:cs="Arial"/>
          <w:b/>
          <w:bCs/>
          <w:snapToGrid w:val="0"/>
        </w:rPr>
      </w:pPr>
      <w:r w:rsidRPr="00E24120">
        <w:rPr>
          <w:rFonts w:cs="Arial"/>
        </w:rPr>
        <w:tab/>
        <w:t>E-mail:</w:t>
      </w:r>
      <w:r w:rsidRPr="00E24120">
        <w:rPr>
          <w:rFonts w:cs="Arial"/>
        </w:rPr>
        <w:tab/>
      </w:r>
      <w:proofErr w:type="spellStart"/>
      <w:r w:rsidR="00A35330">
        <w:rPr>
          <w:rFonts w:cs="Arial"/>
        </w:rPr>
        <w:t>xxxxxxxxxxxx</w:t>
      </w:r>
      <w:proofErr w:type="spellEnd"/>
    </w:p>
    <w:p w14:paraId="3DF93032" w14:textId="77777777" w:rsidR="006B2CC1" w:rsidRPr="00E24120" w:rsidRDefault="006B2CC1" w:rsidP="006B2CC1">
      <w:pPr>
        <w:tabs>
          <w:tab w:val="left" w:pos="284"/>
          <w:tab w:val="left" w:pos="4678"/>
        </w:tabs>
        <w:ind w:right="-284"/>
        <w:rPr>
          <w:rFonts w:cs="Arial"/>
        </w:rPr>
      </w:pPr>
      <w:r w:rsidRPr="00E24120">
        <w:rPr>
          <w:rFonts w:cs="Arial"/>
        </w:rPr>
        <w:tab/>
        <w:t>Bankovní spojení:</w:t>
      </w:r>
      <w:r w:rsidRPr="00E24120">
        <w:rPr>
          <w:rFonts w:cs="Arial"/>
        </w:rPr>
        <w:tab/>
      </w:r>
      <w:r w:rsidRPr="004A263B">
        <w:rPr>
          <w:rFonts w:cs="Arial"/>
        </w:rPr>
        <w:t>Komerční banka Teplice</w:t>
      </w:r>
    </w:p>
    <w:p w14:paraId="1BBAB7E5" w14:textId="77777777" w:rsidR="006B2CC1" w:rsidRPr="00E24120" w:rsidRDefault="006B2CC1" w:rsidP="006B2CC1">
      <w:pPr>
        <w:tabs>
          <w:tab w:val="left" w:pos="284"/>
          <w:tab w:val="left" w:pos="4678"/>
        </w:tabs>
        <w:jc w:val="both"/>
        <w:rPr>
          <w:rFonts w:cs="Arial"/>
        </w:rPr>
      </w:pPr>
      <w:r w:rsidRPr="00E24120">
        <w:rPr>
          <w:rFonts w:cs="Arial"/>
        </w:rPr>
        <w:tab/>
        <w:t>Číslo účtu:</w:t>
      </w:r>
      <w:r w:rsidRPr="00E24120">
        <w:rPr>
          <w:rFonts w:cs="Arial"/>
        </w:rPr>
        <w:tab/>
      </w:r>
      <w:r w:rsidRPr="004A263B">
        <w:rPr>
          <w:rFonts w:cs="Arial"/>
        </w:rPr>
        <w:t>123-7284660247/0100</w:t>
      </w:r>
    </w:p>
    <w:p w14:paraId="652D9BD7" w14:textId="77777777" w:rsidR="006B2CC1" w:rsidRPr="00E24120" w:rsidRDefault="006B2CC1" w:rsidP="006B2CC1">
      <w:pPr>
        <w:tabs>
          <w:tab w:val="left" w:pos="284"/>
          <w:tab w:val="left" w:pos="4678"/>
        </w:tabs>
        <w:jc w:val="both"/>
        <w:rPr>
          <w:rFonts w:cs="Arial"/>
        </w:rPr>
      </w:pPr>
      <w:r w:rsidRPr="00E24120">
        <w:rPr>
          <w:rFonts w:cs="Arial"/>
        </w:rPr>
        <w:tab/>
        <w:t>IČO:</w:t>
      </w:r>
      <w:r w:rsidRPr="00E24120">
        <w:rPr>
          <w:rFonts w:cs="Arial"/>
        </w:rPr>
        <w:tab/>
      </w:r>
      <w:r w:rsidRPr="004A263B">
        <w:rPr>
          <w:rFonts w:cs="Arial"/>
        </w:rPr>
        <w:t>28717431</w:t>
      </w:r>
    </w:p>
    <w:p w14:paraId="21C0642B" w14:textId="77777777" w:rsidR="006B2CC1" w:rsidRPr="00E24120" w:rsidRDefault="006B2CC1" w:rsidP="006B2CC1">
      <w:pPr>
        <w:tabs>
          <w:tab w:val="left" w:pos="284"/>
          <w:tab w:val="left" w:pos="4678"/>
        </w:tabs>
        <w:jc w:val="both"/>
        <w:rPr>
          <w:rFonts w:cs="Arial"/>
        </w:rPr>
      </w:pPr>
      <w:r w:rsidRPr="00E24120">
        <w:rPr>
          <w:rFonts w:cs="Arial"/>
        </w:rPr>
        <w:tab/>
        <w:t>DIČ:</w:t>
      </w:r>
      <w:r w:rsidRPr="00E24120">
        <w:rPr>
          <w:rFonts w:cs="Arial"/>
        </w:rPr>
        <w:tab/>
      </w:r>
      <w:r w:rsidRPr="004A263B">
        <w:rPr>
          <w:rFonts w:cs="Arial"/>
        </w:rPr>
        <w:t>CZ28717431</w:t>
      </w:r>
      <w:r>
        <w:rPr>
          <w:rFonts w:cs="Arial"/>
        </w:rPr>
        <w:t>/</w:t>
      </w:r>
      <w:r w:rsidRPr="004A263B">
        <w:rPr>
          <w:rFonts w:cs="Arial"/>
        </w:rPr>
        <w:t xml:space="preserve"> je plátcem DPH</w:t>
      </w:r>
    </w:p>
    <w:p w14:paraId="6CCF9006" w14:textId="77777777" w:rsidR="006B2CC1" w:rsidRPr="00E24120" w:rsidRDefault="006B2CC1" w:rsidP="006B2CC1">
      <w:pPr>
        <w:jc w:val="both"/>
        <w:rPr>
          <w:rFonts w:cs="Arial"/>
        </w:rPr>
      </w:pPr>
      <w:r w:rsidRPr="00E24120">
        <w:rPr>
          <w:rFonts w:cs="Arial"/>
        </w:rPr>
        <w:t xml:space="preserve">Společnost je zapsaná v obchodním rejstříku vedeném u </w:t>
      </w:r>
      <w:r>
        <w:rPr>
          <w:rFonts w:cs="Arial"/>
        </w:rPr>
        <w:t>Krajského soudu v Ústí nad Labem</w:t>
      </w:r>
      <w:r w:rsidRPr="00E24120">
        <w:rPr>
          <w:rFonts w:cs="Arial"/>
        </w:rPr>
        <w:t xml:space="preserve">, oddíl </w:t>
      </w:r>
      <w:r>
        <w:rPr>
          <w:rFonts w:cs="Arial"/>
        </w:rPr>
        <w:t>C</w:t>
      </w:r>
      <w:r w:rsidRPr="00E24120">
        <w:rPr>
          <w:rFonts w:cs="Arial"/>
        </w:rPr>
        <w:t xml:space="preserve">, vložka </w:t>
      </w:r>
      <w:r>
        <w:rPr>
          <w:rFonts w:cs="Arial"/>
        </w:rPr>
        <w:t>28462</w:t>
      </w:r>
      <w:r w:rsidRPr="00E24120">
        <w:rPr>
          <w:rFonts w:cs="Arial"/>
          <w:snapToGrid w:val="0"/>
        </w:rPr>
        <w:t>.</w:t>
      </w:r>
    </w:p>
    <w:p w14:paraId="71D51E2D" w14:textId="77777777" w:rsidR="006B2CC1" w:rsidRDefault="006B2CC1" w:rsidP="006B2CC1">
      <w:pPr>
        <w:jc w:val="both"/>
        <w:rPr>
          <w:rFonts w:cs="Arial"/>
        </w:rPr>
      </w:pPr>
      <w:r w:rsidRPr="00E24120">
        <w:rPr>
          <w:rFonts w:cs="Arial"/>
        </w:rPr>
        <w:t>(dále jen „</w:t>
      </w:r>
      <w:r w:rsidRPr="00A95B67">
        <w:rPr>
          <w:rFonts w:cs="Arial"/>
          <w:b/>
          <w:bCs/>
        </w:rPr>
        <w:t>příkazník</w:t>
      </w:r>
      <w:r w:rsidRPr="00E24120">
        <w:rPr>
          <w:rFonts w:cs="Arial"/>
        </w:rPr>
        <w:t>“)</w:t>
      </w:r>
    </w:p>
    <w:p w14:paraId="54CB69DC" w14:textId="02587392" w:rsidR="00AD52F8" w:rsidRPr="00825FD1" w:rsidRDefault="00AD52F8" w:rsidP="00AD52F8">
      <w:pPr>
        <w:jc w:val="both"/>
        <w:rPr>
          <w:rFonts w:cs="Arial"/>
          <w:b/>
          <w:i/>
          <w:szCs w:val="22"/>
        </w:rPr>
      </w:pPr>
      <w:r w:rsidRPr="00825FD1">
        <w:rPr>
          <w:rFonts w:cs="Arial"/>
          <w:szCs w:val="22"/>
        </w:rPr>
        <w:lastRenderedPageBreak/>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3072638B" w14:textId="77777777" w:rsidR="00364CB6" w:rsidRDefault="006B399C" w:rsidP="00364CB6">
      <w:pPr>
        <w:pStyle w:val="l-L2"/>
        <w:tabs>
          <w:tab w:val="left" w:pos="2268"/>
        </w:tabs>
        <w:ind w:left="357"/>
        <w:rPr>
          <w:rStyle w:val="l-L2Char"/>
        </w:rPr>
      </w:pPr>
      <w:r>
        <w:rPr>
          <w:rStyle w:val="l-L2Char"/>
          <w:rFonts w:cs="Arial"/>
          <w:szCs w:val="22"/>
        </w:rPr>
        <w:tab/>
      </w:r>
      <w:r w:rsidR="00364CB6" w:rsidRPr="00397219">
        <w:rPr>
          <w:rStyle w:val="l-L2Char"/>
          <w:rFonts w:cs="Arial"/>
          <w:szCs w:val="22"/>
        </w:rPr>
        <w:t>Název stavby:</w:t>
      </w:r>
      <w:r w:rsidR="00364CB6" w:rsidRPr="00397219">
        <w:rPr>
          <w:rStyle w:val="l-L2Char"/>
          <w:rFonts w:cs="Arial"/>
          <w:szCs w:val="22"/>
        </w:rPr>
        <w:tab/>
      </w:r>
      <w:r w:rsidR="00364CB6" w:rsidRPr="00B05753">
        <w:rPr>
          <w:rFonts w:cs="Arial"/>
          <w:b/>
          <w:bCs/>
        </w:rPr>
        <w:t>Revitalizace toku 3 v k.ú. Velvěty</w:t>
      </w:r>
    </w:p>
    <w:p w14:paraId="2F6199F3" w14:textId="77777777" w:rsidR="00364CB6" w:rsidRPr="00456293" w:rsidRDefault="00364CB6" w:rsidP="00364CB6">
      <w:pPr>
        <w:pStyle w:val="l-L2"/>
        <w:tabs>
          <w:tab w:val="left" w:pos="2268"/>
        </w:tabs>
        <w:ind w:left="357"/>
        <w:rPr>
          <w:rStyle w:val="l-L2Char"/>
        </w:rPr>
      </w:pPr>
      <w:r w:rsidRPr="00456293">
        <w:rPr>
          <w:rStyle w:val="l-L2Char"/>
          <w:rFonts w:cs="Arial"/>
          <w:szCs w:val="22"/>
        </w:rPr>
        <w:tab/>
        <w:t>Místo stavby:</w:t>
      </w:r>
      <w:r w:rsidRPr="00456293">
        <w:rPr>
          <w:rStyle w:val="l-L2Char"/>
          <w:rFonts w:cs="Arial"/>
          <w:szCs w:val="22"/>
        </w:rPr>
        <w:tab/>
      </w:r>
      <w:r w:rsidRPr="00456293">
        <w:rPr>
          <w:rFonts w:cs="Arial"/>
        </w:rPr>
        <w:t>Katastrální území Velvěty, obec Rtyně nad Bílinou, okres Teplice</w:t>
      </w:r>
      <w:r w:rsidRPr="00456293">
        <w:rPr>
          <w:snapToGrid w:val="0"/>
        </w:rPr>
        <w:t xml:space="preserve"> </w:t>
      </w:r>
    </w:p>
    <w:p w14:paraId="171FDDC4" w14:textId="77777777" w:rsidR="00456293" w:rsidRPr="004D2676" w:rsidRDefault="00364CB6" w:rsidP="00456293">
      <w:pPr>
        <w:pStyle w:val="l-L2"/>
        <w:tabs>
          <w:tab w:val="left" w:pos="2268"/>
        </w:tabs>
        <w:ind w:left="2268" w:hanging="1701"/>
        <w:rPr>
          <w:rStyle w:val="l-L2Char"/>
          <w:b/>
          <w:bCs/>
        </w:rPr>
      </w:pPr>
      <w:r>
        <w:rPr>
          <w:rStyle w:val="l-L2Char"/>
          <w:rFonts w:cs="Arial"/>
          <w:szCs w:val="22"/>
        </w:rPr>
        <w:tab/>
      </w:r>
      <w:r w:rsidR="00456293" w:rsidRPr="00F95ABE">
        <w:rPr>
          <w:rStyle w:val="l-L2Char"/>
          <w:rFonts w:cs="Arial"/>
          <w:szCs w:val="22"/>
        </w:rPr>
        <w:t>Popis stavby:</w:t>
      </w:r>
      <w:r w:rsidR="00456293" w:rsidRPr="00F95ABE">
        <w:rPr>
          <w:rStyle w:val="l-L2Char"/>
          <w:rFonts w:cs="Arial"/>
          <w:szCs w:val="22"/>
        </w:rPr>
        <w:tab/>
        <w:t xml:space="preserve">Revitalizace </w:t>
      </w:r>
      <w:r w:rsidR="00456293">
        <w:rPr>
          <w:rStyle w:val="l-L2Char"/>
          <w:rFonts w:cs="Arial"/>
          <w:szCs w:val="22"/>
        </w:rPr>
        <w:t xml:space="preserve">toku </w:t>
      </w:r>
      <w:r w:rsidR="00456293" w:rsidRPr="00F95ABE">
        <w:rPr>
          <w:rStyle w:val="l-L2Char"/>
          <w:rFonts w:cs="Arial"/>
          <w:szCs w:val="22"/>
        </w:rPr>
        <w:t>spočívá ve vytvoření nového koryta toku a rekultivace starého nevhodně umístěného toku (v současnosti podemílá těleso silnice). V rámci revitalizace toku budou do krajiny začleněny i stávající tůňky s propojením na nové koryto toku. Nové koryto revitalizovaného toku bude zaústěno do řeky Bíliny. Pro zpřístupnění obou břehů bude opatření doplňovat nově vybudovaný brod. Následně budou provedeny i výsadby stromů a založení travního porostu</w:t>
      </w:r>
      <w:r w:rsidR="00456293">
        <w:rPr>
          <w:rStyle w:val="l-L2Char"/>
          <w:rFonts w:cs="Arial"/>
          <w:szCs w:val="22"/>
        </w:rPr>
        <w:t>.</w:t>
      </w:r>
    </w:p>
    <w:p w14:paraId="3C8B5F0D" w14:textId="77777777" w:rsidR="00456293" w:rsidRDefault="00456293" w:rsidP="00456293">
      <w:pPr>
        <w:pStyle w:val="l-L2"/>
        <w:ind w:left="2268"/>
        <w:rPr>
          <w:rStyle w:val="l-L2Char"/>
          <w:rFonts w:cs="Arial"/>
          <w:szCs w:val="22"/>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03876D71"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DB113E">
        <w:rPr>
          <w:rFonts w:cs="Arial"/>
          <w:bCs/>
          <w:szCs w:val="22"/>
          <w:lang w:val="cs-CZ"/>
        </w:rPr>
        <w:t>ARRANO GROUP s.r.o.,</w:t>
      </w:r>
      <w:r w:rsidR="00DB113E" w:rsidRPr="00AB5E77">
        <w:rPr>
          <w:rFonts w:cs="Arial"/>
          <w:bCs/>
          <w:szCs w:val="22"/>
          <w:lang w:val="cs-CZ"/>
        </w:rPr>
        <w:t xml:space="preserve"> </w:t>
      </w:r>
      <w:r w:rsidR="00172F6A" w:rsidRPr="00AB5E77">
        <w:rPr>
          <w:bCs/>
          <w:lang w:val="cs-CZ"/>
        </w:rPr>
        <w:t xml:space="preserve">číslo osvědčení </w:t>
      </w:r>
      <w:r w:rsidR="00DB113E">
        <w:rPr>
          <w:bCs/>
          <w:lang w:val="cs-CZ"/>
        </w:rPr>
        <w:t>ARRAN/24/KOO/2023</w:t>
      </w:r>
      <w:bookmarkStart w:id="3" w:name="_Ref376517531"/>
      <w:bookmarkStart w:id="4" w:name="_Ref376500168"/>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lastRenderedPageBreak/>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33467E44" w:rsidR="00486ACE" w:rsidRPr="00AB5E77" w:rsidRDefault="00486ACE" w:rsidP="00486ACE">
      <w:pPr>
        <w:pStyle w:val="l-L2"/>
        <w:numPr>
          <w:ilvl w:val="0"/>
          <w:numId w:val="21"/>
        </w:numPr>
        <w:rPr>
          <w:color w:val="000000"/>
        </w:rPr>
      </w:pPr>
      <w:r w:rsidRPr="00AB5E77">
        <w:t xml:space="preserve">zpracovat plán bezpečnosti práce na stavbu </w:t>
      </w:r>
      <w:r w:rsidR="00D71B4A" w:rsidRPr="00D71B4A">
        <w:rPr>
          <w:rFonts w:cs="Arial"/>
        </w:rPr>
        <w:t>Revitalizace toku 3 v k.ú. Velvěty</w:t>
      </w:r>
      <w:r w:rsidRPr="00D71B4A">
        <w:t>,</w:t>
      </w:r>
      <w:r w:rsidRPr="00AB5E77">
        <w:t xml:space="preserve">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lastRenderedPageBreak/>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5C6ABF69" w:rsidR="00140E04" w:rsidRDefault="000459D8" w:rsidP="009B5FBA">
      <w:pPr>
        <w:pStyle w:val="l-L2"/>
        <w:numPr>
          <w:ilvl w:val="0"/>
          <w:numId w:val="19"/>
        </w:numPr>
        <w:ind w:left="357" w:hanging="357"/>
        <w:rPr>
          <w:bCs/>
        </w:rPr>
      </w:pPr>
      <w:r w:rsidRPr="00DB113E">
        <w:rPr>
          <w:bCs/>
        </w:rPr>
        <w:t xml:space="preserve">Předpokládaná </w:t>
      </w:r>
      <w:r w:rsidR="00140E04" w:rsidRPr="00DB113E">
        <w:rPr>
          <w:bCs/>
        </w:rPr>
        <w:t xml:space="preserve">doba realizace stavby je </w:t>
      </w:r>
      <w:r w:rsidR="003F05D8" w:rsidRPr="00DB113E">
        <w:rPr>
          <w:lang w:val="cs-CZ" w:eastAsia="cs-CZ"/>
        </w:rPr>
        <w:t>květen – listopad 2026 (kolauda</w:t>
      </w:r>
      <w:r w:rsidR="00300F68" w:rsidRPr="00DB113E">
        <w:rPr>
          <w:lang w:val="cs-CZ" w:eastAsia="cs-CZ"/>
        </w:rPr>
        <w:t>ční řízení</w:t>
      </w:r>
      <w:r w:rsidR="003F05D8" w:rsidRPr="00DB113E">
        <w:rPr>
          <w:lang w:val="cs-CZ" w:eastAsia="cs-CZ"/>
        </w:rPr>
        <w:t xml:space="preserve"> do února 2027).</w:t>
      </w:r>
      <w:r w:rsidR="005C6F64" w:rsidRPr="00DB113E">
        <w:rPr>
          <w:bCs/>
        </w:rPr>
        <w:t xml:space="preserve"> Změna termínu, která může nastat z</w:t>
      </w:r>
      <w:r w:rsidR="009B7172" w:rsidRPr="00DB113E">
        <w:rPr>
          <w:bCs/>
          <w:lang w:val="cs-CZ"/>
        </w:rPr>
        <w:t> </w:t>
      </w:r>
      <w:r w:rsidR="005C6F64" w:rsidRPr="00DB113E">
        <w:rPr>
          <w:bCs/>
        </w:rPr>
        <w:t>objektivních důvodů</w:t>
      </w:r>
      <w:r w:rsidR="00265D96" w:rsidRPr="00DB113E">
        <w:rPr>
          <w:bCs/>
        </w:rPr>
        <w:t xml:space="preserve"> </w:t>
      </w:r>
      <w:r w:rsidR="005C6F64" w:rsidRPr="00DB113E">
        <w:rPr>
          <w:bCs/>
        </w:rPr>
        <w:t>bude řešena v</w:t>
      </w:r>
      <w:r w:rsidR="00351244" w:rsidRPr="00DB113E">
        <w:rPr>
          <w:bCs/>
        </w:rPr>
        <w:t xml:space="preserve"> </w:t>
      </w:r>
      <w:r w:rsidR="005C6F64" w:rsidRPr="00DB113E">
        <w:rPr>
          <w:bCs/>
        </w:rPr>
        <w:t xml:space="preserve">souladu </w:t>
      </w:r>
      <w:r w:rsidR="005C6F64" w:rsidRPr="009B5FBA">
        <w:rPr>
          <w:bCs/>
        </w:rPr>
        <w:t>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lastRenderedPageBreak/>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0FCFB0DF" w14:textId="77777777" w:rsidR="003F05D8" w:rsidRPr="00456293" w:rsidRDefault="008B2E13" w:rsidP="003F05D8">
      <w:pPr>
        <w:pStyle w:val="l-L2"/>
        <w:tabs>
          <w:tab w:val="clear" w:pos="737"/>
          <w:tab w:val="left" w:pos="851"/>
          <w:tab w:val="left" w:pos="2268"/>
        </w:tabs>
        <w:ind w:left="357"/>
        <w:rPr>
          <w:lang w:val="cs-CZ" w:eastAsia="cs-CZ"/>
        </w:rPr>
      </w:pPr>
      <w:r w:rsidRPr="00456293">
        <w:rPr>
          <w:rFonts w:cs="Arial"/>
          <w:szCs w:val="22"/>
        </w:rPr>
        <w:tab/>
      </w:r>
      <w:r w:rsidR="003F05D8" w:rsidRPr="00456293">
        <w:rPr>
          <w:lang w:val="cs-CZ" w:eastAsia="cs-CZ"/>
        </w:rPr>
        <w:t>Jméno:</w:t>
      </w:r>
      <w:r w:rsidR="003F05D8" w:rsidRPr="00456293">
        <w:rPr>
          <w:lang w:val="cs-CZ" w:eastAsia="cs-CZ"/>
        </w:rPr>
        <w:tab/>
        <w:t>Hana Němcová</w:t>
      </w:r>
    </w:p>
    <w:p w14:paraId="2DC118AE" w14:textId="77777777" w:rsidR="003F05D8" w:rsidRPr="00456293" w:rsidRDefault="003F05D8" w:rsidP="003F05D8">
      <w:pPr>
        <w:pStyle w:val="l-L2"/>
        <w:tabs>
          <w:tab w:val="clear" w:pos="737"/>
          <w:tab w:val="left" w:pos="851"/>
          <w:tab w:val="left" w:pos="2268"/>
        </w:tabs>
        <w:ind w:left="357"/>
        <w:rPr>
          <w:lang w:val="cs-CZ" w:eastAsia="cs-CZ"/>
        </w:rPr>
      </w:pPr>
      <w:r w:rsidRPr="00456293">
        <w:rPr>
          <w:lang w:val="cs-CZ" w:eastAsia="cs-CZ"/>
        </w:rPr>
        <w:tab/>
        <w:t>Telefon:</w:t>
      </w:r>
      <w:r w:rsidRPr="00456293">
        <w:rPr>
          <w:lang w:val="cs-CZ" w:eastAsia="cs-CZ"/>
        </w:rPr>
        <w:tab/>
      </w:r>
      <w:r w:rsidRPr="00456293">
        <w:rPr>
          <w:rFonts w:cs="Arial"/>
          <w:szCs w:val="22"/>
          <w:lang w:val="cs-CZ"/>
        </w:rPr>
        <w:t>+420 725 032 215</w:t>
      </w:r>
    </w:p>
    <w:p w14:paraId="63DC917E" w14:textId="77777777" w:rsidR="003F05D8" w:rsidRPr="00456293" w:rsidRDefault="003F05D8" w:rsidP="003F05D8">
      <w:pPr>
        <w:pStyle w:val="l-L2"/>
        <w:tabs>
          <w:tab w:val="clear" w:pos="737"/>
          <w:tab w:val="left" w:pos="851"/>
          <w:tab w:val="left" w:pos="2268"/>
        </w:tabs>
        <w:ind w:left="357"/>
        <w:rPr>
          <w:lang w:val="cs-CZ" w:eastAsia="cs-CZ"/>
        </w:rPr>
      </w:pPr>
      <w:r w:rsidRPr="00456293">
        <w:rPr>
          <w:lang w:val="cs-CZ" w:eastAsia="cs-CZ"/>
        </w:rPr>
        <w:tab/>
        <w:t>E-mail:</w:t>
      </w:r>
      <w:r w:rsidRPr="00456293">
        <w:rPr>
          <w:lang w:val="cs-CZ" w:eastAsia="cs-CZ"/>
        </w:rPr>
        <w:tab/>
      </w:r>
      <w:r w:rsidRPr="00456293">
        <w:rPr>
          <w:rFonts w:cs="Arial"/>
          <w:szCs w:val="22"/>
          <w:lang w:val="cs-CZ"/>
        </w:rPr>
        <w:t>hana.nemcova@spu.gov.cz</w:t>
      </w:r>
    </w:p>
    <w:p w14:paraId="10EC24D7" w14:textId="1FC67727" w:rsidR="008B2E13" w:rsidRDefault="00C16D8B" w:rsidP="003F05D8">
      <w:pPr>
        <w:pStyle w:val="l-L2"/>
        <w:tabs>
          <w:tab w:val="clear" w:pos="737"/>
          <w:tab w:val="left" w:pos="851"/>
          <w:tab w:val="left" w:pos="2268"/>
        </w:tabs>
        <w:ind w:left="357"/>
        <w:rPr>
          <w:bCs/>
        </w:rPr>
      </w:pPr>
      <w:r w:rsidRPr="00115E79">
        <w:t>Kontaktními osobami příkazníka jsou:</w:t>
      </w:r>
    </w:p>
    <w:p w14:paraId="028AF994" w14:textId="151F8926" w:rsidR="00DB113E" w:rsidRPr="005D2653" w:rsidRDefault="008B2E13" w:rsidP="00DB113E">
      <w:pPr>
        <w:pStyle w:val="l-L2"/>
        <w:tabs>
          <w:tab w:val="clear" w:pos="737"/>
          <w:tab w:val="left" w:pos="851"/>
          <w:tab w:val="left" w:pos="2268"/>
        </w:tabs>
        <w:ind w:left="357"/>
        <w:rPr>
          <w:lang w:val="cs-CZ" w:eastAsia="cs-CZ"/>
        </w:rPr>
      </w:pPr>
      <w:r>
        <w:rPr>
          <w:rFonts w:cs="Arial"/>
          <w:szCs w:val="22"/>
        </w:rPr>
        <w:tab/>
      </w:r>
      <w:r w:rsidR="00DB113E" w:rsidRPr="005D2653">
        <w:rPr>
          <w:lang w:val="cs-CZ" w:eastAsia="cs-CZ"/>
        </w:rPr>
        <w:t>Jméno:</w:t>
      </w:r>
      <w:r w:rsidR="00DB113E" w:rsidRPr="005D2653">
        <w:rPr>
          <w:lang w:val="cs-CZ" w:eastAsia="cs-CZ"/>
        </w:rPr>
        <w:tab/>
      </w:r>
      <w:proofErr w:type="spellStart"/>
      <w:r w:rsidR="00A35330">
        <w:rPr>
          <w:rFonts w:cs="Arial"/>
        </w:rPr>
        <w:t>xxxxxxxxxxxx</w:t>
      </w:r>
      <w:proofErr w:type="spellEnd"/>
    </w:p>
    <w:p w14:paraId="289551E6" w14:textId="7D5D9D27" w:rsidR="00DB113E" w:rsidRPr="005D2653" w:rsidRDefault="00DB113E" w:rsidP="00DB113E">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A35330">
        <w:rPr>
          <w:rFonts w:cs="Arial"/>
        </w:rPr>
        <w:t>xxxxxxxxxxxx</w:t>
      </w:r>
      <w:proofErr w:type="spellEnd"/>
    </w:p>
    <w:p w14:paraId="0373A1B4" w14:textId="4CAED585" w:rsidR="00DB113E" w:rsidRPr="005D2653" w:rsidRDefault="00DB113E" w:rsidP="00DB113E">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A35330">
        <w:rPr>
          <w:rFonts w:cs="Arial"/>
        </w:rPr>
        <w:t>xxxxxxxxxxxx</w:t>
      </w:r>
      <w:proofErr w:type="spellEnd"/>
    </w:p>
    <w:p w14:paraId="2554F9C8" w14:textId="060F22E7" w:rsidR="00523F62" w:rsidRPr="00523F62" w:rsidRDefault="00523F62" w:rsidP="00DB113E">
      <w:pPr>
        <w:pStyle w:val="l-L2"/>
        <w:tabs>
          <w:tab w:val="clear" w:pos="737"/>
          <w:tab w:val="left" w:pos="851"/>
          <w:tab w:val="left" w:pos="2268"/>
        </w:tabs>
        <w:ind w:left="357"/>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6CB1E7AE" w14:textId="70E5C784" w:rsidR="00300F68" w:rsidRPr="00300F68" w:rsidRDefault="00300F68" w:rsidP="00650ADB">
      <w:pPr>
        <w:pStyle w:val="l-L2"/>
        <w:numPr>
          <w:ilvl w:val="0"/>
          <w:numId w:val="26"/>
        </w:numPr>
        <w:ind w:left="357" w:hanging="357"/>
        <w:rPr>
          <w:lang w:val="cs-CZ" w:eastAsia="cs-CZ"/>
        </w:rPr>
      </w:pPr>
      <w:bookmarkStart w:id="7" w:name="_Ref376455280"/>
      <w:r w:rsidRPr="00300F68">
        <w:rPr>
          <w:lang w:val="cs-CZ" w:eastAsia="cs-CZ"/>
        </w:rPr>
        <w:t xml:space="preserve">Odměna za provedení </w:t>
      </w:r>
      <w:r w:rsidR="00456293">
        <w:rPr>
          <w:lang w:val="cs-CZ" w:eastAsia="cs-CZ"/>
        </w:rPr>
        <w:t>činnosti koordinátora BOZP</w:t>
      </w:r>
      <w:r w:rsidRPr="00300F68">
        <w:rPr>
          <w:lang w:val="cs-CZ" w:eastAsia="cs-CZ"/>
        </w:rPr>
        <w:t xml:space="preserve"> činí </w:t>
      </w:r>
      <w:r w:rsidR="00974D83">
        <w:rPr>
          <w:lang w:val="cs-CZ" w:eastAsia="cs-CZ"/>
        </w:rPr>
        <w:t xml:space="preserve">20 000 </w:t>
      </w:r>
      <w:r w:rsidRPr="00300F68">
        <w:rPr>
          <w:lang w:val="cs-CZ" w:eastAsia="cs-CZ"/>
        </w:rPr>
        <w:t xml:space="preserve">Kč bez DPH (slovy: </w:t>
      </w:r>
      <w:proofErr w:type="spellStart"/>
      <w:r w:rsidR="00974D83">
        <w:rPr>
          <w:lang w:val="cs-CZ" w:eastAsia="cs-CZ"/>
        </w:rPr>
        <w:t>dvacettisíc</w:t>
      </w:r>
      <w:proofErr w:type="spellEnd"/>
      <w:r w:rsidRPr="00300F68">
        <w:rPr>
          <w:lang w:val="cs-CZ" w:eastAsia="cs-CZ"/>
        </w:rPr>
        <w:t xml:space="preserve"> korun českých).</w:t>
      </w:r>
      <w:r w:rsidRPr="00300F68">
        <w:rPr>
          <w:bCs/>
        </w:rPr>
        <w:t xml:space="preserve"> Tato odměna zahrnuje veškeré náklady spojené s provedením jeho činností, a to i hotové výdaje účelně vynaložené.</w:t>
      </w:r>
    </w:p>
    <w:p w14:paraId="75749592" w14:textId="5F4CE216" w:rsidR="00BF6C7F" w:rsidRPr="00224AF0" w:rsidRDefault="00300F68" w:rsidP="00650ADB">
      <w:pPr>
        <w:pStyle w:val="l-L2"/>
        <w:numPr>
          <w:ilvl w:val="0"/>
          <w:numId w:val="26"/>
        </w:numPr>
        <w:ind w:left="357" w:hanging="357"/>
        <w:rPr>
          <w:bCs/>
        </w:rPr>
      </w:pPr>
      <w:r>
        <w:rPr>
          <w:bCs/>
        </w:rPr>
        <w:t>V</w:t>
      </w:r>
      <w:r w:rsidR="00BF6C7F" w:rsidRPr="00224AF0">
        <w:rPr>
          <w:bCs/>
        </w:rPr>
        <w:t xml:space="preserve">ýše odměny byla stanovena dohodou smluvních stran na základě nabídky příkazníka ze dne </w:t>
      </w:r>
      <w:r w:rsidR="00DB113E">
        <w:rPr>
          <w:bCs/>
        </w:rPr>
        <w:t>31.03.2026.</w:t>
      </w:r>
      <w:r w:rsidR="00BF6C7F" w:rsidRPr="00224AF0">
        <w:rPr>
          <w:bCs/>
        </w:rPr>
        <w:t xml:space="preserve"> Tato odměna je konečná, nejvýše přípustná a nepřekročitelná.</w:t>
      </w:r>
      <w:r w:rsidR="0027304F" w:rsidRPr="00224AF0">
        <w:rPr>
          <w:bCs/>
          <w:lang w:val="cs-CZ"/>
        </w:rPr>
        <w:t xml:space="preserve"> Přičemž je příkazník povinen se sám ujistit o správnosti o dostatečnosti své nabídky.</w:t>
      </w:r>
    </w:p>
    <w:tbl>
      <w:tblPr>
        <w:tblW w:w="8992" w:type="dxa"/>
        <w:tblInd w:w="354" w:type="dxa"/>
        <w:tblCellMar>
          <w:left w:w="70" w:type="dxa"/>
          <w:right w:w="70" w:type="dxa"/>
        </w:tblCellMar>
        <w:tblLook w:val="04A0" w:firstRow="1" w:lastRow="0" w:firstColumn="1" w:lastColumn="0" w:noHBand="0" w:noVBand="1"/>
      </w:tblPr>
      <w:tblGrid>
        <w:gridCol w:w="6582"/>
        <w:gridCol w:w="2410"/>
      </w:tblGrid>
      <w:tr w:rsidR="00535575" w:rsidRPr="00300F68" w14:paraId="6EEB88CA" w14:textId="77777777" w:rsidTr="00535575">
        <w:trPr>
          <w:trHeight w:val="284"/>
        </w:trPr>
        <w:tc>
          <w:tcPr>
            <w:tcW w:w="6582"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76111895" w14:textId="77777777" w:rsidR="00535575" w:rsidRPr="00300F68" w:rsidRDefault="00535575" w:rsidP="00650ADB">
            <w:pPr>
              <w:spacing w:before="0" w:after="0"/>
              <w:ind w:left="357" w:hanging="357"/>
              <w:rPr>
                <w:highlight w:val="yellow"/>
              </w:rPr>
            </w:pPr>
            <w:bookmarkStart w:id="8" w:name="_Hlk182380004"/>
          </w:p>
        </w:tc>
        <w:tc>
          <w:tcPr>
            <w:tcW w:w="2410" w:type="dxa"/>
            <w:tcBorders>
              <w:top w:val="single" w:sz="8" w:space="0" w:color="auto"/>
              <w:left w:val="nil"/>
              <w:bottom w:val="single" w:sz="4" w:space="0" w:color="auto"/>
              <w:right w:val="single" w:sz="4" w:space="0" w:color="auto"/>
            </w:tcBorders>
            <w:shd w:val="clear" w:color="auto" w:fill="BFBFBF"/>
            <w:vAlign w:val="center"/>
            <w:hideMark/>
          </w:tcPr>
          <w:p w14:paraId="08E8F3C2" w14:textId="77777777" w:rsidR="00535575" w:rsidRPr="00BD19EA" w:rsidRDefault="00535575" w:rsidP="00650ADB">
            <w:pPr>
              <w:spacing w:before="0" w:after="0"/>
              <w:ind w:left="357" w:hanging="357"/>
            </w:pPr>
            <w:r w:rsidRPr="00BD19EA">
              <w:t>Cena bez DPH (Kč)</w:t>
            </w:r>
          </w:p>
        </w:tc>
      </w:tr>
      <w:tr w:rsidR="00535575" w:rsidRPr="00300F68" w14:paraId="6E532A80" w14:textId="77777777" w:rsidTr="00535575">
        <w:trPr>
          <w:trHeight w:val="284"/>
        </w:trPr>
        <w:tc>
          <w:tcPr>
            <w:tcW w:w="6582" w:type="dxa"/>
            <w:tcBorders>
              <w:top w:val="nil"/>
              <w:left w:val="single" w:sz="8" w:space="0" w:color="auto"/>
              <w:bottom w:val="single" w:sz="4" w:space="0" w:color="auto"/>
              <w:right w:val="single" w:sz="4" w:space="0" w:color="auto"/>
            </w:tcBorders>
            <w:vAlign w:val="center"/>
          </w:tcPr>
          <w:p w14:paraId="5CEBB214" w14:textId="3CD730B4" w:rsidR="00535575" w:rsidRPr="000A2CD1" w:rsidRDefault="00535575" w:rsidP="00650ADB">
            <w:pPr>
              <w:spacing w:before="0" w:after="0"/>
              <w:ind w:left="357" w:hanging="357"/>
              <w:rPr>
                <w:bCs/>
                <w:highlight w:val="yellow"/>
              </w:rPr>
            </w:pPr>
            <w:r w:rsidRPr="000A2CD1">
              <w:rPr>
                <w:bCs/>
              </w:rPr>
              <w:t>Koordinátor BOZP</w:t>
            </w:r>
            <w:r w:rsidRPr="000A2CD1">
              <w:rPr>
                <w:rFonts w:cs="Arial"/>
                <w:bCs/>
              </w:rPr>
              <w:t xml:space="preserve"> – Revitalizace toku 3 v k.ú. Velvěty</w:t>
            </w:r>
          </w:p>
        </w:tc>
        <w:tc>
          <w:tcPr>
            <w:tcW w:w="2410" w:type="dxa"/>
            <w:tcBorders>
              <w:top w:val="nil"/>
              <w:left w:val="nil"/>
              <w:bottom w:val="single" w:sz="4" w:space="0" w:color="auto"/>
              <w:right w:val="single" w:sz="4" w:space="0" w:color="auto"/>
            </w:tcBorders>
            <w:noWrap/>
            <w:vAlign w:val="center"/>
            <w:hideMark/>
          </w:tcPr>
          <w:p w14:paraId="591B9D7A" w14:textId="6551FFE0" w:rsidR="00535575" w:rsidRPr="00DB113E" w:rsidRDefault="00974D83" w:rsidP="00650ADB">
            <w:pPr>
              <w:spacing w:before="0" w:after="0"/>
              <w:ind w:left="357" w:hanging="357"/>
            </w:pPr>
            <w:r w:rsidRPr="00DB113E">
              <w:rPr>
                <w:b/>
                <w:bCs/>
              </w:rPr>
              <w:t>20 000,-</w:t>
            </w:r>
          </w:p>
        </w:tc>
      </w:tr>
      <w:tr w:rsidR="00535575" w:rsidRPr="00300F68" w14:paraId="1FD92CEC" w14:textId="77777777" w:rsidTr="00535575">
        <w:trPr>
          <w:trHeight w:val="284"/>
        </w:trPr>
        <w:tc>
          <w:tcPr>
            <w:tcW w:w="6582" w:type="dxa"/>
            <w:tcBorders>
              <w:top w:val="nil"/>
              <w:left w:val="single" w:sz="8" w:space="0" w:color="auto"/>
              <w:bottom w:val="single" w:sz="8" w:space="0" w:color="auto"/>
              <w:right w:val="single" w:sz="4" w:space="0" w:color="auto"/>
            </w:tcBorders>
            <w:shd w:val="clear" w:color="auto" w:fill="BFBFBF"/>
            <w:noWrap/>
            <w:vAlign w:val="center"/>
            <w:hideMark/>
          </w:tcPr>
          <w:p w14:paraId="54A85F92" w14:textId="77777777" w:rsidR="00535575" w:rsidRPr="00300F68" w:rsidRDefault="00535575" w:rsidP="00650ADB">
            <w:pPr>
              <w:spacing w:before="0" w:after="0"/>
              <w:ind w:left="357" w:hanging="357"/>
              <w:rPr>
                <w:highlight w:val="yellow"/>
              </w:rPr>
            </w:pPr>
            <w:r w:rsidRPr="00BD19EA">
              <w:t>Celkem</w:t>
            </w:r>
          </w:p>
        </w:tc>
        <w:tc>
          <w:tcPr>
            <w:tcW w:w="2410" w:type="dxa"/>
            <w:tcBorders>
              <w:top w:val="nil"/>
              <w:left w:val="nil"/>
              <w:bottom w:val="single" w:sz="8" w:space="0" w:color="auto"/>
              <w:right w:val="single" w:sz="4" w:space="0" w:color="auto"/>
            </w:tcBorders>
            <w:shd w:val="clear" w:color="auto" w:fill="BFBFBF"/>
            <w:noWrap/>
            <w:vAlign w:val="center"/>
            <w:hideMark/>
          </w:tcPr>
          <w:p w14:paraId="5A6756FA" w14:textId="777AC418" w:rsidR="00535575" w:rsidRPr="00DB113E" w:rsidRDefault="00974D83" w:rsidP="00650ADB">
            <w:pPr>
              <w:spacing w:before="0" w:after="0"/>
              <w:ind w:left="357" w:hanging="357"/>
            </w:pPr>
            <w:r w:rsidRPr="00DB113E">
              <w:rPr>
                <w:b/>
                <w:bCs/>
              </w:rPr>
              <w:t>20 000,-</w:t>
            </w:r>
          </w:p>
        </w:tc>
      </w:tr>
    </w:tbl>
    <w:bookmarkEnd w:id="7"/>
    <w:bookmarkEnd w:id="8"/>
    <w:p w14:paraId="04449BF5" w14:textId="01DB99C9" w:rsidR="00C5474B" w:rsidRPr="00C5474B" w:rsidRDefault="00C5474B" w:rsidP="00650ADB">
      <w:pPr>
        <w:pStyle w:val="l-L2"/>
        <w:numPr>
          <w:ilvl w:val="0"/>
          <w:numId w:val="26"/>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650ADB">
      <w:pPr>
        <w:pStyle w:val="l-L2"/>
        <w:numPr>
          <w:ilvl w:val="0"/>
          <w:numId w:val="26"/>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650ADB">
      <w:pPr>
        <w:pStyle w:val="l-L2"/>
        <w:numPr>
          <w:ilvl w:val="0"/>
          <w:numId w:val="26"/>
        </w:numPr>
        <w:ind w:left="357" w:hanging="357"/>
        <w:rPr>
          <w:bCs/>
          <w:i/>
          <w:iCs/>
        </w:rPr>
      </w:pPr>
      <w:r w:rsidRPr="00EE2765">
        <w:rPr>
          <w:rFonts w:cs="Arial"/>
        </w:rPr>
        <w:lastRenderedPageBreak/>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650ADB">
      <w:pPr>
        <w:pStyle w:val="l-L2"/>
        <w:numPr>
          <w:ilvl w:val="0"/>
          <w:numId w:val="26"/>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1024/11a, PSČ 130</w:t>
      </w:r>
      <w:r w:rsidR="00B216B2">
        <w:rPr>
          <w:lang w:val="cs-CZ" w:eastAsia="cs-CZ"/>
        </w:rPr>
        <w:t> </w:t>
      </w:r>
      <w:r w:rsidRPr="001A0340">
        <w:rPr>
          <w:lang w:val="cs-CZ" w:eastAsia="cs-CZ"/>
        </w:rPr>
        <w:t>00</w:t>
      </w:r>
    </w:p>
    <w:p w14:paraId="12173DEF" w14:textId="730CBAB4" w:rsidR="001170F8" w:rsidRPr="0080091C" w:rsidRDefault="00BF62E1" w:rsidP="001170F8">
      <w:pPr>
        <w:pStyle w:val="l-L2"/>
        <w:tabs>
          <w:tab w:val="clear" w:pos="737"/>
        </w:tabs>
        <w:ind w:left="357"/>
        <w:rPr>
          <w:lang w:val="cs-CZ" w:eastAsia="cs-CZ"/>
        </w:rPr>
      </w:pPr>
      <w:r w:rsidRPr="001A0340">
        <w:rPr>
          <w:lang w:val="cs-CZ" w:eastAsia="cs-CZ"/>
        </w:rPr>
        <w:t>Konečný příjemce:</w:t>
      </w:r>
      <w:r w:rsidR="001170F8">
        <w:rPr>
          <w:lang w:val="cs-CZ" w:eastAsia="cs-CZ"/>
        </w:rPr>
        <w:t xml:space="preserve"> </w:t>
      </w:r>
      <w:r w:rsidR="001170F8" w:rsidRPr="00067F76">
        <w:rPr>
          <w:rFonts w:cs="Arial"/>
          <w:szCs w:val="22"/>
        </w:rPr>
        <w:t>Státní pozemkový úřad, Pobočka</w:t>
      </w:r>
      <w:r w:rsidR="001170F8" w:rsidRPr="001F37B9">
        <w:rPr>
          <w:rFonts w:cs="Arial"/>
          <w:szCs w:val="22"/>
        </w:rPr>
        <w:t xml:space="preserve"> Teplice, Masarykova 2421/66,</w:t>
      </w:r>
      <w:r w:rsidR="001170F8">
        <w:rPr>
          <w:rFonts w:cs="Arial"/>
          <w:szCs w:val="22"/>
        </w:rPr>
        <w:t xml:space="preserve"> 415 01 Teplice.</w:t>
      </w:r>
    </w:p>
    <w:p w14:paraId="3E9A442D" w14:textId="20AFB013"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5"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224AF0">
      <w:pPr>
        <w:pStyle w:val="l-L2"/>
        <w:numPr>
          <w:ilvl w:val="0"/>
          <w:numId w:val="26"/>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224AF0">
      <w:pPr>
        <w:pStyle w:val="l-L2"/>
        <w:numPr>
          <w:ilvl w:val="0"/>
          <w:numId w:val="26"/>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224AF0">
      <w:pPr>
        <w:pStyle w:val="l-L2"/>
        <w:numPr>
          <w:ilvl w:val="0"/>
          <w:numId w:val="26"/>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 xml:space="preserve">ustanovení o smluvní pokutě </w:t>
      </w:r>
      <w:r w:rsidRPr="00F07A10">
        <w:rPr>
          <w:bCs/>
        </w:rPr>
        <w:lastRenderedPageBreak/>
        <w:t>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69821FEC" w:rsidR="005A378C" w:rsidRPr="00F07A10" w:rsidRDefault="00F53382" w:rsidP="00171D5F">
      <w:pPr>
        <w:pStyle w:val="l-L2"/>
        <w:numPr>
          <w:ilvl w:val="0"/>
          <w:numId w:val="30"/>
        </w:numPr>
        <w:ind w:left="357" w:hanging="357"/>
        <w:rPr>
          <w:bCs/>
        </w:rPr>
      </w:pPr>
      <w:r>
        <w:rPr>
          <w:bCs/>
          <w:lang w:val="cs-CZ"/>
        </w:rPr>
        <w:t xml:space="preserve">O </w:t>
      </w:r>
      <w:r w:rsidR="00D92614">
        <w:rPr>
          <w:bCs/>
          <w:lang w:val="cs-CZ"/>
        </w:rPr>
        <w:t xml:space="preserve">jakékoliv </w:t>
      </w:r>
      <w:r w:rsidR="005A378C" w:rsidRPr="00F07A10">
        <w:rPr>
          <w:bCs/>
        </w:rPr>
        <w:t xml:space="preserve">změně rozsahu činností příkazníka musí být mezi příkazcem a příkazníkem uzavřen </w:t>
      </w:r>
      <w:r w:rsidR="00183D7E">
        <w:rPr>
          <w:bCs/>
          <w:lang w:val="cs-CZ"/>
        </w:rPr>
        <w:t xml:space="preserve">písemný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54E6C309"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w:t>
      </w:r>
      <w:r w:rsidRPr="00F07A10">
        <w:rPr>
          <w:bCs/>
        </w:rPr>
        <w:lastRenderedPageBreak/>
        <w:t xml:space="preserve">požadovanému v období před započetím poskytování plnění, a dále v případě, pokud nedojde k zahájení stavby do </w:t>
      </w:r>
      <w:r w:rsidR="001170F8" w:rsidRPr="00607130">
        <w:rPr>
          <w:lang w:val="cs-CZ" w:eastAsia="cs-CZ"/>
        </w:rPr>
        <w:t>31. 12. 2026</w:t>
      </w:r>
      <w:r w:rsidR="001170F8" w:rsidRPr="0080091C">
        <w:rPr>
          <w:b/>
          <w:bCs/>
          <w:lang w:val="cs-CZ" w:eastAsia="cs-CZ"/>
        </w:rPr>
        <w:t>.</w:t>
      </w:r>
    </w:p>
    <w:p w14:paraId="6FCDF4ED" w14:textId="0FA37D10" w:rsidR="000F78C4" w:rsidRPr="00F07A10" w:rsidRDefault="000F78C4" w:rsidP="00171D5F">
      <w:pPr>
        <w:pStyle w:val="l-L2"/>
        <w:numPr>
          <w:ilvl w:val="0"/>
          <w:numId w:val="31"/>
        </w:numPr>
        <w:ind w:left="357" w:hanging="357"/>
        <w:rPr>
          <w:bCs/>
        </w:rPr>
      </w:pPr>
      <w:bookmarkStart w:id="9"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9"/>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0" w:name="_Ref376452732"/>
      <w:r w:rsidRPr="00AB5E77">
        <w:t>Ujednání všeobecná a závěrečná</w:t>
      </w:r>
      <w:bookmarkEnd w:id="10"/>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2E660A">
        <w:rPr>
          <w:bCs/>
        </w:rPr>
        <w:lastRenderedPageBreak/>
        <w:t>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65F77D1C" w:rsidR="00CD5542" w:rsidRPr="00F07A10" w:rsidRDefault="00CD5542" w:rsidP="00171D5F">
      <w:pPr>
        <w:pStyle w:val="l-L2"/>
        <w:numPr>
          <w:ilvl w:val="0"/>
          <w:numId w:val="32"/>
        </w:numPr>
        <w:ind w:left="357" w:hanging="357"/>
        <w:rPr>
          <w:bCs/>
        </w:rPr>
      </w:pPr>
      <w:r w:rsidRPr="00F07A10">
        <w:rPr>
          <w:bCs/>
        </w:rPr>
        <w:t>Smlouva nabývá platnosti dnem podpisu smluvních stran</w:t>
      </w:r>
      <w:r w:rsidR="00DB113E">
        <w:rPr>
          <w:bCs/>
        </w:rPr>
        <w:t>.</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1A4F65C6" w14:textId="77777777" w:rsidR="00A35330" w:rsidRDefault="00A35330" w:rsidP="00A35330">
      <w:pPr>
        <w:tabs>
          <w:tab w:val="left" w:pos="142"/>
          <w:tab w:val="left" w:pos="4678"/>
        </w:tabs>
        <w:jc w:val="both"/>
        <w:rPr>
          <w:rFonts w:cs="Arial"/>
        </w:rPr>
      </w:pPr>
      <w:bookmarkStart w:id="11" w:name="_Hlk182373127"/>
      <w:r>
        <w:rPr>
          <w:rFonts w:cs="Arial"/>
        </w:rPr>
        <w:tab/>
      </w:r>
      <w:r w:rsidRPr="00654BF5">
        <w:rPr>
          <w:rFonts w:cs="Arial"/>
        </w:rPr>
        <w:t>V</w:t>
      </w:r>
      <w:r>
        <w:rPr>
          <w:rFonts w:cs="Arial"/>
        </w:rPr>
        <w:t xml:space="preserve"> Teplicích</w:t>
      </w:r>
      <w:r w:rsidRPr="00654BF5">
        <w:rPr>
          <w:rFonts w:cs="Arial"/>
        </w:rPr>
        <w:t xml:space="preserve"> dne</w:t>
      </w:r>
      <w:r>
        <w:rPr>
          <w:rFonts w:cs="Arial"/>
        </w:rPr>
        <w:t xml:space="preserve"> 15.04.2026</w:t>
      </w:r>
      <w:r w:rsidRPr="00654BF5">
        <w:rPr>
          <w:rFonts w:cs="Arial"/>
        </w:rPr>
        <w:tab/>
        <w:t>V</w:t>
      </w:r>
      <w:r>
        <w:rPr>
          <w:rFonts w:cs="Arial"/>
        </w:rPr>
        <w:t xml:space="preserve"> Teplicích</w:t>
      </w:r>
      <w:r w:rsidRPr="00654BF5">
        <w:rPr>
          <w:rFonts w:cs="Arial"/>
        </w:rPr>
        <w:t xml:space="preserve"> dne</w:t>
      </w:r>
      <w:r>
        <w:rPr>
          <w:rFonts w:cs="Arial"/>
        </w:rPr>
        <w:t xml:space="preserve"> 13.04.2026</w:t>
      </w:r>
    </w:p>
    <w:p w14:paraId="7C9E23FA" w14:textId="77777777" w:rsidR="00456293" w:rsidRDefault="00456293" w:rsidP="00456293">
      <w:pPr>
        <w:tabs>
          <w:tab w:val="left" w:pos="142"/>
          <w:tab w:val="left" w:pos="4678"/>
        </w:tabs>
        <w:jc w:val="both"/>
        <w:rPr>
          <w:rFonts w:cs="Arial"/>
        </w:rPr>
      </w:pPr>
    </w:p>
    <w:p w14:paraId="59D72C13" w14:textId="77777777" w:rsidR="00456293" w:rsidRDefault="00456293" w:rsidP="00456293">
      <w:pPr>
        <w:tabs>
          <w:tab w:val="left" w:pos="142"/>
          <w:tab w:val="left" w:pos="4678"/>
        </w:tabs>
        <w:jc w:val="both"/>
        <w:rPr>
          <w:rFonts w:cs="Arial"/>
        </w:rPr>
      </w:pPr>
    </w:p>
    <w:p w14:paraId="525BA276" w14:textId="77777777" w:rsidR="00456293" w:rsidRPr="00654BF5" w:rsidRDefault="00456293" w:rsidP="00456293">
      <w:pPr>
        <w:tabs>
          <w:tab w:val="left" w:pos="142"/>
          <w:tab w:val="left" w:pos="4678"/>
        </w:tabs>
        <w:jc w:val="both"/>
        <w:rPr>
          <w:rFonts w:cs="Arial"/>
        </w:rPr>
      </w:pPr>
    </w:p>
    <w:p w14:paraId="2EC2B14A" w14:textId="77777777" w:rsidR="00456293" w:rsidRPr="007A6B5E" w:rsidRDefault="00456293" w:rsidP="00456293">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70B3D6CA" w14:textId="77777777" w:rsidR="00456293" w:rsidRDefault="00456293" w:rsidP="00456293">
      <w:pPr>
        <w:tabs>
          <w:tab w:val="left" w:pos="142"/>
          <w:tab w:val="left" w:pos="4678"/>
        </w:tabs>
        <w:jc w:val="both"/>
        <w:rPr>
          <w:rFonts w:cs="Arial"/>
        </w:rPr>
      </w:pPr>
      <w:r w:rsidRPr="00654BF5">
        <w:rPr>
          <w:rFonts w:cs="Arial"/>
        </w:rPr>
        <w:tab/>
      </w:r>
    </w:p>
    <w:p w14:paraId="7E183C4B" w14:textId="5B79F4DE" w:rsidR="00456293" w:rsidRPr="00654BF5" w:rsidRDefault="00456293" w:rsidP="00456293">
      <w:pPr>
        <w:tabs>
          <w:tab w:val="left" w:pos="142"/>
          <w:tab w:val="left" w:pos="4678"/>
        </w:tabs>
        <w:jc w:val="both"/>
        <w:rPr>
          <w:rFonts w:cs="Arial"/>
        </w:rPr>
      </w:pPr>
      <w:r w:rsidRPr="00654BF5">
        <w:rPr>
          <w:rFonts w:cs="Arial"/>
        </w:rPr>
        <w:t>...................................................</w:t>
      </w:r>
      <w:r w:rsidRPr="00654BF5">
        <w:rPr>
          <w:rFonts w:cs="Arial"/>
        </w:rPr>
        <w:tab/>
        <w:t>...................................................</w:t>
      </w:r>
    </w:p>
    <w:p w14:paraId="68A8E115" w14:textId="77777777" w:rsidR="00974D83" w:rsidRDefault="00456293" w:rsidP="00974D83">
      <w:pPr>
        <w:tabs>
          <w:tab w:val="left" w:pos="142"/>
          <w:tab w:val="left" w:pos="4678"/>
        </w:tabs>
        <w:ind w:left="142"/>
        <w:jc w:val="both"/>
        <w:rPr>
          <w:rFonts w:cs="Arial"/>
        </w:rPr>
      </w:pPr>
      <w:r>
        <w:rPr>
          <w:rFonts w:cs="Arial"/>
        </w:rPr>
        <w:t>Příkazce</w:t>
      </w:r>
      <w:r w:rsidRPr="00654BF5">
        <w:rPr>
          <w:rFonts w:cs="Arial"/>
        </w:rPr>
        <w:tab/>
      </w:r>
      <w:bookmarkStart w:id="12" w:name="_Hlk223521478"/>
      <w:r w:rsidR="00974D83">
        <w:rPr>
          <w:rFonts w:cs="Arial"/>
        </w:rPr>
        <w:t>Příkazník</w:t>
      </w:r>
    </w:p>
    <w:p w14:paraId="31CFD1D3" w14:textId="77777777" w:rsidR="00974D83" w:rsidRDefault="00974D83" w:rsidP="00974D83">
      <w:pPr>
        <w:tabs>
          <w:tab w:val="left" w:pos="142"/>
          <w:tab w:val="left" w:pos="4678"/>
        </w:tabs>
        <w:ind w:left="142"/>
        <w:jc w:val="both"/>
        <w:rPr>
          <w:rFonts w:cs="Arial"/>
          <w:szCs w:val="22"/>
        </w:rPr>
      </w:pPr>
      <w:r w:rsidRPr="004E59AE">
        <w:rPr>
          <w:rFonts w:cs="Arial"/>
          <w:szCs w:val="22"/>
        </w:rPr>
        <w:t>Ing. Soňa Balcárková</w:t>
      </w:r>
      <w:r>
        <w:rPr>
          <w:rFonts w:cs="Arial"/>
          <w:szCs w:val="22"/>
        </w:rPr>
        <w:tab/>
        <w:t>Šárka Vanková</w:t>
      </w:r>
    </w:p>
    <w:p w14:paraId="0CB15469" w14:textId="77777777" w:rsidR="00974D83" w:rsidRPr="00860370" w:rsidRDefault="00974D83" w:rsidP="00974D83">
      <w:pPr>
        <w:tabs>
          <w:tab w:val="left" w:pos="142"/>
          <w:tab w:val="left" w:pos="4678"/>
        </w:tabs>
        <w:ind w:left="142"/>
        <w:jc w:val="both"/>
        <w:rPr>
          <w:rFonts w:cs="Arial"/>
        </w:rPr>
      </w:pPr>
      <w:r w:rsidRPr="004E59AE">
        <w:rPr>
          <w:rFonts w:cs="Arial"/>
          <w:szCs w:val="22"/>
        </w:rPr>
        <w:t>vedoucí Pobočky Teplice</w:t>
      </w:r>
      <w:r>
        <w:rPr>
          <w:rFonts w:cs="Arial"/>
          <w:szCs w:val="22"/>
        </w:rPr>
        <w:tab/>
        <w:t>jednatelka</w:t>
      </w:r>
    </w:p>
    <w:p w14:paraId="2EEAA69E" w14:textId="77777777" w:rsidR="00456293" w:rsidRDefault="00456293" w:rsidP="00456293">
      <w:pPr>
        <w:tabs>
          <w:tab w:val="left" w:pos="142"/>
          <w:tab w:val="left" w:pos="4678"/>
        </w:tabs>
        <w:ind w:left="142"/>
        <w:jc w:val="both"/>
        <w:rPr>
          <w:rFonts w:cs="Arial"/>
          <w:b/>
          <w:bCs/>
        </w:rPr>
      </w:pPr>
      <w:r w:rsidRPr="00DE0344">
        <w:rPr>
          <w:rFonts w:cs="Arial"/>
          <w:szCs w:val="22"/>
        </w:rPr>
        <w:t>Státní pozemkový úřad</w:t>
      </w:r>
      <w:bookmarkEnd w:id="12"/>
      <w:r w:rsidRPr="00654BF5">
        <w:rPr>
          <w:rFonts w:cs="Arial"/>
          <w:b/>
          <w:bCs/>
        </w:rPr>
        <w:tab/>
      </w:r>
    </w:p>
    <w:p w14:paraId="7B06C68C" w14:textId="77777777" w:rsidR="00456293" w:rsidRDefault="00456293" w:rsidP="00456293">
      <w:pPr>
        <w:tabs>
          <w:tab w:val="left" w:pos="142"/>
          <w:tab w:val="left" w:pos="4678"/>
        </w:tabs>
        <w:jc w:val="both"/>
        <w:rPr>
          <w:rFonts w:cs="Arial"/>
          <w:b/>
          <w:bCs/>
        </w:rPr>
      </w:pPr>
    </w:p>
    <w:p w14:paraId="2F00C8A3" w14:textId="77777777" w:rsidR="00456293" w:rsidRDefault="00456293" w:rsidP="00456293">
      <w:pPr>
        <w:tabs>
          <w:tab w:val="left" w:pos="142"/>
          <w:tab w:val="left" w:pos="4678"/>
        </w:tabs>
        <w:jc w:val="both"/>
        <w:rPr>
          <w:rFonts w:cs="Arial"/>
          <w:b/>
          <w:bCs/>
        </w:rPr>
      </w:pPr>
    </w:p>
    <w:p w14:paraId="4DFBF02E" w14:textId="4C1DF293" w:rsidR="00456293" w:rsidRPr="00F95ABE" w:rsidRDefault="00456293" w:rsidP="00456293">
      <w:pPr>
        <w:tabs>
          <w:tab w:val="left" w:pos="142"/>
          <w:tab w:val="left" w:pos="4678"/>
        </w:tabs>
        <w:contextualSpacing w:val="0"/>
        <w:jc w:val="both"/>
        <w:rPr>
          <w:rFonts w:cs="Arial"/>
        </w:rPr>
      </w:pPr>
      <w:r>
        <w:rPr>
          <w:rFonts w:cs="Arial"/>
        </w:rPr>
        <w:t xml:space="preserve">  </w:t>
      </w:r>
      <w:r w:rsidRPr="00F95ABE">
        <w:rPr>
          <w:rFonts w:cs="Arial"/>
        </w:rPr>
        <w:t>Za správnost: Zdeněk Větrovec</w:t>
      </w:r>
    </w:p>
    <w:p w14:paraId="5670E96B" w14:textId="01129068" w:rsidR="00A918C1" w:rsidRPr="00127581" w:rsidRDefault="00456293" w:rsidP="00456293">
      <w:pPr>
        <w:tabs>
          <w:tab w:val="left" w:pos="142"/>
          <w:tab w:val="left" w:pos="4678"/>
        </w:tabs>
        <w:contextualSpacing w:val="0"/>
        <w:jc w:val="both"/>
        <w:rPr>
          <w:rFonts w:cs="Arial"/>
          <w:b/>
          <w:bCs/>
          <w:highlight w:val="yellow"/>
        </w:rPr>
      </w:pPr>
      <w:r w:rsidRPr="007A6B5E">
        <w:rPr>
          <w:rFonts w:cs="Arial"/>
          <w:i/>
          <w:iCs/>
        </w:rPr>
        <w:tab/>
        <w:t>„elektronicky podepsáno“</w:t>
      </w:r>
      <w:bookmarkEnd w:id="11"/>
    </w:p>
    <w:sectPr w:rsidR="00A918C1" w:rsidRPr="00127581" w:rsidSect="00224AF0">
      <w:headerReference w:type="default" r:id="rId16"/>
      <w:footerReference w:type="even" r:id="rId17"/>
      <w:footerReference w:type="default" r:id="rId18"/>
      <w:headerReference w:type="first" r:id="rId19"/>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FA8B" w14:textId="77777777" w:rsidR="00365D98" w:rsidRDefault="00365D98">
      <w:r>
        <w:separator/>
      </w:r>
    </w:p>
  </w:endnote>
  <w:endnote w:type="continuationSeparator" w:id="0">
    <w:p w14:paraId="5B9488E3" w14:textId="77777777" w:rsidR="00365D98" w:rsidRDefault="00365D98">
      <w:r>
        <w:continuationSeparator/>
      </w:r>
    </w:p>
  </w:endnote>
  <w:endnote w:type="continuationNotice" w:id="1">
    <w:p w14:paraId="7819F001" w14:textId="77777777" w:rsidR="00365D98" w:rsidRDefault="00365D98"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9311" w14:textId="77777777" w:rsidR="00365D98" w:rsidRDefault="00365D98">
      <w:r>
        <w:separator/>
      </w:r>
    </w:p>
  </w:footnote>
  <w:footnote w:type="continuationSeparator" w:id="0">
    <w:p w14:paraId="7BF2096D" w14:textId="77777777" w:rsidR="00365D98" w:rsidRDefault="00365D98">
      <w:r>
        <w:continuationSeparator/>
      </w:r>
    </w:p>
  </w:footnote>
  <w:footnote w:type="continuationNotice" w:id="1">
    <w:p w14:paraId="04A1845E" w14:textId="77777777" w:rsidR="00365D98" w:rsidRDefault="00365D98"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3393" w14:textId="2C50FEF2" w:rsidR="00224AF0" w:rsidRPr="00D92614" w:rsidRDefault="00224AF0" w:rsidP="00224AF0">
    <w:pPr>
      <w:pStyle w:val="Zhlav"/>
      <w:tabs>
        <w:tab w:val="clear" w:pos="4536"/>
        <w:tab w:val="clear" w:pos="9072"/>
        <w:tab w:val="right" w:pos="9354"/>
      </w:tabs>
      <w:spacing w:after="0" w:line="240" w:lineRule="auto"/>
      <w:jc w:val="both"/>
      <w:rPr>
        <w:rFonts w:cs="Arial"/>
        <w:sz w:val="18"/>
        <w:szCs w:val="18"/>
      </w:rPr>
    </w:pPr>
    <w:r>
      <w:rPr>
        <w:rFonts w:cs="Arial"/>
        <w:szCs w:val="22"/>
      </w:rPr>
      <w:tab/>
    </w:r>
    <w:r w:rsidRPr="00D92614">
      <w:rPr>
        <w:rFonts w:cs="Arial"/>
        <w:sz w:val="18"/>
        <w:szCs w:val="18"/>
      </w:rPr>
      <w:t>Číslo smlouvy objednatele ISPU:</w:t>
    </w:r>
    <w:r w:rsidR="006B2CC1" w:rsidRPr="006B2CC1">
      <w:rPr>
        <w:rFonts w:cs="Arial"/>
        <w:sz w:val="18"/>
        <w:szCs w:val="18"/>
      </w:rPr>
      <w:t xml:space="preserve"> </w:t>
    </w:r>
    <w:r w:rsidR="006B2CC1">
      <w:rPr>
        <w:rFonts w:cs="Arial"/>
        <w:sz w:val="18"/>
        <w:szCs w:val="18"/>
      </w:rPr>
      <w:t>183-2026-508207</w:t>
    </w:r>
  </w:p>
  <w:p w14:paraId="75B33CEE" w14:textId="199B4AE1" w:rsidR="00224AF0" w:rsidRPr="00D92614" w:rsidRDefault="00224AF0" w:rsidP="00224AF0">
    <w:pPr>
      <w:pStyle w:val="Zhlav"/>
      <w:tabs>
        <w:tab w:val="clear" w:pos="4536"/>
        <w:tab w:val="clear" w:pos="9072"/>
        <w:tab w:val="right" w:pos="9354"/>
      </w:tabs>
      <w:spacing w:after="0" w:line="240" w:lineRule="auto"/>
      <w:jc w:val="both"/>
      <w:rPr>
        <w:rFonts w:cs="Arial"/>
        <w:sz w:val="18"/>
        <w:szCs w:val="18"/>
      </w:rPr>
    </w:pPr>
    <w:r w:rsidRPr="00D92614">
      <w:rPr>
        <w:rFonts w:cs="Arial"/>
        <w:sz w:val="18"/>
        <w:szCs w:val="18"/>
      </w:rPr>
      <w:tab/>
      <w:t>Číslo smlouvy objednatele ASPÚ:</w:t>
    </w:r>
    <w:r w:rsidR="006B2CC1" w:rsidRPr="006B2CC1">
      <w:rPr>
        <w:rFonts w:cs="Arial"/>
        <w:sz w:val="18"/>
        <w:szCs w:val="18"/>
      </w:rPr>
      <w:t xml:space="preserve"> </w:t>
    </w:r>
    <w:r w:rsidR="006B2CC1" w:rsidRPr="00C17763">
      <w:rPr>
        <w:rFonts w:cs="Arial"/>
        <w:sz w:val="18"/>
        <w:szCs w:val="18"/>
      </w:rPr>
      <w:t>124-2026-508207</w:t>
    </w:r>
  </w:p>
  <w:p w14:paraId="5E10CA3D" w14:textId="162A5BDF" w:rsidR="000961A1" w:rsidRDefault="00224AF0" w:rsidP="00224AF0">
    <w:pPr>
      <w:pStyle w:val="Zhlav"/>
      <w:tabs>
        <w:tab w:val="clear" w:pos="4536"/>
        <w:tab w:val="clear" w:pos="9072"/>
        <w:tab w:val="right" w:pos="9354"/>
      </w:tabs>
      <w:spacing w:after="0" w:line="240" w:lineRule="auto"/>
      <w:jc w:val="both"/>
      <w:rPr>
        <w:rFonts w:cs="Arial"/>
        <w:sz w:val="18"/>
        <w:szCs w:val="18"/>
      </w:rPr>
    </w:pPr>
    <w:r w:rsidRPr="00D92614">
      <w:rPr>
        <w:rFonts w:cs="Arial"/>
        <w:sz w:val="18"/>
        <w:szCs w:val="18"/>
      </w:rPr>
      <w:tab/>
      <w:t>Číslo smlouvy zhotovitele:</w:t>
    </w:r>
  </w:p>
  <w:p w14:paraId="6A8B0AE9" w14:textId="77777777" w:rsidR="00D92614" w:rsidRPr="00D92614" w:rsidRDefault="00D92614" w:rsidP="00224AF0">
    <w:pPr>
      <w:pStyle w:val="Zhlav"/>
      <w:tabs>
        <w:tab w:val="clear" w:pos="4536"/>
        <w:tab w:val="clear" w:pos="9072"/>
        <w:tab w:val="right" w:pos="9354"/>
      </w:tabs>
      <w:spacing w:after="0" w:line="240" w:lineRule="auto"/>
      <w:jc w:val="both"/>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B407" w14:textId="4CD5BDDC" w:rsidR="00224AF0" w:rsidRPr="00D92614" w:rsidRDefault="00224AF0" w:rsidP="00224AF0">
    <w:pPr>
      <w:pStyle w:val="Zhlav"/>
      <w:tabs>
        <w:tab w:val="clear" w:pos="4536"/>
        <w:tab w:val="clear" w:pos="9072"/>
        <w:tab w:val="right" w:pos="9354"/>
      </w:tabs>
      <w:spacing w:after="0" w:line="240" w:lineRule="auto"/>
      <w:jc w:val="both"/>
      <w:rPr>
        <w:rFonts w:cs="Arial"/>
        <w:sz w:val="18"/>
        <w:szCs w:val="18"/>
      </w:rPr>
    </w:pPr>
    <w:r w:rsidRPr="00D92614">
      <w:rPr>
        <w:rFonts w:cs="Arial"/>
        <w:sz w:val="18"/>
        <w:szCs w:val="18"/>
      </w:rPr>
      <w:t>UID:</w:t>
    </w:r>
    <w:r w:rsidR="00C17763" w:rsidRPr="00C17763">
      <w:t xml:space="preserve"> </w:t>
    </w:r>
    <w:r w:rsidR="00C17763" w:rsidRPr="00C17763">
      <w:rPr>
        <w:rFonts w:cs="Arial"/>
        <w:sz w:val="18"/>
        <w:szCs w:val="18"/>
      </w:rPr>
      <w:t>spudms00000016533508</w:t>
    </w:r>
    <w:r w:rsidRPr="00D92614">
      <w:rPr>
        <w:rFonts w:cs="Arial"/>
        <w:sz w:val="18"/>
        <w:szCs w:val="18"/>
      </w:rPr>
      <w:tab/>
      <w:t>Číslo smlouvy objednatele ISPU:</w:t>
    </w:r>
    <w:r w:rsidR="00BE394C">
      <w:rPr>
        <w:rFonts w:cs="Arial"/>
        <w:sz w:val="18"/>
        <w:szCs w:val="18"/>
      </w:rPr>
      <w:t xml:space="preserve"> 183-2026-508207</w:t>
    </w:r>
  </w:p>
  <w:p w14:paraId="644A3E64" w14:textId="730E12CA" w:rsidR="00224AF0" w:rsidRPr="00D92614" w:rsidRDefault="00224AF0" w:rsidP="00224AF0">
    <w:pPr>
      <w:pStyle w:val="Zhlav"/>
      <w:tabs>
        <w:tab w:val="clear" w:pos="4536"/>
        <w:tab w:val="clear" w:pos="9072"/>
        <w:tab w:val="right" w:pos="9354"/>
      </w:tabs>
      <w:spacing w:after="0" w:line="240" w:lineRule="auto"/>
      <w:jc w:val="both"/>
      <w:rPr>
        <w:rFonts w:cs="Arial"/>
        <w:sz w:val="18"/>
        <w:szCs w:val="18"/>
      </w:rPr>
    </w:pPr>
    <w:r w:rsidRPr="00D92614">
      <w:rPr>
        <w:rFonts w:cs="Arial"/>
        <w:sz w:val="18"/>
        <w:szCs w:val="18"/>
      </w:rPr>
      <w:tab/>
      <w:t>Číslo smlouvy objednatele ASPÚ:</w:t>
    </w:r>
    <w:r w:rsidR="00C17763" w:rsidRPr="00C17763">
      <w:t xml:space="preserve"> </w:t>
    </w:r>
    <w:r w:rsidR="00C17763" w:rsidRPr="00C17763">
      <w:rPr>
        <w:rFonts w:cs="Arial"/>
        <w:sz w:val="18"/>
        <w:szCs w:val="18"/>
      </w:rPr>
      <w:t>124-2026-508207</w:t>
    </w:r>
  </w:p>
  <w:p w14:paraId="132C4447" w14:textId="00BC5F16" w:rsidR="00F12268" w:rsidRDefault="00224AF0" w:rsidP="00224AF0">
    <w:pPr>
      <w:pStyle w:val="Zhlav"/>
      <w:tabs>
        <w:tab w:val="clear" w:pos="4536"/>
        <w:tab w:val="clear" w:pos="9072"/>
        <w:tab w:val="right" w:pos="9354"/>
      </w:tabs>
      <w:spacing w:after="0" w:line="240" w:lineRule="auto"/>
      <w:jc w:val="both"/>
      <w:rPr>
        <w:rFonts w:cs="Arial"/>
        <w:sz w:val="18"/>
        <w:szCs w:val="18"/>
      </w:rPr>
    </w:pPr>
    <w:r w:rsidRPr="00D92614">
      <w:rPr>
        <w:rFonts w:cs="Arial"/>
        <w:sz w:val="18"/>
        <w:szCs w:val="18"/>
      </w:rPr>
      <w:tab/>
      <w:t>Číslo smlouvy zhotovitele:</w:t>
    </w:r>
  </w:p>
  <w:p w14:paraId="267798CD" w14:textId="791A70A7" w:rsidR="00535575" w:rsidRPr="001D4BED" w:rsidRDefault="00535575" w:rsidP="00535575">
    <w:pPr>
      <w:pStyle w:val="Zhlav"/>
      <w:pBdr>
        <w:bottom w:val="single" w:sz="6" w:space="1" w:color="auto"/>
      </w:pBdr>
      <w:tabs>
        <w:tab w:val="clear" w:pos="4536"/>
        <w:tab w:val="clear" w:pos="9072"/>
        <w:tab w:val="right" w:pos="9354"/>
      </w:tabs>
      <w:spacing w:after="0" w:line="240" w:lineRule="auto"/>
      <w:jc w:val="both"/>
      <w:rPr>
        <w:rFonts w:cs="Arial"/>
        <w:szCs w:val="16"/>
        <w:lang w:val="fr-FR"/>
      </w:rPr>
    </w:pPr>
    <w:r>
      <w:rPr>
        <w:rFonts w:cs="Arial"/>
        <w:sz w:val="18"/>
        <w:szCs w:val="18"/>
      </w:rPr>
      <w:tab/>
      <w:t>BOZP</w:t>
    </w:r>
    <w:r w:rsidRPr="00BC4C76">
      <w:t xml:space="preserve"> </w:t>
    </w:r>
    <w:r w:rsidRPr="00BC4C76">
      <w:rPr>
        <w:rFonts w:cs="Arial"/>
        <w:sz w:val="18"/>
        <w:szCs w:val="18"/>
      </w:rPr>
      <w:t>Revitalizace toku 3 v k.ú. Velvěty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59D8"/>
    <w:rsid w:val="00047047"/>
    <w:rsid w:val="00053E0D"/>
    <w:rsid w:val="00060AD2"/>
    <w:rsid w:val="000717D3"/>
    <w:rsid w:val="000723B1"/>
    <w:rsid w:val="00073070"/>
    <w:rsid w:val="000744D6"/>
    <w:rsid w:val="00074AF2"/>
    <w:rsid w:val="000845BA"/>
    <w:rsid w:val="00085D07"/>
    <w:rsid w:val="00090F10"/>
    <w:rsid w:val="00095FD1"/>
    <w:rsid w:val="000961A1"/>
    <w:rsid w:val="000A2CD1"/>
    <w:rsid w:val="000A66B9"/>
    <w:rsid w:val="000B50FE"/>
    <w:rsid w:val="000C09FF"/>
    <w:rsid w:val="000C13D3"/>
    <w:rsid w:val="000C336B"/>
    <w:rsid w:val="000C3E7B"/>
    <w:rsid w:val="000C60E2"/>
    <w:rsid w:val="000D0B77"/>
    <w:rsid w:val="000D1CF6"/>
    <w:rsid w:val="000D5BEB"/>
    <w:rsid w:val="000D6871"/>
    <w:rsid w:val="000F2F37"/>
    <w:rsid w:val="000F35BC"/>
    <w:rsid w:val="000F4128"/>
    <w:rsid w:val="000F5AA6"/>
    <w:rsid w:val="000F5EBD"/>
    <w:rsid w:val="000F6E5C"/>
    <w:rsid w:val="000F78C4"/>
    <w:rsid w:val="001132C5"/>
    <w:rsid w:val="00113E3C"/>
    <w:rsid w:val="00115E79"/>
    <w:rsid w:val="001170F8"/>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683E"/>
    <w:rsid w:val="001F3AAD"/>
    <w:rsid w:val="00201419"/>
    <w:rsid w:val="00206DB7"/>
    <w:rsid w:val="00207D92"/>
    <w:rsid w:val="00210DA5"/>
    <w:rsid w:val="00210FE4"/>
    <w:rsid w:val="00211D36"/>
    <w:rsid w:val="00224AF0"/>
    <w:rsid w:val="00224EC3"/>
    <w:rsid w:val="00226979"/>
    <w:rsid w:val="00226FBE"/>
    <w:rsid w:val="00231193"/>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0F68"/>
    <w:rsid w:val="00304AFF"/>
    <w:rsid w:val="00304E02"/>
    <w:rsid w:val="00313FD3"/>
    <w:rsid w:val="003162F4"/>
    <w:rsid w:val="00321A56"/>
    <w:rsid w:val="0032708A"/>
    <w:rsid w:val="00327908"/>
    <w:rsid w:val="00336995"/>
    <w:rsid w:val="00340364"/>
    <w:rsid w:val="00345E6E"/>
    <w:rsid w:val="003464CD"/>
    <w:rsid w:val="00351244"/>
    <w:rsid w:val="0035592D"/>
    <w:rsid w:val="00364CB6"/>
    <w:rsid w:val="00365D98"/>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05D8"/>
    <w:rsid w:val="003F6474"/>
    <w:rsid w:val="003F6DF1"/>
    <w:rsid w:val="00414396"/>
    <w:rsid w:val="0042691B"/>
    <w:rsid w:val="00426FA5"/>
    <w:rsid w:val="00431933"/>
    <w:rsid w:val="004342DF"/>
    <w:rsid w:val="00450C7A"/>
    <w:rsid w:val="0045287D"/>
    <w:rsid w:val="004533CD"/>
    <w:rsid w:val="00456293"/>
    <w:rsid w:val="00460DB3"/>
    <w:rsid w:val="00462B48"/>
    <w:rsid w:val="00463A15"/>
    <w:rsid w:val="004654B9"/>
    <w:rsid w:val="00466D89"/>
    <w:rsid w:val="00467CFD"/>
    <w:rsid w:val="004733E4"/>
    <w:rsid w:val="00480C56"/>
    <w:rsid w:val="00486ACE"/>
    <w:rsid w:val="00490719"/>
    <w:rsid w:val="00490CC0"/>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35575"/>
    <w:rsid w:val="00542CA3"/>
    <w:rsid w:val="00557B4E"/>
    <w:rsid w:val="00560397"/>
    <w:rsid w:val="005607C3"/>
    <w:rsid w:val="00560E41"/>
    <w:rsid w:val="0056118D"/>
    <w:rsid w:val="005642D6"/>
    <w:rsid w:val="0057161A"/>
    <w:rsid w:val="005748ED"/>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060"/>
    <w:rsid w:val="005A62DD"/>
    <w:rsid w:val="005A6AB3"/>
    <w:rsid w:val="005B00EF"/>
    <w:rsid w:val="005C0B3B"/>
    <w:rsid w:val="005C3756"/>
    <w:rsid w:val="005C6F64"/>
    <w:rsid w:val="005D1993"/>
    <w:rsid w:val="005D4EE4"/>
    <w:rsid w:val="005E36EE"/>
    <w:rsid w:val="005E3710"/>
    <w:rsid w:val="005E4431"/>
    <w:rsid w:val="005E6364"/>
    <w:rsid w:val="005E6897"/>
    <w:rsid w:val="0060207B"/>
    <w:rsid w:val="006050C3"/>
    <w:rsid w:val="00605C45"/>
    <w:rsid w:val="00607130"/>
    <w:rsid w:val="00612503"/>
    <w:rsid w:val="0061253B"/>
    <w:rsid w:val="00613531"/>
    <w:rsid w:val="00620D85"/>
    <w:rsid w:val="00635C83"/>
    <w:rsid w:val="00636571"/>
    <w:rsid w:val="00640C62"/>
    <w:rsid w:val="006419E9"/>
    <w:rsid w:val="00644655"/>
    <w:rsid w:val="00645345"/>
    <w:rsid w:val="00646575"/>
    <w:rsid w:val="00647625"/>
    <w:rsid w:val="00650ADB"/>
    <w:rsid w:val="00651D15"/>
    <w:rsid w:val="006525B4"/>
    <w:rsid w:val="0066453C"/>
    <w:rsid w:val="00667832"/>
    <w:rsid w:val="006713F5"/>
    <w:rsid w:val="00674DD2"/>
    <w:rsid w:val="006756E9"/>
    <w:rsid w:val="00676B88"/>
    <w:rsid w:val="00685819"/>
    <w:rsid w:val="00687E02"/>
    <w:rsid w:val="0069099C"/>
    <w:rsid w:val="00691542"/>
    <w:rsid w:val="006A7A57"/>
    <w:rsid w:val="006B2005"/>
    <w:rsid w:val="006B2CC1"/>
    <w:rsid w:val="006B399C"/>
    <w:rsid w:val="006C22CD"/>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6BF3"/>
    <w:rsid w:val="007D0F47"/>
    <w:rsid w:val="007D0F7B"/>
    <w:rsid w:val="007D4115"/>
    <w:rsid w:val="007E394E"/>
    <w:rsid w:val="007E6DDC"/>
    <w:rsid w:val="00801C81"/>
    <w:rsid w:val="00802B23"/>
    <w:rsid w:val="00803B5D"/>
    <w:rsid w:val="00812160"/>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835"/>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1FD"/>
    <w:rsid w:val="0093689C"/>
    <w:rsid w:val="00941DE9"/>
    <w:rsid w:val="00942EC4"/>
    <w:rsid w:val="00942EEA"/>
    <w:rsid w:val="0094504C"/>
    <w:rsid w:val="00945748"/>
    <w:rsid w:val="0096051C"/>
    <w:rsid w:val="00961CCA"/>
    <w:rsid w:val="00965CD3"/>
    <w:rsid w:val="0096683C"/>
    <w:rsid w:val="00971E90"/>
    <w:rsid w:val="00972E73"/>
    <w:rsid w:val="00974D8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5330"/>
    <w:rsid w:val="00A361DB"/>
    <w:rsid w:val="00A365C1"/>
    <w:rsid w:val="00A3725D"/>
    <w:rsid w:val="00A4503D"/>
    <w:rsid w:val="00A4561D"/>
    <w:rsid w:val="00A555DA"/>
    <w:rsid w:val="00A563AA"/>
    <w:rsid w:val="00A56B8B"/>
    <w:rsid w:val="00A57A34"/>
    <w:rsid w:val="00A6422B"/>
    <w:rsid w:val="00A64797"/>
    <w:rsid w:val="00A66EA8"/>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10BC7"/>
    <w:rsid w:val="00B11681"/>
    <w:rsid w:val="00B14953"/>
    <w:rsid w:val="00B1525F"/>
    <w:rsid w:val="00B177EE"/>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49C"/>
    <w:rsid w:val="00BA2525"/>
    <w:rsid w:val="00BA46F6"/>
    <w:rsid w:val="00BA7EFD"/>
    <w:rsid w:val="00BB23D1"/>
    <w:rsid w:val="00BC0321"/>
    <w:rsid w:val="00BC69CD"/>
    <w:rsid w:val="00BC74A3"/>
    <w:rsid w:val="00BD1932"/>
    <w:rsid w:val="00BD19EA"/>
    <w:rsid w:val="00BD24EE"/>
    <w:rsid w:val="00BD2ACB"/>
    <w:rsid w:val="00BD52F9"/>
    <w:rsid w:val="00BD5F98"/>
    <w:rsid w:val="00BD6118"/>
    <w:rsid w:val="00BE2C39"/>
    <w:rsid w:val="00BE394C"/>
    <w:rsid w:val="00BE4048"/>
    <w:rsid w:val="00BE4527"/>
    <w:rsid w:val="00BE6177"/>
    <w:rsid w:val="00BE6742"/>
    <w:rsid w:val="00BE6790"/>
    <w:rsid w:val="00BE6ABF"/>
    <w:rsid w:val="00BF0B65"/>
    <w:rsid w:val="00BF62E1"/>
    <w:rsid w:val="00BF6C7F"/>
    <w:rsid w:val="00C03D79"/>
    <w:rsid w:val="00C03EF2"/>
    <w:rsid w:val="00C06216"/>
    <w:rsid w:val="00C16D8B"/>
    <w:rsid w:val="00C17763"/>
    <w:rsid w:val="00C17FC5"/>
    <w:rsid w:val="00C3048F"/>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478C"/>
    <w:rsid w:val="00CB4CF4"/>
    <w:rsid w:val="00CC35C5"/>
    <w:rsid w:val="00CC638F"/>
    <w:rsid w:val="00CD12F3"/>
    <w:rsid w:val="00CD5542"/>
    <w:rsid w:val="00CF194B"/>
    <w:rsid w:val="00CF41B2"/>
    <w:rsid w:val="00CF6B41"/>
    <w:rsid w:val="00D027E1"/>
    <w:rsid w:val="00D145AC"/>
    <w:rsid w:val="00D1713E"/>
    <w:rsid w:val="00D21765"/>
    <w:rsid w:val="00D41B0A"/>
    <w:rsid w:val="00D42F4C"/>
    <w:rsid w:val="00D469C3"/>
    <w:rsid w:val="00D50EBF"/>
    <w:rsid w:val="00D541C3"/>
    <w:rsid w:val="00D652F0"/>
    <w:rsid w:val="00D65814"/>
    <w:rsid w:val="00D7072D"/>
    <w:rsid w:val="00D71B4A"/>
    <w:rsid w:val="00D7237F"/>
    <w:rsid w:val="00D73D3D"/>
    <w:rsid w:val="00D75113"/>
    <w:rsid w:val="00D75C82"/>
    <w:rsid w:val="00D75DD1"/>
    <w:rsid w:val="00D76E69"/>
    <w:rsid w:val="00D900C7"/>
    <w:rsid w:val="00D92614"/>
    <w:rsid w:val="00D951E2"/>
    <w:rsid w:val="00D9525D"/>
    <w:rsid w:val="00D96BDA"/>
    <w:rsid w:val="00D96DAB"/>
    <w:rsid w:val="00DA0669"/>
    <w:rsid w:val="00DB113E"/>
    <w:rsid w:val="00DB2D22"/>
    <w:rsid w:val="00DB5184"/>
    <w:rsid w:val="00DB6544"/>
    <w:rsid w:val="00DC495A"/>
    <w:rsid w:val="00DC5190"/>
    <w:rsid w:val="00DD36B6"/>
    <w:rsid w:val="00DD7090"/>
    <w:rsid w:val="00DE290D"/>
    <w:rsid w:val="00DE3E70"/>
    <w:rsid w:val="00DF097D"/>
    <w:rsid w:val="00DF0FD4"/>
    <w:rsid w:val="00DF68AF"/>
    <w:rsid w:val="00E00394"/>
    <w:rsid w:val="00E01617"/>
    <w:rsid w:val="00E03BE7"/>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86A8F"/>
    <w:rsid w:val="00E91552"/>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7CF"/>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3714"/>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8D7"/>
    <w:rsid w:val="00FA1989"/>
    <w:rsid w:val="00FA5CAC"/>
    <w:rsid w:val="00FB4D1F"/>
    <w:rsid w:val="00FC11FA"/>
    <w:rsid w:val="00FC391D"/>
    <w:rsid w:val="00FC7FEF"/>
    <w:rsid w:val="00FD100D"/>
    <w:rsid w:val="00FD6A4D"/>
    <w:rsid w:val="00FD77C1"/>
    <w:rsid w:val="00FD784D"/>
    <w:rsid w:val="00FE561E"/>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aliases w:val="HH Header"/>
    <w:basedOn w:val="Normln"/>
    <w:link w:val="ZhlavChar"/>
    <w:uiPriority w:val="99"/>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hlavChar">
    <w:name w:val="Záhlaví Char"/>
    <w:aliases w:val="HH Header Char"/>
    <w:basedOn w:val="Standardnpsmoodstavce"/>
    <w:link w:val="Zhlav"/>
    <w:uiPriority w:val="99"/>
    <w:rsid w:val="00364CB6"/>
    <w:rPr>
      <w:rFonts w:ascii="Arial" w:hAnsi="Arial"/>
      <w:sz w:val="22"/>
      <w:szCs w:val="24"/>
    </w:rPr>
  </w:style>
  <w:style w:type="character" w:customStyle="1" w:styleId="NzevChar">
    <w:name w:val="Název Char"/>
    <w:basedOn w:val="Standardnpsmoodstavce"/>
    <w:link w:val="Nzev"/>
    <w:rsid w:val="00D92614"/>
    <w:rPr>
      <w:rFonts w:ascii="Arial" w:hAnsi="Arial" w:cs="Arial"/>
      <w:b/>
      <w:bCs/>
      <w:kern w:val="28"/>
      <w:sz w:val="24"/>
      <w:szCs w:val="32"/>
    </w:rPr>
  </w:style>
  <w:style w:type="character" w:customStyle="1" w:styleId="ZpatChar">
    <w:name w:val="Zápatí Char"/>
    <w:basedOn w:val="Standardnpsmoodstavce"/>
    <w:link w:val="Zpat"/>
    <w:uiPriority w:val="99"/>
    <w:rsid w:val="0045629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8.xml><?xml version="1.0" encoding="utf-8"?>
<ds:datastoreItem xmlns:ds="http://schemas.openxmlformats.org/officeDocument/2006/customXml" ds:itemID="{A627E8FD-7E93-4528-9A7E-2248AF5C73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3493</Words>
  <Characters>20611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Větrovec Zdeněk</cp:lastModifiedBy>
  <cp:revision>20</cp:revision>
  <cp:lastPrinted>2026-04-10T05:53:00Z</cp:lastPrinted>
  <dcterms:created xsi:type="dcterms:W3CDTF">2026-03-04T11:42:00Z</dcterms:created>
  <dcterms:modified xsi:type="dcterms:W3CDTF">2026-04-20T06:45:00Z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