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00FB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00FB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00FB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5D1F335F"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00FBE" w:rsidRPr="00400FBE">
        <w:rPr>
          <w:rFonts w:ascii="Arial" w:hAnsi="Arial" w:cs="Arial"/>
          <w:b/>
          <w:sz w:val="22"/>
          <w:szCs w:val="22"/>
          <w:u w:val="single"/>
        </w:rPr>
        <w:t>STČ/</w:t>
      </w:r>
      <w:r w:rsidR="0078689E">
        <w:rPr>
          <w:rFonts w:ascii="Arial" w:hAnsi="Arial" w:cs="Arial"/>
          <w:b/>
          <w:sz w:val="22"/>
          <w:szCs w:val="22"/>
          <w:u w:val="single"/>
        </w:rPr>
        <w:t>138</w:t>
      </w:r>
      <w:r w:rsidR="00400FBE" w:rsidRPr="00400FBE">
        <w:rPr>
          <w:rFonts w:ascii="Arial" w:hAnsi="Arial" w:cs="Arial"/>
          <w:b/>
          <w:sz w:val="22"/>
          <w:szCs w:val="22"/>
          <w:u w:val="single"/>
        </w:rPr>
        <w:t>_MB_Jabkenice_stavby</w:t>
      </w:r>
      <w:r w:rsidR="0078689E">
        <w:rPr>
          <w:rFonts w:ascii="Arial" w:hAnsi="Arial" w:cs="Arial"/>
          <w:b/>
          <w:sz w:val="22"/>
          <w:szCs w:val="22"/>
          <w:u w:val="single"/>
        </w:rPr>
        <w:t>_opakované_II</w:t>
      </w:r>
      <w:r w:rsidR="00400FBE" w:rsidRPr="00400FB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0" w:name="_Hlk205787036"/>
      <w:r w:rsidR="003D24AB" w:rsidRPr="003D24AB">
        <w:rPr>
          <w:rFonts w:ascii="Arial" w:hAnsi="Arial" w:cs="Arial"/>
          <w:sz w:val="22"/>
          <w:szCs w:val="22"/>
        </w:rPr>
        <w:t>pro Středočeský kraj a hl. m. Praha</w:t>
      </w:r>
    </w:p>
    <w:bookmarkEnd w:id="0"/>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4960B265"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917ED4">
        <w:rPr>
          <w:rFonts w:ascii="Arial" w:hAnsi="Arial" w:cs="Arial"/>
          <w:bCs/>
          <w:sz w:val="22"/>
          <w:szCs w:val="22"/>
        </w:rPr>
        <w:t>u</w:t>
      </w:r>
      <w:r w:rsidR="00485DD2">
        <w:rPr>
          <w:rFonts w:ascii="Arial" w:hAnsi="Arial" w:cs="Arial"/>
          <w:bCs/>
          <w:sz w:val="22"/>
          <w:szCs w:val="22"/>
        </w:rPr>
        <w:t>, je</w:t>
      </w:r>
      <w:r w:rsidR="00917ED4">
        <w:rPr>
          <w:rFonts w:ascii="Arial" w:hAnsi="Arial" w:cs="Arial"/>
          <w:bCs/>
          <w:sz w:val="22"/>
          <w:szCs w:val="22"/>
        </w:rPr>
        <w:t>ho</w:t>
      </w:r>
      <w:r w:rsidR="00485DD2">
        <w:rPr>
          <w:rFonts w:ascii="Arial" w:hAnsi="Arial" w:cs="Arial"/>
          <w:bCs/>
          <w:sz w:val="22"/>
          <w:szCs w:val="22"/>
        </w:rPr>
        <w:t>ž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B29660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233D05">
        <w:rPr>
          <w:rFonts w:ascii="Arial" w:hAnsi="Arial" w:cs="Arial"/>
          <w:sz w:val="22"/>
          <w:szCs w:val="22"/>
        </w:rPr>
        <w:t>u</w:t>
      </w:r>
      <w:r w:rsidRPr="009B0610">
        <w:rPr>
          <w:rFonts w:ascii="Arial" w:hAnsi="Arial" w:cs="Arial"/>
          <w:sz w:val="22"/>
          <w:szCs w:val="22"/>
        </w:rPr>
        <w:t>, je</w:t>
      </w:r>
      <w:r w:rsidR="00233D05">
        <w:rPr>
          <w:rFonts w:ascii="Arial" w:hAnsi="Arial" w:cs="Arial"/>
          <w:sz w:val="22"/>
          <w:szCs w:val="22"/>
        </w:rPr>
        <w:t>hož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27970E2E"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FC1443">
        <w:rPr>
          <w:rFonts w:ascii="Arial" w:hAnsi="Arial" w:cs="Arial"/>
          <w:bCs/>
          <w:sz w:val="22"/>
          <w:szCs w:val="22"/>
        </w:rPr>
        <w:t>u</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33BBDA46" w14:textId="77777777" w:rsidR="00A93ACA" w:rsidRPr="00794DDB" w:rsidRDefault="00A93ACA"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3CF58A3C"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A05E16">
        <w:rPr>
          <w:rFonts w:ascii="Arial" w:hAnsi="Arial" w:cs="Arial"/>
          <w:b/>
          <w:sz w:val="22"/>
          <w:szCs w:val="22"/>
        </w:rPr>
        <w:t>e</w:t>
      </w:r>
      <w:r w:rsidRPr="00A05E16">
        <w:rPr>
          <w:rFonts w:ascii="Arial" w:hAnsi="Arial" w:cs="Arial"/>
          <w:b/>
          <w:sz w:val="22"/>
          <w:szCs w:val="22"/>
        </w:rPr>
        <w:t xml:space="preserve"> pozem</w:t>
      </w:r>
      <w:r w:rsidR="00A05E16">
        <w:rPr>
          <w:rFonts w:ascii="Arial" w:hAnsi="Arial" w:cs="Arial"/>
          <w:b/>
          <w:sz w:val="22"/>
          <w:szCs w:val="22"/>
        </w:rPr>
        <w:t>ek</w:t>
      </w:r>
      <w:r w:rsidRPr="00A05E16">
        <w:rPr>
          <w:rFonts w:ascii="Arial" w:hAnsi="Arial" w:cs="Arial"/>
          <w:b/>
          <w:sz w:val="22"/>
          <w:szCs w:val="22"/>
        </w:rPr>
        <w:t>, je</w:t>
      </w:r>
      <w:r w:rsidR="00A05E16">
        <w:rPr>
          <w:rFonts w:ascii="Arial" w:hAnsi="Arial" w:cs="Arial"/>
          <w:b/>
          <w:sz w:val="22"/>
          <w:szCs w:val="22"/>
        </w:rPr>
        <w:t>hož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1A9D688C" w:rsidR="007241C4" w:rsidRPr="00094806" w:rsidRDefault="007E5742" w:rsidP="007241C4">
      <w:pPr>
        <w:shd w:val="clear" w:color="auto" w:fill="FFFFFF"/>
        <w:jc w:val="both"/>
        <w:rPr>
          <w:rFonts w:ascii="Arial" w:hAnsi="Arial" w:cs="Arial"/>
          <w:i/>
          <w:sz w:val="20"/>
          <w:szCs w:val="20"/>
        </w:rPr>
      </w:pPr>
      <w:r>
        <w:rPr>
          <w:rFonts w:ascii="Arial" w:hAnsi="Arial" w:cs="Arial"/>
          <w:i/>
          <w:sz w:val="20"/>
          <w:szCs w:val="20"/>
        </w:rPr>
        <w:t>Jabkenice</w:t>
      </w:r>
      <w:r w:rsidR="00CD000A" w:rsidRPr="00094806">
        <w:rPr>
          <w:rFonts w:ascii="Arial" w:hAnsi="Arial" w:cs="Arial"/>
          <w:i/>
          <w:sz w:val="20"/>
          <w:szCs w:val="20"/>
        </w:rPr>
        <w:t xml:space="preserve">           </w:t>
      </w:r>
      <w:r w:rsidR="007F456E">
        <w:rPr>
          <w:rFonts w:ascii="Arial" w:hAnsi="Arial" w:cs="Arial"/>
          <w:i/>
          <w:sz w:val="20"/>
          <w:szCs w:val="20"/>
        </w:rPr>
        <w:t xml:space="preserve">   </w:t>
      </w:r>
      <w:proofErr w:type="spellStart"/>
      <w:r>
        <w:rPr>
          <w:rFonts w:ascii="Arial" w:hAnsi="Arial" w:cs="Arial"/>
          <w:i/>
          <w:sz w:val="20"/>
          <w:szCs w:val="20"/>
        </w:rPr>
        <w:t>Jabkenice</w:t>
      </w:r>
      <w:proofErr w:type="spellEnd"/>
      <w:r w:rsidR="00CD000A" w:rsidRPr="00094806">
        <w:rPr>
          <w:rFonts w:ascii="Arial" w:hAnsi="Arial" w:cs="Arial"/>
          <w:i/>
          <w:sz w:val="20"/>
          <w:szCs w:val="20"/>
        </w:rPr>
        <w:t xml:space="preserve">                </w:t>
      </w:r>
      <w:r w:rsidR="008E7CF0" w:rsidRPr="00094806">
        <w:rPr>
          <w:rFonts w:ascii="Arial" w:hAnsi="Arial" w:cs="Arial"/>
          <w:i/>
          <w:sz w:val="20"/>
          <w:szCs w:val="20"/>
        </w:rPr>
        <w:t xml:space="preserve">st. </w:t>
      </w:r>
      <w:r w:rsidR="004B421C">
        <w:rPr>
          <w:rFonts w:ascii="Arial" w:hAnsi="Arial" w:cs="Arial"/>
          <w:i/>
          <w:sz w:val="20"/>
          <w:szCs w:val="20"/>
        </w:rPr>
        <w:t>159/1</w:t>
      </w:r>
      <w:r w:rsidR="008E7CF0" w:rsidRPr="00094806">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sidR="007F456E">
        <w:rPr>
          <w:rFonts w:ascii="Arial" w:hAnsi="Arial" w:cs="Arial"/>
          <w:i/>
          <w:sz w:val="20"/>
          <w:szCs w:val="20"/>
        </w:rPr>
        <w:t xml:space="preserve">    </w:t>
      </w:r>
      <w:r w:rsidR="00CC6BDB" w:rsidRPr="00094806">
        <w:rPr>
          <w:rFonts w:ascii="Arial" w:hAnsi="Arial" w:cs="Arial"/>
          <w:i/>
          <w:sz w:val="20"/>
          <w:szCs w:val="20"/>
        </w:rPr>
        <w:t xml:space="preserve">  zastavěná plocha     </w:t>
      </w:r>
      <w:r w:rsidR="008D5D4E">
        <w:rPr>
          <w:rFonts w:ascii="Arial" w:hAnsi="Arial" w:cs="Arial"/>
          <w:i/>
          <w:sz w:val="20"/>
          <w:szCs w:val="20"/>
        </w:rPr>
        <w:t xml:space="preserve">  </w:t>
      </w:r>
      <w:r w:rsidR="007F456E">
        <w:rPr>
          <w:rFonts w:ascii="Arial" w:hAnsi="Arial" w:cs="Arial"/>
          <w:i/>
          <w:sz w:val="20"/>
          <w:szCs w:val="20"/>
        </w:rPr>
        <w:t xml:space="preserve"> </w:t>
      </w:r>
      <w:r w:rsidR="00442923" w:rsidRPr="00094806">
        <w:rPr>
          <w:rFonts w:ascii="Arial" w:hAnsi="Arial" w:cs="Arial"/>
          <w:i/>
          <w:sz w:val="20"/>
          <w:szCs w:val="20"/>
        </w:rPr>
        <w:t>10002</w:t>
      </w:r>
    </w:p>
    <w:p w14:paraId="5D91FD7F" w14:textId="05CDDEC1"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r w:rsidRPr="00094806">
        <w:rPr>
          <w:rFonts w:ascii="Arial" w:hAnsi="Arial" w:cs="Arial"/>
          <w:i/>
          <w:sz w:val="20"/>
          <w:szCs w:val="20"/>
        </w:rPr>
        <w:t>a nádvoří</w:t>
      </w:r>
    </w:p>
    <w:p w14:paraId="553BE0F0" w14:textId="77777777" w:rsidR="00970F42" w:rsidRPr="00094806" w:rsidRDefault="00970F42" w:rsidP="007241C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2B0E136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A67523">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585BDF89" w:rsidR="007241C4" w:rsidRDefault="004B421C" w:rsidP="007241C4">
      <w:pPr>
        <w:tabs>
          <w:tab w:val="left" w:pos="227"/>
        </w:tabs>
        <w:rPr>
          <w:rFonts w:ascii="Arial" w:hAnsi="Arial" w:cs="Arial"/>
          <w:i/>
          <w:sz w:val="20"/>
          <w:szCs w:val="20"/>
        </w:rPr>
      </w:pPr>
      <w:r>
        <w:rPr>
          <w:rFonts w:ascii="Arial" w:hAnsi="Arial" w:cs="Arial"/>
          <w:i/>
          <w:sz w:val="20"/>
          <w:szCs w:val="20"/>
        </w:rPr>
        <w:t>Jabkenice</w:t>
      </w:r>
      <w:r w:rsidR="00B666D4">
        <w:rPr>
          <w:rFonts w:ascii="Arial" w:hAnsi="Arial" w:cs="Arial"/>
          <w:i/>
          <w:sz w:val="20"/>
          <w:szCs w:val="20"/>
        </w:rPr>
        <w:t xml:space="preserve">              </w:t>
      </w:r>
      <w:proofErr w:type="spellStart"/>
      <w:r>
        <w:rPr>
          <w:rFonts w:ascii="Arial" w:hAnsi="Arial" w:cs="Arial"/>
          <w:i/>
          <w:sz w:val="20"/>
          <w:szCs w:val="20"/>
        </w:rPr>
        <w:t>Jabkenice</w:t>
      </w:r>
      <w:proofErr w:type="spellEnd"/>
      <w:r w:rsidR="00B666D4">
        <w:rPr>
          <w:rFonts w:ascii="Arial" w:hAnsi="Arial" w:cs="Arial"/>
          <w:i/>
          <w:sz w:val="20"/>
          <w:szCs w:val="20"/>
        </w:rPr>
        <w:t xml:space="preserve">                       st. </w:t>
      </w:r>
      <w:r w:rsidR="004757C8">
        <w:rPr>
          <w:rFonts w:ascii="Arial" w:hAnsi="Arial" w:cs="Arial"/>
          <w:i/>
          <w:sz w:val="20"/>
          <w:szCs w:val="20"/>
        </w:rPr>
        <w:t>159/</w:t>
      </w:r>
      <w:proofErr w:type="gramStart"/>
      <w:r w:rsidR="004757C8">
        <w:rPr>
          <w:rFonts w:ascii="Arial" w:hAnsi="Arial" w:cs="Arial"/>
          <w:i/>
          <w:sz w:val="20"/>
          <w:szCs w:val="20"/>
        </w:rPr>
        <w:t xml:space="preserve">1, </w:t>
      </w:r>
      <w:r w:rsidR="00B666D4">
        <w:rPr>
          <w:rFonts w:ascii="Arial" w:hAnsi="Arial" w:cs="Arial"/>
          <w:i/>
          <w:sz w:val="20"/>
          <w:szCs w:val="20"/>
        </w:rPr>
        <w:t xml:space="preserve">  </w:t>
      </w:r>
      <w:proofErr w:type="gramEnd"/>
      <w:r w:rsidR="00B666D4">
        <w:rPr>
          <w:rFonts w:ascii="Arial" w:hAnsi="Arial" w:cs="Arial"/>
          <w:i/>
          <w:sz w:val="20"/>
          <w:szCs w:val="20"/>
        </w:rPr>
        <w:t xml:space="preserve">         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4757C8">
        <w:rPr>
          <w:rFonts w:ascii="Arial" w:hAnsi="Arial" w:cs="Arial"/>
          <w:i/>
          <w:sz w:val="20"/>
          <w:szCs w:val="20"/>
        </w:rPr>
        <w:t>zem. stav</w:t>
      </w:r>
      <w:r w:rsidR="008B1D6B">
        <w:rPr>
          <w:rFonts w:ascii="Arial" w:hAnsi="Arial" w:cs="Arial"/>
          <w:i/>
          <w:sz w:val="20"/>
          <w:szCs w:val="20"/>
        </w:rPr>
        <w:t xml:space="preserve">    </w:t>
      </w:r>
      <w:r w:rsidR="0035438D">
        <w:rPr>
          <w:rFonts w:ascii="Arial" w:hAnsi="Arial" w:cs="Arial"/>
          <w:i/>
          <w:sz w:val="20"/>
          <w:szCs w:val="20"/>
        </w:rPr>
        <w:t xml:space="preserve">      </w:t>
      </w:r>
      <w:r w:rsidR="008B1D6B">
        <w:rPr>
          <w:rFonts w:ascii="Arial" w:hAnsi="Arial" w:cs="Arial"/>
          <w:i/>
          <w:sz w:val="20"/>
          <w:szCs w:val="20"/>
        </w:rPr>
        <w:t xml:space="preserve"> </w:t>
      </w:r>
      <w:r w:rsidR="0086380D">
        <w:rPr>
          <w:rFonts w:ascii="Arial" w:hAnsi="Arial" w:cs="Arial"/>
          <w:i/>
          <w:sz w:val="20"/>
          <w:szCs w:val="20"/>
        </w:rPr>
        <w:t>5</w:t>
      </w:r>
      <w:r w:rsidR="00C939DA">
        <w:rPr>
          <w:rFonts w:ascii="Arial" w:hAnsi="Arial" w:cs="Arial"/>
          <w:i/>
          <w:sz w:val="20"/>
          <w:szCs w:val="20"/>
        </w:rPr>
        <w:t>79</w:t>
      </w:r>
    </w:p>
    <w:p w14:paraId="57AD23AA" w14:textId="6171245E" w:rsidR="004757C8" w:rsidRDefault="004757C8" w:rsidP="007241C4">
      <w:pPr>
        <w:tabs>
          <w:tab w:val="left" w:pos="227"/>
        </w:tabs>
        <w:rPr>
          <w:rFonts w:ascii="Arial" w:hAnsi="Arial" w:cs="Arial"/>
          <w:i/>
          <w:sz w:val="20"/>
          <w:szCs w:val="20"/>
        </w:rPr>
      </w:pPr>
      <w:r>
        <w:rPr>
          <w:rFonts w:ascii="Arial" w:hAnsi="Arial" w:cs="Arial"/>
          <w:i/>
          <w:sz w:val="20"/>
          <w:szCs w:val="20"/>
        </w:rPr>
        <w:t xml:space="preserve">                                     </w:t>
      </w:r>
    </w:p>
    <w:p w14:paraId="5DFC1469" w14:textId="76A6D5A2" w:rsidR="004B421C" w:rsidRDefault="004757C8" w:rsidP="007241C4">
      <w:pPr>
        <w:tabs>
          <w:tab w:val="left" w:pos="227"/>
        </w:tabs>
        <w:rPr>
          <w:rFonts w:ascii="Arial" w:hAnsi="Arial" w:cs="Arial"/>
          <w:i/>
          <w:sz w:val="20"/>
          <w:szCs w:val="20"/>
        </w:rPr>
      </w:pPr>
      <w:r>
        <w:rPr>
          <w:rFonts w:ascii="Arial" w:hAnsi="Arial" w:cs="Arial"/>
          <w:i/>
          <w:sz w:val="20"/>
          <w:szCs w:val="20"/>
        </w:rPr>
        <w:t xml:space="preserve">                                                                     </w:t>
      </w:r>
      <w:r w:rsidR="00A6060C">
        <w:rPr>
          <w:rFonts w:ascii="Arial" w:hAnsi="Arial" w:cs="Arial"/>
          <w:i/>
          <w:sz w:val="20"/>
          <w:szCs w:val="20"/>
        </w:rPr>
        <w:t>s</w:t>
      </w:r>
      <w:r>
        <w:rPr>
          <w:rFonts w:ascii="Arial" w:hAnsi="Arial" w:cs="Arial"/>
          <w:i/>
          <w:sz w:val="20"/>
          <w:szCs w:val="20"/>
        </w:rPr>
        <w:t>t. 159/2</w:t>
      </w:r>
      <w:r w:rsidR="0035438D">
        <w:rPr>
          <w:rFonts w:ascii="Arial" w:hAnsi="Arial" w:cs="Arial"/>
          <w:i/>
          <w:sz w:val="20"/>
          <w:szCs w:val="20"/>
        </w:rPr>
        <w:t xml:space="preserve"> (LV 380)</w:t>
      </w:r>
    </w:p>
    <w:p w14:paraId="04D5650D" w14:textId="77777777" w:rsidR="004B421C" w:rsidRDefault="004B421C" w:rsidP="007241C4">
      <w:pPr>
        <w:tabs>
          <w:tab w:val="left" w:pos="227"/>
        </w:tabs>
        <w:rPr>
          <w:rFonts w:ascii="Arial" w:hAnsi="Arial" w:cs="Arial"/>
          <w:i/>
          <w:sz w:val="22"/>
          <w:szCs w:val="22"/>
        </w:rPr>
      </w:pPr>
    </w:p>
    <w:p w14:paraId="259E0032" w14:textId="3A497D5A" w:rsidR="00932097" w:rsidRPr="00094806" w:rsidRDefault="00200E44" w:rsidP="0060643D">
      <w:pPr>
        <w:jc w:val="both"/>
        <w:rPr>
          <w:rFonts w:ascii="Arial" w:hAnsi="Arial" w:cs="Arial"/>
          <w:sz w:val="20"/>
          <w:szCs w:val="20"/>
        </w:rPr>
      </w:pPr>
      <w:r>
        <w:rPr>
          <w:rFonts w:ascii="Arial" w:hAnsi="Arial" w:cs="Arial"/>
          <w:sz w:val="22"/>
          <w:szCs w:val="22"/>
        </w:rPr>
        <w:t xml:space="preserve">Pozemek KN st. 159/2 jiného vlastníka </w:t>
      </w:r>
      <w:r w:rsidRPr="002A2DCF">
        <w:rPr>
          <w:rFonts w:ascii="Arial" w:hAnsi="Arial" w:cs="Arial"/>
          <w:b/>
          <w:bCs/>
          <w:sz w:val="22"/>
          <w:szCs w:val="22"/>
        </w:rPr>
        <w:t>není předmětem ocenění</w:t>
      </w:r>
      <w:r>
        <w:rPr>
          <w:rFonts w:ascii="Arial" w:hAnsi="Arial" w:cs="Arial"/>
          <w:b/>
          <w:bCs/>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1B876A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78689E">
        <w:rPr>
          <w:rFonts w:ascii="Arial" w:hAnsi="Arial" w:cs="Arial"/>
          <w:sz w:val="22"/>
          <w:szCs w:val="22"/>
        </w:rPr>
        <w:t xml:space="preserve"> </w:t>
      </w:r>
      <w:r w:rsidR="0078689E" w:rsidRPr="0078689E">
        <w:rPr>
          <w:rFonts w:ascii="Arial" w:hAnsi="Arial" w:cs="Arial"/>
          <w:b/>
          <w:bCs/>
          <w:sz w:val="22"/>
          <w:szCs w:val="22"/>
          <w:u w:val="single"/>
        </w:rPr>
        <w:t>8.700 Kč (předpokládaná hodnota)</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7BEBD5F" w14:textId="77777777" w:rsidR="00B23956" w:rsidRDefault="00B23956" w:rsidP="003B4A81">
      <w:pPr>
        <w:tabs>
          <w:tab w:val="num" w:pos="1474"/>
        </w:tabs>
        <w:spacing w:before="240" w:after="120"/>
        <w:jc w:val="both"/>
        <w:rPr>
          <w:rFonts w:ascii="Arial" w:hAnsi="Arial" w:cs="Arial"/>
          <w:b/>
          <w:bCs/>
          <w:sz w:val="22"/>
          <w:szCs w:val="22"/>
        </w:rPr>
      </w:pPr>
    </w:p>
    <w:p w14:paraId="2F28CE2B" w14:textId="77777777" w:rsidR="0086380D" w:rsidRDefault="0086380D" w:rsidP="003B4A81">
      <w:pPr>
        <w:tabs>
          <w:tab w:val="num" w:pos="1474"/>
        </w:tabs>
        <w:spacing w:before="240" w:after="120"/>
        <w:jc w:val="both"/>
        <w:rPr>
          <w:rFonts w:ascii="Arial" w:hAnsi="Arial" w:cs="Arial"/>
          <w:b/>
          <w:bCs/>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FF129D"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00FBE">
        <w:rPr>
          <w:rFonts w:ascii="Arial" w:hAnsi="Arial" w:cs="Arial"/>
          <w:b/>
          <w:bCs/>
          <w:sz w:val="22"/>
          <w:szCs w:val="22"/>
          <w:highlight w:val="cyan"/>
        </w:rPr>
        <w:t xml:space="preserve">do [doplní zadavatel] </w:t>
      </w:r>
      <w:r w:rsidR="00400FBE" w:rsidRPr="00400FBE">
        <w:rPr>
          <w:rFonts w:ascii="Arial" w:hAnsi="Arial" w:cs="Arial"/>
          <w:b/>
          <w:bCs/>
          <w:sz w:val="22"/>
          <w:szCs w:val="22"/>
          <w:highlight w:val="cyan"/>
        </w:rPr>
        <w:t>pracovních</w:t>
      </w:r>
      <w:r w:rsidRPr="00400FBE">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07588E8" w14:textId="77777777" w:rsidR="00B23956" w:rsidRDefault="00B23956" w:rsidP="0055145A">
      <w:pPr>
        <w:tabs>
          <w:tab w:val="num" w:pos="1474"/>
        </w:tabs>
        <w:spacing w:before="240" w:after="120"/>
        <w:jc w:val="both"/>
        <w:rPr>
          <w:rFonts w:ascii="Arial" w:hAnsi="Arial" w:cs="Arial"/>
          <w:b/>
          <w:bCs/>
          <w:sz w:val="22"/>
          <w:szCs w:val="22"/>
        </w:rPr>
      </w:pPr>
    </w:p>
    <w:p w14:paraId="33DB4375" w14:textId="77777777" w:rsidR="00B23956" w:rsidRDefault="00B23956" w:rsidP="0055145A">
      <w:pPr>
        <w:tabs>
          <w:tab w:val="num" w:pos="1474"/>
        </w:tabs>
        <w:spacing w:before="240" w:after="120"/>
        <w:jc w:val="both"/>
        <w:rPr>
          <w:rFonts w:ascii="Arial" w:hAnsi="Arial" w:cs="Arial"/>
          <w:b/>
          <w:bCs/>
          <w:sz w:val="22"/>
          <w:szCs w:val="22"/>
        </w:rPr>
      </w:pP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6664076E" w14:textId="58D6326F" w:rsidR="00717C40" w:rsidRPr="00520EA1" w:rsidRDefault="0079593D" w:rsidP="00520EA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47E610" w14:textId="14AFEAFB" w:rsidR="00717C40" w:rsidRPr="00520EA1" w:rsidRDefault="0032172B" w:rsidP="00520EA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520B789" w14:textId="0004409B" w:rsidR="0086380D" w:rsidRPr="00520EA1" w:rsidRDefault="00D220A0" w:rsidP="00520EA1">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44D362B2" w14:textId="3E2F2744" w:rsidR="00717C40" w:rsidRPr="00520EA1" w:rsidRDefault="00425BB8" w:rsidP="00520EA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9B5F611" w14:textId="77777777" w:rsidR="00520EA1" w:rsidRDefault="00520EA1"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26F3DE65" w:rsidR="00717C40" w:rsidRPr="0086380D" w:rsidRDefault="009C563B" w:rsidP="0086380D">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61DE377" w14:textId="77777777" w:rsidR="00520EA1" w:rsidRDefault="00520EA1" w:rsidP="00520EA1">
      <w:pPr>
        <w:spacing w:after="120" w:line="276" w:lineRule="auto"/>
        <w:jc w:val="both"/>
        <w:rPr>
          <w:rFonts w:ascii="Arial" w:hAnsi="Arial" w:cs="Arial"/>
          <w:snapToGrid w:val="0"/>
          <w:sz w:val="22"/>
          <w:szCs w:val="22"/>
        </w:rPr>
      </w:pPr>
    </w:p>
    <w:p w14:paraId="522EF5B2" w14:textId="77777777" w:rsidR="00520EA1" w:rsidRPr="00520EA1" w:rsidRDefault="00520EA1" w:rsidP="00520EA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05A40E8"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2FFB32D"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B58E754"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70BD67CB"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1D6387FE"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0CBDA56"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EAB0571" w14:textId="77777777" w:rsidR="00A25D5C" w:rsidRDefault="00A25D5C"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A25D5C" w:rsidRDefault="00373E7B" w:rsidP="00373E7B">
      <w:pPr>
        <w:pStyle w:val="Odstavecseseznamem"/>
        <w:ind w:left="0"/>
        <w:rPr>
          <w:rFonts w:ascii="Arial" w:hAnsi="Arial" w:cs="Arial"/>
          <w:i/>
          <w:iCs/>
          <w:sz w:val="22"/>
          <w:szCs w:val="22"/>
        </w:rPr>
      </w:pPr>
      <w:r w:rsidRPr="00A25D5C">
        <w:rPr>
          <w:rFonts w:ascii="Arial" w:hAnsi="Arial" w:cs="Arial"/>
          <w:i/>
          <w:iCs/>
          <w:sz w:val="22"/>
          <w:szCs w:val="22"/>
        </w:rPr>
        <w:t>„elektronicky podepsáno“</w:t>
      </w:r>
    </w:p>
    <w:p w14:paraId="34CD98CD" w14:textId="77777777" w:rsidR="00A25D5C" w:rsidRPr="00A25D5C" w:rsidRDefault="00A25D5C" w:rsidP="00373E7B">
      <w:pPr>
        <w:pStyle w:val="Odstavecseseznamem"/>
        <w:ind w:left="0"/>
        <w:rPr>
          <w:rFonts w:ascii="Arial" w:hAnsi="Arial" w:cs="Arial"/>
          <w:sz w:val="4"/>
          <w:szCs w:val="4"/>
        </w:rPr>
      </w:pPr>
    </w:p>
    <w:p w14:paraId="33159154" w14:textId="61FCA833"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A25D5C" w:rsidRDefault="00373E7B" w:rsidP="00373E7B">
      <w:pPr>
        <w:pStyle w:val="Odstavecseseznamem"/>
        <w:ind w:left="0"/>
        <w:rPr>
          <w:rFonts w:ascii="Arial" w:hAnsi="Arial" w:cs="Arial"/>
          <w:b/>
          <w:bCs/>
          <w:sz w:val="22"/>
          <w:szCs w:val="22"/>
        </w:rPr>
      </w:pPr>
      <w:r w:rsidRPr="00A25D5C">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7950E440" w14:textId="1CFFFB6D" w:rsidR="00704309" w:rsidRPr="00C939DA" w:rsidRDefault="00704309" w:rsidP="00C939DA">
      <w:pPr>
        <w:spacing w:before="60"/>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32FC" w14:textId="77777777" w:rsidR="0020656F" w:rsidRDefault="0020656F" w:rsidP="007B5020">
      <w:r>
        <w:separator/>
      </w:r>
    </w:p>
  </w:endnote>
  <w:endnote w:type="continuationSeparator" w:id="0">
    <w:p w14:paraId="76C049B6" w14:textId="77777777" w:rsidR="0020656F" w:rsidRDefault="002065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68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7041" w14:textId="77777777" w:rsidR="0020656F" w:rsidRDefault="0020656F" w:rsidP="007B5020">
      <w:r>
        <w:separator/>
      </w:r>
    </w:p>
  </w:footnote>
  <w:footnote w:type="continuationSeparator" w:id="0">
    <w:p w14:paraId="1A131AB1" w14:textId="77777777" w:rsidR="0020656F" w:rsidRDefault="0020656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987"/>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44"/>
    <w:rsid w:val="00204861"/>
    <w:rsid w:val="0020656F"/>
    <w:rsid w:val="00211B25"/>
    <w:rsid w:val="0021705E"/>
    <w:rsid w:val="002207F7"/>
    <w:rsid w:val="00233D05"/>
    <w:rsid w:val="00237D02"/>
    <w:rsid w:val="00240DE6"/>
    <w:rsid w:val="00247C60"/>
    <w:rsid w:val="00252EF4"/>
    <w:rsid w:val="00254537"/>
    <w:rsid w:val="00255B09"/>
    <w:rsid w:val="002567F0"/>
    <w:rsid w:val="00261155"/>
    <w:rsid w:val="00262551"/>
    <w:rsid w:val="00271587"/>
    <w:rsid w:val="00273D55"/>
    <w:rsid w:val="00276435"/>
    <w:rsid w:val="002810CA"/>
    <w:rsid w:val="0028513C"/>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6B2F"/>
    <w:rsid w:val="00337418"/>
    <w:rsid w:val="00337F16"/>
    <w:rsid w:val="00342629"/>
    <w:rsid w:val="00343770"/>
    <w:rsid w:val="003462A0"/>
    <w:rsid w:val="0035438D"/>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0FBE"/>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57C8"/>
    <w:rsid w:val="00476D2D"/>
    <w:rsid w:val="0048038D"/>
    <w:rsid w:val="00484A6E"/>
    <w:rsid w:val="00485DD2"/>
    <w:rsid w:val="004A4099"/>
    <w:rsid w:val="004A4634"/>
    <w:rsid w:val="004B350E"/>
    <w:rsid w:val="004B421C"/>
    <w:rsid w:val="004B4625"/>
    <w:rsid w:val="004B7EB4"/>
    <w:rsid w:val="004C6906"/>
    <w:rsid w:val="004D4D3D"/>
    <w:rsid w:val="004D7214"/>
    <w:rsid w:val="004E2E7E"/>
    <w:rsid w:val="004F122C"/>
    <w:rsid w:val="004F2506"/>
    <w:rsid w:val="004F2B9F"/>
    <w:rsid w:val="00504FD5"/>
    <w:rsid w:val="00505765"/>
    <w:rsid w:val="0051086F"/>
    <w:rsid w:val="00511676"/>
    <w:rsid w:val="005122A7"/>
    <w:rsid w:val="00513153"/>
    <w:rsid w:val="005133BA"/>
    <w:rsid w:val="00513C59"/>
    <w:rsid w:val="00520EA1"/>
    <w:rsid w:val="00524541"/>
    <w:rsid w:val="00524B49"/>
    <w:rsid w:val="00535441"/>
    <w:rsid w:val="00536E67"/>
    <w:rsid w:val="005467B1"/>
    <w:rsid w:val="00550FF9"/>
    <w:rsid w:val="0055145A"/>
    <w:rsid w:val="00553069"/>
    <w:rsid w:val="0055379E"/>
    <w:rsid w:val="005560C0"/>
    <w:rsid w:val="00557591"/>
    <w:rsid w:val="00562DD4"/>
    <w:rsid w:val="005703E7"/>
    <w:rsid w:val="00573066"/>
    <w:rsid w:val="00575B99"/>
    <w:rsid w:val="0057733D"/>
    <w:rsid w:val="00577E60"/>
    <w:rsid w:val="00582363"/>
    <w:rsid w:val="00582C12"/>
    <w:rsid w:val="0058487D"/>
    <w:rsid w:val="00585FDF"/>
    <w:rsid w:val="005A511F"/>
    <w:rsid w:val="005A648F"/>
    <w:rsid w:val="005A6DEC"/>
    <w:rsid w:val="005A7549"/>
    <w:rsid w:val="005A77D0"/>
    <w:rsid w:val="005B10CF"/>
    <w:rsid w:val="005B26C0"/>
    <w:rsid w:val="005B2A69"/>
    <w:rsid w:val="005B4C1B"/>
    <w:rsid w:val="005C1E4F"/>
    <w:rsid w:val="005C2442"/>
    <w:rsid w:val="005C2779"/>
    <w:rsid w:val="005C4DFF"/>
    <w:rsid w:val="005C53CC"/>
    <w:rsid w:val="005D02C2"/>
    <w:rsid w:val="005D0501"/>
    <w:rsid w:val="005D535B"/>
    <w:rsid w:val="005E1B75"/>
    <w:rsid w:val="005E1FCF"/>
    <w:rsid w:val="005E40FE"/>
    <w:rsid w:val="005E5E83"/>
    <w:rsid w:val="005F7D6C"/>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89E"/>
    <w:rsid w:val="00786914"/>
    <w:rsid w:val="0079593D"/>
    <w:rsid w:val="007B355B"/>
    <w:rsid w:val="007B5020"/>
    <w:rsid w:val="007B612E"/>
    <w:rsid w:val="007C1C58"/>
    <w:rsid w:val="007C2D01"/>
    <w:rsid w:val="007D4C25"/>
    <w:rsid w:val="007D53B4"/>
    <w:rsid w:val="007E184D"/>
    <w:rsid w:val="007E1D76"/>
    <w:rsid w:val="007E5742"/>
    <w:rsid w:val="007F456E"/>
    <w:rsid w:val="00803F15"/>
    <w:rsid w:val="00810B29"/>
    <w:rsid w:val="00812169"/>
    <w:rsid w:val="00812D42"/>
    <w:rsid w:val="0082434D"/>
    <w:rsid w:val="00827009"/>
    <w:rsid w:val="00830480"/>
    <w:rsid w:val="00833644"/>
    <w:rsid w:val="00834C18"/>
    <w:rsid w:val="00846597"/>
    <w:rsid w:val="008537DF"/>
    <w:rsid w:val="0085577E"/>
    <w:rsid w:val="0086097E"/>
    <w:rsid w:val="008617DE"/>
    <w:rsid w:val="00861F47"/>
    <w:rsid w:val="008637CE"/>
    <w:rsid w:val="0086380D"/>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E3B1D"/>
    <w:rsid w:val="008E703A"/>
    <w:rsid w:val="008E7ACA"/>
    <w:rsid w:val="008E7CF0"/>
    <w:rsid w:val="008F026D"/>
    <w:rsid w:val="008F5EC8"/>
    <w:rsid w:val="00900BEB"/>
    <w:rsid w:val="00902562"/>
    <w:rsid w:val="00914E63"/>
    <w:rsid w:val="00917ED4"/>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5D5C"/>
    <w:rsid w:val="00A26537"/>
    <w:rsid w:val="00A300F2"/>
    <w:rsid w:val="00A357C3"/>
    <w:rsid w:val="00A433F7"/>
    <w:rsid w:val="00A50287"/>
    <w:rsid w:val="00A508EB"/>
    <w:rsid w:val="00A518B2"/>
    <w:rsid w:val="00A6060C"/>
    <w:rsid w:val="00A657FA"/>
    <w:rsid w:val="00A67523"/>
    <w:rsid w:val="00A7600A"/>
    <w:rsid w:val="00A77E8F"/>
    <w:rsid w:val="00A93ACA"/>
    <w:rsid w:val="00AA06E3"/>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3956"/>
    <w:rsid w:val="00B27982"/>
    <w:rsid w:val="00B338B8"/>
    <w:rsid w:val="00B405DA"/>
    <w:rsid w:val="00B44150"/>
    <w:rsid w:val="00B539C7"/>
    <w:rsid w:val="00B53A7E"/>
    <w:rsid w:val="00B60BC5"/>
    <w:rsid w:val="00B62F8C"/>
    <w:rsid w:val="00B666D4"/>
    <w:rsid w:val="00B726A9"/>
    <w:rsid w:val="00B73A77"/>
    <w:rsid w:val="00B77736"/>
    <w:rsid w:val="00B8086B"/>
    <w:rsid w:val="00B844F6"/>
    <w:rsid w:val="00B9151F"/>
    <w:rsid w:val="00B916E5"/>
    <w:rsid w:val="00B95D74"/>
    <w:rsid w:val="00BA57D4"/>
    <w:rsid w:val="00BB771A"/>
    <w:rsid w:val="00BB7A86"/>
    <w:rsid w:val="00BC0939"/>
    <w:rsid w:val="00BD044C"/>
    <w:rsid w:val="00BD370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39DA"/>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31A76"/>
    <w:rsid w:val="00E416ED"/>
    <w:rsid w:val="00E437BD"/>
    <w:rsid w:val="00E53A5B"/>
    <w:rsid w:val="00E60DF8"/>
    <w:rsid w:val="00E65DDB"/>
    <w:rsid w:val="00E70E12"/>
    <w:rsid w:val="00E7679B"/>
    <w:rsid w:val="00E80807"/>
    <w:rsid w:val="00E85D14"/>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3680</Words>
  <Characters>21718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13</cp:revision>
  <cp:lastPrinted>2026-01-07T09:41:00Z</cp:lastPrinted>
  <dcterms:created xsi:type="dcterms:W3CDTF">2026-01-14T07:11:00Z</dcterms:created>
  <dcterms:modified xsi:type="dcterms:W3CDTF">2026-04-09T07:06:00Z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