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1A64B7" w:rsidRDefault="0060643D" w:rsidP="001A64B7">
      <w:pPr>
        <w:ind w:left="-907"/>
        <w:jc w:val="right"/>
        <w:rPr>
          <w:rFonts w:ascii="Arial" w:hAnsi="Arial" w:cs="Arial"/>
          <w:sz w:val="20"/>
          <w:szCs w:val="20"/>
        </w:rPr>
      </w:pPr>
      <w:r w:rsidRPr="00A433F7">
        <w:rPr>
          <w:rFonts w:ascii="Arial" w:hAnsi="Arial" w:cs="Arial"/>
          <w:sz w:val="20"/>
          <w:szCs w:val="20"/>
        </w:rPr>
        <w:t xml:space="preserve"> </w:t>
      </w:r>
      <w:r w:rsidRPr="001A64B7">
        <w:rPr>
          <w:rFonts w:ascii="Arial" w:hAnsi="Arial" w:cs="Arial"/>
          <w:sz w:val="20"/>
          <w:szCs w:val="20"/>
        </w:rPr>
        <w:t>Sídlo: Husinecká 1024/11a, 130 00 Praha 3 - Žižkov, IČO: 01312774, DIČ: CZ 01312774</w:t>
      </w:r>
    </w:p>
    <w:p w14:paraId="58B15063" w14:textId="14CE7405" w:rsidR="00443DFD" w:rsidRPr="001A64B7" w:rsidRDefault="0060643D" w:rsidP="001A64B7">
      <w:pPr>
        <w:jc w:val="right"/>
        <w:rPr>
          <w:rFonts w:ascii="Arial" w:hAnsi="Arial" w:cs="Arial"/>
          <w:sz w:val="20"/>
          <w:szCs w:val="20"/>
        </w:rPr>
      </w:pPr>
      <w:r w:rsidRPr="001A64B7">
        <w:rPr>
          <w:rFonts w:ascii="Arial" w:hAnsi="Arial" w:cs="Arial"/>
          <w:bCs/>
          <w:sz w:val="20"/>
          <w:szCs w:val="20"/>
        </w:rPr>
        <w:t xml:space="preserve"> </w:t>
      </w:r>
      <w:r w:rsidR="00443DFD" w:rsidRPr="001A64B7">
        <w:rPr>
          <w:rFonts w:ascii="Arial" w:hAnsi="Arial" w:cs="Arial"/>
          <w:bCs/>
          <w:sz w:val="20"/>
          <w:szCs w:val="20"/>
        </w:rPr>
        <w:t xml:space="preserve">  </w:t>
      </w:r>
      <w:r w:rsidRPr="001A64B7">
        <w:rPr>
          <w:rFonts w:ascii="Arial" w:hAnsi="Arial" w:cs="Arial"/>
          <w:bCs/>
          <w:sz w:val="20"/>
          <w:szCs w:val="20"/>
        </w:rPr>
        <w:t>Krajský pozemkový úřad pro</w:t>
      </w:r>
      <w:r w:rsidR="00B22C14" w:rsidRPr="001A64B7">
        <w:rPr>
          <w:rFonts w:ascii="Arial" w:hAnsi="Arial" w:cs="Arial"/>
          <w:bCs/>
          <w:sz w:val="20"/>
          <w:szCs w:val="20"/>
        </w:rPr>
        <w:t xml:space="preserve"> </w:t>
      </w:r>
      <w:r w:rsidR="000764BF" w:rsidRPr="001A64B7">
        <w:rPr>
          <w:rFonts w:ascii="Arial" w:hAnsi="Arial" w:cs="Arial"/>
          <w:bCs/>
          <w:sz w:val="20"/>
          <w:szCs w:val="20"/>
        </w:rPr>
        <w:t>Olomoucký kraj</w:t>
      </w:r>
    </w:p>
    <w:p w14:paraId="2F7BD6A7" w14:textId="0C091EAB" w:rsidR="00443DFD" w:rsidRPr="001A64B7" w:rsidRDefault="00F649E9" w:rsidP="001A64B7">
      <w:pPr>
        <w:jc w:val="right"/>
        <w:rPr>
          <w:rFonts w:ascii="Arial" w:hAnsi="Arial" w:cs="Arial"/>
          <w:sz w:val="20"/>
          <w:szCs w:val="20"/>
        </w:rPr>
      </w:pPr>
      <w:r w:rsidRPr="001A64B7">
        <w:rPr>
          <w:rFonts w:ascii="Arial" w:hAnsi="Arial" w:cs="Arial"/>
          <w:sz w:val="20"/>
          <w:szCs w:val="20"/>
        </w:rPr>
        <w:t xml:space="preserve">   </w:t>
      </w:r>
      <w:r w:rsidR="0060643D" w:rsidRPr="001A64B7">
        <w:rPr>
          <w:rFonts w:ascii="Arial" w:hAnsi="Arial" w:cs="Arial"/>
          <w:sz w:val="20"/>
          <w:szCs w:val="20"/>
        </w:rPr>
        <w:t>adresa</w:t>
      </w:r>
      <w:r w:rsidR="008C2F86" w:rsidRPr="001A64B7">
        <w:rPr>
          <w:rFonts w:ascii="Arial" w:hAnsi="Arial" w:cs="Arial"/>
          <w:sz w:val="20"/>
          <w:szCs w:val="20"/>
        </w:rPr>
        <w:t xml:space="preserve">: </w:t>
      </w:r>
      <w:r w:rsidR="000764BF" w:rsidRPr="001A64B7">
        <w:rPr>
          <w:rFonts w:ascii="Arial" w:hAnsi="Arial" w:cs="Arial"/>
          <w:bCs/>
          <w:sz w:val="20"/>
          <w:szCs w:val="20"/>
        </w:rPr>
        <w:t>Blanická 383/1, 779 00 Olomouc</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B542C6D" w:rsidR="0060643D" w:rsidRPr="00D97951"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1A20E3">
        <w:rPr>
          <w:rFonts w:ascii="Arial" w:hAnsi="Arial" w:cs="Arial"/>
          <w:b/>
          <w:sz w:val="22"/>
          <w:szCs w:val="22"/>
        </w:rPr>
        <w:t xml:space="preserve"> </w:t>
      </w:r>
      <w:r w:rsidR="001A20E3" w:rsidRPr="00D97951">
        <w:rPr>
          <w:rFonts w:ascii="Arial" w:hAnsi="Arial" w:cs="Arial"/>
          <w:bCs/>
          <w:sz w:val="22"/>
          <w:szCs w:val="22"/>
        </w:rPr>
        <w:t>SPU 118635/2026/121/dost</w:t>
      </w:r>
    </w:p>
    <w:p w14:paraId="5C46DDC5" w14:textId="5F59B5B5" w:rsidR="00C87831" w:rsidRPr="00D97951" w:rsidRDefault="00C87831" w:rsidP="0060643D">
      <w:pPr>
        <w:ind w:right="-1703"/>
        <w:rPr>
          <w:rFonts w:ascii="Arial" w:hAnsi="Arial" w:cs="Arial"/>
          <w:bCs/>
          <w:sz w:val="22"/>
          <w:szCs w:val="22"/>
        </w:rPr>
      </w:pPr>
      <w:r w:rsidRPr="00D97951">
        <w:rPr>
          <w:rFonts w:ascii="Arial" w:hAnsi="Arial" w:cs="Arial"/>
          <w:bCs/>
          <w:sz w:val="22"/>
          <w:szCs w:val="22"/>
        </w:rPr>
        <w:t>UID:</w:t>
      </w:r>
      <w:r w:rsidR="00BF2919" w:rsidRPr="00D97951">
        <w:rPr>
          <w:rFonts w:ascii="Arial" w:hAnsi="Arial" w:cs="Arial"/>
          <w:bCs/>
          <w:sz w:val="22"/>
          <w:szCs w:val="22"/>
        </w:rPr>
        <w:tab/>
      </w:r>
      <w:r w:rsidR="00BF2919" w:rsidRPr="00D97951">
        <w:rPr>
          <w:rFonts w:ascii="Arial" w:hAnsi="Arial" w:cs="Arial"/>
          <w:bCs/>
          <w:sz w:val="22"/>
          <w:szCs w:val="22"/>
        </w:rPr>
        <w:tab/>
      </w:r>
      <w:r w:rsidR="00D97951" w:rsidRPr="00D97951">
        <w:rPr>
          <w:rFonts w:ascii="Arial" w:hAnsi="Arial" w:cs="Arial"/>
          <w:bCs/>
          <w:sz w:val="22"/>
          <w:szCs w:val="22"/>
        </w:rPr>
        <w:t xml:space="preserve"> spuess9df59d01</w:t>
      </w:r>
      <w:r w:rsidR="00BF2919" w:rsidRPr="00D97951">
        <w:rPr>
          <w:rFonts w:ascii="Arial" w:hAnsi="Arial" w:cs="Arial"/>
          <w:bCs/>
          <w:sz w:val="22"/>
          <w:szCs w:val="22"/>
        </w:rPr>
        <w:tab/>
      </w:r>
    </w:p>
    <w:p w14:paraId="2C1EA804" w14:textId="0F9CDB6A" w:rsidR="0060643D" w:rsidRPr="00D97951" w:rsidRDefault="0060643D" w:rsidP="0060643D">
      <w:pPr>
        <w:ind w:right="-1703"/>
        <w:rPr>
          <w:rFonts w:ascii="Arial" w:hAnsi="Arial" w:cs="Arial"/>
          <w:bCs/>
          <w:sz w:val="22"/>
          <w:szCs w:val="22"/>
        </w:rPr>
      </w:pPr>
      <w:r w:rsidRPr="00D97951">
        <w:rPr>
          <w:rFonts w:ascii="Arial" w:hAnsi="Arial" w:cs="Arial"/>
          <w:bCs/>
          <w:sz w:val="22"/>
          <w:szCs w:val="22"/>
        </w:rPr>
        <w:t>Vyřizuje:</w:t>
      </w:r>
      <w:r w:rsidR="00BF2919" w:rsidRPr="00D97951">
        <w:rPr>
          <w:rFonts w:ascii="Arial" w:hAnsi="Arial" w:cs="Arial"/>
          <w:bCs/>
          <w:sz w:val="22"/>
          <w:szCs w:val="22"/>
        </w:rPr>
        <w:tab/>
      </w:r>
      <w:r w:rsidR="00D97951">
        <w:rPr>
          <w:rFonts w:ascii="Arial" w:hAnsi="Arial" w:cs="Arial"/>
          <w:bCs/>
          <w:sz w:val="22"/>
          <w:szCs w:val="22"/>
        </w:rPr>
        <w:t xml:space="preserve"> </w:t>
      </w:r>
      <w:r w:rsidR="001A20E3" w:rsidRPr="00D97951">
        <w:rPr>
          <w:rFonts w:ascii="Arial" w:hAnsi="Arial" w:cs="Arial"/>
          <w:bCs/>
          <w:sz w:val="22"/>
          <w:szCs w:val="22"/>
        </w:rPr>
        <w:t>Ing. Alena Dostálová</w:t>
      </w:r>
    </w:p>
    <w:p w14:paraId="2F206CE8" w14:textId="77777777" w:rsidR="0060643D" w:rsidRPr="00D97951" w:rsidRDefault="0060643D" w:rsidP="0060643D">
      <w:pPr>
        <w:ind w:right="-1703"/>
        <w:rPr>
          <w:rFonts w:ascii="Arial" w:hAnsi="Arial" w:cs="Arial"/>
          <w:bCs/>
          <w:sz w:val="22"/>
          <w:szCs w:val="22"/>
        </w:rPr>
      </w:pPr>
    </w:p>
    <w:p w14:paraId="13CDA2AA" w14:textId="7AD3A314" w:rsidR="0086097E" w:rsidRPr="00D97951" w:rsidRDefault="0060643D" w:rsidP="0060643D">
      <w:pPr>
        <w:ind w:right="-1703"/>
        <w:rPr>
          <w:rFonts w:ascii="Arial" w:hAnsi="Arial" w:cs="Arial"/>
          <w:bCs/>
          <w:sz w:val="22"/>
          <w:szCs w:val="22"/>
        </w:rPr>
      </w:pPr>
      <w:r w:rsidRPr="00D97951">
        <w:rPr>
          <w:rFonts w:ascii="Arial" w:hAnsi="Arial" w:cs="Arial"/>
          <w:bCs/>
          <w:sz w:val="22"/>
          <w:szCs w:val="22"/>
        </w:rPr>
        <w:t>Tel.:</w:t>
      </w:r>
      <w:r w:rsidR="00BF2919" w:rsidRPr="00D97951">
        <w:rPr>
          <w:rFonts w:ascii="Arial" w:hAnsi="Arial" w:cs="Arial"/>
          <w:bCs/>
          <w:sz w:val="22"/>
          <w:szCs w:val="22"/>
        </w:rPr>
        <w:tab/>
      </w:r>
      <w:r w:rsidR="00BF2919" w:rsidRPr="00D97951">
        <w:rPr>
          <w:rFonts w:ascii="Arial" w:hAnsi="Arial" w:cs="Arial"/>
          <w:bCs/>
          <w:sz w:val="22"/>
          <w:szCs w:val="22"/>
        </w:rPr>
        <w:tab/>
      </w:r>
      <w:r w:rsidR="00EF617B" w:rsidRPr="00D97951">
        <w:rPr>
          <w:rFonts w:ascii="Arial" w:hAnsi="Arial" w:cs="Arial"/>
          <w:bCs/>
          <w:sz w:val="22"/>
          <w:szCs w:val="22"/>
        </w:rPr>
        <w:t xml:space="preserve"> 727 957 </w:t>
      </w:r>
      <w:r w:rsidR="001A20E3" w:rsidRPr="00D97951">
        <w:rPr>
          <w:rFonts w:ascii="Arial" w:hAnsi="Arial" w:cs="Arial"/>
          <w:bCs/>
          <w:sz w:val="22"/>
          <w:szCs w:val="22"/>
        </w:rPr>
        <w:t>273</w:t>
      </w:r>
      <w:r w:rsidR="0086097E" w:rsidRPr="00D97951">
        <w:rPr>
          <w:rFonts w:ascii="Arial" w:hAnsi="Arial" w:cs="Arial"/>
          <w:bCs/>
          <w:sz w:val="22"/>
          <w:szCs w:val="22"/>
        </w:rPr>
        <w:t xml:space="preserve"> </w:t>
      </w:r>
    </w:p>
    <w:p w14:paraId="43F2683E" w14:textId="1D85E950" w:rsidR="0086097E" w:rsidRPr="00D97951" w:rsidRDefault="0060643D" w:rsidP="0060643D">
      <w:pPr>
        <w:ind w:right="-1703"/>
        <w:rPr>
          <w:rFonts w:ascii="Arial" w:hAnsi="Arial" w:cs="Arial"/>
          <w:bCs/>
          <w:sz w:val="22"/>
          <w:szCs w:val="22"/>
        </w:rPr>
      </w:pPr>
      <w:r w:rsidRPr="00D97951">
        <w:rPr>
          <w:rFonts w:ascii="Arial" w:hAnsi="Arial" w:cs="Arial"/>
          <w:bCs/>
          <w:sz w:val="22"/>
          <w:szCs w:val="22"/>
        </w:rPr>
        <w:t>E-mail:</w:t>
      </w:r>
      <w:r w:rsidR="00BF2919" w:rsidRPr="00D97951">
        <w:rPr>
          <w:rFonts w:ascii="Arial" w:hAnsi="Arial" w:cs="Arial"/>
          <w:bCs/>
          <w:sz w:val="22"/>
          <w:szCs w:val="22"/>
        </w:rPr>
        <w:tab/>
      </w:r>
      <w:r w:rsidR="00BF2919" w:rsidRPr="00D97951">
        <w:rPr>
          <w:rFonts w:ascii="Arial" w:hAnsi="Arial" w:cs="Arial"/>
          <w:bCs/>
          <w:sz w:val="22"/>
          <w:szCs w:val="22"/>
        </w:rPr>
        <w:tab/>
      </w:r>
      <w:r w:rsidR="00D97951">
        <w:rPr>
          <w:rFonts w:ascii="Arial" w:hAnsi="Arial" w:cs="Arial"/>
          <w:bCs/>
          <w:sz w:val="22"/>
          <w:szCs w:val="22"/>
        </w:rPr>
        <w:t>alena.dostalova@spu.gov.cz</w:t>
      </w:r>
      <w:r w:rsidR="0086097E" w:rsidRPr="00D97951">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7EE1069F" w14:textId="01906852" w:rsidR="00D97951"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E61324">
        <w:rPr>
          <w:rFonts w:ascii="Arial" w:hAnsi="Arial" w:cs="Arial"/>
          <w:bCs/>
          <w:sz w:val="22"/>
          <w:szCs w:val="22"/>
        </w:rPr>
        <w:t xml:space="preserve"> </w:t>
      </w:r>
      <w:r w:rsidR="003D1143" w:rsidRPr="009364F4">
        <w:rPr>
          <w:rFonts w:ascii="Arial" w:hAnsi="Arial" w:cs="Arial"/>
          <w:bCs/>
          <w:sz w:val="22"/>
          <w:szCs w:val="22"/>
          <w:highlight w:val="cyan"/>
        </w:rPr>
        <w:t>[doplní zadavatel</w:t>
      </w:r>
      <w:r w:rsidR="003D1143" w:rsidRPr="009364F4">
        <w:rPr>
          <w:rFonts w:ascii="Arial" w:hAnsi="Arial" w:cs="Arial"/>
          <w:bCs/>
          <w:sz w:val="22"/>
          <w:szCs w:val="22"/>
        </w:rPr>
        <w:t>]</w:t>
      </w:r>
    </w:p>
    <w:p w14:paraId="172B9B1F" w14:textId="3554522B" w:rsidR="007E184D" w:rsidRPr="00936B10" w:rsidRDefault="00EF617B" w:rsidP="007E184D">
      <w:pPr>
        <w:rPr>
          <w:rFonts w:ascii="Arial" w:hAnsi="Arial" w:cs="Arial"/>
          <w:sz w:val="22"/>
          <w:szCs w:val="22"/>
        </w:rPr>
      </w:pPr>
      <w:r>
        <w:rPr>
          <w:rFonts w:ascii="Arial" w:hAnsi="Arial" w:cs="Arial"/>
          <w:b/>
          <w:sz w:val="22"/>
          <w:szCs w:val="22"/>
        </w:rPr>
        <w:t xml:space="preserve"> </w:t>
      </w:r>
    </w:p>
    <w:p w14:paraId="2BD91CA8" w14:textId="77777777" w:rsidR="001E3928" w:rsidRPr="00BF2919" w:rsidRDefault="001E3928" w:rsidP="0060643D">
      <w:pPr>
        <w:rPr>
          <w:rFonts w:ascii="Arial" w:hAnsi="Arial" w:cs="Arial"/>
          <w:b/>
          <w:u w:val="single"/>
        </w:rPr>
      </w:pPr>
    </w:p>
    <w:p w14:paraId="1A64BE53" w14:textId="7AFE15E3" w:rsidR="0060643D" w:rsidRPr="00AB737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1473F" w:rsidRPr="0021473F">
        <w:rPr>
          <w:rFonts w:ascii="Arial" w:hAnsi="Arial" w:cs="Arial"/>
          <w:b/>
          <w:sz w:val="22"/>
          <w:szCs w:val="22"/>
          <w:u w:val="single"/>
        </w:rPr>
        <w:t xml:space="preserve">OL/39_PV_Prostějov, Stínava a </w:t>
      </w:r>
      <w:proofErr w:type="spellStart"/>
      <w:r w:rsidR="0021473F" w:rsidRPr="0021473F">
        <w:rPr>
          <w:rFonts w:ascii="Arial" w:hAnsi="Arial" w:cs="Arial"/>
          <w:b/>
          <w:sz w:val="22"/>
          <w:szCs w:val="22"/>
          <w:u w:val="single"/>
        </w:rPr>
        <w:t>Žešov_pozemky</w:t>
      </w:r>
      <w:proofErr w:type="spellEnd"/>
      <w:r w:rsidR="0021473F" w:rsidRPr="0021473F">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xml:space="preserve">. </w:t>
      </w:r>
      <w:r w:rsidR="00745A7C" w:rsidRPr="00AB7376">
        <w:rPr>
          <w:rFonts w:ascii="Arial" w:hAnsi="Arial" w:cs="Arial"/>
          <w:b/>
          <w:sz w:val="22"/>
          <w:szCs w:val="22"/>
        </w:rPr>
        <w:t>Znalecký posudek bude vypracován</w:t>
      </w:r>
      <w:r w:rsidR="00271587" w:rsidRPr="00AB7376">
        <w:rPr>
          <w:rFonts w:ascii="Arial" w:hAnsi="Arial" w:cs="Arial"/>
          <w:b/>
          <w:sz w:val="22"/>
          <w:szCs w:val="22"/>
        </w:rPr>
        <w:t xml:space="preserve"> </w:t>
      </w:r>
      <w:r w:rsidR="00DE5F7D" w:rsidRPr="00AB7376">
        <w:rPr>
          <w:rFonts w:ascii="Arial" w:hAnsi="Arial" w:cs="Arial"/>
          <w:b/>
          <w:sz w:val="22"/>
          <w:szCs w:val="22"/>
        </w:rPr>
        <w:t>za účelem</w:t>
      </w:r>
      <w:r w:rsidR="00B844F6" w:rsidRPr="00AB7376">
        <w:rPr>
          <w:rFonts w:ascii="Arial" w:hAnsi="Arial" w:cs="Arial"/>
          <w:b/>
          <w:sz w:val="22"/>
          <w:szCs w:val="22"/>
        </w:rPr>
        <w:t xml:space="preserve"> </w:t>
      </w:r>
      <w:r w:rsidR="00E8716F" w:rsidRPr="00AB7376">
        <w:rPr>
          <w:rFonts w:ascii="Arial" w:hAnsi="Arial" w:cs="Arial"/>
          <w:b/>
          <w:sz w:val="22"/>
          <w:szCs w:val="22"/>
        </w:rPr>
        <w:t>směny pozemků</w:t>
      </w:r>
      <w:r w:rsidR="00B844F6" w:rsidRPr="00AB7376">
        <w:rPr>
          <w:rFonts w:ascii="Arial" w:hAnsi="Arial" w:cs="Arial"/>
          <w:b/>
          <w:sz w:val="22"/>
          <w:szCs w:val="22"/>
        </w:rPr>
        <w:t xml:space="preserve"> podle</w:t>
      </w:r>
      <w:r w:rsidR="009D0B77" w:rsidRPr="00AB7376">
        <w:rPr>
          <w:rFonts w:ascii="Arial" w:hAnsi="Arial" w:cs="Arial"/>
          <w:b/>
          <w:sz w:val="22"/>
          <w:szCs w:val="22"/>
        </w:rPr>
        <w:t xml:space="preserve"> </w:t>
      </w:r>
      <w:r w:rsidR="00E8716F" w:rsidRPr="00AB7376">
        <w:rPr>
          <w:rFonts w:ascii="Arial" w:hAnsi="Arial" w:cs="Arial"/>
          <w:b/>
          <w:sz w:val="22"/>
          <w:szCs w:val="22"/>
        </w:rPr>
        <w:t>§3 zákona</w:t>
      </w:r>
      <w:r w:rsidR="00C12893" w:rsidRPr="00AB7376">
        <w:rPr>
          <w:rFonts w:ascii="Arial" w:hAnsi="Arial" w:cs="Arial"/>
          <w:b/>
          <w:sz w:val="22"/>
          <w:szCs w:val="22"/>
        </w:rPr>
        <w:t xml:space="preserve"> o Státním pozemkovém úřadě</w:t>
      </w:r>
      <w:r w:rsidR="00E8716F" w:rsidRPr="00AB7376">
        <w:rPr>
          <w:rFonts w:ascii="Arial" w:hAnsi="Arial" w:cs="Arial"/>
          <w:b/>
          <w:sz w:val="22"/>
          <w:szCs w:val="22"/>
        </w:rPr>
        <w:t xml:space="preserve"> č. 503/2012 Sb.</w:t>
      </w:r>
      <w:r w:rsidR="00B844F6" w:rsidRPr="00AB737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D73564D"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w:t>
      </w:r>
      <w:bookmarkStart w:id="0" w:name="_Hlk205787036"/>
      <w:r w:rsidR="0088645A">
        <w:rPr>
          <w:rFonts w:ascii="Arial" w:hAnsi="Arial" w:cs="Arial"/>
          <w:sz w:val="22"/>
          <w:szCs w:val="22"/>
        </w:rPr>
        <w:t>Olomoucký kraj</w:t>
      </w:r>
    </w:p>
    <w:bookmarkEnd w:id="0"/>
    <w:p w14:paraId="1E7A2B8E" w14:textId="53B6E732" w:rsidR="0060643D" w:rsidRPr="00AB7376" w:rsidRDefault="00834C18" w:rsidP="0060643D">
      <w:pPr>
        <w:rPr>
          <w:rFonts w:ascii="Arial" w:hAnsi="Arial" w:cs="Arial"/>
          <w:sz w:val="22"/>
          <w:szCs w:val="22"/>
        </w:rPr>
      </w:pPr>
      <w:r>
        <w:rPr>
          <w:rFonts w:ascii="Arial" w:hAnsi="Arial" w:cs="Arial"/>
          <w:sz w:val="22"/>
          <w:szCs w:val="22"/>
        </w:rPr>
        <w:t>Adresa pro doručování</w:t>
      </w:r>
      <w:r w:rsidRPr="004C7977">
        <w:rPr>
          <w:rFonts w:ascii="Arial" w:hAnsi="Arial" w:cs="Arial"/>
          <w:sz w:val="22"/>
          <w:szCs w:val="22"/>
        </w:rPr>
        <w:t>:</w:t>
      </w:r>
      <w:r w:rsidR="00EF6671" w:rsidRPr="00AB7376">
        <w:rPr>
          <w:rFonts w:ascii="Arial" w:hAnsi="Arial" w:cs="Arial"/>
          <w:b/>
          <w:bCs/>
          <w:sz w:val="22"/>
          <w:szCs w:val="22"/>
        </w:rPr>
        <w:t xml:space="preserve"> </w:t>
      </w:r>
      <w:r w:rsidR="0088645A" w:rsidRPr="00AB7376">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6BCFCAC" w14:textId="77777777" w:rsidR="00493A32" w:rsidRPr="008C2F86" w:rsidRDefault="00493A32" w:rsidP="00493A32">
      <w:pPr>
        <w:spacing w:before="240"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0B3632D9" w14:textId="77777777" w:rsidR="00493A32" w:rsidRPr="00BB771A" w:rsidRDefault="00493A32" w:rsidP="00493A3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Ing. Alena Dostálová</w:t>
      </w:r>
    </w:p>
    <w:p w14:paraId="39495293" w14:textId="77777777" w:rsidR="00493A32" w:rsidRDefault="00493A32" w:rsidP="00493A32">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727 957 273</w:t>
      </w:r>
    </w:p>
    <w:p w14:paraId="4CF19D87" w14:textId="77777777" w:rsidR="00493A32" w:rsidRDefault="00493A32" w:rsidP="00493A32">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343439">
        <w:rPr>
          <w:rFonts w:ascii="Arial" w:hAnsi="Arial" w:cs="Arial"/>
          <w:bCs/>
          <w:sz w:val="22"/>
          <w:szCs w:val="22"/>
        </w:rPr>
        <w:t>alena.dostalova@spu.gov.cz</w:t>
      </w:r>
      <w:r w:rsidRPr="00BB771A">
        <w:rPr>
          <w:rFonts w:ascii="Arial" w:hAnsi="Arial" w:cs="Arial"/>
          <w:sz w:val="22"/>
          <w:szCs w:val="22"/>
        </w:rPr>
        <w:tab/>
      </w:r>
      <w:r>
        <w:rPr>
          <w:rFonts w:ascii="Arial" w:hAnsi="Arial" w:cs="Arial"/>
          <w:sz w:val="22"/>
          <w:szCs w:val="22"/>
        </w:rPr>
        <w:t xml:space="preserve"> </w:t>
      </w:r>
    </w:p>
    <w:p w14:paraId="6C3532DC" w14:textId="77777777" w:rsidR="00493A32" w:rsidRDefault="00493A32" w:rsidP="00493A32">
      <w:pPr>
        <w:spacing w:after="120"/>
        <w:jc w:val="both"/>
        <w:rPr>
          <w:rFonts w:ascii="Arial" w:hAnsi="Arial" w:cs="Arial"/>
          <w:b/>
          <w:bCs/>
          <w:sz w:val="22"/>
          <w:szCs w:val="22"/>
        </w:rPr>
      </w:pPr>
    </w:p>
    <w:p w14:paraId="4FED1490" w14:textId="77777777" w:rsidR="00493A32" w:rsidRPr="000217DA" w:rsidRDefault="00493A32" w:rsidP="00493A32">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53AAEDB" w14:textId="77777777" w:rsidR="00493A32" w:rsidRPr="00D634D3" w:rsidRDefault="00493A32" w:rsidP="00493A32">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752D988" w14:textId="77777777" w:rsidR="00493A32" w:rsidRPr="00D634D3" w:rsidRDefault="00493A32" w:rsidP="00493A32">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070054E" w14:textId="77777777" w:rsidR="00493A32" w:rsidRPr="00D634D3" w:rsidRDefault="00493A32" w:rsidP="00493A32">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DCB7C78" w14:textId="77777777" w:rsidR="00493A32" w:rsidRPr="00C220FD" w:rsidRDefault="00493A32"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272ECF8" w:rsidR="005E11DA" w:rsidRPr="009F25AC" w:rsidRDefault="009F25AC" w:rsidP="00493A32">
      <w:pPr>
        <w:keepNext/>
        <w:tabs>
          <w:tab w:val="num" w:pos="1474"/>
        </w:tabs>
        <w:spacing w:before="120" w:after="120"/>
        <w:jc w:val="both"/>
        <w:rPr>
          <w:rFonts w:ascii="Arial" w:hAnsi="Arial" w:cs="Arial"/>
          <w:bCs/>
          <w:sz w:val="22"/>
          <w:szCs w:val="22"/>
        </w:rPr>
      </w:pPr>
      <w:r w:rsidRPr="009F25AC">
        <w:rPr>
          <w:rFonts w:ascii="Arial" w:hAnsi="Arial" w:cs="Arial"/>
          <w:bCs/>
          <w:sz w:val="22"/>
          <w:szCs w:val="22"/>
        </w:rPr>
        <w:t>Vypracování znaleckého posudků pro ocenění nemovitostí</w:t>
      </w:r>
      <w:r w:rsidR="00493A32">
        <w:rPr>
          <w:rFonts w:ascii="Arial" w:hAnsi="Arial" w:cs="Arial"/>
          <w:bCs/>
          <w:sz w:val="22"/>
          <w:szCs w:val="22"/>
        </w:rPr>
        <w:t>.</w:t>
      </w:r>
    </w:p>
    <w:p w14:paraId="4E6D4818" w14:textId="77777777" w:rsidR="00C84209" w:rsidRPr="00731B55" w:rsidRDefault="00C84209" w:rsidP="00BF14FC">
      <w:pPr>
        <w:spacing w:before="360"/>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493A32">
      <w:pPr>
        <w:spacing w:before="120"/>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BF14FC">
      <w:pPr>
        <w:spacing w:before="36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7C63FDC3" w14:textId="0976B9C5" w:rsidR="0014332B" w:rsidRPr="00A37E78" w:rsidRDefault="0014332B" w:rsidP="00C97591">
      <w:pPr>
        <w:pStyle w:val="Odstavecseseznamem"/>
        <w:numPr>
          <w:ilvl w:val="0"/>
          <w:numId w:val="42"/>
        </w:numPr>
        <w:spacing w:before="60"/>
        <w:jc w:val="both"/>
        <w:rPr>
          <w:rFonts w:ascii="Arial" w:hAnsi="Arial" w:cs="Arial"/>
          <w:i/>
          <w:iCs/>
          <w:sz w:val="22"/>
          <w:szCs w:val="22"/>
          <w:u w:val="single"/>
        </w:rPr>
      </w:pPr>
      <w:r w:rsidRPr="00A37E78">
        <w:rPr>
          <w:rFonts w:ascii="Arial" w:hAnsi="Arial" w:cs="Arial"/>
          <w:b/>
          <w:bCs/>
          <w:i/>
          <w:iCs/>
          <w:sz w:val="22"/>
          <w:szCs w:val="22"/>
        </w:rPr>
        <w:t>Ocenění pozemku (pozemků) SPÚ</w:t>
      </w:r>
      <w:r w:rsidR="009F592F" w:rsidRPr="00A37E78">
        <w:rPr>
          <w:rFonts w:ascii="Arial" w:hAnsi="Arial" w:cs="Arial"/>
          <w:i/>
          <w:iCs/>
          <w:sz w:val="22"/>
          <w:szCs w:val="22"/>
          <w:u w:val="single"/>
        </w:rPr>
        <w:t xml:space="preserve"> </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283B89A8" w14:textId="45B2D7B1" w:rsidR="0014332B" w:rsidRPr="0014332B" w:rsidRDefault="00A37E78" w:rsidP="0014332B">
      <w:pPr>
        <w:jc w:val="both"/>
        <w:rPr>
          <w:rFonts w:ascii="Arial" w:hAnsi="Arial" w:cs="Arial"/>
          <w:sz w:val="22"/>
          <w:szCs w:val="22"/>
        </w:rPr>
      </w:pPr>
      <w:r>
        <w:rPr>
          <w:rFonts w:ascii="Arial" w:hAnsi="Arial" w:cs="Arial"/>
          <w:i/>
          <w:iCs/>
          <w:sz w:val="22"/>
          <w:szCs w:val="22"/>
          <w:u w:val="single"/>
        </w:rPr>
        <w:t xml:space="preserve">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4421DDE1"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w:t>
      </w:r>
      <w:r w:rsidR="00C751CD">
        <w:rPr>
          <w:rFonts w:ascii="Arial" w:hAnsi="Arial" w:cs="Arial"/>
          <w:sz w:val="22"/>
          <w:szCs w:val="22"/>
        </w:rPr>
        <w:t>V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pBdr>
          <w:bottom w:val="single" w:sz="6" w:space="1" w:color="auto"/>
        </w:pBd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5AFDA1F0" w14:textId="5CC3248F" w:rsidR="004B6C2E" w:rsidRPr="0014332B" w:rsidRDefault="004B6C2E" w:rsidP="0014332B">
      <w:pPr>
        <w:jc w:val="both"/>
        <w:rPr>
          <w:rFonts w:ascii="Arial" w:hAnsi="Arial" w:cs="Arial"/>
          <w:sz w:val="22"/>
          <w:szCs w:val="22"/>
        </w:rPr>
      </w:pPr>
      <w:r>
        <w:rPr>
          <w:rFonts w:ascii="Arial" w:hAnsi="Arial" w:cs="Arial"/>
          <w:sz w:val="22"/>
          <w:szCs w:val="22"/>
        </w:rPr>
        <w:t>Katastr nemovitostí - pozemkové</w:t>
      </w:r>
    </w:p>
    <w:p w14:paraId="2F19ED96" w14:textId="09564D35" w:rsidR="0014332B" w:rsidRDefault="00445284" w:rsidP="0014332B">
      <w:pPr>
        <w:jc w:val="both"/>
        <w:rPr>
          <w:rFonts w:ascii="Arial" w:hAnsi="Arial" w:cs="Arial"/>
          <w:sz w:val="22"/>
          <w:szCs w:val="22"/>
        </w:rPr>
      </w:pPr>
      <w:r>
        <w:rPr>
          <w:rFonts w:ascii="Arial" w:hAnsi="Arial" w:cs="Arial"/>
          <w:sz w:val="22"/>
          <w:szCs w:val="22"/>
        </w:rPr>
        <w:t>Prostějov</w:t>
      </w:r>
      <w:r>
        <w:rPr>
          <w:rFonts w:ascii="Arial" w:hAnsi="Arial" w:cs="Arial"/>
          <w:sz w:val="22"/>
          <w:szCs w:val="22"/>
        </w:rPr>
        <w:tab/>
      </w:r>
      <w:proofErr w:type="spellStart"/>
      <w:r>
        <w:rPr>
          <w:rFonts w:ascii="Arial" w:hAnsi="Arial" w:cs="Arial"/>
          <w:sz w:val="22"/>
          <w:szCs w:val="22"/>
        </w:rPr>
        <w:t>Prostějov</w:t>
      </w:r>
      <w:proofErr w:type="spellEnd"/>
      <w:r>
        <w:rPr>
          <w:rFonts w:ascii="Arial" w:hAnsi="Arial" w:cs="Arial"/>
          <w:sz w:val="22"/>
          <w:szCs w:val="22"/>
        </w:rPr>
        <w:tab/>
      </w:r>
      <w:r>
        <w:rPr>
          <w:rFonts w:ascii="Arial" w:hAnsi="Arial" w:cs="Arial"/>
          <w:sz w:val="22"/>
          <w:szCs w:val="22"/>
        </w:rPr>
        <w:tab/>
      </w:r>
      <w:r w:rsidR="00037496">
        <w:rPr>
          <w:rFonts w:ascii="Arial" w:hAnsi="Arial" w:cs="Arial"/>
          <w:sz w:val="22"/>
          <w:szCs w:val="22"/>
        </w:rPr>
        <w:t>6319/50</w:t>
      </w:r>
      <w:r w:rsidR="00037496">
        <w:rPr>
          <w:rFonts w:ascii="Arial" w:hAnsi="Arial" w:cs="Arial"/>
          <w:sz w:val="22"/>
          <w:szCs w:val="22"/>
        </w:rPr>
        <w:tab/>
      </w:r>
      <w:r w:rsidR="00037496">
        <w:rPr>
          <w:rFonts w:ascii="Arial" w:hAnsi="Arial" w:cs="Arial"/>
          <w:sz w:val="22"/>
          <w:szCs w:val="22"/>
        </w:rPr>
        <w:tab/>
        <w:t>orná půda</w:t>
      </w:r>
      <w:r w:rsidR="00037496">
        <w:rPr>
          <w:rFonts w:ascii="Arial" w:hAnsi="Arial" w:cs="Arial"/>
          <w:sz w:val="22"/>
          <w:szCs w:val="22"/>
        </w:rPr>
        <w:tab/>
      </w:r>
      <w:r w:rsidR="00037496">
        <w:rPr>
          <w:rFonts w:ascii="Arial" w:hAnsi="Arial" w:cs="Arial"/>
          <w:sz w:val="22"/>
          <w:szCs w:val="22"/>
        </w:rPr>
        <w:tab/>
        <w:t>4741</w:t>
      </w:r>
    </w:p>
    <w:p w14:paraId="5713E0C6" w14:textId="15FD2165" w:rsidR="00037496" w:rsidRPr="002C4A00" w:rsidRDefault="00037496" w:rsidP="0014332B">
      <w:pPr>
        <w:jc w:val="both"/>
        <w:rPr>
          <w:rFonts w:ascii="Arial" w:hAnsi="Arial" w:cs="Arial"/>
          <w:sz w:val="20"/>
          <w:szCs w:val="20"/>
        </w:rPr>
      </w:pPr>
      <w:r w:rsidRPr="002C4A00">
        <w:rPr>
          <w:rFonts w:ascii="Arial" w:hAnsi="Arial" w:cs="Arial"/>
          <w:sz w:val="20"/>
          <w:szCs w:val="20"/>
        </w:rPr>
        <w:t>Nově vytvořeno GP</w:t>
      </w:r>
      <w:r w:rsidR="003821B6" w:rsidRPr="002C4A00">
        <w:rPr>
          <w:rFonts w:ascii="Arial" w:hAnsi="Arial" w:cs="Arial"/>
          <w:sz w:val="20"/>
          <w:szCs w:val="20"/>
        </w:rPr>
        <w:t xml:space="preserve"> číslo 7264-707/2023 ze dne 22.11.2023 z parcely č. KN </w:t>
      </w:r>
      <w:r w:rsidR="00D93973" w:rsidRPr="002C4A00">
        <w:rPr>
          <w:rFonts w:ascii="Arial" w:hAnsi="Arial" w:cs="Arial"/>
          <w:sz w:val="20"/>
          <w:szCs w:val="20"/>
        </w:rPr>
        <w:t>6319/1</w:t>
      </w:r>
    </w:p>
    <w:p w14:paraId="5C2C51FA" w14:textId="77777777" w:rsidR="00D93973" w:rsidRPr="0014332B" w:rsidRDefault="00D93973" w:rsidP="0014332B">
      <w:pPr>
        <w:jc w:val="both"/>
        <w:rPr>
          <w:rFonts w:ascii="Arial" w:hAnsi="Arial" w:cs="Arial"/>
          <w:sz w:val="22"/>
          <w:szCs w:val="22"/>
        </w:rPr>
      </w:pPr>
    </w:p>
    <w:p w14:paraId="4DDD2345" w14:textId="11E05C3F" w:rsidR="0014332B" w:rsidRPr="0014332B" w:rsidRDefault="00C57DD1" w:rsidP="0014332B">
      <w:pPr>
        <w:jc w:val="both"/>
        <w:rPr>
          <w:rFonts w:ascii="Arial" w:hAnsi="Arial" w:cs="Arial"/>
          <w:sz w:val="22"/>
          <w:szCs w:val="22"/>
        </w:rPr>
      </w:pPr>
      <w:r>
        <w:rPr>
          <w:rFonts w:ascii="Arial" w:hAnsi="Arial" w:cs="Arial"/>
          <w:sz w:val="22"/>
          <w:szCs w:val="22"/>
        </w:rPr>
        <w:t xml:space="preserve"> </w:t>
      </w:r>
    </w:p>
    <w:p w14:paraId="67B78F7E" w14:textId="620114CE" w:rsidR="0014332B" w:rsidRPr="0014332B" w:rsidRDefault="0014332B" w:rsidP="0014332B">
      <w:pPr>
        <w:jc w:val="both"/>
        <w:rPr>
          <w:rFonts w:ascii="Arial" w:hAnsi="Arial" w:cs="Arial"/>
          <w:sz w:val="22"/>
          <w:szCs w:val="22"/>
        </w:rPr>
      </w:pPr>
      <w:r w:rsidRPr="00E63B21">
        <w:rPr>
          <w:rFonts w:ascii="Arial" w:hAnsi="Arial" w:cs="Arial"/>
          <w:b/>
          <w:bCs/>
          <w:sz w:val="22"/>
          <w:szCs w:val="22"/>
        </w:rPr>
        <w:t>Nabyvatel věci nemovité:</w:t>
      </w:r>
      <w:r w:rsidR="00C57DD1">
        <w:rPr>
          <w:rFonts w:ascii="Arial" w:hAnsi="Arial" w:cs="Arial"/>
          <w:sz w:val="22"/>
          <w:szCs w:val="22"/>
        </w:rPr>
        <w:t xml:space="preserve"> </w:t>
      </w:r>
      <w:r w:rsidR="00EE227A" w:rsidRPr="004E1327">
        <w:rPr>
          <w:rFonts w:ascii="Arial" w:hAnsi="Arial" w:cs="Arial"/>
          <w:bCs/>
          <w:sz w:val="22"/>
          <w:szCs w:val="22"/>
          <w:highlight w:val="cyan"/>
        </w:rPr>
        <w:t>[doplní zadavatel</w:t>
      </w:r>
      <w:r w:rsidR="00EE227A" w:rsidRPr="004E1327">
        <w:rPr>
          <w:rFonts w:ascii="Arial" w:hAnsi="Arial" w:cs="Arial"/>
          <w:bCs/>
          <w:sz w:val="22"/>
          <w:szCs w:val="22"/>
        </w:rPr>
        <w:t>]</w:t>
      </w:r>
      <w:r w:rsidR="00EE227A">
        <w:rPr>
          <w:rFonts w:ascii="Arial" w:hAnsi="Arial" w:cs="Arial"/>
          <w:bCs/>
          <w:sz w:val="22"/>
          <w:szCs w:val="22"/>
        </w:rPr>
        <w:t xml:space="preserve"> </w:t>
      </w:r>
      <w:r w:rsidR="00EE227A">
        <w:rPr>
          <w:rFonts w:ascii="Arial" w:hAnsi="Arial" w:cs="Arial"/>
          <w:sz w:val="22"/>
          <w:szCs w:val="22"/>
        </w:rPr>
        <w:t>– údaj anonymizován</w:t>
      </w:r>
    </w:p>
    <w:p w14:paraId="0808C146" w14:textId="77777777" w:rsidR="0014332B" w:rsidRPr="001F2A32" w:rsidRDefault="0014332B" w:rsidP="00E1544F">
      <w:pPr>
        <w:spacing w:before="36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40CB4142" w:rsidR="0014332B" w:rsidRPr="0014332B" w:rsidRDefault="0014332B" w:rsidP="00D202C7">
      <w:pPr>
        <w:spacing w:before="60"/>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5093478F"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2DC9D2C7"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8216A1">
        <w:rPr>
          <w:rFonts w:ascii="Arial" w:hAnsi="Arial" w:cs="Arial"/>
          <w:sz w:val="22"/>
          <w:szCs w:val="22"/>
        </w:rPr>
        <w:t xml:space="preserve"> 261 Stínava, LV 1 </w:t>
      </w:r>
      <w:proofErr w:type="spellStart"/>
      <w:r w:rsidR="008216A1">
        <w:rPr>
          <w:rFonts w:ascii="Arial" w:hAnsi="Arial" w:cs="Arial"/>
          <w:sz w:val="22"/>
          <w:szCs w:val="22"/>
        </w:rPr>
        <w:t>Žešov</w:t>
      </w:r>
      <w:proofErr w:type="spellEnd"/>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984B763" w14:textId="77777777" w:rsidR="00252FC6" w:rsidRPr="0014332B" w:rsidRDefault="00252FC6" w:rsidP="00252FC6">
      <w:pPr>
        <w:jc w:val="both"/>
        <w:rPr>
          <w:rFonts w:ascii="Arial" w:hAnsi="Arial" w:cs="Arial"/>
          <w:sz w:val="22"/>
          <w:szCs w:val="22"/>
        </w:rPr>
      </w:pPr>
      <w:r>
        <w:rPr>
          <w:rFonts w:ascii="Arial" w:hAnsi="Arial" w:cs="Arial"/>
          <w:sz w:val="22"/>
          <w:szCs w:val="22"/>
        </w:rPr>
        <w:t>Katastr nemovitostí - pozemkové</w:t>
      </w:r>
    </w:p>
    <w:p w14:paraId="3AC8FF24" w14:textId="77777777" w:rsidR="003B07D4" w:rsidRDefault="00252FC6" w:rsidP="0014332B">
      <w:pPr>
        <w:jc w:val="both"/>
        <w:rPr>
          <w:rFonts w:ascii="Arial" w:hAnsi="Arial" w:cs="Arial"/>
          <w:sz w:val="22"/>
          <w:szCs w:val="22"/>
        </w:rPr>
      </w:pPr>
      <w:r>
        <w:rPr>
          <w:rFonts w:ascii="Arial" w:hAnsi="Arial" w:cs="Arial"/>
          <w:sz w:val="22"/>
          <w:szCs w:val="22"/>
        </w:rPr>
        <w:t>Stínava</w:t>
      </w:r>
      <w:r>
        <w:rPr>
          <w:rFonts w:ascii="Arial" w:hAnsi="Arial" w:cs="Arial"/>
          <w:sz w:val="22"/>
          <w:szCs w:val="22"/>
        </w:rPr>
        <w:tab/>
        <w:t>Stínava</w:t>
      </w:r>
      <w:r w:rsidR="003B07D4">
        <w:rPr>
          <w:rFonts w:ascii="Arial" w:hAnsi="Arial" w:cs="Arial"/>
          <w:sz w:val="22"/>
          <w:szCs w:val="22"/>
        </w:rPr>
        <w:tab/>
      </w:r>
      <w:r w:rsidR="003B07D4">
        <w:rPr>
          <w:rFonts w:ascii="Arial" w:hAnsi="Arial" w:cs="Arial"/>
          <w:sz w:val="22"/>
          <w:szCs w:val="22"/>
        </w:rPr>
        <w:tab/>
        <w:t>501/35</w:t>
      </w:r>
      <w:r w:rsidR="003B07D4">
        <w:rPr>
          <w:rFonts w:ascii="Arial" w:hAnsi="Arial" w:cs="Arial"/>
          <w:sz w:val="22"/>
          <w:szCs w:val="22"/>
        </w:rPr>
        <w:tab/>
      </w:r>
      <w:r w:rsidR="003B07D4">
        <w:rPr>
          <w:rFonts w:ascii="Arial" w:hAnsi="Arial" w:cs="Arial"/>
          <w:sz w:val="22"/>
          <w:szCs w:val="22"/>
        </w:rPr>
        <w:tab/>
      </w:r>
      <w:r w:rsidR="003B07D4">
        <w:rPr>
          <w:rFonts w:ascii="Arial" w:hAnsi="Arial" w:cs="Arial"/>
          <w:sz w:val="22"/>
          <w:szCs w:val="22"/>
        </w:rPr>
        <w:tab/>
        <w:t>orná půda</w:t>
      </w:r>
      <w:r w:rsidR="003B07D4">
        <w:rPr>
          <w:rFonts w:ascii="Arial" w:hAnsi="Arial" w:cs="Arial"/>
          <w:sz w:val="22"/>
          <w:szCs w:val="22"/>
        </w:rPr>
        <w:tab/>
      </w:r>
      <w:r w:rsidR="003B07D4">
        <w:rPr>
          <w:rFonts w:ascii="Arial" w:hAnsi="Arial" w:cs="Arial"/>
          <w:sz w:val="22"/>
          <w:szCs w:val="22"/>
        </w:rPr>
        <w:tab/>
        <w:t>5774</w:t>
      </w:r>
    </w:p>
    <w:p w14:paraId="4BF0D52E" w14:textId="77777777" w:rsidR="003B07D4" w:rsidRPr="0014332B" w:rsidRDefault="003B07D4" w:rsidP="003B07D4">
      <w:pPr>
        <w:jc w:val="both"/>
        <w:rPr>
          <w:rFonts w:ascii="Arial" w:hAnsi="Arial" w:cs="Arial"/>
          <w:sz w:val="22"/>
          <w:szCs w:val="22"/>
        </w:rPr>
      </w:pPr>
      <w:r>
        <w:rPr>
          <w:rFonts w:ascii="Arial" w:hAnsi="Arial" w:cs="Arial"/>
          <w:sz w:val="22"/>
          <w:szCs w:val="22"/>
        </w:rPr>
        <w:t>Katastr nemovitostí - pozemkové</w:t>
      </w:r>
    </w:p>
    <w:p w14:paraId="2834F99F" w14:textId="7C79A98E" w:rsidR="00252FC6" w:rsidRPr="0014332B" w:rsidRDefault="005D3E3A" w:rsidP="0014332B">
      <w:pPr>
        <w:jc w:val="both"/>
        <w:rPr>
          <w:rFonts w:ascii="Arial" w:hAnsi="Arial" w:cs="Arial"/>
          <w:sz w:val="22"/>
          <w:szCs w:val="22"/>
        </w:rPr>
      </w:pPr>
      <w:r>
        <w:rPr>
          <w:rFonts w:ascii="Arial" w:hAnsi="Arial" w:cs="Arial"/>
          <w:sz w:val="22"/>
          <w:szCs w:val="22"/>
        </w:rPr>
        <w:t>Prostějov</w:t>
      </w:r>
      <w:r>
        <w:rPr>
          <w:rFonts w:ascii="Arial" w:hAnsi="Arial" w:cs="Arial"/>
          <w:sz w:val="22"/>
          <w:szCs w:val="22"/>
        </w:rPr>
        <w:tab/>
      </w:r>
      <w:proofErr w:type="spellStart"/>
      <w:r>
        <w:rPr>
          <w:rFonts w:ascii="Arial" w:hAnsi="Arial" w:cs="Arial"/>
          <w:sz w:val="22"/>
          <w:szCs w:val="22"/>
        </w:rPr>
        <w:t>Žešov</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314/9</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sidR="000E2F09">
        <w:rPr>
          <w:rFonts w:ascii="Arial" w:hAnsi="Arial" w:cs="Arial"/>
          <w:sz w:val="22"/>
          <w:szCs w:val="22"/>
        </w:rPr>
        <w:t>3728</w:t>
      </w:r>
      <w:r w:rsidR="00252FC6">
        <w:rPr>
          <w:rFonts w:ascii="Arial" w:hAnsi="Arial" w:cs="Arial"/>
          <w:sz w:val="22"/>
          <w:szCs w:val="22"/>
        </w:rPr>
        <w:tab/>
      </w:r>
    </w:p>
    <w:p w14:paraId="6D6D5FAC" w14:textId="60B91C7C" w:rsidR="0014332B" w:rsidRPr="0014332B" w:rsidRDefault="00231112" w:rsidP="0014332B">
      <w:pPr>
        <w:jc w:val="both"/>
        <w:rPr>
          <w:rFonts w:ascii="Arial" w:hAnsi="Arial" w:cs="Arial"/>
          <w:sz w:val="22"/>
          <w:szCs w:val="22"/>
        </w:rPr>
      </w:pPr>
      <w:r>
        <w:rPr>
          <w:rFonts w:ascii="Arial" w:hAnsi="Arial" w:cs="Arial"/>
          <w:sz w:val="22"/>
          <w:szCs w:val="22"/>
        </w:rPr>
        <w:t xml:space="preserve"> </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219FC93B" w14:textId="77777777" w:rsidR="00231112" w:rsidRDefault="00231112" w:rsidP="0014332B">
      <w:pPr>
        <w:jc w:val="both"/>
        <w:rPr>
          <w:rFonts w:ascii="Arial" w:hAnsi="Arial" w:cs="Arial"/>
          <w:sz w:val="22"/>
          <w:szCs w:val="22"/>
        </w:rPr>
      </w:pPr>
    </w:p>
    <w:p w14:paraId="55068AB4" w14:textId="77777777" w:rsidR="00231112" w:rsidRPr="0014332B" w:rsidRDefault="00231112" w:rsidP="0014332B">
      <w:pPr>
        <w:jc w:val="both"/>
        <w:rPr>
          <w:rFonts w:ascii="Arial" w:hAnsi="Arial" w:cs="Arial"/>
          <w:sz w:val="22"/>
          <w:szCs w:val="22"/>
        </w:rPr>
      </w:pPr>
    </w:p>
    <w:p w14:paraId="0B1F8E78" w14:textId="77777777" w:rsidR="00CB03C6" w:rsidRDefault="00CB03C6" w:rsidP="0014332B">
      <w:pPr>
        <w:jc w:val="both"/>
        <w:rPr>
          <w:rFonts w:ascii="Arial" w:hAnsi="Arial" w:cs="Arial"/>
          <w:sz w:val="22"/>
          <w:szCs w:val="22"/>
          <w:u w:val="single"/>
        </w:rPr>
      </w:pPr>
    </w:p>
    <w:p w14:paraId="0001B03A" w14:textId="77777777" w:rsidR="00CB03C6" w:rsidRDefault="00CB03C6" w:rsidP="0014332B">
      <w:pPr>
        <w:jc w:val="both"/>
        <w:rPr>
          <w:rFonts w:ascii="Arial" w:hAnsi="Arial" w:cs="Arial"/>
          <w:sz w:val="22"/>
          <w:szCs w:val="22"/>
          <w:u w:val="single"/>
        </w:rPr>
      </w:pPr>
    </w:p>
    <w:p w14:paraId="30893EF2" w14:textId="77777777" w:rsidR="00CB03C6" w:rsidRDefault="00CB03C6" w:rsidP="0014332B">
      <w:pPr>
        <w:jc w:val="both"/>
        <w:rPr>
          <w:rFonts w:ascii="Arial" w:hAnsi="Arial" w:cs="Arial"/>
          <w:sz w:val="22"/>
          <w:szCs w:val="22"/>
          <w:u w:val="single"/>
        </w:rPr>
      </w:pPr>
    </w:p>
    <w:p w14:paraId="30CC8B67" w14:textId="77777777" w:rsidR="00CB03C6" w:rsidRDefault="00CB03C6" w:rsidP="0014332B">
      <w:pPr>
        <w:jc w:val="both"/>
        <w:rPr>
          <w:rFonts w:ascii="Arial" w:hAnsi="Arial" w:cs="Arial"/>
          <w:sz w:val="22"/>
          <w:szCs w:val="22"/>
          <w:u w:val="single"/>
        </w:rPr>
      </w:pPr>
    </w:p>
    <w:p w14:paraId="65CB6041" w14:textId="64E498F3" w:rsidR="0014332B" w:rsidRPr="00CB03C6" w:rsidRDefault="0014332B" w:rsidP="0014332B">
      <w:pPr>
        <w:jc w:val="both"/>
        <w:rPr>
          <w:rFonts w:ascii="Arial" w:hAnsi="Arial" w:cs="Arial"/>
          <w:sz w:val="22"/>
          <w:szCs w:val="22"/>
          <w:u w:val="single"/>
        </w:rPr>
      </w:pPr>
      <w:r w:rsidRPr="00CB03C6">
        <w:rPr>
          <w:rFonts w:ascii="Arial" w:hAnsi="Arial" w:cs="Arial"/>
          <w:sz w:val="22"/>
          <w:szCs w:val="22"/>
          <w:u w:val="single"/>
        </w:rPr>
        <w:t>Specifické požadavky objednatele:</w:t>
      </w:r>
    </w:p>
    <w:p w14:paraId="259E0032" w14:textId="2DB95FF1" w:rsidR="00932097"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63BFA50D" w14:textId="77777777" w:rsidR="00CB03C6" w:rsidRDefault="00CB03C6" w:rsidP="0014332B">
      <w:pPr>
        <w:jc w:val="both"/>
        <w:rPr>
          <w:rFonts w:ascii="Arial" w:hAnsi="Arial" w:cs="Arial"/>
          <w:sz w:val="22"/>
          <w:szCs w:val="22"/>
        </w:rPr>
      </w:pPr>
    </w:p>
    <w:p w14:paraId="61E80F63" w14:textId="53952C8B" w:rsidR="003C289C" w:rsidRDefault="003C289C" w:rsidP="0014332B">
      <w:pPr>
        <w:jc w:val="both"/>
        <w:rPr>
          <w:rFonts w:ascii="Arial" w:hAnsi="Arial" w:cs="Arial"/>
          <w:sz w:val="22"/>
          <w:szCs w:val="22"/>
        </w:rPr>
      </w:pPr>
      <w:r>
        <w:rPr>
          <w:rFonts w:ascii="Arial" w:hAnsi="Arial" w:cs="Arial"/>
          <w:sz w:val="22"/>
          <w:szCs w:val="22"/>
        </w:rPr>
        <w:t xml:space="preserve">Město </w:t>
      </w:r>
      <w:r w:rsidR="001020EC">
        <w:rPr>
          <w:rFonts w:ascii="Arial" w:hAnsi="Arial" w:cs="Arial"/>
          <w:sz w:val="22"/>
          <w:szCs w:val="22"/>
        </w:rPr>
        <w:t>P</w:t>
      </w:r>
      <w:r>
        <w:rPr>
          <w:rFonts w:ascii="Arial" w:hAnsi="Arial" w:cs="Arial"/>
          <w:sz w:val="22"/>
          <w:szCs w:val="22"/>
        </w:rPr>
        <w:t xml:space="preserve">rostějov upozorňuje na </w:t>
      </w:r>
      <w:r w:rsidR="001020EC">
        <w:rPr>
          <w:rFonts w:ascii="Arial" w:hAnsi="Arial" w:cs="Arial"/>
          <w:sz w:val="22"/>
          <w:szCs w:val="22"/>
        </w:rPr>
        <w:t>platné znění Územního plánu města, kde se</w:t>
      </w:r>
      <w:r w:rsidR="00B10E7D">
        <w:rPr>
          <w:rFonts w:ascii="Arial" w:hAnsi="Arial" w:cs="Arial"/>
          <w:sz w:val="22"/>
          <w:szCs w:val="22"/>
        </w:rPr>
        <w:t xml:space="preserve"> požadovaný pozemek </w:t>
      </w:r>
      <w:proofErr w:type="spellStart"/>
      <w:r w:rsidR="009865EA">
        <w:rPr>
          <w:rFonts w:ascii="Arial" w:hAnsi="Arial" w:cs="Arial"/>
          <w:sz w:val="22"/>
          <w:szCs w:val="22"/>
        </w:rPr>
        <w:t>p.č</w:t>
      </w:r>
      <w:proofErr w:type="spellEnd"/>
      <w:r w:rsidR="009865EA">
        <w:rPr>
          <w:rFonts w:ascii="Arial" w:hAnsi="Arial" w:cs="Arial"/>
          <w:sz w:val="22"/>
          <w:szCs w:val="22"/>
        </w:rPr>
        <w:t xml:space="preserve">. 6319/50 </w:t>
      </w:r>
      <w:r w:rsidR="00B10E7D">
        <w:rPr>
          <w:rFonts w:ascii="Arial" w:hAnsi="Arial" w:cs="Arial"/>
          <w:sz w:val="22"/>
          <w:szCs w:val="22"/>
        </w:rPr>
        <w:t>nachází v ploše „Volné krajiny</w:t>
      </w:r>
      <w:r w:rsidR="009D3C7D">
        <w:rPr>
          <w:rFonts w:ascii="Arial" w:hAnsi="Arial" w:cs="Arial"/>
          <w:sz w:val="22"/>
          <w:szCs w:val="22"/>
        </w:rPr>
        <w:t xml:space="preserve"> přírodní-NN</w:t>
      </w:r>
      <w:r w:rsidR="009865EA">
        <w:rPr>
          <w:rFonts w:ascii="Arial" w:hAnsi="Arial" w:cs="Arial"/>
          <w:sz w:val="22"/>
          <w:szCs w:val="22"/>
        </w:rPr>
        <w:t>“</w:t>
      </w:r>
      <w:r w:rsidR="00CB03C6">
        <w:rPr>
          <w:rFonts w:ascii="Arial" w:hAnsi="Arial" w:cs="Arial"/>
          <w:sz w:val="22"/>
          <w:szCs w:val="22"/>
        </w:rPr>
        <w:t xml:space="preserve"> </w:t>
      </w:r>
      <w:r w:rsidR="009D3C7D">
        <w:rPr>
          <w:rFonts w:ascii="Arial" w:hAnsi="Arial" w:cs="Arial"/>
          <w:sz w:val="22"/>
          <w:szCs w:val="22"/>
        </w:rPr>
        <w:t>se</w:t>
      </w:r>
      <w:r w:rsidR="0063683C">
        <w:rPr>
          <w:rFonts w:ascii="Arial" w:hAnsi="Arial" w:cs="Arial"/>
          <w:sz w:val="22"/>
          <w:szCs w:val="22"/>
        </w:rPr>
        <w:t xml:space="preserve"> speciálním hlavním využitím této plochy NN.0665 pro pozemky ochran</w:t>
      </w:r>
      <w:r w:rsidR="00CF31BB">
        <w:rPr>
          <w:rFonts w:ascii="Arial" w:hAnsi="Arial" w:cs="Arial"/>
          <w:sz w:val="22"/>
          <w:szCs w:val="22"/>
        </w:rPr>
        <w:t>n</w:t>
      </w:r>
      <w:r w:rsidR="0063683C">
        <w:rPr>
          <w:rFonts w:ascii="Arial" w:hAnsi="Arial" w:cs="Arial"/>
          <w:sz w:val="22"/>
          <w:szCs w:val="22"/>
        </w:rPr>
        <w:t>é zeleně</w:t>
      </w:r>
      <w:r w:rsidR="00CB03C6">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9D01AF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4C7977" w:rsidRPr="00322C6C">
        <w:rPr>
          <w:rFonts w:ascii="Arial" w:hAnsi="Arial" w:cs="Arial"/>
          <w:sz w:val="22"/>
          <w:szCs w:val="22"/>
        </w:rPr>
        <w:t xml:space="preserve">do </w:t>
      </w:r>
      <w:r w:rsidR="004C7977" w:rsidRPr="0029566B">
        <w:rPr>
          <w:rFonts w:ascii="Arial" w:hAnsi="Arial" w:cs="Arial"/>
          <w:b/>
          <w:bCs/>
          <w:sz w:val="22"/>
          <w:szCs w:val="22"/>
          <w:highlight w:val="cyan"/>
        </w:rPr>
        <w:t>[</w:t>
      </w:r>
      <w:r w:rsidR="004C7977" w:rsidRPr="00322C6C">
        <w:rPr>
          <w:rFonts w:ascii="Arial" w:hAnsi="Arial" w:cs="Arial"/>
          <w:b/>
          <w:bCs/>
          <w:sz w:val="22"/>
          <w:szCs w:val="22"/>
          <w:highlight w:val="cyan"/>
        </w:rPr>
        <w:t>doplní zadavatel]</w:t>
      </w:r>
      <w:r w:rsidR="004C7977" w:rsidRPr="00322C6C">
        <w:rPr>
          <w:rFonts w:ascii="Arial" w:hAnsi="Arial" w:cs="Arial"/>
          <w:sz w:val="22"/>
          <w:szCs w:val="22"/>
        </w:rPr>
        <w:t xml:space="preserve"> </w:t>
      </w:r>
      <w:r w:rsidR="004C7977"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B187474" w:rsidR="00FA7091" w:rsidRPr="00652188"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2107" w:rsidRPr="00652188">
        <w:rPr>
          <w:rFonts w:ascii="Arial" w:hAnsi="Arial" w:cs="Arial"/>
          <w:sz w:val="22"/>
          <w:szCs w:val="22"/>
        </w:rPr>
        <w:t>Krajský pozemkový úřad pro Olomoucký kraj, Blanická 383/1, 779 00 Olomouc</w:t>
      </w:r>
      <w:r w:rsidR="00652188" w:rsidRPr="00652188">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385DA08D" w:rsidR="001F2D69" w:rsidRDefault="00A9366F" w:rsidP="00E7679B">
      <w:pPr>
        <w:spacing w:after="120" w:line="276" w:lineRule="auto"/>
        <w:ind w:firstLine="426"/>
        <w:jc w:val="both"/>
        <w:rPr>
          <w:rFonts w:ascii="Arial" w:hAnsi="Arial" w:cs="Arial"/>
          <w:i/>
          <w:sz w:val="22"/>
          <w:szCs w:val="22"/>
        </w:rPr>
      </w:pPr>
      <w:r w:rsidRPr="003860F4">
        <w:rPr>
          <w:rFonts w:ascii="Arial" w:hAnsi="Arial" w:cs="Arial"/>
          <w:sz w:val="22"/>
          <w:szCs w:val="22"/>
        </w:rPr>
        <w:t>název zhotovitele, cena bez DPH, rozpis částky DPH, cena vč. DPH, číslo účtu zhotovitele</w:t>
      </w:r>
    </w:p>
    <w:p w14:paraId="29ECC87B" w14:textId="52E4101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A9366F">
        <w:rPr>
          <w:rFonts w:ascii="Arial" w:hAnsi="Arial" w:cs="Arial"/>
          <w:sz w:val="22"/>
          <w:szCs w:val="22"/>
        </w:rPr>
        <w:t xml:space="preserve"> </w:t>
      </w:r>
      <w:r w:rsidR="00E70C77" w:rsidRPr="00A9366F">
        <w:rPr>
          <w:rFonts w:ascii="Arial" w:hAnsi="Arial" w:cs="Arial"/>
          <w:bCs/>
          <w:sz w:val="22"/>
          <w:szCs w:val="22"/>
        </w:rPr>
        <w:t>Olomoucký kraj</w:t>
      </w:r>
      <w:r w:rsidR="00A9366F">
        <w:rPr>
          <w:rFonts w:ascii="Arial" w:hAnsi="Arial" w:cs="Arial"/>
          <w:bCs/>
          <w:sz w:val="22"/>
          <w:szCs w:val="22"/>
        </w:rPr>
        <w:t>, Blanická 383/1, 779 00 Olomouc.</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09A2618" w14:textId="47967300" w:rsidR="0070041D" w:rsidRPr="00A9366F" w:rsidRDefault="00D220A0" w:rsidP="009A7CA9">
      <w:pPr>
        <w:pStyle w:val="Nadpis3"/>
        <w:numPr>
          <w:ilvl w:val="0"/>
          <w:numId w:val="32"/>
        </w:numPr>
        <w:spacing w:before="0" w:after="160" w:line="259" w:lineRule="auto"/>
        <w:ind w:left="426"/>
        <w:jc w:val="both"/>
        <w:rPr>
          <w:rFonts w:ascii="Arial" w:hAnsi="Arial" w:cs="Arial"/>
          <w:b/>
          <w:bCs/>
          <w:sz w:val="22"/>
          <w:szCs w:val="22"/>
        </w:rPr>
      </w:pPr>
      <w:r w:rsidRPr="00A9366F">
        <w:rPr>
          <w:rFonts w:ascii="Arial" w:hAnsi="Arial" w:cs="Arial"/>
          <w:sz w:val="22"/>
          <w:szCs w:val="22"/>
        </w:rPr>
        <w:t xml:space="preserve"> Do doby vyčíslení oprávněných nároků smluvních stran a do doby dohody o vzájemném vyrovnání těchto nároků, je </w:t>
      </w:r>
      <w:r w:rsidR="00E86738" w:rsidRPr="00A9366F">
        <w:rPr>
          <w:rFonts w:ascii="Arial" w:hAnsi="Arial" w:cs="Arial"/>
          <w:sz w:val="22"/>
          <w:szCs w:val="22"/>
        </w:rPr>
        <w:t>O</w:t>
      </w:r>
      <w:r w:rsidRPr="00A9366F">
        <w:rPr>
          <w:rFonts w:ascii="Arial" w:hAnsi="Arial" w:cs="Arial"/>
          <w:sz w:val="22"/>
          <w:szCs w:val="22"/>
        </w:rPr>
        <w:t xml:space="preserve">bjednatel oprávněn zadržet veškeré fakturované a splatné platby </w:t>
      </w:r>
      <w:r w:rsidR="005C2779" w:rsidRPr="00A9366F">
        <w:rPr>
          <w:rFonts w:ascii="Arial" w:hAnsi="Arial" w:cs="Arial"/>
          <w:sz w:val="22"/>
          <w:szCs w:val="22"/>
        </w:rPr>
        <w:t>Z</w:t>
      </w:r>
      <w:r w:rsidRPr="00A9366F">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 xml:space="preserve">pokud hodnota </w:t>
      </w:r>
      <w:r w:rsidRPr="00A167A0">
        <w:rPr>
          <w:rFonts w:ascii="Arial" w:hAnsi="Arial" w:cs="Arial"/>
          <w:snapToGrid w:val="0"/>
          <w:sz w:val="22"/>
          <w:szCs w:val="22"/>
        </w:rPr>
        <w:lastRenderedPageBreak/>
        <w:t>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Default="009E6E1E" w:rsidP="009E6E1E">
      <w:pPr>
        <w:pStyle w:val="Odstavecseseznamem"/>
        <w:rPr>
          <w:rFonts w:ascii="Arial" w:hAnsi="Arial" w:cs="Arial"/>
          <w:sz w:val="22"/>
          <w:szCs w:val="22"/>
        </w:rPr>
      </w:pPr>
    </w:p>
    <w:p w14:paraId="69B0E552" w14:textId="77777777" w:rsidR="00A9366F" w:rsidRPr="009E6E1E" w:rsidRDefault="00A9366F"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BF758BA" w14:textId="07075786" w:rsidR="00645EB7" w:rsidRPr="00A9366F" w:rsidRDefault="008637CE" w:rsidP="0060643D">
      <w:pPr>
        <w:jc w:val="both"/>
        <w:rPr>
          <w:rFonts w:ascii="Arial" w:hAnsi="Arial" w:cs="Arial"/>
          <w:i/>
          <w:iCs/>
          <w:sz w:val="22"/>
          <w:szCs w:val="22"/>
        </w:rPr>
      </w:pPr>
      <w:r w:rsidRPr="00A9366F">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A2CCF7" w14:textId="6CC377FF" w:rsidR="006C68CD" w:rsidRDefault="006C68CD" w:rsidP="006C68CD">
      <w:pPr>
        <w:contextualSpacing/>
        <w:rPr>
          <w:rFonts w:ascii="Arial" w:hAnsi="Arial" w:cs="Arial"/>
          <w:bCs/>
          <w:sz w:val="22"/>
          <w:szCs w:val="22"/>
        </w:rPr>
      </w:pPr>
      <w:r w:rsidRPr="00FE7607">
        <w:rPr>
          <w:rFonts w:ascii="Arial" w:hAnsi="Arial" w:cs="Arial"/>
          <w:bCs/>
          <w:sz w:val="22"/>
          <w:szCs w:val="22"/>
        </w:rPr>
        <w:t>JUDr. Roman Brnčal, LL.M.</w:t>
      </w:r>
    </w:p>
    <w:p w14:paraId="2CF763B6" w14:textId="77777777" w:rsidR="00A9366F" w:rsidRDefault="006C68CD" w:rsidP="006C68CD">
      <w:pPr>
        <w:contextualSpacing/>
        <w:rPr>
          <w:rFonts w:ascii="Arial" w:hAnsi="Arial" w:cs="Arial"/>
          <w:bCs/>
          <w:sz w:val="22"/>
          <w:szCs w:val="22"/>
        </w:rPr>
      </w:pPr>
      <w:r w:rsidRPr="00FE7607">
        <w:rPr>
          <w:rFonts w:ascii="Arial" w:hAnsi="Arial" w:cs="Arial"/>
          <w:bCs/>
          <w:sz w:val="22"/>
          <w:szCs w:val="22"/>
        </w:rPr>
        <w:t xml:space="preserve">ředitel Krajského pozemkového úřadu </w:t>
      </w:r>
    </w:p>
    <w:p w14:paraId="629E0482" w14:textId="3FB5652E" w:rsidR="006C68CD" w:rsidRPr="00FE7607" w:rsidRDefault="006C68CD" w:rsidP="006C68CD">
      <w:pPr>
        <w:contextualSpacing/>
        <w:rPr>
          <w:rFonts w:ascii="Arial" w:hAnsi="Arial" w:cs="Arial"/>
          <w:bCs/>
          <w:sz w:val="22"/>
          <w:szCs w:val="22"/>
        </w:rPr>
      </w:pPr>
      <w:r w:rsidRPr="00FE7607">
        <w:rPr>
          <w:rFonts w:ascii="Arial" w:hAnsi="Arial" w:cs="Arial"/>
          <w:bCs/>
          <w:sz w:val="22"/>
          <w:szCs w:val="22"/>
        </w:rPr>
        <w:t xml:space="preserve">pro Olomoucký kraj </w:t>
      </w:r>
      <w:r>
        <w:rPr>
          <w:rFonts w:ascii="Arial" w:hAnsi="Arial" w:cs="Arial"/>
          <w:bCs/>
          <w:sz w:val="22"/>
          <w:szCs w:val="22"/>
        </w:rPr>
        <w:t xml:space="preserve"> </w:t>
      </w:r>
    </w:p>
    <w:p w14:paraId="4A68A554" w14:textId="631FD4D4" w:rsidR="008637CE" w:rsidRDefault="008637CE" w:rsidP="004F2B9F">
      <w:pPr>
        <w:contextualSpacing/>
        <w:rPr>
          <w:rFonts w:ascii="Arial" w:hAnsi="Arial" w:cs="Arial"/>
          <w:b/>
          <w:sz w:val="22"/>
          <w:szCs w:val="22"/>
        </w:rPr>
      </w:pPr>
    </w:p>
    <w:p w14:paraId="3D33E0DB" w14:textId="77777777" w:rsidR="00A9366F" w:rsidRDefault="004B350E" w:rsidP="000963A3">
      <w:pPr>
        <w:spacing w:before="600"/>
        <w:rPr>
          <w:rFonts w:ascii="Arial" w:hAnsi="Arial" w:cs="Arial"/>
          <w:bCs/>
          <w:sz w:val="22"/>
          <w:szCs w:val="22"/>
        </w:rPr>
      </w:pPr>
      <w:r w:rsidRPr="00A9366F">
        <w:rPr>
          <w:rFonts w:ascii="Arial" w:hAnsi="Arial" w:cs="Arial"/>
          <w:b/>
          <w:sz w:val="22"/>
          <w:szCs w:val="22"/>
        </w:rPr>
        <w:t>Přílohy objednávky:</w:t>
      </w:r>
      <w:r w:rsidR="00BD7B28" w:rsidRPr="001D5110">
        <w:rPr>
          <w:rFonts w:ascii="Arial" w:hAnsi="Arial" w:cs="Arial"/>
          <w:bCs/>
          <w:sz w:val="22"/>
          <w:szCs w:val="22"/>
        </w:rPr>
        <w:t xml:space="preserve"> </w:t>
      </w:r>
      <w:r w:rsidR="00343D49" w:rsidRPr="001D5110">
        <w:rPr>
          <w:rFonts w:ascii="Arial" w:hAnsi="Arial" w:cs="Arial"/>
          <w:bCs/>
          <w:sz w:val="22"/>
          <w:szCs w:val="22"/>
        </w:rPr>
        <w:tab/>
      </w:r>
    </w:p>
    <w:p w14:paraId="197B6C90" w14:textId="77777777" w:rsidR="00A9366F" w:rsidRDefault="00A9366F" w:rsidP="00A9366F">
      <w:pPr>
        <w:spacing w:before="120"/>
        <w:rPr>
          <w:rFonts w:ascii="Arial" w:hAnsi="Arial" w:cs="Arial"/>
          <w:bCs/>
          <w:sz w:val="22"/>
          <w:szCs w:val="22"/>
        </w:rPr>
      </w:pPr>
      <w:r>
        <w:rPr>
          <w:rFonts w:ascii="Arial" w:hAnsi="Arial" w:cs="Arial"/>
          <w:bCs/>
          <w:sz w:val="22"/>
          <w:szCs w:val="22"/>
        </w:rPr>
        <w:t xml:space="preserve">- </w:t>
      </w:r>
      <w:r w:rsidR="00343D49" w:rsidRPr="001D5110">
        <w:rPr>
          <w:rFonts w:ascii="Arial" w:hAnsi="Arial" w:cs="Arial"/>
          <w:bCs/>
          <w:sz w:val="22"/>
          <w:szCs w:val="22"/>
        </w:rPr>
        <w:t xml:space="preserve">LV 10002 </w:t>
      </w:r>
      <w:proofErr w:type="spellStart"/>
      <w:r w:rsidR="00343D49" w:rsidRPr="001D5110">
        <w:rPr>
          <w:rFonts w:ascii="Arial" w:hAnsi="Arial" w:cs="Arial"/>
          <w:bCs/>
          <w:sz w:val="22"/>
          <w:szCs w:val="22"/>
        </w:rPr>
        <w:t>k.ú</w:t>
      </w:r>
      <w:proofErr w:type="spellEnd"/>
      <w:r w:rsidR="00343D49" w:rsidRPr="001D5110">
        <w:rPr>
          <w:rFonts w:ascii="Arial" w:hAnsi="Arial" w:cs="Arial"/>
          <w:bCs/>
          <w:sz w:val="22"/>
          <w:szCs w:val="22"/>
        </w:rPr>
        <w:t>. Prostějov</w:t>
      </w:r>
    </w:p>
    <w:p w14:paraId="66C64436" w14:textId="77777777" w:rsidR="00A9366F" w:rsidRDefault="00A9366F" w:rsidP="00A9366F">
      <w:pPr>
        <w:rPr>
          <w:rFonts w:ascii="Arial" w:hAnsi="Arial" w:cs="Arial"/>
          <w:bCs/>
          <w:sz w:val="22"/>
          <w:szCs w:val="22"/>
        </w:rPr>
      </w:pPr>
      <w:r>
        <w:rPr>
          <w:rFonts w:ascii="Arial" w:hAnsi="Arial" w:cs="Arial"/>
          <w:bCs/>
          <w:sz w:val="22"/>
          <w:szCs w:val="22"/>
        </w:rPr>
        <w:t xml:space="preserve">- </w:t>
      </w:r>
      <w:r w:rsidR="004E7C19">
        <w:rPr>
          <w:rFonts w:ascii="Arial" w:hAnsi="Arial" w:cs="Arial"/>
          <w:bCs/>
          <w:sz w:val="22"/>
          <w:szCs w:val="22"/>
        </w:rPr>
        <w:t xml:space="preserve">LV 261 </w:t>
      </w:r>
      <w:proofErr w:type="spellStart"/>
      <w:r w:rsidR="004E7C19">
        <w:rPr>
          <w:rFonts w:ascii="Arial" w:hAnsi="Arial" w:cs="Arial"/>
          <w:bCs/>
          <w:sz w:val="22"/>
          <w:szCs w:val="22"/>
        </w:rPr>
        <w:t>k.ú</w:t>
      </w:r>
      <w:proofErr w:type="spellEnd"/>
      <w:r w:rsidR="004E7C19">
        <w:rPr>
          <w:rFonts w:ascii="Arial" w:hAnsi="Arial" w:cs="Arial"/>
          <w:bCs/>
          <w:sz w:val="22"/>
          <w:szCs w:val="22"/>
        </w:rPr>
        <w:t>. Stínava</w:t>
      </w:r>
    </w:p>
    <w:p w14:paraId="0F36C2B0" w14:textId="77777777" w:rsidR="00A9366F" w:rsidRDefault="00A9366F" w:rsidP="00A9366F">
      <w:pPr>
        <w:rPr>
          <w:rFonts w:ascii="Arial" w:hAnsi="Arial" w:cs="Arial"/>
          <w:bCs/>
          <w:sz w:val="22"/>
          <w:szCs w:val="22"/>
        </w:rPr>
      </w:pPr>
      <w:r>
        <w:rPr>
          <w:rFonts w:ascii="Arial" w:hAnsi="Arial" w:cs="Arial"/>
          <w:bCs/>
          <w:sz w:val="22"/>
          <w:szCs w:val="22"/>
        </w:rPr>
        <w:t xml:space="preserve">- </w:t>
      </w:r>
      <w:r w:rsidR="004E7C19">
        <w:rPr>
          <w:rFonts w:ascii="Arial" w:hAnsi="Arial" w:cs="Arial"/>
          <w:bCs/>
          <w:sz w:val="22"/>
          <w:szCs w:val="22"/>
        </w:rPr>
        <w:t xml:space="preserve">LV 1 </w:t>
      </w:r>
      <w:proofErr w:type="spellStart"/>
      <w:r w:rsidR="004E7C19">
        <w:rPr>
          <w:rFonts w:ascii="Arial" w:hAnsi="Arial" w:cs="Arial"/>
          <w:bCs/>
          <w:sz w:val="22"/>
          <w:szCs w:val="22"/>
        </w:rPr>
        <w:t>k.ú</w:t>
      </w:r>
      <w:proofErr w:type="spellEnd"/>
      <w:r w:rsidR="004E7C19">
        <w:rPr>
          <w:rFonts w:ascii="Arial" w:hAnsi="Arial" w:cs="Arial"/>
          <w:bCs/>
          <w:sz w:val="22"/>
          <w:szCs w:val="22"/>
        </w:rPr>
        <w:t xml:space="preserve">. </w:t>
      </w:r>
      <w:proofErr w:type="spellStart"/>
      <w:r w:rsidR="004E7C19">
        <w:rPr>
          <w:rFonts w:ascii="Arial" w:hAnsi="Arial" w:cs="Arial"/>
          <w:bCs/>
          <w:sz w:val="22"/>
          <w:szCs w:val="22"/>
        </w:rPr>
        <w:t>Žešov</w:t>
      </w:r>
      <w:proofErr w:type="spellEnd"/>
    </w:p>
    <w:p w14:paraId="252879DE" w14:textId="77777777" w:rsidR="00A9366F" w:rsidRDefault="00A9366F" w:rsidP="00A9366F">
      <w:pPr>
        <w:rPr>
          <w:rFonts w:ascii="Arial" w:hAnsi="Arial" w:cs="Arial"/>
          <w:bCs/>
          <w:sz w:val="22"/>
          <w:szCs w:val="22"/>
        </w:rPr>
      </w:pPr>
      <w:r>
        <w:rPr>
          <w:rFonts w:ascii="Arial" w:hAnsi="Arial" w:cs="Arial"/>
          <w:bCs/>
          <w:sz w:val="22"/>
          <w:szCs w:val="22"/>
        </w:rPr>
        <w:t xml:space="preserve">- </w:t>
      </w:r>
      <w:proofErr w:type="spellStart"/>
      <w:r w:rsidR="000963A3">
        <w:rPr>
          <w:rFonts w:ascii="Arial" w:hAnsi="Arial" w:cs="Arial"/>
          <w:bCs/>
          <w:sz w:val="22"/>
          <w:szCs w:val="22"/>
        </w:rPr>
        <w:t>Ortofotomapa</w:t>
      </w:r>
      <w:proofErr w:type="spellEnd"/>
    </w:p>
    <w:p w14:paraId="767FE648" w14:textId="2531B976" w:rsidR="000963A3" w:rsidRDefault="00A9366F" w:rsidP="00A9366F">
      <w:pPr>
        <w:rPr>
          <w:rFonts w:ascii="Arial" w:hAnsi="Arial" w:cs="Arial"/>
          <w:sz w:val="22"/>
          <w:szCs w:val="22"/>
        </w:rPr>
      </w:pPr>
      <w:r>
        <w:rPr>
          <w:rFonts w:ascii="Arial" w:hAnsi="Arial" w:cs="Arial"/>
          <w:bCs/>
          <w:sz w:val="22"/>
          <w:szCs w:val="22"/>
        </w:rPr>
        <w:t xml:space="preserve">- </w:t>
      </w:r>
      <w:r w:rsidR="000963A3" w:rsidRPr="000963A3">
        <w:rPr>
          <w:rFonts w:ascii="Arial" w:hAnsi="Arial" w:cs="Arial"/>
          <w:bCs/>
          <w:sz w:val="22"/>
          <w:szCs w:val="22"/>
        </w:rPr>
        <w:t xml:space="preserve">Geometrický plán </w:t>
      </w:r>
      <w:r w:rsidR="000963A3" w:rsidRPr="000963A3">
        <w:rPr>
          <w:rFonts w:ascii="Arial" w:hAnsi="Arial" w:cs="Arial"/>
          <w:sz w:val="22"/>
          <w:szCs w:val="22"/>
        </w:rPr>
        <w:t>číslo 7264-707/2023 ze dne 22.11.2023</w:t>
      </w:r>
    </w:p>
    <w:p w14:paraId="154664AA" w14:textId="448CFCB5" w:rsidR="008C3BC0" w:rsidRDefault="00A9366F" w:rsidP="00A9366F">
      <w:pPr>
        <w:rPr>
          <w:rFonts w:ascii="Arial" w:hAnsi="Arial" w:cs="Arial"/>
          <w:sz w:val="22"/>
          <w:szCs w:val="22"/>
        </w:rPr>
      </w:pPr>
      <w:r>
        <w:rPr>
          <w:rFonts w:ascii="Arial" w:hAnsi="Arial" w:cs="Arial"/>
          <w:sz w:val="22"/>
          <w:szCs w:val="22"/>
        </w:rPr>
        <w:t xml:space="preserve">- </w:t>
      </w:r>
      <w:r w:rsidR="00A729DE" w:rsidRPr="00182994">
        <w:rPr>
          <w:rFonts w:ascii="Arial" w:hAnsi="Arial" w:cs="Arial"/>
          <w:sz w:val="22"/>
          <w:szCs w:val="22"/>
        </w:rPr>
        <w:t>Rozhodnutí povolení změny v</w:t>
      </w:r>
      <w:r w:rsidR="00182994" w:rsidRPr="00182994">
        <w:rPr>
          <w:rFonts w:ascii="Arial" w:hAnsi="Arial" w:cs="Arial"/>
          <w:sz w:val="22"/>
          <w:szCs w:val="22"/>
        </w:rPr>
        <w:t>y</w:t>
      </w:r>
      <w:r w:rsidR="00A729DE" w:rsidRPr="00182994">
        <w:rPr>
          <w:rFonts w:ascii="Arial" w:hAnsi="Arial" w:cs="Arial"/>
          <w:sz w:val="22"/>
          <w:szCs w:val="22"/>
        </w:rPr>
        <w:t>užití území PVMU 77700/2025 61</w:t>
      </w:r>
      <w:r w:rsidR="008C3BC0">
        <w:rPr>
          <w:rFonts w:ascii="Arial" w:hAnsi="Arial" w:cs="Arial"/>
          <w:sz w:val="22"/>
          <w:szCs w:val="22"/>
        </w:rPr>
        <w:t>ze dne 29.4.2025</w:t>
      </w:r>
    </w:p>
    <w:p w14:paraId="7E551149" w14:textId="5196F838" w:rsidR="008C3BC0" w:rsidRPr="00182994" w:rsidRDefault="00A9366F" w:rsidP="00A9366F">
      <w:pPr>
        <w:rPr>
          <w:rFonts w:ascii="Arial" w:hAnsi="Arial" w:cs="Arial"/>
          <w:bCs/>
          <w:sz w:val="22"/>
          <w:szCs w:val="22"/>
        </w:rPr>
      </w:pPr>
      <w:r>
        <w:rPr>
          <w:rFonts w:ascii="Arial" w:hAnsi="Arial" w:cs="Arial"/>
          <w:sz w:val="22"/>
          <w:szCs w:val="22"/>
        </w:rPr>
        <w:t xml:space="preserve">- </w:t>
      </w:r>
      <w:r w:rsidR="00B61381">
        <w:rPr>
          <w:rFonts w:ascii="Arial" w:hAnsi="Arial" w:cs="Arial"/>
          <w:sz w:val="22"/>
          <w:szCs w:val="22"/>
        </w:rPr>
        <w:t>S</w:t>
      </w:r>
      <w:r w:rsidR="006C79F3">
        <w:rPr>
          <w:rFonts w:ascii="Arial" w:hAnsi="Arial" w:cs="Arial"/>
          <w:sz w:val="22"/>
          <w:szCs w:val="22"/>
        </w:rPr>
        <w:t>ituační zákres jižní prstenec</w:t>
      </w:r>
    </w:p>
    <w:p w14:paraId="12A8CF7C" w14:textId="77777777" w:rsidR="000963A3" w:rsidRDefault="000963A3" w:rsidP="004E7C19">
      <w:pPr>
        <w:rPr>
          <w:rFonts w:ascii="Arial" w:hAnsi="Arial" w:cs="Arial"/>
          <w:bCs/>
          <w:sz w:val="22"/>
          <w:szCs w:val="22"/>
        </w:rPr>
      </w:pPr>
    </w:p>
    <w:p w14:paraId="12BD35BB" w14:textId="68A6527E" w:rsidR="001D5110" w:rsidRPr="001D5110" w:rsidRDefault="001D5110" w:rsidP="006059BA">
      <w:pPr>
        <w:spacing w:before="60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6D01D477" w14:textId="5BE1250C" w:rsidR="00343D49" w:rsidRDefault="00343D49" w:rsidP="006059BA">
      <w:pPr>
        <w:spacing w:before="600"/>
        <w:rPr>
          <w:rFonts w:ascii="Arial" w:hAnsi="Arial" w:cs="Arial"/>
          <w:b/>
          <w:sz w:val="22"/>
          <w:szCs w:val="22"/>
        </w:rPr>
      </w:pPr>
    </w:p>
    <w:p w14:paraId="290339CD" w14:textId="6BDFD2D2" w:rsidR="00BD7B28" w:rsidRDefault="00343D49" w:rsidP="00BD7B28">
      <w:pPr>
        <w:contextualSpacing/>
        <w:rPr>
          <w:rFonts w:ascii="Arial" w:hAnsi="Arial" w:cs="Arial"/>
          <w:b/>
          <w:sz w:val="22"/>
          <w:szCs w:val="22"/>
        </w:rPr>
      </w:pPr>
      <w:r>
        <w:rPr>
          <w:rFonts w:ascii="Arial" w:hAnsi="Arial" w:cs="Arial"/>
          <w:b/>
          <w:sz w:val="22"/>
          <w:szCs w:val="22"/>
        </w:rPr>
        <w:t xml:space="preserve"> </w:t>
      </w:r>
    </w:p>
    <w:p w14:paraId="5A6A1BA9" w14:textId="04A7C3EB" w:rsidR="00BD7B28" w:rsidRPr="00343D49" w:rsidRDefault="00BD7B28" w:rsidP="00343D49">
      <w:pPr>
        <w:spacing w:before="60"/>
        <w:rPr>
          <w:rFonts w:ascii="Arial" w:hAnsi="Arial" w:cs="Arial"/>
          <w:sz w:val="22"/>
          <w:szCs w:val="22"/>
          <w:highlight w:val="cyan"/>
        </w:rPr>
      </w:pPr>
    </w:p>
    <w:sectPr w:rsidR="00BD7B28" w:rsidRPr="00343D49"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9572" w14:textId="77777777" w:rsidR="005367C0" w:rsidRDefault="005367C0" w:rsidP="007B5020">
      <w:r>
        <w:separator/>
      </w:r>
    </w:p>
  </w:endnote>
  <w:endnote w:type="continuationSeparator" w:id="0">
    <w:p w14:paraId="7778094C" w14:textId="77777777" w:rsidR="005367C0" w:rsidRDefault="005367C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1544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62D3" w14:textId="77777777" w:rsidR="005367C0" w:rsidRDefault="005367C0" w:rsidP="007B5020">
      <w:r>
        <w:separator/>
      </w:r>
    </w:p>
  </w:footnote>
  <w:footnote w:type="continuationSeparator" w:id="0">
    <w:p w14:paraId="3FE2AEA6" w14:textId="77777777" w:rsidR="005367C0" w:rsidRDefault="005367C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1A240ABB" w:rsidR="00B22C14" w:rsidRDefault="009770FE"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r w:rsidR="0036462A">
      <w:rPr>
        <w:rFonts w:ascii="Arial" w:hAnsi="Arial" w:cs="Arial"/>
        <w:b/>
        <w:color w:val="FF00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7496"/>
    <w:rsid w:val="00051C32"/>
    <w:rsid w:val="00052881"/>
    <w:rsid w:val="00056AB5"/>
    <w:rsid w:val="000604EF"/>
    <w:rsid w:val="00062129"/>
    <w:rsid w:val="000649D0"/>
    <w:rsid w:val="0006677A"/>
    <w:rsid w:val="000702EA"/>
    <w:rsid w:val="000764BF"/>
    <w:rsid w:val="00076DDD"/>
    <w:rsid w:val="000822AC"/>
    <w:rsid w:val="00084BFF"/>
    <w:rsid w:val="00092F04"/>
    <w:rsid w:val="000937AB"/>
    <w:rsid w:val="000963A3"/>
    <w:rsid w:val="000A1DBF"/>
    <w:rsid w:val="000A293B"/>
    <w:rsid w:val="000C0DB9"/>
    <w:rsid w:val="000C12F7"/>
    <w:rsid w:val="000D2C17"/>
    <w:rsid w:val="000D6142"/>
    <w:rsid w:val="000E0EC7"/>
    <w:rsid w:val="000E1283"/>
    <w:rsid w:val="000E2F09"/>
    <w:rsid w:val="000E3970"/>
    <w:rsid w:val="000E456A"/>
    <w:rsid w:val="000E52E0"/>
    <w:rsid w:val="000E7A91"/>
    <w:rsid w:val="000F49B4"/>
    <w:rsid w:val="000F5F22"/>
    <w:rsid w:val="000F753A"/>
    <w:rsid w:val="001020EC"/>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82994"/>
    <w:rsid w:val="00191F80"/>
    <w:rsid w:val="001A20E3"/>
    <w:rsid w:val="001A64B7"/>
    <w:rsid w:val="001B3797"/>
    <w:rsid w:val="001B61D8"/>
    <w:rsid w:val="001C0257"/>
    <w:rsid w:val="001C0941"/>
    <w:rsid w:val="001C171A"/>
    <w:rsid w:val="001C23B5"/>
    <w:rsid w:val="001C7985"/>
    <w:rsid w:val="001D50F1"/>
    <w:rsid w:val="001D5110"/>
    <w:rsid w:val="001D5353"/>
    <w:rsid w:val="001E082A"/>
    <w:rsid w:val="001E36E3"/>
    <w:rsid w:val="001E3928"/>
    <w:rsid w:val="001E6E31"/>
    <w:rsid w:val="001F2A32"/>
    <w:rsid w:val="001F2D69"/>
    <w:rsid w:val="001F7D8E"/>
    <w:rsid w:val="001F7D96"/>
    <w:rsid w:val="00204861"/>
    <w:rsid w:val="00211B25"/>
    <w:rsid w:val="0021473F"/>
    <w:rsid w:val="00216B14"/>
    <w:rsid w:val="0021705E"/>
    <w:rsid w:val="002207F7"/>
    <w:rsid w:val="00226EF9"/>
    <w:rsid w:val="00231112"/>
    <w:rsid w:val="00237D02"/>
    <w:rsid w:val="00240DE6"/>
    <w:rsid w:val="00247C60"/>
    <w:rsid w:val="00252EF4"/>
    <w:rsid w:val="00252FC6"/>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C4A00"/>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3D49"/>
    <w:rsid w:val="003462A0"/>
    <w:rsid w:val="00356207"/>
    <w:rsid w:val="0036017E"/>
    <w:rsid w:val="003617FB"/>
    <w:rsid w:val="0036225B"/>
    <w:rsid w:val="0036462A"/>
    <w:rsid w:val="00364C55"/>
    <w:rsid w:val="00366A53"/>
    <w:rsid w:val="00366AA5"/>
    <w:rsid w:val="00366F30"/>
    <w:rsid w:val="00377E78"/>
    <w:rsid w:val="003821B6"/>
    <w:rsid w:val="00392284"/>
    <w:rsid w:val="0039773C"/>
    <w:rsid w:val="003A2DA8"/>
    <w:rsid w:val="003A7B75"/>
    <w:rsid w:val="003B06E3"/>
    <w:rsid w:val="003B07D4"/>
    <w:rsid w:val="003B31C4"/>
    <w:rsid w:val="003B4521"/>
    <w:rsid w:val="003B4A81"/>
    <w:rsid w:val="003C289C"/>
    <w:rsid w:val="003D0547"/>
    <w:rsid w:val="003D1143"/>
    <w:rsid w:val="003D5E75"/>
    <w:rsid w:val="003E0F28"/>
    <w:rsid w:val="003F4C92"/>
    <w:rsid w:val="003F67A3"/>
    <w:rsid w:val="00405CD4"/>
    <w:rsid w:val="00413849"/>
    <w:rsid w:val="00422DA3"/>
    <w:rsid w:val="00425BB8"/>
    <w:rsid w:val="0043544F"/>
    <w:rsid w:val="00440B5D"/>
    <w:rsid w:val="00443DFD"/>
    <w:rsid w:val="00445284"/>
    <w:rsid w:val="004468EC"/>
    <w:rsid w:val="004523DA"/>
    <w:rsid w:val="00454EB3"/>
    <w:rsid w:val="0045793B"/>
    <w:rsid w:val="00463719"/>
    <w:rsid w:val="00476D2D"/>
    <w:rsid w:val="0048038D"/>
    <w:rsid w:val="00484A6E"/>
    <w:rsid w:val="00493A32"/>
    <w:rsid w:val="004A4099"/>
    <w:rsid w:val="004A4634"/>
    <w:rsid w:val="004B350E"/>
    <w:rsid w:val="004B4625"/>
    <w:rsid w:val="004B6C2E"/>
    <w:rsid w:val="004B7EB4"/>
    <w:rsid w:val="004C6906"/>
    <w:rsid w:val="004C7977"/>
    <w:rsid w:val="004D7214"/>
    <w:rsid w:val="004E2E7E"/>
    <w:rsid w:val="004E7C19"/>
    <w:rsid w:val="004F122C"/>
    <w:rsid w:val="004F2506"/>
    <w:rsid w:val="004F2B9F"/>
    <w:rsid w:val="00504FD5"/>
    <w:rsid w:val="00505765"/>
    <w:rsid w:val="0051086F"/>
    <w:rsid w:val="00511676"/>
    <w:rsid w:val="005122A7"/>
    <w:rsid w:val="00513153"/>
    <w:rsid w:val="005133BA"/>
    <w:rsid w:val="00513C59"/>
    <w:rsid w:val="00524B49"/>
    <w:rsid w:val="005367C0"/>
    <w:rsid w:val="00536E67"/>
    <w:rsid w:val="00544F06"/>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907F1"/>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3E3A"/>
    <w:rsid w:val="005D535B"/>
    <w:rsid w:val="005E11DA"/>
    <w:rsid w:val="005E1B75"/>
    <w:rsid w:val="005E40FE"/>
    <w:rsid w:val="005E5E83"/>
    <w:rsid w:val="006059BA"/>
    <w:rsid w:val="0060643D"/>
    <w:rsid w:val="00622306"/>
    <w:rsid w:val="00622DF5"/>
    <w:rsid w:val="00624823"/>
    <w:rsid w:val="00625CD4"/>
    <w:rsid w:val="00631344"/>
    <w:rsid w:val="00635275"/>
    <w:rsid w:val="0063683C"/>
    <w:rsid w:val="006371AA"/>
    <w:rsid w:val="00645EB7"/>
    <w:rsid w:val="00647F1C"/>
    <w:rsid w:val="0065029E"/>
    <w:rsid w:val="006514B4"/>
    <w:rsid w:val="00652188"/>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C68CD"/>
    <w:rsid w:val="006C79F3"/>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A1"/>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645A"/>
    <w:rsid w:val="008876F9"/>
    <w:rsid w:val="0089799E"/>
    <w:rsid w:val="008A0820"/>
    <w:rsid w:val="008A2F89"/>
    <w:rsid w:val="008B1BFF"/>
    <w:rsid w:val="008B64CB"/>
    <w:rsid w:val="008C2F86"/>
    <w:rsid w:val="008C3BC0"/>
    <w:rsid w:val="008C7863"/>
    <w:rsid w:val="008D2107"/>
    <w:rsid w:val="008D4836"/>
    <w:rsid w:val="008D5031"/>
    <w:rsid w:val="008E3B1D"/>
    <w:rsid w:val="008E703A"/>
    <w:rsid w:val="008E7ACA"/>
    <w:rsid w:val="008F026D"/>
    <w:rsid w:val="008F4428"/>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73123"/>
    <w:rsid w:val="009770FE"/>
    <w:rsid w:val="009825B4"/>
    <w:rsid w:val="00984A0F"/>
    <w:rsid w:val="009865EA"/>
    <w:rsid w:val="009868F3"/>
    <w:rsid w:val="00986C9E"/>
    <w:rsid w:val="009874C6"/>
    <w:rsid w:val="0099240C"/>
    <w:rsid w:val="009967A3"/>
    <w:rsid w:val="009A3908"/>
    <w:rsid w:val="009B2AB4"/>
    <w:rsid w:val="009B548E"/>
    <w:rsid w:val="009C088E"/>
    <w:rsid w:val="009C0ABF"/>
    <w:rsid w:val="009C0D91"/>
    <w:rsid w:val="009C0F6C"/>
    <w:rsid w:val="009C52F9"/>
    <w:rsid w:val="009C563B"/>
    <w:rsid w:val="009C7286"/>
    <w:rsid w:val="009D05AC"/>
    <w:rsid w:val="009D0B77"/>
    <w:rsid w:val="009D3C7D"/>
    <w:rsid w:val="009E6E1E"/>
    <w:rsid w:val="009F25AC"/>
    <w:rsid w:val="009F5901"/>
    <w:rsid w:val="009F592F"/>
    <w:rsid w:val="00A01BFA"/>
    <w:rsid w:val="00A03C47"/>
    <w:rsid w:val="00A1467D"/>
    <w:rsid w:val="00A167A0"/>
    <w:rsid w:val="00A2115A"/>
    <w:rsid w:val="00A26537"/>
    <w:rsid w:val="00A300F2"/>
    <w:rsid w:val="00A31545"/>
    <w:rsid w:val="00A357C3"/>
    <w:rsid w:val="00A37E78"/>
    <w:rsid w:val="00A433F7"/>
    <w:rsid w:val="00A50287"/>
    <w:rsid w:val="00A508EB"/>
    <w:rsid w:val="00A518B2"/>
    <w:rsid w:val="00A657FA"/>
    <w:rsid w:val="00A729DE"/>
    <w:rsid w:val="00A7600A"/>
    <w:rsid w:val="00A804B8"/>
    <w:rsid w:val="00A92562"/>
    <w:rsid w:val="00A9366F"/>
    <w:rsid w:val="00AB2DEB"/>
    <w:rsid w:val="00AB3A52"/>
    <w:rsid w:val="00AB41AD"/>
    <w:rsid w:val="00AB7376"/>
    <w:rsid w:val="00AC2522"/>
    <w:rsid w:val="00AC4BA6"/>
    <w:rsid w:val="00AC7653"/>
    <w:rsid w:val="00AD3112"/>
    <w:rsid w:val="00AD71D4"/>
    <w:rsid w:val="00AD7956"/>
    <w:rsid w:val="00AE19AB"/>
    <w:rsid w:val="00AE6B99"/>
    <w:rsid w:val="00AE7E67"/>
    <w:rsid w:val="00AF307C"/>
    <w:rsid w:val="00AF36D9"/>
    <w:rsid w:val="00AF4182"/>
    <w:rsid w:val="00B04064"/>
    <w:rsid w:val="00B10E7D"/>
    <w:rsid w:val="00B22C14"/>
    <w:rsid w:val="00B27982"/>
    <w:rsid w:val="00B338B8"/>
    <w:rsid w:val="00B405DA"/>
    <w:rsid w:val="00B44150"/>
    <w:rsid w:val="00B539C7"/>
    <w:rsid w:val="00B53A7E"/>
    <w:rsid w:val="00B60BC5"/>
    <w:rsid w:val="00B61381"/>
    <w:rsid w:val="00B62F8C"/>
    <w:rsid w:val="00B726A9"/>
    <w:rsid w:val="00B73A77"/>
    <w:rsid w:val="00B758AE"/>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14FC"/>
    <w:rsid w:val="00BF2919"/>
    <w:rsid w:val="00BF32EB"/>
    <w:rsid w:val="00BF4434"/>
    <w:rsid w:val="00C03BA4"/>
    <w:rsid w:val="00C108EF"/>
    <w:rsid w:val="00C12893"/>
    <w:rsid w:val="00C12C43"/>
    <w:rsid w:val="00C149A6"/>
    <w:rsid w:val="00C21CC8"/>
    <w:rsid w:val="00C220FD"/>
    <w:rsid w:val="00C22812"/>
    <w:rsid w:val="00C40021"/>
    <w:rsid w:val="00C41DF6"/>
    <w:rsid w:val="00C5646B"/>
    <w:rsid w:val="00C57DD1"/>
    <w:rsid w:val="00C62A70"/>
    <w:rsid w:val="00C62C02"/>
    <w:rsid w:val="00C71A74"/>
    <w:rsid w:val="00C751CD"/>
    <w:rsid w:val="00C75B23"/>
    <w:rsid w:val="00C81EB9"/>
    <w:rsid w:val="00C8331A"/>
    <w:rsid w:val="00C84209"/>
    <w:rsid w:val="00C87831"/>
    <w:rsid w:val="00CA58F5"/>
    <w:rsid w:val="00CA71A8"/>
    <w:rsid w:val="00CB03C6"/>
    <w:rsid w:val="00CC0146"/>
    <w:rsid w:val="00CC2B40"/>
    <w:rsid w:val="00CC45F3"/>
    <w:rsid w:val="00CC4C01"/>
    <w:rsid w:val="00CC5762"/>
    <w:rsid w:val="00CD0534"/>
    <w:rsid w:val="00CD61F3"/>
    <w:rsid w:val="00CE43F8"/>
    <w:rsid w:val="00CE50DB"/>
    <w:rsid w:val="00CF31BB"/>
    <w:rsid w:val="00CF5CC5"/>
    <w:rsid w:val="00D03433"/>
    <w:rsid w:val="00D05F20"/>
    <w:rsid w:val="00D11436"/>
    <w:rsid w:val="00D170A9"/>
    <w:rsid w:val="00D173CD"/>
    <w:rsid w:val="00D202C7"/>
    <w:rsid w:val="00D220A0"/>
    <w:rsid w:val="00D23AAD"/>
    <w:rsid w:val="00D24D97"/>
    <w:rsid w:val="00D32E3E"/>
    <w:rsid w:val="00D35599"/>
    <w:rsid w:val="00D4499C"/>
    <w:rsid w:val="00D51B44"/>
    <w:rsid w:val="00D55208"/>
    <w:rsid w:val="00D66B3E"/>
    <w:rsid w:val="00D81ED9"/>
    <w:rsid w:val="00D8368A"/>
    <w:rsid w:val="00D93973"/>
    <w:rsid w:val="00D97951"/>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1544F"/>
    <w:rsid w:val="00E30858"/>
    <w:rsid w:val="00E416ED"/>
    <w:rsid w:val="00E42769"/>
    <w:rsid w:val="00E437BD"/>
    <w:rsid w:val="00E53A5B"/>
    <w:rsid w:val="00E60DF8"/>
    <w:rsid w:val="00E61324"/>
    <w:rsid w:val="00E63B21"/>
    <w:rsid w:val="00E65DDB"/>
    <w:rsid w:val="00E70C77"/>
    <w:rsid w:val="00E70E12"/>
    <w:rsid w:val="00E7679B"/>
    <w:rsid w:val="00E80807"/>
    <w:rsid w:val="00E86738"/>
    <w:rsid w:val="00E8716F"/>
    <w:rsid w:val="00E94483"/>
    <w:rsid w:val="00EA08B5"/>
    <w:rsid w:val="00EA09BC"/>
    <w:rsid w:val="00EA210A"/>
    <w:rsid w:val="00EB55CF"/>
    <w:rsid w:val="00EC33D0"/>
    <w:rsid w:val="00EC5914"/>
    <w:rsid w:val="00ED5945"/>
    <w:rsid w:val="00ED5BB7"/>
    <w:rsid w:val="00EE227A"/>
    <w:rsid w:val="00EE4F70"/>
    <w:rsid w:val="00EF53E5"/>
    <w:rsid w:val="00EF5744"/>
    <w:rsid w:val="00EF617B"/>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07D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3716</Words>
  <Characters>21927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13</cp:revision>
  <cp:lastPrinted>2023-01-02T13:44:00Z</cp:lastPrinted>
  <dcterms:created xsi:type="dcterms:W3CDTF">2026-04-02T07:38:00Z</dcterms:created>
  <dcterms:modified xsi:type="dcterms:W3CDTF">2026-04-09T08:57:00Z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