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7AA4DA36"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5D7DA1" w:rsidRPr="005D7DA1">
        <w:rPr>
          <w:rFonts w:ascii="Arial" w:hAnsi="Arial" w:cs="Arial"/>
          <w:bCs/>
          <w:sz w:val="18"/>
          <w:szCs w:val="18"/>
        </w:rPr>
        <w:t>SPU 126571/2026/Vaš</w:t>
      </w:r>
    </w:p>
    <w:p w14:paraId="5857D384" w14:textId="6EFCBBDF"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815F45" w:rsidRPr="00815F45">
        <w:rPr>
          <w:rFonts w:ascii="Arial" w:hAnsi="Arial" w:cs="Arial"/>
          <w:bCs/>
          <w:sz w:val="18"/>
          <w:szCs w:val="18"/>
        </w:rPr>
        <w:t xml:space="preserve">SZ </w:t>
      </w:r>
      <w:r w:rsidR="005D7DA1" w:rsidRPr="005D7DA1">
        <w:rPr>
          <w:rFonts w:ascii="Arial" w:hAnsi="Arial" w:cs="Arial"/>
          <w:bCs/>
          <w:sz w:val="18"/>
          <w:szCs w:val="18"/>
        </w:rPr>
        <w:t>SPU 126571/2026</w:t>
      </w:r>
    </w:p>
    <w:p w14:paraId="3C5A595A" w14:textId="3B3CCB6B"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5D7DA1" w:rsidRPr="005D7DA1">
        <w:rPr>
          <w:rFonts w:ascii="Arial" w:hAnsi="Arial" w:cs="Arial"/>
          <w:bCs/>
          <w:sz w:val="18"/>
          <w:szCs w:val="18"/>
        </w:rPr>
        <w:t>spuess9df5baeb</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16A4297E"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D7DA1" w:rsidRPr="005D7DA1">
        <w:rPr>
          <w:rFonts w:ascii="Arial" w:hAnsi="Arial" w:cs="Arial"/>
          <w:b/>
          <w:sz w:val="22"/>
          <w:szCs w:val="22"/>
          <w:u w:val="single"/>
        </w:rPr>
        <w:t>HK/91_</w:t>
      </w:r>
      <w:r w:rsidR="005D7DA1">
        <w:rPr>
          <w:rFonts w:ascii="Arial" w:hAnsi="Arial" w:cs="Arial"/>
          <w:b/>
          <w:sz w:val="22"/>
          <w:szCs w:val="22"/>
          <w:u w:val="single"/>
        </w:rPr>
        <w:t>TU_</w:t>
      </w:r>
      <w:r w:rsidR="005D7DA1" w:rsidRPr="005D7DA1">
        <w:rPr>
          <w:rFonts w:ascii="Arial" w:hAnsi="Arial" w:cs="Arial"/>
          <w:b/>
          <w:sz w:val="22"/>
          <w:szCs w:val="22"/>
          <w:u w:val="single"/>
        </w:rPr>
        <w:t xml:space="preserve">Třebihošť_Horní Dehtov_pozemky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6F29D37F"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sidR="00D32456">
        <w:rPr>
          <w:rFonts w:ascii="Arial" w:hAnsi="Arial" w:cs="Arial"/>
          <w:bCs/>
          <w:sz w:val="22"/>
          <w:szCs w:val="22"/>
        </w:rPr>
        <w:t>za</w:t>
      </w:r>
      <w:r w:rsidRPr="00315A89">
        <w:rPr>
          <w:rFonts w:ascii="Arial" w:hAnsi="Arial" w:cs="Arial"/>
          <w:bCs/>
          <w:sz w:val="22"/>
          <w:szCs w:val="22"/>
        </w:rPr>
        <w:t xml:space="preserve"> účel</w:t>
      </w:r>
      <w:r w:rsidR="00D32456">
        <w:rPr>
          <w:rFonts w:ascii="Arial" w:hAnsi="Arial" w:cs="Arial"/>
          <w:bCs/>
          <w:sz w:val="22"/>
          <w:szCs w:val="22"/>
        </w:rPr>
        <w:t>em</w:t>
      </w:r>
      <w:r w:rsidRPr="00315A89">
        <w:rPr>
          <w:rFonts w:ascii="Arial" w:hAnsi="Arial" w:cs="Arial"/>
          <w:bCs/>
          <w:sz w:val="22"/>
          <w:szCs w:val="22"/>
        </w:rPr>
        <w:t xml:space="preserve">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17323097" w:rsidR="00985B6F" w:rsidRDefault="005D7DA1" w:rsidP="00985B6F">
      <w:pPr>
        <w:pStyle w:val="obec1"/>
        <w:widowControl/>
        <w:ind w:right="-568"/>
        <w:rPr>
          <w:rFonts w:ascii="Arial" w:hAnsi="Arial" w:cs="Arial"/>
          <w:b/>
          <w:bCs/>
          <w:sz w:val="18"/>
          <w:szCs w:val="18"/>
        </w:rPr>
      </w:pPr>
      <w:r>
        <w:rPr>
          <w:rFonts w:ascii="Arial" w:hAnsi="Arial" w:cs="Arial"/>
          <w:b/>
          <w:bCs/>
          <w:sz w:val="18"/>
          <w:szCs w:val="18"/>
        </w:rPr>
        <w:t>Třebihošť</w:t>
      </w:r>
      <w:r w:rsidR="00985B6F">
        <w:rPr>
          <w:rFonts w:ascii="Arial" w:hAnsi="Arial" w:cs="Arial"/>
          <w:b/>
          <w:bCs/>
          <w:sz w:val="18"/>
          <w:szCs w:val="18"/>
        </w:rPr>
        <w:tab/>
      </w:r>
      <w:r>
        <w:rPr>
          <w:rFonts w:ascii="Arial" w:hAnsi="Arial" w:cs="Arial"/>
          <w:b/>
          <w:bCs/>
          <w:sz w:val="18"/>
          <w:szCs w:val="18"/>
        </w:rPr>
        <w:t>Třebihošť</w:t>
      </w:r>
      <w:r w:rsidR="00985B6F" w:rsidRPr="000720C6">
        <w:rPr>
          <w:rFonts w:ascii="Arial" w:hAnsi="Arial" w:cs="Arial"/>
          <w:b/>
          <w:bCs/>
          <w:sz w:val="18"/>
          <w:szCs w:val="18"/>
        </w:rPr>
        <w:tab/>
      </w:r>
      <w:r>
        <w:rPr>
          <w:rFonts w:ascii="Arial" w:hAnsi="Arial" w:cs="Arial"/>
          <w:b/>
          <w:bCs/>
          <w:sz w:val="18"/>
          <w:szCs w:val="18"/>
        </w:rPr>
        <w:t>496/2</w:t>
      </w:r>
      <w:r w:rsidR="00985B6F" w:rsidRPr="000720C6">
        <w:rPr>
          <w:rFonts w:ascii="Arial" w:hAnsi="Arial" w:cs="Arial"/>
          <w:b/>
          <w:bCs/>
          <w:sz w:val="18"/>
          <w:szCs w:val="18"/>
        </w:rPr>
        <w:tab/>
      </w:r>
      <w:r w:rsidR="00D32456">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789</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4A6B4D2E"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5D7DA1" w:rsidRPr="005D7DA1">
        <w:rPr>
          <w:rFonts w:ascii="Arial" w:hAnsi="Arial" w:cs="Arial"/>
          <w:bCs/>
          <w:sz w:val="22"/>
          <w:szCs w:val="22"/>
        </w:rPr>
        <w:t>Obec Třebihošť</w:t>
      </w:r>
      <w:r w:rsidRPr="005D7DA1">
        <w:rPr>
          <w:rFonts w:ascii="Arial" w:hAnsi="Arial" w:cs="Arial"/>
          <w:bCs/>
          <w:sz w:val="22"/>
          <w:szCs w:val="22"/>
        </w:rPr>
        <w:t>………..</w:t>
      </w:r>
    </w:p>
    <w:p w14:paraId="0808C146" w14:textId="5685C0E0"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navrhovatele směny/třetí osoby</w:t>
      </w:r>
    </w:p>
    <w:p w14:paraId="22F77150" w14:textId="77777777" w:rsidR="00B871A8" w:rsidRPr="0014332B" w:rsidRDefault="00B871A8" w:rsidP="00B871A8">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CADA877" w14:textId="77777777" w:rsidR="00B871A8" w:rsidRDefault="00B871A8" w:rsidP="0014332B">
      <w:pPr>
        <w:jc w:val="both"/>
        <w:rPr>
          <w:rFonts w:ascii="Arial" w:hAnsi="Arial" w:cs="Arial"/>
          <w:b/>
          <w:bCs/>
          <w:sz w:val="22"/>
          <w:szCs w:val="22"/>
        </w:rPr>
      </w:pPr>
    </w:p>
    <w:p w14:paraId="24CDFC0F" w14:textId="19A366DB"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44B4149D"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5D7DA1">
        <w:rPr>
          <w:rFonts w:ascii="Arial" w:hAnsi="Arial" w:cs="Arial"/>
          <w:sz w:val="22"/>
          <w:szCs w:val="22"/>
        </w:rPr>
        <w:t>10001</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2F6945A0" w14:textId="57898EE2" w:rsidR="00985B6F" w:rsidRDefault="005D7DA1" w:rsidP="00985B6F">
      <w:pPr>
        <w:pStyle w:val="obec1"/>
        <w:widowControl/>
        <w:ind w:right="-568"/>
        <w:rPr>
          <w:rFonts w:ascii="Arial" w:hAnsi="Arial" w:cs="Arial"/>
          <w:b/>
          <w:bCs/>
          <w:sz w:val="18"/>
          <w:szCs w:val="18"/>
        </w:rPr>
      </w:pPr>
      <w:r>
        <w:rPr>
          <w:rFonts w:ascii="Arial" w:hAnsi="Arial" w:cs="Arial"/>
          <w:b/>
          <w:bCs/>
          <w:sz w:val="18"/>
          <w:szCs w:val="18"/>
        </w:rPr>
        <w:t>Třebihošť</w:t>
      </w:r>
      <w:r w:rsidR="00985B6F">
        <w:rPr>
          <w:rFonts w:ascii="Arial" w:hAnsi="Arial" w:cs="Arial"/>
          <w:b/>
          <w:bCs/>
          <w:sz w:val="18"/>
          <w:szCs w:val="18"/>
        </w:rPr>
        <w:tab/>
      </w:r>
      <w:r w:rsidR="00D32456">
        <w:rPr>
          <w:rFonts w:ascii="Arial" w:hAnsi="Arial" w:cs="Arial"/>
          <w:b/>
          <w:bCs/>
          <w:sz w:val="18"/>
          <w:szCs w:val="18"/>
        </w:rPr>
        <w:t xml:space="preserve">Horní </w:t>
      </w:r>
      <w:r>
        <w:rPr>
          <w:rFonts w:ascii="Arial" w:hAnsi="Arial" w:cs="Arial"/>
          <w:b/>
          <w:bCs/>
          <w:sz w:val="18"/>
          <w:szCs w:val="18"/>
        </w:rPr>
        <w:t>Dehtov</w:t>
      </w:r>
      <w:r w:rsidR="00985B6F" w:rsidRPr="000720C6">
        <w:rPr>
          <w:rFonts w:ascii="Arial" w:hAnsi="Arial" w:cs="Arial"/>
          <w:b/>
          <w:bCs/>
          <w:sz w:val="18"/>
          <w:szCs w:val="18"/>
        </w:rPr>
        <w:tab/>
      </w:r>
      <w:r>
        <w:rPr>
          <w:rFonts w:ascii="Arial" w:hAnsi="Arial" w:cs="Arial"/>
          <w:b/>
          <w:bCs/>
          <w:sz w:val="18"/>
          <w:szCs w:val="18"/>
        </w:rPr>
        <w:t>1009/2</w:t>
      </w:r>
      <w:r w:rsidR="00985B6F" w:rsidRPr="000720C6">
        <w:rPr>
          <w:rFonts w:ascii="Arial" w:hAnsi="Arial" w:cs="Arial"/>
          <w:b/>
          <w:bCs/>
          <w:sz w:val="18"/>
          <w:szCs w:val="18"/>
        </w:rPr>
        <w:tab/>
      </w:r>
      <w:r>
        <w:rPr>
          <w:rFonts w:ascii="Arial" w:hAnsi="Arial" w:cs="Arial"/>
          <w:b/>
          <w:bCs/>
          <w:sz w:val="18"/>
          <w:szCs w:val="18"/>
        </w:rPr>
        <w:t>orná půda</w:t>
      </w:r>
      <w:r w:rsidR="00985B6F" w:rsidRPr="000720C6">
        <w:rPr>
          <w:rFonts w:ascii="Arial" w:hAnsi="Arial" w:cs="Arial"/>
          <w:b/>
          <w:bCs/>
          <w:sz w:val="18"/>
          <w:szCs w:val="18"/>
        </w:rPr>
        <w:tab/>
      </w:r>
      <w:r>
        <w:rPr>
          <w:rFonts w:ascii="Arial" w:hAnsi="Arial" w:cs="Arial"/>
          <w:b/>
          <w:bCs/>
          <w:sz w:val="18"/>
          <w:szCs w:val="18"/>
        </w:rPr>
        <w:t>1578</w:t>
      </w:r>
    </w:p>
    <w:p w14:paraId="1985AE84" w14:textId="5727CDBD" w:rsidR="00143C6C" w:rsidRPr="00BB196A" w:rsidRDefault="00143C6C" w:rsidP="00143C6C">
      <w:pPr>
        <w:pStyle w:val="obec1"/>
        <w:widowControl/>
        <w:rPr>
          <w:rFonts w:ascii="Arial" w:hAnsi="Arial" w:cs="Arial"/>
          <w:sz w:val="18"/>
          <w:szCs w:val="18"/>
        </w:rPr>
      </w:pPr>
      <w:r>
        <w:rPr>
          <w:rFonts w:ascii="Arial" w:hAnsi="Arial" w:cs="Arial"/>
          <w:sz w:val="18"/>
          <w:szCs w:val="18"/>
        </w:rPr>
        <w:t xml:space="preserve">vznik na základě GP č. </w:t>
      </w:r>
      <w:r w:rsidR="00695323">
        <w:rPr>
          <w:rFonts w:ascii="Arial" w:hAnsi="Arial" w:cs="Arial"/>
          <w:sz w:val="18"/>
          <w:szCs w:val="18"/>
        </w:rPr>
        <w:t>250-13/2026</w:t>
      </w:r>
      <w:r>
        <w:rPr>
          <w:rFonts w:ascii="Arial" w:hAnsi="Arial" w:cs="Arial"/>
          <w:sz w:val="18"/>
          <w:szCs w:val="18"/>
        </w:rPr>
        <w:t xml:space="preserve"> z parcely KN 1</w:t>
      </w:r>
      <w:r w:rsidR="00695323">
        <w:rPr>
          <w:rFonts w:ascii="Arial" w:hAnsi="Arial" w:cs="Arial"/>
          <w:sz w:val="18"/>
          <w:szCs w:val="18"/>
        </w:rPr>
        <w:t>009</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107470EC" w14:textId="77777777" w:rsidR="00D32456" w:rsidRDefault="00D32456" w:rsidP="00A01BFA">
      <w:pPr>
        <w:keepNext/>
        <w:tabs>
          <w:tab w:val="num" w:pos="1474"/>
        </w:tabs>
        <w:spacing w:before="240" w:after="120"/>
        <w:jc w:val="both"/>
        <w:rPr>
          <w:rFonts w:ascii="Arial" w:hAnsi="Arial" w:cs="Arial"/>
          <w:b/>
          <w:bCs/>
          <w:sz w:val="22"/>
          <w:szCs w:val="22"/>
        </w:rPr>
      </w:pPr>
    </w:p>
    <w:p w14:paraId="7205E2B8" w14:textId="5E1CCEC5"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540A5CD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D7DA1">
        <w:rPr>
          <w:rFonts w:ascii="Arial" w:hAnsi="Arial" w:cs="Arial"/>
          <w:b/>
          <w:sz w:val="22"/>
          <w:szCs w:val="22"/>
        </w:rPr>
        <w:t xml:space="preserve">15 000 </w:t>
      </w:r>
      <w:r w:rsidRPr="005D7DA1">
        <w:rPr>
          <w:rFonts w:ascii="Arial" w:hAnsi="Arial" w:cs="Arial"/>
          <w:b/>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lastRenderedPageBreak/>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37A8B67" w14:textId="77777777" w:rsidR="005D7DA1" w:rsidRDefault="005D7DA1" w:rsidP="00330443">
      <w:pPr>
        <w:tabs>
          <w:tab w:val="num" w:pos="1474"/>
        </w:tabs>
        <w:spacing w:before="240" w:after="120"/>
        <w:jc w:val="both"/>
        <w:rPr>
          <w:rFonts w:ascii="Arial" w:hAnsi="Arial" w:cs="Arial"/>
          <w:b/>
          <w:bCs/>
          <w:sz w:val="22"/>
          <w:szCs w:val="22"/>
        </w:rPr>
      </w:pPr>
    </w:p>
    <w:p w14:paraId="07CE5C73" w14:textId="77777777" w:rsidR="005D7DA1" w:rsidRDefault="005D7DA1" w:rsidP="00330443">
      <w:pPr>
        <w:tabs>
          <w:tab w:val="num" w:pos="1474"/>
        </w:tabs>
        <w:spacing w:before="240" w:after="120"/>
        <w:jc w:val="both"/>
        <w:rPr>
          <w:rFonts w:ascii="Arial" w:hAnsi="Arial" w:cs="Arial"/>
          <w:b/>
          <w:bCs/>
          <w:sz w:val="22"/>
          <w:szCs w:val="22"/>
        </w:rPr>
      </w:pPr>
    </w:p>
    <w:p w14:paraId="1AE8D587" w14:textId="0F429156"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9532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42AF"/>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0418"/>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A1"/>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323"/>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29E5"/>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97598"/>
    <w:rsid w:val="009B2AB4"/>
    <w:rsid w:val="009B548E"/>
    <w:rsid w:val="009C088E"/>
    <w:rsid w:val="009C0ABF"/>
    <w:rsid w:val="009C0D91"/>
    <w:rsid w:val="009C0F6C"/>
    <w:rsid w:val="009C52F9"/>
    <w:rsid w:val="009C563B"/>
    <w:rsid w:val="009C7286"/>
    <w:rsid w:val="009D05AC"/>
    <w:rsid w:val="009D0B77"/>
    <w:rsid w:val="009D58E2"/>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71A8"/>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456"/>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3670</Words>
  <Characters>21659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2026-04-01T08:57:00Z</dcterms:created>
  <dcterms:modified xsi:type="dcterms:W3CDTF">2026-04-01T09:11:00Z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