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420F" w14:textId="5A86204D" w:rsidR="00643372" w:rsidRPr="00852B59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852B59">
        <w:rPr>
          <w:rFonts w:ascii="Arial" w:hAnsi="Arial"/>
          <w:b/>
          <w:bCs/>
          <w:sz w:val="24"/>
          <w:szCs w:val="24"/>
        </w:rPr>
        <w:t>DODATEK</w:t>
      </w:r>
      <w:r w:rsidRPr="00852B59">
        <w:rPr>
          <w:rFonts w:ascii="Arial" w:hAnsi="Arial"/>
          <w:sz w:val="24"/>
          <w:szCs w:val="24"/>
        </w:rPr>
        <w:t xml:space="preserve"> </w:t>
      </w:r>
      <w:r w:rsidRPr="00852B59">
        <w:rPr>
          <w:rFonts w:ascii="Arial" w:hAnsi="Arial"/>
          <w:b/>
          <w:bCs/>
          <w:sz w:val="24"/>
          <w:szCs w:val="24"/>
        </w:rPr>
        <w:t>č</w:t>
      </w:r>
      <w:r w:rsidR="00E54E61" w:rsidRPr="00852B59">
        <w:rPr>
          <w:rFonts w:ascii="Arial" w:hAnsi="Arial"/>
          <w:sz w:val="24"/>
          <w:szCs w:val="24"/>
        </w:rPr>
        <w:t xml:space="preserve">. </w:t>
      </w:r>
      <w:r w:rsidR="000161F4" w:rsidRPr="00852B59">
        <w:rPr>
          <w:rFonts w:ascii="Arial" w:hAnsi="Arial"/>
          <w:b/>
          <w:bCs/>
          <w:sz w:val="24"/>
          <w:szCs w:val="24"/>
        </w:rPr>
        <w:t>2</w:t>
      </w:r>
    </w:p>
    <w:p w14:paraId="6125D7C8" w14:textId="77777777" w:rsidR="00A613CF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7E0182">
        <w:rPr>
          <w:rFonts w:cs="Arial"/>
          <w:b/>
          <w:bCs/>
          <w:sz w:val="24"/>
        </w:rPr>
        <w:t xml:space="preserve">ke </w:t>
      </w:r>
      <w:r w:rsidR="00C83954" w:rsidRPr="007E0182">
        <w:rPr>
          <w:rFonts w:cs="Arial"/>
          <w:b/>
          <w:bCs/>
          <w:sz w:val="24"/>
        </w:rPr>
        <w:t>SMLOUV</w:t>
      </w:r>
      <w:r w:rsidRPr="007E0182">
        <w:rPr>
          <w:rFonts w:cs="Arial"/>
          <w:b/>
          <w:bCs/>
          <w:sz w:val="24"/>
        </w:rPr>
        <w:t>Ě O DÍLO</w:t>
      </w:r>
      <w:r w:rsidR="00C83954" w:rsidRPr="007E0182">
        <w:rPr>
          <w:rFonts w:cs="Arial"/>
          <w:b/>
          <w:bCs/>
          <w:sz w:val="24"/>
        </w:rPr>
        <w:t xml:space="preserve"> </w:t>
      </w:r>
      <w:r w:rsidR="00643372" w:rsidRPr="007E0182">
        <w:rPr>
          <w:rFonts w:cs="Arial"/>
          <w:sz w:val="24"/>
        </w:rPr>
        <w:t>(</w:t>
      </w:r>
      <w:r w:rsidRPr="007E0182">
        <w:rPr>
          <w:rFonts w:cs="Arial"/>
          <w:sz w:val="24"/>
        </w:rPr>
        <w:t>dále jen</w:t>
      </w:r>
      <w:r w:rsidRPr="007E0182">
        <w:rPr>
          <w:rFonts w:cs="Arial"/>
          <w:b/>
          <w:bCs/>
          <w:sz w:val="24"/>
        </w:rPr>
        <w:t xml:space="preserve"> „Smlouva“</w:t>
      </w:r>
      <w:r w:rsidRPr="007E0182">
        <w:rPr>
          <w:rFonts w:cs="Arial"/>
          <w:sz w:val="24"/>
        </w:rPr>
        <w:t xml:space="preserve">) </w:t>
      </w:r>
      <w:r w:rsidR="000161F4" w:rsidRPr="00A613CF">
        <w:rPr>
          <w:rFonts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Komplexní pozemkové úpravy v k. ú. Volenice u Počedělic"/>
            </w:textInput>
          </w:ffData>
        </w:fldChar>
      </w:r>
      <w:bookmarkStart w:id="0" w:name="Text1"/>
      <w:r w:rsidR="000161F4" w:rsidRPr="00A613CF">
        <w:rPr>
          <w:rFonts w:cs="Arial"/>
          <w:b/>
          <w:bCs/>
          <w:sz w:val="24"/>
          <w:szCs w:val="24"/>
        </w:rPr>
        <w:instrText xml:space="preserve"> FORMTEXT </w:instrText>
      </w:r>
      <w:r w:rsidR="000161F4" w:rsidRPr="00A613CF">
        <w:rPr>
          <w:rFonts w:cs="Arial"/>
          <w:b/>
          <w:bCs/>
          <w:sz w:val="24"/>
          <w:szCs w:val="24"/>
        </w:rPr>
      </w:r>
      <w:r w:rsidR="000161F4" w:rsidRPr="00A613CF">
        <w:rPr>
          <w:rFonts w:cs="Arial"/>
          <w:b/>
          <w:bCs/>
          <w:sz w:val="24"/>
          <w:szCs w:val="24"/>
        </w:rPr>
        <w:fldChar w:fldCharType="separate"/>
      </w:r>
      <w:r w:rsidR="000161F4" w:rsidRPr="00A613CF">
        <w:rPr>
          <w:rFonts w:cs="Arial"/>
          <w:b/>
          <w:bCs/>
          <w:noProof/>
          <w:sz w:val="24"/>
          <w:szCs w:val="24"/>
        </w:rPr>
        <w:t>Komplexní pozemkové úpravy v k. ú. Volenice u Počedělic</w:t>
      </w:r>
      <w:r w:rsidR="000161F4" w:rsidRPr="00A613CF">
        <w:rPr>
          <w:rFonts w:cs="Arial"/>
          <w:b/>
          <w:bCs/>
          <w:sz w:val="24"/>
          <w:szCs w:val="24"/>
        </w:rPr>
        <w:fldChar w:fldCharType="end"/>
      </w:r>
      <w:bookmarkEnd w:id="0"/>
      <w:r w:rsidR="0056507F" w:rsidRPr="00852B59">
        <w:rPr>
          <w:rFonts w:cs="Arial"/>
          <w:b/>
          <w:bCs/>
          <w:sz w:val="24"/>
          <w:szCs w:val="24"/>
        </w:rPr>
        <w:t>,</w:t>
      </w:r>
    </w:p>
    <w:p w14:paraId="5FD541E4" w14:textId="774D5025" w:rsidR="008F521D" w:rsidRPr="007E0182" w:rsidRDefault="000161F4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852B59">
        <w:rPr>
          <w:rFonts w:cs="Arial"/>
          <w:b/>
          <w:bCs/>
          <w:sz w:val="24"/>
          <w:szCs w:val="24"/>
        </w:rPr>
        <w:t xml:space="preserve"> </w:t>
      </w:r>
      <w:r w:rsidR="00E54E61" w:rsidRPr="00A613CF">
        <w:rPr>
          <w:rFonts w:cs="Arial"/>
          <w:sz w:val="22"/>
        </w:rPr>
        <w:t xml:space="preserve">č.: </w:t>
      </w:r>
      <w:r w:rsidRPr="00A613CF">
        <w:rPr>
          <w:rFonts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1212-2024-508207 ze dne 23. 10. 2024"/>
            </w:textInput>
          </w:ffData>
        </w:fldChar>
      </w:r>
      <w:bookmarkStart w:id="1" w:name="Text2"/>
      <w:r w:rsidRPr="00A613CF">
        <w:rPr>
          <w:rFonts w:cs="Arial"/>
          <w:sz w:val="22"/>
        </w:rPr>
        <w:instrText xml:space="preserve"> FORMTEXT </w:instrText>
      </w:r>
      <w:r w:rsidRPr="00A613CF">
        <w:rPr>
          <w:rFonts w:cs="Arial"/>
          <w:sz w:val="22"/>
        </w:rPr>
      </w:r>
      <w:r w:rsidRPr="00A613CF">
        <w:rPr>
          <w:rFonts w:cs="Arial"/>
          <w:sz w:val="22"/>
        </w:rPr>
        <w:fldChar w:fldCharType="separate"/>
      </w:r>
      <w:r w:rsidRPr="00A613CF">
        <w:rPr>
          <w:rFonts w:cs="Arial"/>
          <w:noProof/>
          <w:sz w:val="22"/>
        </w:rPr>
        <w:t>1212-2024-508207 ze dne 2</w:t>
      </w:r>
      <w:r w:rsidR="00A613CF">
        <w:rPr>
          <w:rFonts w:cs="Arial"/>
          <w:noProof/>
          <w:sz w:val="22"/>
        </w:rPr>
        <w:t>4</w:t>
      </w:r>
      <w:r w:rsidRPr="00A613CF">
        <w:rPr>
          <w:rFonts w:cs="Arial"/>
          <w:noProof/>
          <w:sz w:val="22"/>
        </w:rPr>
        <w:t>. 10. 2024</w:t>
      </w:r>
      <w:r w:rsidRPr="00A613CF">
        <w:rPr>
          <w:rFonts w:cs="Arial"/>
          <w:sz w:val="22"/>
        </w:rPr>
        <w:fldChar w:fldCharType="end"/>
      </w:r>
      <w:bookmarkEnd w:id="1"/>
    </w:p>
    <w:p w14:paraId="134DBF31" w14:textId="77777777" w:rsidR="00643372" w:rsidRPr="007E018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8AC7BD7" w14:textId="77777777" w:rsidR="0083666F" w:rsidRPr="007E018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E0182">
        <w:rPr>
          <w:rFonts w:cs="Arial"/>
          <w:sz w:val="22"/>
        </w:rPr>
        <w:t>(dále jen „</w:t>
      </w:r>
      <w:r w:rsidRPr="007E0182">
        <w:rPr>
          <w:rFonts w:cs="Arial"/>
          <w:b/>
          <w:bCs/>
          <w:sz w:val="22"/>
        </w:rPr>
        <w:t>Dodatek</w:t>
      </w:r>
      <w:r w:rsidRPr="007E0182">
        <w:rPr>
          <w:rFonts w:cs="Arial"/>
          <w:sz w:val="22"/>
        </w:rPr>
        <w:t>“)</w:t>
      </w:r>
    </w:p>
    <w:p w14:paraId="7C17B40E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4636BD5" w14:textId="77777777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652C8FD6" w14:textId="7777777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E4377">
        <w:rPr>
          <w:rFonts w:ascii="Arial" w:hAnsi="Arial" w:cs="Arial"/>
        </w:rPr>
        <w:t xml:space="preserve"> </w:t>
      </w:r>
      <w:r w:rsidR="00152EE2">
        <w:rPr>
          <w:rFonts w:ascii="Arial" w:hAnsi="Arial" w:cs="Arial"/>
        </w:rPr>
        <w:t>4</w:t>
      </w:r>
      <w:r w:rsidR="003E4377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96ED30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E165295" w14:textId="7777777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96AF99E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7F6F3ED" w14:textId="7777777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6D7E00">
        <w:rPr>
          <w:rFonts w:ascii="Arial" w:hAnsi="Arial" w:cs="Arial"/>
          <w:b/>
          <w:bCs/>
        </w:rPr>
        <w:t xml:space="preserve">úřad </w:t>
      </w:r>
      <w:r w:rsidR="00AC466D" w:rsidRPr="006D7E00">
        <w:rPr>
          <w:rFonts w:ascii="Arial" w:hAnsi="Arial" w:cs="Arial"/>
          <w:b/>
          <w:bCs/>
        </w:rPr>
        <w:t>pro Ústecký kraj</w:t>
      </w:r>
      <w:r w:rsidR="006D7E00">
        <w:rPr>
          <w:rFonts w:ascii="Arial" w:hAnsi="Arial" w:cs="Arial"/>
        </w:rPr>
        <w:t xml:space="preserve"> </w:t>
      </w:r>
      <w:bookmarkStart w:id="2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2"/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>Husitská 1071/2, 415 02 Teplice</w:t>
      </w:r>
    </w:p>
    <w:p w14:paraId="27F87030" w14:textId="77777777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D32A9">
        <w:rPr>
          <w:rFonts w:ascii="Arial" w:hAnsi="Arial" w:cs="Arial"/>
          <w:b/>
          <w:bCs/>
          <w:snapToGrid w:val="0"/>
        </w:rPr>
        <w:t>Louny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Pražská 765, 440 01</w:t>
      </w:r>
      <w:r w:rsidR="00BC5D1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Louny</w:t>
      </w:r>
    </w:p>
    <w:p w14:paraId="00F4B7E9" w14:textId="77777777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bookmarkStart w:id="3" w:name="_Hlk214960540"/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47400A49" w14:textId="77777777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7ED7658A" w14:textId="0BC5A101" w:rsidR="00E612A5" w:rsidRPr="00ED6435" w:rsidRDefault="00E612A5" w:rsidP="00E612A5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0161F4">
        <w:rPr>
          <w:rFonts w:ascii="Arial" w:hAnsi="Arial" w:cs="Arial"/>
          <w:snapToGrid w:val="0"/>
        </w:rPr>
        <w:fldChar w:fldCharType="begin">
          <w:ffData>
            <w:name w:val="Text3"/>
            <w:enabled/>
            <w:calcOnExit w:val="0"/>
            <w:textInput>
              <w:default w:val="Romanem Chocholou, radou "/>
            </w:textInput>
          </w:ffData>
        </w:fldChar>
      </w:r>
      <w:bookmarkStart w:id="4" w:name="Text3"/>
      <w:r w:rsidR="000161F4">
        <w:rPr>
          <w:rFonts w:ascii="Arial" w:hAnsi="Arial" w:cs="Arial"/>
          <w:snapToGrid w:val="0"/>
        </w:rPr>
        <w:instrText xml:space="preserve"> FORMTEXT </w:instrText>
      </w:r>
      <w:r w:rsidR="000161F4">
        <w:rPr>
          <w:rFonts w:ascii="Arial" w:hAnsi="Arial" w:cs="Arial"/>
          <w:snapToGrid w:val="0"/>
        </w:rPr>
      </w:r>
      <w:r w:rsidR="000161F4">
        <w:rPr>
          <w:rFonts w:ascii="Arial" w:hAnsi="Arial" w:cs="Arial"/>
          <w:snapToGrid w:val="0"/>
        </w:rPr>
        <w:fldChar w:fldCharType="separate"/>
      </w:r>
      <w:r w:rsidR="000161F4">
        <w:rPr>
          <w:rFonts w:ascii="Arial" w:hAnsi="Arial" w:cs="Arial"/>
          <w:noProof/>
          <w:snapToGrid w:val="0"/>
        </w:rPr>
        <w:t xml:space="preserve">Romanem Chocholou, radou </w:t>
      </w:r>
      <w:r w:rsidR="000161F4">
        <w:rPr>
          <w:rFonts w:ascii="Arial" w:hAnsi="Arial" w:cs="Arial"/>
          <w:snapToGrid w:val="0"/>
        </w:rPr>
        <w:fldChar w:fldCharType="end"/>
      </w:r>
      <w:bookmarkEnd w:id="4"/>
      <w:r>
        <w:rPr>
          <w:rFonts w:ascii="Arial" w:hAnsi="Arial" w:cs="Arial"/>
          <w:snapToGrid w:val="0"/>
        </w:rPr>
        <w:t>Krajského pozemkového úřadu pro Ústecký kraj, Pobočka Louny</w:t>
      </w:r>
    </w:p>
    <w:bookmarkEnd w:id="3"/>
    <w:p w14:paraId="285F4E54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B4CB545" w14:textId="20F72CB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0161F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+420 725 002 568"/>
            </w:textInput>
          </w:ffData>
        </w:fldChar>
      </w:r>
      <w:bookmarkStart w:id="5" w:name="Text4"/>
      <w:r w:rsidR="000161F4">
        <w:rPr>
          <w:rFonts w:ascii="Arial" w:hAnsi="Arial" w:cs="Arial"/>
        </w:rPr>
        <w:instrText xml:space="preserve"> FORMTEXT </w:instrText>
      </w:r>
      <w:r w:rsidR="000161F4">
        <w:rPr>
          <w:rFonts w:ascii="Arial" w:hAnsi="Arial" w:cs="Arial"/>
        </w:rPr>
      </w:r>
      <w:r w:rsidR="000161F4">
        <w:rPr>
          <w:rFonts w:ascii="Arial" w:hAnsi="Arial" w:cs="Arial"/>
        </w:rPr>
        <w:fldChar w:fldCharType="separate"/>
      </w:r>
      <w:r w:rsidR="000161F4">
        <w:rPr>
          <w:rFonts w:ascii="Arial" w:hAnsi="Arial" w:cs="Arial"/>
          <w:noProof/>
        </w:rPr>
        <w:t>+420 725 002 568</w:t>
      </w:r>
      <w:r w:rsidR="000161F4">
        <w:rPr>
          <w:rFonts w:ascii="Arial" w:hAnsi="Arial" w:cs="Arial"/>
        </w:rPr>
        <w:fldChar w:fldCharType="end"/>
      </w:r>
      <w:bookmarkEnd w:id="5"/>
    </w:p>
    <w:p w14:paraId="78D30037" w14:textId="472BAC3B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A065CA">
        <w:rPr>
          <w:rFonts w:ascii="Arial" w:hAnsi="Arial" w:cs="Arial"/>
          <w:snapToGrid w:val="0"/>
        </w:rPr>
        <w:t xml:space="preserve">        </w:t>
      </w:r>
      <w:r w:rsidR="000161F4">
        <w:rPr>
          <w:rFonts w:ascii="Arial" w:hAnsi="Arial" w:cs="Arial"/>
          <w:snapToGrid w:val="0"/>
        </w:rPr>
        <w:fldChar w:fldCharType="begin">
          <w:ffData>
            <w:name w:val="Text5"/>
            <w:enabled/>
            <w:calcOnExit w:val="0"/>
            <w:textInput>
              <w:default w:val="roman.chochola@spu.gov.cz "/>
            </w:textInput>
          </w:ffData>
        </w:fldChar>
      </w:r>
      <w:bookmarkStart w:id="6" w:name="Text5"/>
      <w:r w:rsidR="000161F4">
        <w:rPr>
          <w:rFonts w:ascii="Arial" w:hAnsi="Arial" w:cs="Arial"/>
          <w:snapToGrid w:val="0"/>
        </w:rPr>
        <w:instrText xml:space="preserve"> FORMTEXT </w:instrText>
      </w:r>
      <w:r w:rsidR="000161F4">
        <w:rPr>
          <w:rFonts w:ascii="Arial" w:hAnsi="Arial" w:cs="Arial"/>
          <w:snapToGrid w:val="0"/>
        </w:rPr>
      </w:r>
      <w:r w:rsidR="000161F4">
        <w:rPr>
          <w:rFonts w:ascii="Arial" w:hAnsi="Arial" w:cs="Arial"/>
          <w:snapToGrid w:val="0"/>
        </w:rPr>
        <w:fldChar w:fldCharType="separate"/>
      </w:r>
      <w:r w:rsidR="000161F4">
        <w:rPr>
          <w:rFonts w:ascii="Arial" w:hAnsi="Arial" w:cs="Arial"/>
          <w:noProof/>
          <w:snapToGrid w:val="0"/>
        </w:rPr>
        <w:t xml:space="preserve">roman.chochola@spu.gov.cz </w:t>
      </w:r>
      <w:r w:rsidR="000161F4">
        <w:rPr>
          <w:rFonts w:ascii="Arial" w:hAnsi="Arial" w:cs="Arial"/>
          <w:snapToGrid w:val="0"/>
        </w:rPr>
        <w:fldChar w:fldCharType="end"/>
      </w:r>
      <w:bookmarkEnd w:id="6"/>
    </w:p>
    <w:p w14:paraId="1400BF84" w14:textId="77777777" w:rsidR="00E0086F" w:rsidRPr="00ED6435" w:rsidRDefault="00E0086F" w:rsidP="00445D16">
      <w:pPr>
        <w:tabs>
          <w:tab w:val="left" w:pos="4536"/>
        </w:tabs>
        <w:spacing w:after="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8C4017">
        <w:rPr>
          <w:rFonts w:ascii="Arial" w:hAnsi="Arial" w:cs="Arial"/>
        </w:rPr>
        <w:t>z49per3</w:t>
      </w:r>
    </w:p>
    <w:p w14:paraId="7BBFDEE0" w14:textId="77777777" w:rsidR="00E0086F" w:rsidRPr="00ED6435" w:rsidRDefault="00E0086F" w:rsidP="00445D16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Česká národní banka</w:t>
      </w:r>
    </w:p>
    <w:p w14:paraId="0AD632DC" w14:textId="77777777" w:rsidR="00E0086F" w:rsidRPr="003E437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9B144B" w:rsidRPr="003E4377">
        <w:rPr>
          <w:rFonts w:ascii="Arial" w:hAnsi="Arial" w:cs="Arial"/>
        </w:rPr>
        <w:t>3723001/0710</w:t>
      </w:r>
    </w:p>
    <w:p w14:paraId="5669E295" w14:textId="77777777" w:rsidR="00E0086F" w:rsidRPr="003E437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3E4377">
        <w:rPr>
          <w:rFonts w:ascii="Arial" w:hAnsi="Arial" w:cs="Arial"/>
        </w:rPr>
        <w:t xml:space="preserve">DIČ: </w:t>
      </w:r>
      <w:r w:rsidR="00CC64C2" w:rsidRPr="003E4377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DD19CE" w:rsidRPr="003E4377">
        <w:rPr>
          <w:rFonts w:ascii="Arial" w:hAnsi="Arial" w:cs="Arial"/>
        </w:rPr>
        <w:t>CZ01312774 (není plátce DPH)</w:t>
      </w:r>
    </w:p>
    <w:p w14:paraId="372664F7" w14:textId="77777777" w:rsidR="00E0086F" w:rsidRPr="003E437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3E4377">
        <w:rPr>
          <w:rFonts w:ascii="Arial" w:hAnsi="Arial" w:cs="Arial"/>
        </w:rPr>
        <w:t>(</w:t>
      </w:r>
      <w:r w:rsidR="00403809" w:rsidRPr="003E4377">
        <w:rPr>
          <w:rFonts w:ascii="Arial" w:hAnsi="Arial" w:cs="Arial"/>
        </w:rPr>
        <w:t xml:space="preserve">dále jen </w:t>
      </w:r>
      <w:r w:rsidRPr="003E4377">
        <w:rPr>
          <w:rFonts w:ascii="Arial" w:hAnsi="Arial" w:cs="Arial"/>
        </w:rPr>
        <w:t>„</w:t>
      </w:r>
      <w:r w:rsidRPr="003E4377">
        <w:rPr>
          <w:rFonts w:ascii="Arial" w:hAnsi="Arial" w:cs="Arial"/>
          <w:b/>
        </w:rPr>
        <w:t>Objednatel</w:t>
      </w:r>
      <w:r w:rsidRPr="003E4377">
        <w:rPr>
          <w:rFonts w:ascii="Arial" w:hAnsi="Arial" w:cs="Arial"/>
          <w:bCs/>
        </w:rPr>
        <w:t>“)</w:t>
      </w:r>
    </w:p>
    <w:p w14:paraId="56FC34B7" w14:textId="77777777" w:rsidR="00E0086F" w:rsidRDefault="00E612A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47F3A48" w14:textId="77777777" w:rsidR="00AE74B1" w:rsidRPr="00303D06" w:rsidRDefault="00B60208" w:rsidP="00303D06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GEPARD</w:t>
      </w:r>
      <w:r w:rsidR="008C6500" w:rsidRPr="00303D06">
        <w:rPr>
          <w:rFonts w:ascii="Arial" w:hAnsi="Arial" w:cs="Arial"/>
          <w:bCs/>
        </w:rPr>
        <w:t xml:space="preserve"> s r.o.</w:t>
      </w:r>
    </w:p>
    <w:p w14:paraId="3FEBA1EA" w14:textId="77777777" w:rsidR="00AE74B1" w:rsidRPr="008A4C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40133B">
        <w:rPr>
          <w:rFonts w:ascii="Arial" w:hAnsi="Arial" w:cs="Arial"/>
          <w:bCs/>
        </w:rPr>
        <w:t xml:space="preserve">se sídlem </w:t>
      </w:r>
      <w:r w:rsidR="00B60208">
        <w:rPr>
          <w:rFonts w:ascii="Arial" w:hAnsi="Arial" w:cs="Arial"/>
          <w:bCs/>
        </w:rPr>
        <w:t>Štefánikova 77/52</w:t>
      </w:r>
      <w:r w:rsidR="00A065CA">
        <w:rPr>
          <w:rFonts w:ascii="Arial" w:hAnsi="Arial" w:cs="Arial"/>
          <w:bCs/>
        </w:rPr>
        <w:t>, 1</w:t>
      </w:r>
      <w:r w:rsidR="00B60208">
        <w:rPr>
          <w:rFonts w:ascii="Arial" w:hAnsi="Arial" w:cs="Arial"/>
          <w:bCs/>
        </w:rPr>
        <w:t>50</w:t>
      </w:r>
      <w:r w:rsidR="00A065CA">
        <w:rPr>
          <w:rFonts w:ascii="Arial" w:hAnsi="Arial" w:cs="Arial"/>
          <w:bCs/>
        </w:rPr>
        <w:t xml:space="preserve"> 00 Praha </w:t>
      </w:r>
      <w:r w:rsidR="00B60208">
        <w:rPr>
          <w:rFonts w:ascii="Arial" w:hAnsi="Arial" w:cs="Arial"/>
          <w:bCs/>
        </w:rPr>
        <w:t xml:space="preserve">5, </w:t>
      </w:r>
      <w:r w:rsidR="00E766E8">
        <w:rPr>
          <w:rFonts w:ascii="Arial" w:hAnsi="Arial" w:cs="Arial"/>
          <w:bCs/>
        </w:rPr>
        <w:t>IČO: 614 99 552,</w:t>
      </w:r>
    </w:p>
    <w:p w14:paraId="4DAF6BF8" w14:textId="77777777" w:rsidR="00AE74B1" w:rsidRPr="00BD1964" w:rsidRDefault="00AE74B1" w:rsidP="00B52091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bookmarkStart w:id="7" w:name="_Hlk215041448"/>
      <w:r w:rsidRPr="00BD1964">
        <w:rPr>
          <w:rFonts w:ascii="Arial" w:hAnsi="Arial" w:cs="Arial"/>
          <w:bCs/>
        </w:rPr>
        <w:t>Zastoupen</w:t>
      </w:r>
      <w:r w:rsidR="00CD4621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>:</w:t>
      </w:r>
      <w:bookmarkEnd w:id="7"/>
      <w:r w:rsidR="00B52091">
        <w:rPr>
          <w:rFonts w:ascii="Arial" w:hAnsi="Arial" w:cs="Arial"/>
          <w:bCs/>
        </w:rPr>
        <w:t xml:space="preserve"> </w:t>
      </w:r>
      <w:r w:rsidR="00A065CA">
        <w:rPr>
          <w:rFonts w:ascii="Arial" w:hAnsi="Arial" w:cs="Arial"/>
          <w:bCs/>
        </w:rPr>
        <w:t xml:space="preserve">Ing. </w:t>
      </w:r>
      <w:r w:rsidR="00E766E8">
        <w:rPr>
          <w:rFonts w:ascii="Arial" w:hAnsi="Arial" w:cs="Arial"/>
          <w:bCs/>
        </w:rPr>
        <w:t>Tomášem Krátkým</w:t>
      </w:r>
      <w:r w:rsidRPr="00BD1964" w:rsidDel="0005005E">
        <w:rPr>
          <w:rFonts w:ascii="Arial" w:hAnsi="Arial" w:cs="Arial"/>
        </w:rPr>
        <w:t xml:space="preserve"> </w:t>
      </w:r>
      <w:r w:rsidRPr="00BD1964">
        <w:rPr>
          <w:rFonts w:ascii="Arial" w:hAnsi="Arial" w:cs="Arial"/>
          <w:iCs/>
        </w:rPr>
        <w:t xml:space="preserve"> </w:t>
      </w:r>
    </w:p>
    <w:p w14:paraId="5DCDDA64" w14:textId="77777777" w:rsidR="00AE74B1" w:rsidRPr="00BD1964" w:rsidRDefault="00AE74B1" w:rsidP="00E612A5">
      <w:pPr>
        <w:spacing w:after="0"/>
        <w:ind w:left="567"/>
        <w:jc w:val="both"/>
        <w:rPr>
          <w:rFonts w:ascii="Arial" w:hAnsi="Arial" w:cs="Arial"/>
          <w:bCs/>
        </w:rPr>
      </w:pPr>
      <w:r w:rsidRPr="00BD1964">
        <w:rPr>
          <w:rFonts w:ascii="Arial" w:hAnsi="Arial" w:cs="Arial"/>
        </w:rPr>
        <w:t>Ve smluvních záležitostech zastoupen</w:t>
      </w:r>
      <w:r w:rsidR="00CD4621">
        <w:rPr>
          <w:rFonts w:ascii="Arial" w:hAnsi="Arial" w:cs="Arial"/>
        </w:rPr>
        <w:t>á</w:t>
      </w:r>
      <w:r w:rsidRPr="00BD1964">
        <w:rPr>
          <w:rFonts w:ascii="Arial" w:hAnsi="Arial" w:cs="Arial"/>
        </w:rPr>
        <w:t>:</w:t>
      </w:r>
      <w:r w:rsidR="00A065CA">
        <w:rPr>
          <w:rFonts w:ascii="Arial" w:hAnsi="Arial" w:cs="Arial"/>
        </w:rPr>
        <w:t xml:space="preserve"> Ing. </w:t>
      </w:r>
      <w:r w:rsidR="00E766E8">
        <w:rPr>
          <w:rFonts w:ascii="Arial" w:hAnsi="Arial" w:cs="Arial"/>
        </w:rPr>
        <w:t>Tomášem Krátkým</w:t>
      </w:r>
      <w:r w:rsidR="00A065CA">
        <w:rPr>
          <w:rFonts w:ascii="Arial" w:hAnsi="Arial" w:cs="Arial"/>
        </w:rPr>
        <w:t xml:space="preserve">  </w:t>
      </w:r>
      <w:r w:rsidRPr="00BD1964">
        <w:rPr>
          <w:rFonts w:ascii="Arial" w:hAnsi="Arial" w:cs="Arial"/>
          <w:bCs/>
        </w:rPr>
        <w:t xml:space="preserve"> </w:t>
      </w:r>
    </w:p>
    <w:p w14:paraId="3D400B3D" w14:textId="4081F820" w:rsidR="00E766E8" w:rsidRDefault="00AE74B1" w:rsidP="00852B59">
      <w:pPr>
        <w:spacing w:before="120" w:after="120"/>
        <w:ind w:left="567"/>
        <w:jc w:val="both"/>
        <w:rPr>
          <w:rFonts w:ascii="Arial" w:hAnsi="Arial" w:cs="Arial"/>
        </w:rPr>
      </w:pPr>
      <w:r w:rsidRPr="00BD1964">
        <w:rPr>
          <w:rFonts w:ascii="Arial" w:hAnsi="Arial" w:cs="Arial"/>
          <w:bCs/>
        </w:rPr>
        <w:t>V technických záležitostech zastoupen</w:t>
      </w:r>
      <w:r w:rsidR="00E612A5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 xml:space="preserve">: </w:t>
      </w:r>
      <w:r w:rsidR="004E310C">
        <w:rPr>
          <w:rFonts w:ascii="Arial" w:hAnsi="Arial" w:cs="Arial"/>
        </w:rPr>
        <w:t>XXXXXXX</w:t>
      </w:r>
    </w:p>
    <w:p w14:paraId="4B7EAB27" w14:textId="0D29201B" w:rsidR="002D185F" w:rsidRDefault="000A4EA8" w:rsidP="002D185F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56255D">
        <w:rPr>
          <w:rFonts w:ascii="Arial" w:hAnsi="Arial" w:cs="Arial"/>
          <w:b/>
          <w:bCs/>
        </w:rPr>
        <w:t>Kontaktní údaje:</w:t>
      </w:r>
    </w:p>
    <w:p w14:paraId="5578D4C1" w14:textId="17671002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Tel.:                                                                   </w:t>
      </w:r>
      <w:r w:rsidR="004E310C">
        <w:rPr>
          <w:rFonts w:ascii="Arial" w:hAnsi="Arial" w:cs="Arial"/>
          <w:bCs/>
        </w:rPr>
        <w:t>XXXXXXX</w:t>
      </w:r>
    </w:p>
    <w:p w14:paraId="1786C4EF" w14:textId="460821ED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>E-mail:</w:t>
      </w:r>
      <w:r w:rsidR="00E612A5">
        <w:rPr>
          <w:rFonts w:ascii="Arial" w:hAnsi="Arial" w:cs="Arial"/>
          <w:bCs/>
        </w:rPr>
        <w:t xml:space="preserve">  </w:t>
      </w:r>
      <w:r w:rsidRPr="0056255D">
        <w:rPr>
          <w:rFonts w:ascii="Arial" w:hAnsi="Arial" w:cs="Arial"/>
          <w:bCs/>
        </w:rPr>
        <w:t xml:space="preserve">                                                            </w:t>
      </w:r>
      <w:r w:rsidR="00E612A5">
        <w:rPr>
          <w:rFonts w:ascii="Arial" w:hAnsi="Arial" w:cs="Arial"/>
          <w:bCs/>
        </w:rPr>
        <w:t xml:space="preserve"> </w:t>
      </w:r>
      <w:r w:rsidR="004E310C">
        <w:rPr>
          <w:rFonts w:ascii="Arial" w:hAnsi="Arial" w:cs="Arial"/>
          <w:bCs/>
        </w:rPr>
        <w:t>XXXXXXX</w:t>
      </w:r>
    </w:p>
    <w:p w14:paraId="283DCFFB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ID datové schránky:                                          </w:t>
      </w:r>
      <w:r w:rsidR="00E766E8">
        <w:rPr>
          <w:rFonts w:ascii="Arial" w:hAnsi="Arial" w:cs="Arial"/>
          <w:bCs/>
        </w:rPr>
        <w:t>hxp776s</w:t>
      </w:r>
    </w:p>
    <w:p w14:paraId="66608AC7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/>
          <w:bCs/>
        </w:rPr>
        <w:lastRenderedPageBreak/>
        <w:t>Bankovní spojení:</w:t>
      </w:r>
      <w:r w:rsidR="00B8201C" w:rsidRPr="00B8201C">
        <w:rPr>
          <w:rFonts w:ascii="Arial" w:hAnsi="Arial" w:cs="Arial"/>
          <w:bCs/>
        </w:rPr>
        <w:t xml:space="preserve"> </w:t>
      </w:r>
      <w:r w:rsidR="00B8201C">
        <w:rPr>
          <w:rFonts w:ascii="Arial" w:hAnsi="Arial" w:cs="Arial"/>
          <w:bCs/>
        </w:rPr>
        <w:t xml:space="preserve">                                         </w:t>
      </w:r>
      <w:r w:rsidR="00E766E8">
        <w:rPr>
          <w:rFonts w:ascii="Arial" w:hAnsi="Arial" w:cs="Arial"/>
          <w:bCs/>
        </w:rPr>
        <w:t xml:space="preserve"> FIO banka a.s.</w:t>
      </w:r>
    </w:p>
    <w:p w14:paraId="20B8CFC8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Číslo účtu:                                                         </w:t>
      </w:r>
      <w:r w:rsidR="00E766E8">
        <w:rPr>
          <w:rFonts w:ascii="Arial" w:hAnsi="Arial" w:cs="Arial"/>
          <w:bCs/>
        </w:rPr>
        <w:t>2300284681</w:t>
      </w:r>
      <w:r w:rsidR="00E612A5">
        <w:rPr>
          <w:rFonts w:ascii="Arial" w:hAnsi="Arial" w:cs="Arial"/>
          <w:bCs/>
        </w:rPr>
        <w:t>/</w:t>
      </w:r>
      <w:r w:rsidR="00E766E8">
        <w:rPr>
          <w:rFonts w:ascii="Arial" w:hAnsi="Arial" w:cs="Arial"/>
          <w:bCs/>
        </w:rPr>
        <w:t>2010</w:t>
      </w:r>
      <w:r w:rsidR="002D185F">
        <w:rPr>
          <w:rFonts w:ascii="Arial" w:hAnsi="Arial" w:cs="Arial"/>
          <w:bCs/>
        </w:rPr>
        <w:t xml:space="preserve"> </w:t>
      </w:r>
    </w:p>
    <w:p w14:paraId="6D07FD2D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DIČ:                                                                   </w:t>
      </w:r>
      <w:r w:rsidR="0056255D" w:rsidRPr="0056255D">
        <w:rPr>
          <w:rFonts w:ascii="Arial" w:hAnsi="Arial" w:cs="Arial"/>
          <w:bCs/>
        </w:rPr>
        <w:t>CZ</w:t>
      </w:r>
      <w:r w:rsidR="00E766E8">
        <w:rPr>
          <w:rFonts w:ascii="Arial" w:hAnsi="Arial" w:cs="Arial"/>
          <w:bCs/>
        </w:rPr>
        <w:t>61499552</w:t>
      </w:r>
    </w:p>
    <w:p w14:paraId="66889929" w14:textId="77777777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(dále jen </w:t>
      </w:r>
      <w:r w:rsidRPr="0056255D">
        <w:rPr>
          <w:rFonts w:ascii="Arial" w:hAnsi="Arial" w:cs="Arial"/>
          <w:b/>
          <w:bCs/>
        </w:rPr>
        <w:t>„Zhotovitel“</w:t>
      </w:r>
      <w:r w:rsidRPr="0056255D">
        <w:rPr>
          <w:rFonts w:ascii="Arial" w:hAnsi="Arial" w:cs="Arial"/>
          <w:bCs/>
        </w:rPr>
        <w:t>)</w:t>
      </w:r>
    </w:p>
    <w:p w14:paraId="2168B6CD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4939A872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43FFEC50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C199D2B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0DAF47E0" w14:textId="258D187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0161F4">
        <w:rPr>
          <w:rFonts w:ascii="Arial" w:hAnsi="Arial" w:cs="Arial"/>
          <w:b/>
          <w:bCs/>
          <w:snapToGrid w:val="0"/>
        </w:rPr>
        <w:fldChar w:fldCharType="begin">
          <w:ffData>
            <w:name w:val="Text6"/>
            <w:enabled/>
            <w:calcOnExit w:val="0"/>
            <w:textInput>
              <w:default w:val="2"/>
            </w:textInput>
          </w:ffData>
        </w:fldChar>
      </w:r>
      <w:bookmarkStart w:id="8" w:name="Text6"/>
      <w:r w:rsidR="000161F4">
        <w:rPr>
          <w:rFonts w:ascii="Arial" w:hAnsi="Arial" w:cs="Arial"/>
          <w:b/>
          <w:bCs/>
          <w:snapToGrid w:val="0"/>
        </w:rPr>
        <w:instrText xml:space="preserve"> FORMTEXT </w:instrText>
      </w:r>
      <w:r w:rsidR="000161F4">
        <w:rPr>
          <w:rFonts w:ascii="Arial" w:hAnsi="Arial" w:cs="Arial"/>
          <w:b/>
          <w:bCs/>
          <w:snapToGrid w:val="0"/>
        </w:rPr>
      </w:r>
      <w:r w:rsidR="000161F4">
        <w:rPr>
          <w:rFonts w:ascii="Arial" w:hAnsi="Arial" w:cs="Arial"/>
          <w:b/>
          <w:bCs/>
          <w:snapToGrid w:val="0"/>
        </w:rPr>
        <w:fldChar w:fldCharType="separate"/>
      </w:r>
      <w:r w:rsidR="000161F4">
        <w:rPr>
          <w:rFonts w:ascii="Arial" w:hAnsi="Arial" w:cs="Arial"/>
          <w:b/>
          <w:bCs/>
          <w:noProof/>
          <w:snapToGrid w:val="0"/>
        </w:rPr>
        <w:t>2</w:t>
      </w:r>
      <w:r w:rsidR="000161F4">
        <w:rPr>
          <w:rFonts w:ascii="Arial" w:hAnsi="Arial" w:cs="Arial"/>
          <w:b/>
          <w:bCs/>
          <w:snapToGrid w:val="0"/>
        </w:rPr>
        <w:fldChar w:fldCharType="end"/>
      </w:r>
      <w:bookmarkEnd w:id="8"/>
    </w:p>
    <w:p w14:paraId="18651A45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EA05B40" w14:textId="77777777" w:rsidR="001E0DF0" w:rsidRDefault="001E0DF0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06417081" w14:textId="77777777" w:rsidR="001E0DF0" w:rsidRDefault="001E0DF0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9AD7DE3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FC36FD8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7A6670B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25CBE5F7" w14:textId="698CF604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70753">
        <w:rPr>
          <w:rFonts w:ascii="Arial" w:hAnsi="Arial" w:cs="Arial"/>
          <w:szCs w:val="22"/>
        </w:rPr>
        <w:t>.</w:t>
      </w:r>
    </w:p>
    <w:p w14:paraId="1A420DD3" w14:textId="0278838D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C404CD">
        <w:rPr>
          <w:rFonts w:ascii="Arial" w:hAnsi="Arial" w:cs="Arial"/>
          <w:szCs w:val="22"/>
        </w:rPr>
        <w:t xml:space="preserve"> u níže uveden</w:t>
      </w:r>
      <w:r w:rsidR="005F601C">
        <w:rPr>
          <w:rFonts w:ascii="Arial" w:hAnsi="Arial" w:cs="Arial"/>
          <w:szCs w:val="22"/>
        </w:rPr>
        <w:t>ých</w:t>
      </w:r>
      <w:r w:rsidR="00C404CD">
        <w:rPr>
          <w:rFonts w:ascii="Arial" w:hAnsi="Arial" w:cs="Arial"/>
          <w:szCs w:val="22"/>
        </w:rPr>
        <w:t xml:space="preserve"> dílčí</w:t>
      </w:r>
      <w:r w:rsidR="005F601C">
        <w:rPr>
          <w:rFonts w:ascii="Arial" w:hAnsi="Arial" w:cs="Arial"/>
          <w:szCs w:val="22"/>
        </w:rPr>
        <w:t>ch</w:t>
      </w:r>
      <w:r w:rsidR="00C404CD">
        <w:rPr>
          <w:rFonts w:ascii="Arial" w:hAnsi="Arial" w:cs="Arial"/>
          <w:szCs w:val="22"/>
        </w:rPr>
        <w:t xml:space="preserve"> část</w:t>
      </w:r>
      <w:r w:rsidR="005F601C">
        <w:rPr>
          <w:rFonts w:ascii="Arial" w:hAnsi="Arial" w:cs="Arial"/>
          <w:szCs w:val="22"/>
        </w:rPr>
        <w:t>í</w:t>
      </w:r>
      <w:r>
        <w:rPr>
          <w:rFonts w:ascii="Arial" w:hAnsi="Arial" w:cs="Arial"/>
          <w:szCs w:val="22"/>
        </w:rPr>
        <w:t xml:space="preserve">: </w:t>
      </w:r>
    </w:p>
    <w:p w14:paraId="3A9E3299" w14:textId="77777777" w:rsidR="001E0DF0" w:rsidRDefault="001E0DF0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3190A00" w14:textId="349947B2" w:rsidR="00103D51" w:rsidRDefault="00103D51" w:rsidP="00103D5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navýšení</w:t>
      </w:r>
      <w:r w:rsidRPr="001F1617">
        <w:rPr>
          <w:rFonts w:ascii="Arial" w:hAnsi="Arial" w:cs="Arial"/>
          <w:b/>
          <w:bCs/>
          <w:u w:val="single"/>
        </w:rPr>
        <w:t xml:space="preserve"> počtu MJ </w:t>
      </w:r>
      <w:r w:rsidRPr="001F1617">
        <w:rPr>
          <w:rFonts w:ascii="Arial" w:hAnsi="Arial" w:cs="Arial"/>
          <w:u w:val="single"/>
        </w:rPr>
        <w:t>u dílčí část</w:t>
      </w:r>
      <w:r w:rsidR="00852B59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455"/>
      </w:tblGrid>
      <w:tr w:rsidR="00103D51" w14:paraId="566BDD14" w14:textId="77777777" w:rsidTr="005F601C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A1A49A" w14:textId="77777777" w:rsidR="00103D51" w:rsidRPr="004D5928" w:rsidRDefault="00103D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347280" w14:textId="77777777" w:rsidR="00103D51" w:rsidRPr="004D5928" w:rsidRDefault="00103D51">
            <w:pPr>
              <w:rPr>
                <w:rFonts w:ascii="Arial" w:eastAsia="Arial" w:hAnsi="Arial" w:cs="Arial"/>
                <w:b/>
                <w:bCs/>
              </w:rPr>
            </w:pPr>
          </w:p>
          <w:p w14:paraId="2D196813" w14:textId="77777777" w:rsidR="00103D51" w:rsidRPr="004D5928" w:rsidRDefault="00103D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BA76FF" w14:textId="77777777" w:rsidR="00103D51" w:rsidRPr="004D5928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673E32A" w14:textId="77777777" w:rsidR="00103D51" w:rsidRPr="004D5928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26DE8386" w14:textId="77777777" w:rsidR="00103D51" w:rsidRPr="00404E33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8672C" w14:textId="5BBD6A32" w:rsidR="00103D51" w:rsidRPr="004D5928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>Zvýšení počtu MJ</w:t>
            </w:r>
            <w:r w:rsidR="005F601C">
              <w:rPr>
                <w:rFonts w:ascii="Arial" w:eastAsia="Arial" w:hAnsi="Arial" w:cs="Arial"/>
                <w:b/>
                <w:bCs/>
              </w:rPr>
              <w:t xml:space="preserve"> o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AE55D" w14:textId="77777777" w:rsidR="00103D51" w:rsidRPr="000355A5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4E0D95" w14:textId="6FCAF85F" w:rsidR="00103D51" w:rsidRPr="000355A5" w:rsidRDefault="00103D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>Zvýšení ceny v Kč bez DPH</w:t>
            </w:r>
            <w:r w:rsidR="005F601C">
              <w:rPr>
                <w:rFonts w:ascii="Arial" w:eastAsia="Arial" w:hAnsi="Arial" w:cs="Arial"/>
                <w:b/>
                <w:bCs/>
              </w:rPr>
              <w:t xml:space="preserve"> o</w:t>
            </w:r>
            <w:r w:rsidRPr="000355A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103D51" w14:paraId="09FC0F5D" w14:textId="77777777" w:rsidTr="005F601C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0D1AD7" w14:textId="0A9DEF83" w:rsidR="00103D51" w:rsidRPr="000C4EF4" w:rsidRDefault="005F60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8CB6407" w14:textId="09070BB4" w:rsidR="00103D51" w:rsidRPr="000C4EF4" w:rsidRDefault="005F601C" w:rsidP="002714F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DC923AF" w14:textId="77777777" w:rsidR="00103D51" w:rsidRPr="000C4EF4" w:rsidRDefault="00103D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486AB176" w14:textId="77777777" w:rsidR="00103D51" w:rsidRPr="000C4EF4" w:rsidRDefault="00103D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6E13F" w14:textId="77777777" w:rsidR="00103D51" w:rsidRPr="000C4EF4" w:rsidRDefault="00103D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2E9BFE83" w14:textId="77777777" w:rsidR="00103D51" w:rsidRPr="000C4EF4" w:rsidRDefault="00103D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317FAC27" w14:textId="77777777" w:rsidR="00103D51" w:rsidRPr="000C4EF4" w:rsidRDefault="00103D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3D51" w14:paraId="4CBC405F" w14:textId="77777777" w:rsidTr="005F601C">
        <w:trPr>
          <w:trHeight w:val="359"/>
        </w:trPr>
        <w:tc>
          <w:tcPr>
            <w:tcW w:w="794" w:type="dxa"/>
            <w:vAlign w:val="center"/>
          </w:tcPr>
          <w:p w14:paraId="25E6294B" w14:textId="648F2A95" w:rsidR="00103D51" w:rsidRPr="000C4EF4" w:rsidRDefault="005F601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6.2.4</w:t>
            </w:r>
          </w:p>
        </w:tc>
        <w:tc>
          <w:tcPr>
            <w:tcW w:w="3681" w:type="dxa"/>
            <w:vAlign w:val="center"/>
          </w:tcPr>
          <w:p w14:paraId="09CAF92B" w14:textId="713AEB97" w:rsidR="00103D51" w:rsidRPr="005F601C" w:rsidRDefault="005F601C" w:rsidP="005F601C">
            <w:pPr>
              <w:jc w:val="both"/>
              <w:rPr>
                <w:rFonts w:ascii="Arial" w:eastAsia="Arial" w:hAnsi="Arial" w:cs="Arial"/>
              </w:rPr>
            </w:pPr>
            <w:r w:rsidRPr="005F601C">
              <w:rPr>
                <w:rFonts w:ascii="Arial" w:eastAsia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22" w:type="dxa"/>
          </w:tcPr>
          <w:p w14:paraId="4AC58EB5" w14:textId="08C1BB15" w:rsidR="00103D51" w:rsidRPr="000C4EF4" w:rsidRDefault="005F601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1800966A" w14:textId="44212BDD" w:rsidR="00103D51" w:rsidRPr="000C4EF4" w:rsidRDefault="002710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1134" w:type="dxa"/>
          </w:tcPr>
          <w:p w14:paraId="6997201F" w14:textId="479C89DD" w:rsidR="00103D51" w:rsidRPr="000C4EF4" w:rsidRDefault="002710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0" w:type="dxa"/>
          </w:tcPr>
          <w:p w14:paraId="65B82744" w14:textId="247027F2" w:rsidR="00103D51" w:rsidRPr="000C4EF4" w:rsidRDefault="002710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3 100,00</w:t>
            </w:r>
          </w:p>
        </w:tc>
        <w:tc>
          <w:tcPr>
            <w:tcW w:w="1455" w:type="dxa"/>
          </w:tcPr>
          <w:p w14:paraId="64C74C05" w14:textId="55FB9273" w:rsidR="00103D51" w:rsidRPr="000C4EF4" w:rsidRDefault="002710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18 600,00</w:t>
            </w:r>
          </w:p>
        </w:tc>
      </w:tr>
      <w:tr w:rsidR="00440BA6" w14:paraId="4C243A31" w14:textId="77777777" w:rsidTr="005F601C">
        <w:trPr>
          <w:trHeight w:val="359"/>
        </w:trPr>
        <w:tc>
          <w:tcPr>
            <w:tcW w:w="794" w:type="dxa"/>
            <w:vAlign w:val="center"/>
          </w:tcPr>
          <w:p w14:paraId="2B74938C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  <w:vAlign w:val="center"/>
          </w:tcPr>
          <w:p w14:paraId="324D32B5" w14:textId="4AECF625" w:rsidR="00440BA6" w:rsidRPr="001E0DF0" w:rsidRDefault="00440BA6" w:rsidP="005F601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E0DF0">
              <w:rPr>
                <w:rFonts w:ascii="Arial" w:eastAsia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622" w:type="dxa"/>
          </w:tcPr>
          <w:p w14:paraId="569F2338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2" w:type="dxa"/>
          </w:tcPr>
          <w:p w14:paraId="3216F08A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516A5C4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0" w:type="dxa"/>
          </w:tcPr>
          <w:p w14:paraId="40E21C8E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55" w:type="dxa"/>
          </w:tcPr>
          <w:p w14:paraId="3D6E50F2" w14:textId="3F003839" w:rsidR="00440BA6" w:rsidRPr="001E0DF0" w:rsidRDefault="001E0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0DF0">
              <w:rPr>
                <w:rFonts w:ascii="Arial" w:eastAsia="Arial" w:hAnsi="Arial" w:cs="Arial"/>
                <w:b/>
                <w:bCs/>
              </w:rPr>
              <w:t>18 600,00</w:t>
            </w:r>
          </w:p>
        </w:tc>
      </w:tr>
    </w:tbl>
    <w:p w14:paraId="30DE6301" w14:textId="77777777" w:rsidR="00572A78" w:rsidRDefault="00572A78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5E88EB83" w14:textId="2B148A26" w:rsidR="00572A78" w:rsidRDefault="00103D51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7101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18 600,00"/>
            </w:textInput>
          </w:ffData>
        </w:fldChar>
      </w:r>
      <w:r w:rsidR="00271012">
        <w:rPr>
          <w:rFonts w:ascii="Arial" w:hAnsi="Arial" w:cs="Arial"/>
        </w:rPr>
        <w:instrText xml:space="preserve"> FORMTEXT </w:instrText>
      </w:r>
      <w:r w:rsidR="00271012">
        <w:rPr>
          <w:rFonts w:ascii="Arial" w:hAnsi="Arial" w:cs="Arial"/>
        </w:rPr>
      </w:r>
      <w:r w:rsidR="00271012">
        <w:rPr>
          <w:rFonts w:ascii="Arial" w:hAnsi="Arial" w:cs="Arial"/>
        </w:rPr>
        <w:fldChar w:fldCharType="separate"/>
      </w:r>
      <w:r w:rsidR="00271012">
        <w:rPr>
          <w:rFonts w:ascii="Arial" w:hAnsi="Arial" w:cs="Arial"/>
          <w:noProof/>
        </w:rPr>
        <w:t>18 600,00</w:t>
      </w:r>
      <w:r w:rsidR="0027101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</w:t>
      </w:r>
      <w:r w:rsidR="0027101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0,99"/>
            </w:textInput>
          </w:ffData>
        </w:fldChar>
      </w:r>
      <w:r w:rsidR="00271012">
        <w:rPr>
          <w:rFonts w:ascii="Arial" w:hAnsi="Arial" w:cs="Arial"/>
        </w:rPr>
        <w:instrText xml:space="preserve"> FORMTEXT </w:instrText>
      </w:r>
      <w:r w:rsidR="00271012">
        <w:rPr>
          <w:rFonts w:ascii="Arial" w:hAnsi="Arial" w:cs="Arial"/>
        </w:rPr>
      </w:r>
      <w:r w:rsidR="00271012">
        <w:rPr>
          <w:rFonts w:ascii="Arial" w:hAnsi="Arial" w:cs="Arial"/>
        </w:rPr>
        <w:fldChar w:fldCharType="separate"/>
      </w:r>
      <w:r w:rsidR="00271012">
        <w:rPr>
          <w:rFonts w:ascii="Arial" w:hAnsi="Arial" w:cs="Arial"/>
          <w:noProof/>
        </w:rPr>
        <w:t>0,99</w:t>
      </w:r>
      <w:r w:rsidR="0027101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>o tuto částku bude celková cena díla</w:t>
      </w:r>
      <w:r>
        <w:rPr>
          <w:rFonts w:ascii="Arial" w:hAnsi="Arial" w:cs="Arial"/>
        </w:rPr>
        <w:t xml:space="preserve"> </w:t>
      </w:r>
      <w:r w:rsidRPr="00103D51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2471545F" w14:textId="77777777" w:rsidR="001E0DF0" w:rsidRDefault="001E0DF0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087AD13" w14:textId="77777777" w:rsidR="001E0DF0" w:rsidRDefault="001E0DF0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91ED57A" w14:textId="77777777" w:rsidR="00852B59" w:rsidRDefault="00852B59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9B92875" w14:textId="77777777" w:rsidR="001E0DF0" w:rsidRDefault="001E0DF0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EC381C2" w14:textId="77777777" w:rsidR="00C12C54" w:rsidRPr="001F1617" w:rsidRDefault="00572A78" w:rsidP="001F16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snížení</w:t>
      </w:r>
      <w:r w:rsidR="00C12C54" w:rsidRPr="001F1617">
        <w:rPr>
          <w:rFonts w:ascii="Arial" w:hAnsi="Arial" w:cs="Arial"/>
          <w:b/>
          <w:bCs/>
          <w:u w:val="single"/>
        </w:rPr>
        <w:t xml:space="preserve"> počtu MJ </w:t>
      </w:r>
      <w:r w:rsidR="00C12C54" w:rsidRPr="001F1617">
        <w:rPr>
          <w:rFonts w:ascii="Arial" w:hAnsi="Arial" w:cs="Arial"/>
          <w:u w:val="single"/>
        </w:rPr>
        <w:t>u dílčí</w:t>
      </w:r>
      <w:r>
        <w:rPr>
          <w:rFonts w:ascii="Arial" w:hAnsi="Arial" w:cs="Arial"/>
          <w:u w:val="single"/>
        </w:rPr>
        <w:t>ch</w:t>
      </w:r>
      <w:r w:rsidR="00C12C54" w:rsidRPr="001F1617">
        <w:rPr>
          <w:rFonts w:ascii="Arial" w:hAnsi="Arial" w:cs="Arial"/>
          <w:u w:val="single"/>
        </w:rPr>
        <w:t xml:space="preserve"> část</w:t>
      </w:r>
      <w:r>
        <w:rPr>
          <w:rFonts w:ascii="Arial" w:hAnsi="Arial" w:cs="Arial"/>
          <w:u w:val="single"/>
        </w:rPr>
        <w:t>í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455"/>
      </w:tblGrid>
      <w:tr w:rsidR="00440BA6" w14:paraId="542ECF8A" w14:textId="77777777" w:rsidTr="005F601C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55CFFC" w14:textId="77777777" w:rsidR="00404E33" w:rsidRPr="004D5928" w:rsidRDefault="00404E3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8CE97" w14:textId="77777777" w:rsidR="00404E33" w:rsidRPr="004D5928" w:rsidRDefault="00404E33">
            <w:pPr>
              <w:rPr>
                <w:rFonts w:ascii="Arial" w:eastAsia="Arial" w:hAnsi="Arial" w:cs="Arial"/>
                <w:b/>
                <w:bCs/>
              </w:rPr>
            </w:pPr>
          </w:p>
          <w:p w14:paraId="12BA3ABE" w14:textId="77777777" w:rsidR="00404E33" w:rsidRPr="004D5928" w:rsidRDefault="00404E33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C543B" w14:textId="77777777" w:rsidR="00404E33" w:rsidRPr="004D5928" w:rsidRDefault="00404E3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E820AC" w14:textId="77777777" w:rsidR="00404E33" w:rsidRPr="004D5928" w:rsidRDefault="00404E3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573A13AA" w14:textId="77777777" w:rsidR="00404E33" w:rsidRPr="00404E33" w:rsidRDefault="00404E3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14EE6" w14:textId="58724051" w:rsidR="00404E33" w:rsidRPr="004D5928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 xml:space="preserve"> počtu MJ</w:t>
            </w:r>
            <w:r w:rsidR="005F601C">
              <w:rPr>
                <w:rFonts w:ascii="Arial" w:eastAsia="Arial" w:hAnsi="Arial" w:cs="Arial"/>
                <w:b/>
                <w:bCs/>
              </w:rPr>
              <w:t xml:space="preserve"> o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CCE35" w14:textId="77777777" w:rsidR="00404E33" w:rsidRPr="000355A5" w:rsidRDefault="00404E3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4F9C5F" w14:textId="06155E83" w:rsidR="00404E33" w:rsidRPr="000355A5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0355A5" w:rsidRPr="000355A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>ceny v Kč bez DPH</w:t>
            </w:r>
            <w:r w:rsidR="005F601C">
              <w:rPr>
                <w:rFonts w:ascii="Arial" w:eastAsia="Arial" w:hAnsi="Arial" w:cs="Arial"/>
                <w:b/>
                <w:bCs/>
              </w:rPr>
              <w:t xml:space="preserve"> o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440BA6" w14:paraId="0A96EB73" w14:textId="77777777" w:rsidTr="005F601C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2DCB19C" w14:textId="147CD51A" w:rsidR="00404E33" w:rsidRPr="000C4EF4" w:rsidRDefault="0027101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796644C" w14:textId="78637A28" w:rsidR="00404E33" w:rsidRPr="000C4EF4" w:rsidRDefault="00271012" w:rsidP="002714F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F927B0C" w14:textId="77777777" w:rsidR="00404E33" w:rsidRPr="000C4EF4" w:rsidRDefault="00404E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187411F" w14:textId="77777777" w:rsidR="00404E33" w:rsidRPr="000C4EF4" w:rsidRDefault="00404E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D9F9DB" w14:textId="77777777" w:rsidR="00404E33" w:rsidRPr="000C4EF4" w:rsidRDefault="00404E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1533E38" w14:textId="77777777" w:rsidR="00404E33" w:rsidRPr="000C4EF4" w:rsidRDefault="00404E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6186C741" w14:textId="77777777" w:rsidR="00404E33" w:rsidRPr="000C4EF4" w:rsidRDefault="00404E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40BA6" w14:paraId="746D9AE5" w14:textId="77777777" w:rsidTr="005F601C">
        <w:trPr>
          <w:trHeight w:val="359"/>
        </w:trPr>
        <w:tc>
          <w:tcPr>
            <w:tcW w:w="794" w:type="dxa"/>
            <w:vAlign w:val="center"/>
          </w:tcPr>
          <w:p w14:paraId="5AD33E4B" w14:textId="6387C2B1" w:rsidR="00103D51" w:rsidRPr="000C4EF4" w:rsidRDefault="0027101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6.2.7</w:t>
            </w:r>
          </w:p>
        </w:tc>
        <w:tc>
          <w:tcPr>
            <w:tcW w:w="3681" w:type="dxa"/>
            <w:vAlign w:val="center"/>
          </w:tcPr>
          <w:p w14:paraId="7509A0D4" w14:textId="0B0952B7" w:rsidR="00103D51" w:rsidRPr="002714F5" w:rsidRDefault="002714F5" w:rsidP="002714F5">
            <w:pPr>
              <w:jc w:val="both"/>
              <w:rPr>
                <w:rFonts w:ascii="Arial" w:eastAsia="Arial" w:hAnsi="Arial" w:cs="Arial"/>
              </w:rPr>
            </w:pPr>
            <w:r w:rsidRPr="002714F5">
              <w:rPr>
                <w:rFonts w:ascii="Arial" w:eastAsia="Arial" w:hAnsi="Arial" w:cs="Arial"/>
              </w:rPr>
              <w:t>Rozbor současného stavu</w:t>
            </w:r>
          </w:p>
        </w:tc>
        <w:tc>
          <w:tcPr>
            <w:tcW w:w="622" w:type="dxa"/>
          </w:tcPr>
          <w:p w14:paraId="0D6BE033" w14:textId="3062F922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7E84CFAD" w14:textId="0B5BF409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</w:t>
            </w:r>
          </w:p>
        </w:tc>
        <w:tc>
          <w:tcPr>
            <w:tcW w:w="1134" w:type="dxa"/>
          </w:tcPr>
          <w:p w14:paraId="4820272B" w14:textId="6BCF4A7F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</w:tcPr>
          <w:p w14:paraId="148B7843" w14:textId="4DF97B4F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600,00</w:t>
            </w:r>
          </w:p>
        </w:tc>
        <w:tc>
          <w:tcPr>
            <w:tcW w:w="1455" w:type="dxa"/>
          </w:tcPr>
          <w:p w14:paraId="45915B6F" w14:textId="58CE40AE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600,00</w:t>
            </w:r>
          </w:p>
        </w:tc>
      </w:tr>
      <w:tr w:rsidR="00440BA6" w14:paraId="08293B63" w14:textId="77777777" w:rsidTr="005F601C">
        <w:trPr>
          <w:trHeight w:val="359"/>
        </w:trPr>
        <w:tc>
          <w:tcPr>
            <w:tcW w:w="794" w:type="dxa"/>
            <w:vAlign w:val="center"/>
          </w:tcPr>
          <w:p w14:paraId="2BDC40C6" w14:textId="6C7583AE" w:rsidR="00103D51" w:rsidRPr="000C4EF4" w:rsidRDefault="002714F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6.2.8</w:t>
            </w:r>
          </w:p>
        </w:tc>
        <w:tc>
          <w:tcPr>
            <w:tcW w:w="3681" w:type="dxa"/>
            <w:vAlign w:val="center"/>
          </w:tcPr>
          <w:p w14:paraId="3BADAFE4" w14:textId="55264385" w:rsidR="00103D51" w:rsidRPr="002714F5" w:rsidRDefault="002714F5" w:rsidP="002714F5">
            <w:pPr>
              <w:jc w:val="both"/>
              <w:rPr>
                <w:rFonts w:ascii="Arial" w:eastAsia="Arial" w:hAnsi="Arial" w:cs="Arial"/>
              </w:rPr>
            </w:pPr>
            <w:r w:rsidRPr="002714F5">
              <w:rPr>
                <w:rFonts w:ascii="Arial" w:eastAsia="Arial" w:hAnsi="Arial" w:cs="Arial"/>
              </w:rPr>
              <w:t>Dokumentace k soupisu nároků vlastníků pozemků</w:t>
            </w:r>
          </w:p>
        </w:tc>
        <w:tc>
          <w:tcPr>
            <w:tcW w:w="622" w:type="dxa"/>
          </w:tcPr>
          <w:p w14:paraId="11418E01" w14:textId="711B13F4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1AF17D7B" w14:textId="5DFA1CCB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</w:t>
            </w:r>
          </w:p>
        </w:tc>
        <w:tc>
          <w:tcPr>
            <w:tcW w:w="1134" w:type="dxa"/>
          </w:tcPr>
          <w:p w14:paraId="3D67853E" w14:textId="76FC6348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</w:tcPr>
          <w:p w14:paraId="476F5FC8" w14:textId="7257B662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500,00</w:t>
            </w:r>
          </w:p>
        </w:tc>
        <w:tc>
          <w:tcPr>
            <w:tcW w:w="1455" w:type="dxa"/>
          </w:tcPr>
          <w:p w14:paraId="16BA67B5" w14:textId="396A81E3" w:rsidR="00103D51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500,00</w:t>
            </w:r>
          </w:p>
        </w:tc>
      </w:tr>
      <w:tr w:rsidR="00440BA6" w14:paraId="002B4E75" w14:textId="77777777" w:rsidTr="002714F5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0817D3A" w14:textId="5F588E80" w:rsidR="00271012" w:rsidRPr="000C4EF4" w:rsidRDefault="002714F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AE0597" w14:textId="3E4F833B" w:rsidR="00271012" w:rsidRPr="000C4EF4" w:rsidRDefault="002714F5" w:rsidP="002714F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Hlavní celek 3 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91964CC" w14:textId="77777777" w:rsidR="00271012" w:rsidRPr="000C4EF4" w:rsidRDefault="0027101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E3CB202" w14:textId="77777777" w:rsidR="00271012" w:rsidRPr="000C4EF4" w:rsidRDefault="0027101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85F701" w14:textId="77777777" w:rsidR="00271012" w:rsidRPr="000C4EF4" w:rsidRDefault="0027101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1361BA02" w14:textId="77777777" w:rsidR="00271012" w:rsidRPr="000C4EF4" w:rsidRDefault="0027101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27298DA2" w14:textId="77777777" w:rsidR="00271012" w:rsidRPr="000C4EF4" w:rsidRDefault="0027101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40BA6" w14:paraId="536C314B" w14:textId="77777777" w:rsidTr="005F601C">
        <w:trPr>
          <w:trHeight w:val="359"/>
        </w:trPr>
        <w:tc>
          <w:tcPr>
            <w:tcW w:w="794" w:type="dxa"/>
            <w:vAlign w:val="center"/>
          </w:tcPr>
          <w:p w14:paraId="3C01826C" w14:textId="77777777" w:rsidR="00271012" w:rsidRPr="000C4EF4" w:rsidRDefault="0027101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  <w:vAlign w:val="center"/>
          </w:tcPr>
          <w:p w14:paraId="20F53C55" w14:textId="194539FA" w:rsidR="00271012" w:rsidRPr="002714F5" w:rsidRDefault="002714F5" w:rsidP="002714F5">
            <w:pPr>
              <w:jc w:val="both"/>
              <w:rPr>
                <w:rFonts w:ascii="Arial" w:eastAsia="Arial" w:hAnsi="Arial" w:cs="Arial"/>
              </w:rPr>
            </w:pPr>
            <w:r w:rsidRPr="002714F5">
              <w:rPr>
                <w:rFonts w:ascii="Arial" w:eastAsia="Arial" w:hAnsi="Arial" w:cs="Arial"/>
              </w:rPr>
              <w:t>Mapové dílo</w:t>
            </w:r>
          </w:p>
        </w:tc>
        <w:tc>
          <w:tcPr>
            <w:tcW w:w="622" w:type="dxa"/>
          </w:tcPr>
          <w:p w14:paraId="7B184D36" w14:textId="4D4DC871" w:rsidR="00271012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6E5703A1" w14:textId="0A1F3F62" w:rsidR="00271012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</w:t>
            </w:r>
          </w:p>
        </w:tc>
        <w:tc>
          <w:tcPr>
            <w:tcW w:w="1134" w:type="dxa"/>
          </w:tcPr>
          <w:p w14:paraId="1B3330CD" w14:textId="4B79BC57" w:rsidR="00271012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</w:tcPr>
          <w:p w14:paraId="15E3DEF3" w14:textId="062F5FF6" w:rsidR="00271012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600,00</w:t>
            </w:r>
          </w:p>
        </w:tc>
        <w:tc>
          <w:tcPr>
            <w:tcW w:w="1455" w:type="dxa"/>
          </w:tcPr>
          <w:p w14:paraId="61ECC5C6" w14:textId="44B2C5B4" w:rsidR="00271012" w:rsidRPr="000C4EF4" w:rsidRDefault="00440B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600,00</w:t>
            </w:r>
          </w:p>
        </w:tc>
      </w:tr>
      <w:tr w:rsidR="00440BA6" w14:paraId="785B0186" w14:textId="77777777" w:rsidTr="00440BA6">
        <w:trPr>
          <w:trHeight w:val="359"/>
        </w:trPr>
        <w:tc>
          <w:tcPr>
            <w:tcW w:w="794" w:type="dxa"/>
            <w:shd w:val="clear" w:color="auto" w:fill="FFFFFF" w:themeFill="background1"/>
            <w:vAlign w:val="center"/>
          </w:tcPr>
          <w:p w14:paraId="37E2A2F0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0C91966D" w14:textId="7D8FA7D5" w:rsidR="00440BA6" w:rsidRPr="001E0DF0" w:rsidRDefault="00440BA6" w:rsidP="002714F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E0DF0">
              <w:rPr>
                <w:rFonts w:ascii="Arial" w:eastAsia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622" w:type="dxa"/>
            <w:shd w:val="clear" w:color="auto" w:fill="FFFFFF" w:themeFill="background1"/>
          </w:tcPr>
          <w:p w14:paraId="484480C7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70D4071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6DE2FA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6CA965F0" w14:textId="77777777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39B88F37" w14:textId="5EFA92FD" w:rsidR="00440BA6" w:rsidRPr="001E0DF0" w:rsidRDefault="00440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0DF0">
              <w:rPr>
                <w:rFonts w:ascii="Arial" w:eastAsia="Arial" w:hAnsi="Arial" w:cs="Arial"/>
                <w:b/>
                <w:bCs/>
              </w:rPr>
              <w:t>1 700,00</w:t>
            </w:r>
          </w:p>
        </w:tc>
      </w:tr>
    </w:tbl>
    <w:p w14:paraId="30D7F405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67B9405A" w14:textId="24FE55E9" w:rsidR="00C12C54" w:rsidRDefault="00E9272B" w:rsidP="00572A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440BA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1 700"/>
            </w:textInput>
          </w:ffData>
        </w:fldChar>
      </w:r>
      <w:bookmarkStart w:id="9" w:name="Text11"/>
      <w:r w:rsidR="00440BA6">
        <w:rPr>
          <w:rFonts w:ascii="Arial" w:hAnsi="Arial" w:cs="Arial"/>
        </w:rPr>
        <w:instrText xml:space="preserve"> FORMTEXT </w:instrText>
      </w:r>
      <w:r w:rsidR="00440BA6">
        <w:rPr>
          <w:rFonts w:ascii="Arial" w:hAnsi="Arial" w:cs="Arial"/>
        </w:rPr>
      </w:r>
      <w:r w:rsidR="00440BA6">
        <w:rPr>
          <w:rFonts w:ascii="Arial" w:hAnsi="Arial" w:cs="Arial"/>
        </w:rPr>
        <w:fldChar w:fldCharType="separate"/>
      </w:r>
      <w:r w:rsidR="00440BA6">
        <w:rPr>
          <w:rFonts w:ascii="Arial" w:hAnsi="Arial" w:cs="Arial"/>
          <w:noProof/>
        </w:rPr>
        <w:t>1 700</w:t>
      </w:r>
      <w:r w:rsidR="00440BA6">
        <w:rPr>
          <w:rFonts w:ascii="Arial" w:hAnsi="Arial" w:cs="Arial"/>
        </w:rPr>
        <w:fldChar w:fldCharType="end"/>
      </w:r>
      <w:bookmarkEnd w:id="9"/>
      <w:r w:rsidR="000355A5">
        <w:rPr>
          <w:rFonts w:ascii="Arial" w:hAnsi="Arial" w:cs="Arial"/>
        </w:rPr>
        <w:t xml:space="preserve">,00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>(tj.</w:t>
      </w:r>
      <w:r w:rsidR="00061277">
        <w:rPr>
          <w:rFonts w:ascii="Arial" w:hAnsi="Arial" w:cs="Arial"/>
        </w:rPr>
        <w:t xml:space="preserve"> </w:t>
      </w:r>
      <w:r w:rsidR="00440BA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0,09"/>
            </w:textInput>
          </w:ffData>
        </w:fldChar>
      </w:r>
      <w:bookmarkStart w:id="10" w:name="Text12"/>
      <w:r w:rsidR="00440BA6">
        <w:rPr>
          <w:rFonts w:ascii="Arial" w:hAnsi="Arial" w:cs="Arial"/>
        </w:rPr>
        <w:instrText xml:space="preserve"> FORMTEXT </w:instrText>
      </w:r>
      <w:r w:rsidR="00440BA6">
        <w:rPr>
          <w:rFonts w:ascii="Arial" w:hAnsi="Arial" w:cs="Arial"/>
        </w:rPr>
      </w:r>
      <w:r w:rsidR="00440BA6">
        <w:rPr>
          <w:rFonts w:ascii="Arial" w:hAnsi="Arial" w:cs="Arial"/>
        </w:rPr>
        <w:fldChar w:fldCharType="separate"/>
      </w:r>
      <w:r w:rsidR="00440BA6">
        <w:rPr>
          <w:rFonts w:ascii="Arial" w:hAnsi="Arial" w:cs="Arial"/>
          <w:noProof/>
        </w:rPr>
        <w:t>0,09</w:t>
      </w:r>
      <w:r w:rsidR="00440BA6">
        <w:rPr>
          <w:rFonts w:ascii="Arial" w:hAnsi="Arial" w:cs="Arial"/>
        </w:rPr>
        <w:fldChar w:fldCharType="end"/>
      </w:r>
      <w:bookmarkEnd w:id="10"/>
      <w:r w:rsidR="00061277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="00572A78" w:rsidRPr="00572A78">
        <w:rPr>
          <w:rFonts w:ascii="Arial" w:hAnsi="Arial" w:cs="Arial"/>
          <w:b/>
          <w:bCs/>
        </w:rPr>
        <w:t>snížena</w:t>
      </w:r>
      <w:r w:rsidRPr="00572A78">
        <w:rPr>
          <w:rFonts w:ascii="Arial" w:hAnsi="Arial" w:cs="Arial"/>
          <w:b/>
          <w:bCs/>
        </w:rPr>
        <w:t>.</w:t>
      </w:r>
    </w:p>
    <w:p w14:paraId="48E6A30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5309E1D8" w14:textId="7EC7D10A" w:rsidR="00DF6A64" w:rsidRDefault="00DF6A64" w:rsidP="00572A78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440BA6">
        <w:rPr>
          <w:rFonts w:ascii="Arial" w:hAnsi="Arial" w:cs="Arial"/>
          <w:b/>
          <w:bCs/>
        </w:rPr>
        <w:fldChar w:fldCharType="begin">
          <w:ffData>
            <w:name w:val="Text9"/>
            <w:enabled/>
            <w:calcOnExit w:val="0"/>
            <w:textInput>
              <w:default w:val="zvýší"/>
            </w:textInput>
          </w:ffData>
        </w:fldChar>
      </w:r>
      <w:bookmarkStart w:id="11" w:name="Text9"/>
      <w:r w:rsidR="00440BA6">
        <w:rPr>
          <w:rFonts w:ascii="Arial" w:hAnsi="Arial" w:cs="Arial"/>
          <w:b/>
          <w:bCs/>
        </w:rPr>
        <w:instrText xml:space="preserve"> FORMTEXT </w:instrText>
      </w:r>
      <w:r w:rsidR="00440BA6">
        <w:rPr>
          <w:rFonts w:ascii="Arial" w:hAnsi="Arial" w:cs="Arial"/>
          <w:b/>
          <w:bCs/>
        </w:rPr>
      </w:r>
      <w:r w:rsidR="00440BA6">
        <w:rPr>
          <w:rFonts w:ascii="Arial" w:hAnsi="Arial" w:cs="Arial"/>
          <w:b/>
          <w:bCs/>
        </w:rPr>
        <w:fldChar w:fldCharType="separate"/>
      </w:r>
      <w:r w:rsidR="00440BA6">
        <w:rPr>
          <w:rFonts w:ascii="Arial" w:hAnsi="Arial" w:cs="Arial"/>
          <w:b/>
          <w:bCs/>
          <w:noProof/>
        </w:rPr>
        <w:t>zvýší</w:t>
      </w:r>
      <w:r w:rsidR="00440BA6">
        <w:rPr>
          <w:rFonts w:ascii="Arial" w:hAnsi="Arial" w:cs="Arial"/>
          <w:b/>
          <w:bCs/>
        </w:rPr>
        <w:fldChar w:fldCharType="end"/>
      </w:r>
      <w:bookmarkEnd w:id="11"/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440BA6">
        <w:rPr>
          <w:rFonts w:ascii="Arial" w:hAnsi="Arial" w:cs="Arial"/>
          <w:b/>
          <w:bCs/>
        </w:rPr>
        <w:fldChar w:fldCharType="begin">
          <w:ffData>
            <w:name w:val="Text10"/>
            <w:enabled/>
            <w:calcOnExit w:val="0"/>
            <w:textInput>
              <w:default w:val="16 900"/>
            </w:textInput>
          </w:ffData>
        </w:fldChar>
      </w:r>
      <w:bookmarkStart w:id="12" w:name="Text10"/>
      <w:r w:rsidR="00440BA6">
        <w:rPr>
          <w:rFonts w:ascii="Arial" w:hAnsi="Arial" w:cs="Arial"/>
          <w:b/>
          <w:bCs/>
        </w:rPr>
        <w:instrText xml:space="preserve"> FORMTEXT </w:instrText>
      </w:r>
      <w:r w:rsidR="00440BA6">
        <w:rPr>
          <w:rFonts w:ascii="Arial" w:hAnsi="Arial" w:cs="Arial"/>
          <w:b/>
          <w:bCs/>
        </w:rPr>
      </w:r>
      <w:r w:rsidR="00440BA6">
        <w:rPr>
          <w:rFonts w:ascii="Arial" w:hAnsi="Arial" w:cs="Arial"/>
          <w:b/>
          <w:bCs/>
        </w:rPr>
        <w:fldChar w:fldCharType="separate"/>
      </w:r>
      <w:r w:rsidR="00440BA6">
        <w:rPr>
          <w:rFonts w:ascii="Arial" w:hAnsi="Arial" w:cs="Arial"/>
          <w:b/>
          <w:bCs/>
          <w:noProof/>
        </w:rPr>
        <w:t>16 900</w:t>
      </w:r>
      <w:r w:rsidR="00440BA6">
        <w:rPr>
          <w:rFonts w:ascii="Arial" w:hAnsi="Arial" w:cs="Arial"/>
          <w:b/>
          <w:bCs/>
        </w:rPr>
        <w:fldChar w:fldCharType="end"/>
      </w:r>
      <w:bookmarkEnd w:id="12"/>
      <w:r w:rsidR="00572A78">
        <w:rPr>
          <w:rFonts w:ascii="Arial" w:hAnsi="Arial" w:cs="Arial"/>
          <w:b/>
          <w:bCs/>
        </w:rPr>
        <w:t>,00</w:t>
      </w:r>
      <w:r w:rsidR="000355A5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3D29F72E" w14:textId="77777777" w:rsidR="00DF6A64" w:rsidRDefault="00DF6A64" w:rsidP="00572A7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2BB2D22B" w14:textId="77777777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06359337" w14:textId="2D258D1D" w:rsidR="00103D51" w:rsidRDefault="002714F5" w:rsidP="001E0DF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 změně z</w:t>
      </w:r>
      <w:r>
        <w:rPr>
          <w:rFonts w:ascii="Arial" w:hAnsi="Arial" w:cs="Arial"/>
        </w:rPr>
        <w:t xml:space="preserve">ávazku došlo z důvodu upřesnění skutečného rozsahu prací v rámci </w:t>
      </w:r>
      <w:r w:rsidRPr="00EB0AD2">
        <w:rPr>
          <w:rFonts w:ascii="Arial" w:hAnsi="Arial" w:cs="Arial"/>
        </w:rPr>
        <w:t>dílčí</w:t>
      </w:r>
      <w:r>
        <w:rPr>
          <w:rFonts w:ascii="Arial" w:hAnsi="Arial" w:cs="Arial"/>
        </w:rPr>
        <w:t>ch</w:t>
      </w:r>
      <w:r w:rsidRPr="00EB0AD2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="001E0DF0">
        <w:rPr>
          <w:rFonts w:ascii="Arial" w:hAnsi="Arial" w:cs="Arial"/>
        </w:rPr>
        <w:t>:</w:t>
      </w:r>
      <w:r w:rsidRPr="00EB0AD2">
        <w:rPr>
          <w:rFonts w:ascii="Arial" w:hAnsi="Arial" w:cs="Arial"/>
        </w:rPr>
        <w:t xml:space="preserve"> </w:t>
      </w:r>
      <w:r w:rsidR="001E0DF0">
        <w:rPr>
          <w:rFonts w:ascii="Arial" w:hAnsi="Arial" w:cs="Arial"/>
        </w:rPr>
        <w:t xml:space="preserve">6.2.4 </w:t>
      </w:r>
      <w:r w:rsidRPr="00EB0AD2">
        <w:rPr>
          <w:rFonts w:ascii="Arial" w:hAnsi="Arial" w:cs="Arial"/>
        </w:rPr>
        <w:t xml:space="preserve">Zjišťování hranic obvodu KoPÚ, geometrické plány pro stanovení obvodu KoPÚ, předepsaná stabilizace dle vyhlášky č. 357/2013 Sb. („vícepráce“), </w:t>
      </w:r>
      <w:r w:rsidR="001E0DF0">
        <w:rPr>
          <w:rFonts w:ascii="Arial" w:hAnsi="Arial" w:cs="Arial"/>
        </w:rPr>
        <w:t xml:space="preserve">6.2.7 </w:t>
      </w:r>
      <w:r w:rsidRPr="00EB0AD2">
        <w:rPr>
          <w:rFonts w:ascii="Arial" w:hAnsi="Arial" w:cs="Arial"/>
        </w:rPr>
        <w:t xml:space="preserve">Rozbor současného stavu, </w:t>
      </w:r>
      <w:r w:rsidR="001E0DF0">
        <w:rPr>
          <w:rFonts w:ascii="Arial" w:hAnsi="Arial" w:cs="Arial"/>
        </w:rPr>
        <w:t xml:space="preserve">6.2.8 </w:t>
      </w:r>
      <w:r w:rsidRPr="00EB0AD2">
        <w:rPr>
          <w:rFonts w:ascii="Arial" w:hAnsi="Arial" w:cs="Arial"/>
        </w:rPr>
        <w:t>Dokumentace k</w:t>
      </w:r>
      <w:r>
        <w:rPr>
          <w:rFonts w:ascii="Arial" w:hAnsi="Arial" w:cs="Arial"/>
        </w:rPr>
        <w:t> </w:t>
      </w:r>
      <w:r w:rsidRPr="00EB0AD2">
        <w:rPr>
          <w:rFonts w:ascii="Arial" w:hAnsi="Arial" w:cs="Arial"/>
        </w:rPr>
        <w:t xml:space="preserve">soupisu nároků vlastníků pozemků a </w:t>
      </w:r>
      <w:r w:rsidR="001E0DF0">
        <w:rPr>
          <w:rFonts w:ascii="Arial" w:hAnsi="Arial" w:cs="Arial"/>
        </w:rPr>
        <w:t xml:space="preserve">6.4 </w:t>
      </w:r>
      <w:r w:rsidRPr="00EB0AD2">
        <w:rPr>
          <w:rFonts w:ascii="Arial" w:hAnsi="Arial" w:cs="Arial"/>
        </w:rPr>
        <w:t>Hlavní celek 3 „Mapové dílo“ („méněpráce“).</w:t>
      </w:r>
      <w:r>
        <w:rPr>
          <w:rFonts w:ascii="Arial" w:hAnsi="Arial" w:cs="Arial"/>
        </w:rPr>
        <w:t xml:space="preserve"> </w:t>
      </w:r>
    </w:p>
    <w:p w14:paraId="58D75C06" w14:textId="77777777" w:rsidR="00010CF7" w:rsidRPr="008B1733" w:rsidRDefault="00010CF7" w:rsidP="00010CF7">
      <w:pPr>
        <w:pStyle w:val="Normlnweb"/>
        <w:spacing w:line="300" w:lineRule="atLeast"/>
        <w:jc w:val="both"/>
        <w:rPr>
          <w:rFonts w:ascii="Arial" w:hAnsi="Arial" w:cs="Arial"/>
        </w:rPr>
      </w:pPr>
      <w:r w:rsidRPr="008B1733">
        <w:rPr>
          <w:rFonts w:ascii="Arial" w:hAnsi="Arial" w:cs="Arial"/>
        </w:rPr>
        <w:t>Zhotovitel v rámci přípravy komplexních pozemkových úprav provedl v terénu zaměření</w:t>
      </w:r>
      <w:r>
        <w:rPr>
          <w:rFonts w:ascii="Arial" w:hAnsi="Arial" w:cs="Arial"/>
        </w:rPr>
        <w:t xml:space="preserve"> </w:t>
      </w:r>
      <w:r w:rsidRPr="008B1733">
        <w:rPr>
          <w:rFonts w:ascii="Arial" w:hAnsi="Arial" w:cs="Arial"/>
        </w:rPr>
        <w:t>předpokládané hranice obvodu v katastrálním území Volenice u Počedělic. Při následném došetření této hranice za účasti dotčených vlastníků byly zjištěny nesoulady mezi předpokládaným a skutečným stavem.</w:t>
      </w:r>
      <w:r>
        <w:rPr>
          <w:rFonts w:ascii="Arial" w:hAnsi="Arial" w:cs="Arial"/>
        </w:rPr>
        <w:t xml:space="preserve"> </w:t>
      </w:r>
      <w:r w:rsidRPr="008B1733">
        <w:rPr>
          <w:rFonts w:ascii="Arial" w:hAnsi="Arial" w:cs="Arial"/>
        </w:rPr>
        <w:t>Tyto rozdíly se týkaly zejména chatových osad, kde bylo oplocení umístěno odlišně, než jak bylo zakresleno v dostupných mapových podkladech. Z tohoto důvodu bylo nutné hranici obvodu upravit tak, aby odpovídala skutečnému užívání pozemků i stavu v terénu.</w:t>
      </w:r>
      <w:r>
        <w:rPr>
          <w:rFonts w:ascii="Arial" w:hAnsi="Arial" w:cs="Arial"/>
        </w:rPr>
        <w:t xml:space="preserve"> </w:t>
      </w:r>
      <w:r w:rsidRPr="008B1733">
        <w:rPr>
          <w:rFonts w:ascii="Arial" w:hAnsi="Arial" w:cs="Arial"/>
        </w:rPr>
        <w:t xml:space="preserve">Provedené úpravy hranice vedly k navýšení rozsahu měrných jednotek potřebných k provedení zaměření, avšak současně </w:t>
      </w:r>
      <w:r w:rsidRPr="008B1733">
        <w:rPr>
          <w:rStyle w:val="Siln"/>
          <w:rFonts w:ascii="Arial" w:eastAsiaTheme="minorHAnsi" w:hAnsi="Arial" w:cs="Arial"/>
          <w:b w:val="0"/>
          <w:bCs w:val="0"/>
        </w:rPr>
        <w:t>vedly ke snížení celkové výměry obvodu komplexních pozemkových</w:t>
      </w:r>
      <w:r w:rsidRPr="008B1733">
        <w:rPr>
          <w:rStyle w:val="Siln"/>
          <w:rFonts w:ascii="Arial" w:eastAsiaTheme="minorHAnsi" w:hAnsi="Arial" w:cs="Arial"/>
        </w:rPr>
        <w:t xml:space="preserve"> </w:t>
      </w:r>
      <w:r w:rsidRPr="008B1733">
        <w:rPr>
          <w:rStyle w:val="Siln"/>
          <w:rFonts w:ascii="Arial" w:eastAsiaTheme="minorHAnsi" w:hAnsi="Arial" w:cs="Arial"/>
          <w:b w:val="0"/>
          <w:bCs w:val="0"/>
        </w:rPr>
        <w:t>úprav</w:t>
      </w:r>
      <w:r w:rsidRPr="008B1733">
        <w:rPr>
          <w:rFonts w:ascii="Arial" w:hAnsi="Arial" w:cs="Arial"/>
          <w:b/>
          <w:bCs/>
        </w:rPr>
        <w:t>,</w:t>
      </w:r>
      <w:r w:rsidRPr="008B1733">
        <w:rPr>
          <w:rFonts w:ascii="Arial" w:hAnsi="Arial" w:cs="Arial"/>
        </w:rPr>
        <w:t xml:space="preserve"> neboť část původně předpokládaného území byla na základě zjištěného skutečného stavu z obvodu vypuštěna.</w:t>
      </w:r>
      <w:r>
        <w:rPr>
          <w:rFonts w:ascii="Arial" w:hAnsi="Arial" w:cs="Arial"/>
        </w:rPr>
        <w:t xml:space="preserve"> </w:t>
      </w:r>
      <w:r w:rsidRPr="008B1733">
        <w:rPr>
          <w:rFonts w:ascii="Arial" w:hAnsi="Arial" w:cs="Arial"/>
        </w:rPr>
        <w:t>Výsledná podoba obvodu tak odpovídá reálnému stavu v terénu a je nezbytná pro správné a přesné provedení komplexních pozemkových úprav.</w:t>
      </w:r>
    </w:p>
    <w:p w14:paraId="2A089BCE" w14:textId="59AEE6AB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212D8">
        <w:rPr>
          <w:rFonts w:ascii="Arial" w:hAnsi="Arial" w:cs="Arial"/>
          <w:bCs/>
        </w:rPr>
        <w:t>Dodatek je uzavřen v souladu s ust</w:t>
      </w:r>
      <w:r w:rsidR="00404E33" w:rsidRPr="00E212D8">
        <w:rPr>
          <w:rFonts w:ascii="Arial" w:hAnsi="Arial" w:cs="Arial"/>
          <w:bCs/>
        </w:rPr>
        <w:t>anovením</w:t>
      </w:r>
      <w:r w:rsidRPr="00E212D8">
        <w:rPr>
          <w:rFonts w:ascii="Arial" w:hAnsi="Arial" w:cs="Arial"/>
          <w:bCs/>
        </w:rPr>
        <w:t xml:space="preserve"> § 222 odst. </w:t>
      </w:r>
      <w:r w:rsidR="00E212D8" w:rsidRPr="00E212D8">
        <w:rPr>
          <w:rFonts w:ascii="Arial" w:hAnsi="Arial" w:cs="Arial"/>
          <w:bCs/>
        </w:rPr>
        <w:t>4</w:t>
      </w:r>
      <w:r w:rsidR="001F1617" w:rsidRPr="00E212D8">
        <w:rPr>
          <w:rFonts w:ascii="Arial" w:hAnsi="Arial" w:cs="Arial"/>
          <w:bCs/>
        </w:rPr>
        <w:t xml:space="preserve"> </w:t>
      </w:r>
      <w:r w:rsidR="0069516E" w:rsidRPr="00E212D8">
        <w:rPr>
          <w:rFonts w:ascii="Arial" w:hAnsi="Arial" w:cs="Arial"/>
          <w:bCs/>
        </w:rPr>
        <w:t>ZZVZ</w:t>
      </w:r>
      <w:r w:rsidRPr="00E212D8">
        <w:rPr>
          <w:rFonts w:ascii="Arial" w:hAnsi="Arial" w:cs="Arial"/>
          <w:bCs/>
        </w:rPr>
        <w:t xml:space="preserve">. </w:t>
      </w:r>
      <w:r w:rsidR="009268FD" w:rsidRPr="00E212D8">
        <w:rPr>
          <w:rFonts w:ascii="Arial" w:hAnsi="Arial" w:cs="Arial"/>
          <w:bCs/>
        </w:rPr>
        <w:t xml:space="preserve"> S</w:t>
      </w:r>
      <w:r w:rsidR="00FF52C9" w:rsidRPr="00E212D8">
        <w:rPr>
          <w:rFonts w:ascii="Arial" w:hAnsi="Arial" w:cs="Arial"/>
          <w:bCs/>
        </w:rPr>
        <w:t>oučet hodnot všech změn</w:t>
      </w:r>
      <w:r w:rsidR="00356454" w:rsidRPr="00E212D8">
        <w:rPr>
          <w:rFonts w:ascii="Arial" w:hAnsi="Arial" w:cs="Arial"/>
          <w:bCs/>
        </w:rPr>
        <w:t xml:space="preserve">, </w:t>
      </w:r>
      <w:r w:rsidR="00404E33" w:rsidRPr="00E212D8">
        <w:rPr>
          <w:rFonts w:ascii="Arial" w:hAnsi="Arial" w:cs="Arial"/>
          <w:bCs/>
        </w:rPr>
        <w:br/>
      </w:r>
      <w:r w:rsidR="00356454" w:rsidRPr="00E212D8">
        <w:rPr>
          <w:rFonts w:ascii="Arial" w:hAnsi="Arial" w:cs="Arial"/>
          <w:bCs/>
        </w:rPr>
        <w:t>i dříve provedených</w:t>
      </w:r>
      <w:r w:rsidR="00591610" w:rsidRPr="00E212D8">
        <w:rPr>
          <w:rFonts w:ascii="Arial" w:hAnsi="Arial" w:cs="Arial"/>
          <w:bCs/>
        </w:rPr>
        <w:t xml:space="preserve"> (dodat</w:t>
      </w:r>
      <w:r w:rsidR="001E0DF0">
        <w:rPr>
          <w:rFonts w:ascii="Arial" w:hAnsi="Arial" w:cs="Arial"/>
          <w:bCs/>
        </w:rPr>
        <w:t>e</w:t>
      </w:r>
      <w:r w:rsidR="00591610" w:rsidRPr="00E212D8">
        <w:rPr>
          <w:rFonts w:ascii="Arial" w:hAnsi="Arial" w:cs="Arial"/>
          <w:bCs/>
        </w:rPr>
        <w:t xml:space="preserve">k č. </w:t>
      </w:r>
      <w:r w:rsidR="002714F5">
        <w:rPr>
          <w:rFonts w:ascii="Arial" w:hAnsi="Arial" w:cs="Arial"/>
          <w:bCs/>
        </w:rPr>
        <w:fldChar w:fldCharType="begin">
          <w:ffData>
            <w:name w:val="Text14"/>
            <w:enabled/>
            <w:calcOnExit w:val="0"/>
            <w:textInput>
              <w:default w:val="1"/>
            </w:textInput>
          </w:ffData>
        </w:fldChar>
      </w:r>
      <w:bookmarkStart w:id="13" w:name="Text14"/>
      <w:r w:rsidR="002714F5">
        <w:rPr>
          <w:rFonts w:ascii="Arial" w:hAnsi="Arial" w:cs="Arial"/>
          <w:bCs/>
        </w:rPr>
        <w:instrText xml:space="preserve"> FORMTEXT </w:instrText>
      </w:r>
      <w:r w:rsidR="002714F5">
        <w:rPr>
          <w:rFonts w:ascii="Arial" w:hAnsi="Arial" w:cs="Arial"/>
          <w:bCs/>
        </w:rPr>
      </w:r>
      <w:r w:rsidR="002714F5">
        <w:rPr>
          <w:rFonts w:ascii="Arial" w:hAnsi="Arial" w:cs="Arial"/>
          <w:bCs/>
        </w:rPr>
        <w:fldChar w:fldCharType="separate"/>
      </w:r>
      <w:r w:rsidR="002714F5">
        <w:rPr>
          <w:rFonts w:ascii="Arial" w:hAnsi="Arial" w:cs="Arial"/>
          <w:bCs/>
          <w:noProof/>
        </w:rPr>
        <w:t>1</w:t>
      </w:r>
      <w:r w:rsidR="002714F5">
        <w:rPr>
          <w:rFonts w:ascii="Arial" w:hAnsi="Arial" w:cs="Arial"/>
          <w:bCs/>
        </w:rPr>
        <w:fldChar w:fldCharType="end"/>
      </w:r>
      <w:bookmarkEnd w:id="13"/>
      <w:r w:rsidR="00E212D8" w:rsidRPr="00E212D8">
        <w:rPr>
          <w:rFonts w:ascii="Arial" w:hAnsi="Arial" w:cs="Arial"/>
          <w:bCs/>
        </w:rPr>
        <w:t>)</w:t>
      </w:r>
      <w:r w:rsidR="00356454" w:rsidRPr="00E212D8">
        <w:rPr>
          <w:rFonts w:ascii="Arial" w:hAnsi="Arial" w:cs="Arial"/>
          <w:bCs/>
        </w:rPr>
        <w:t>,</w:t>
      </w:r>
      <w:r w:rsidR="00F31904" w:rsidRPr="00E212D8">
        <w:rPr>
          <w:rFonts w:ascii="Arial" w:hAnsi="Arial" w:cs="Arial"/>
          <w:bCs/>
        </w:rPr>
        <w:t xml:space="preserve"> nepřesáhne </w:t>
      </w:r>
      <w:r w:rsidR="00103D51">
        <w:rPr>
          <w:rFonts w:ascii="Arial" w:hAnsi="Arial" w:cs="Arial"/>
          <w:bCs/>
        </w:rPr>
        <w:t xml:space="preserve">dle odst. </w:t>
      </w:r>
      <w:r w:rsidR="002714F5">
        <w:rPr>
          <w:rFonts w:ascii="Arial" w:hAnsi="Arial" w:cs="Arial"/>
          <w:bCs/>
        </w:rPr>
        <w:fldChar w:fldCharType="begin">
          <w:ffData>
            <w:name w:val="Text16"/>
            <w:enabled/>
            <w:calcOnExit w:val="0"/>
            <w:textInput>
              <w:default w:val="4 v absolutní hodnotě"/>
            </w:textInput>
          </w:ffData>
        </w:fldChar>
      </w:r>
      <w:bookmarkStart w:id="14" w:name="Text16"/>
      <w:r w:rsidR="002714F5">
        <w:rPr>
          <w:rFonts w:ascii="Arial" w:hAnsi="Arial" w:cs="Arial"/>
          <w:bCs/>
        </w:rPr>
        <w:instrText xml:space="preserve"> FORMTEXT </w:instrText>
      </w:r>
      <w:r w:rsidR="002714F5">
        <w:rPr>
          <w:rFonts w:ascii="Arial" w:hAnsi="Arial" w:cs="Arial"/>
          <w:bCs/>
        </w:rPr>
      </w:r>
      <w:r w:rsidR="002714F5">
        <w:rPr>
          <w:rFonts w:ascii="Arial" w:hAnsi="Arial" w:cs="Arial"/>
          <w:bCs/>
        </w:rPr>
        <w:fldChar w:fldCharType="separate"/>
      </w:r>
      <w:r w:rsidR="002714F5">
        <w:rPr>
          <w:rFonts w:ascii="Arial" w:hAnsi="Arial" w:cs="Arial"/>
          <w:bCs/>
          <w:noProof/>
        </w:rPr>
        <w:t>4 v absolutní hodnotě</w:t>
      </w:r>
      <w:r w:rsidR="002714F5">
        <w:rPr>
          <w:rFonts w:ascii="Arial" w:hAnsi="Arial" w:cs="Arial"/>
          <w:bCs/>
        </w:rPr>
        <w:fldChar w:fldCharType="end"/>
      </w:r>
      <w:bookmarkEnd w:id="14"/>
      <w:r w:rsidR="00103D51">
        <w:rPr>
          <w:rFonts w:ascii="Arial" w:hAnsi="Arial" w:cs="Arial"/>
          <w:bCs/>
        </w:rPr>
        <w:t xml:space="preserve"> </w:t>
      </w:r>
      <w:r w:rsidR="002714F5">
        <w:rPr>
          <w:rFonts w:ascii="Arial" w:hAnsi="Arial" w:cs="Arial"/>
          <w:bCs/>
        </w:rPr>
        <w:fldChar w:fldCharType="begin">
          <w:ffData>
            <w:name w:val="Text15"/>
            <w:enabled/>
            <w:calcOnExit w:val="0"/>
            <w:textInput>
              <w:default w:val="10"/>
            </w:textInput>
          </w:ffData>
        </w:fldChar>
      </w:r>
      <w:bookmarkStart w:id="15" w:name="Text15"/>
      <w:r w:rsidR="002714F5">
        <w:rPr>
          <w:rFonts w:ascii="Arial" w:hAnsi="Arial" w:cs="Arial"/>
          <w:bCs/>
        </w:rPr>
        <w:instrText xml:space="preserve"> FORMTEXT </w:instrText>
      </w:r>
      <w:r w:rsidR="002714F5">
        <w:rPr>
          <w:rFonts w:ascii="Arial" w:hAnsi="Arial" w:cs="Arial"/>
          <w:bCs/>
        </w:rPr>
      </w:r>
      <w:r w:rsidR="002714F5">
        <w:rPr>
          <w:rFonts w:ascii="Arial" w:hAnsi="Arial" w:cs="Arial"/>
          <w:bCs/>
        </w:rPr>
        <w:fldChar w:fldCharType="separate"/>
      </w:r>
      <w:r w:rsidR="002714F5">
        <w:rPr>
          <w:rFonts w:ascii="Arial" w:hAnsi="Arial" w:cs="Arial"/>
          <w:bCs/>
          <w:noProof/>
        </w:rPr>
        <w:t>10</w:t>
      </w:r>
      <w:r w:rsidR="002714F5">
        <w:rPr>
          <w:rFonts w:ascii="Arial" w:hAnsi="Arial" w:cs="Arial"/>
          <w:bCs/>
        </w:rPr>
        <w:fldChar w:fldCharType="end"/>
      </w:r>
      <w:bookmarkEnd w:id="15"/>
      <w:r w:rsidR="001F1617" w:rsidRPr="00E212D8">
        <w:rPr>
          <w:rFonts w:ascii="Arial" w:hAnsi="Arial" w:cs="Arial"/>
          <w:bCs/>
        </w:rPr>
        <w:t xml:space="preserve"> </w:t>
      </w:r>
      <w:r w:rsidR="00F31904" w:rsidRPr="00E212D8">
        <w:rPr>
          <w:rFonts w:ascii="Arial" w:hAnsi="Arial" w:cs="Arial"/>
          <w:bCs/>
        </w:rPr>
        <w:t>% původní hodnoty závazku.</w:t>
      </w:r>
      <w:r w:rsidR="00F31904" w:rsidRPr="005F3A6D">
        <w:rPr>
          <w:rFonts w:ascii="Arial" w:hAnsi="Arial" w:cs="Arial"/>
          <w:bCs/>
        </w:rPr>
        <w:t xml:space="preserve"> </w:t>
      </w:r>
    </w:p>
    <w:p w14:paraId="6E7F0231" w14:textId="77777777" w:rsidR="00010CF7" w:rsidRDefault="00010CF7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3EA76EA1" w14:textId="32C6734C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l. II.</w:t>
      </w:r>
    </w:p>
    <w:p w14:paraId="384BD92D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50D76026" w14:textId="640E6F80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C404CD">
        <w:rPr>
          <w:rFonts w:ascii="Arial" w:hAnsi="Arial" w:cs="Arial"/>
          <w:snapToGrid w:val="0"/>
        </w:rPr>
        <w:t>v čl.</w:t>
      </w:r>
      <w:r w:rsidRPr="00C404CD">
        <w:rPr>
          <w:rFonts w:ascii="Arial" w:hAnsi="Arial" w:cs="Arial"/>
        </w:rPr>
        <w:t xml:space="preserve"> </w:t>
      </w:r>
      <w:r w:rsidR="001E0DF0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3.1"/>
            </w:textInput>
          </w:ffData>
        </w:fldChar>
      </w:r>
      <w:bookmarkStart w:id="16" w:name="Text19"/>
      <w:r w:rsidR="001E0DF0">
        <w:rPr>
          <w:rFonts w:ascii="Arial" w:hAnsi="Arial" w:cs="Arial"/>
        </w:rPr>
        <w:instrText xml:space="preserve"> FORMTEXT </w:instrText>
      </w:r>
      <w:r w:rsidR="001E0DF0">
        <w:rPr>
          <w:rFonts w:ascii="Arial" w:hAnsi="Arial" w:cs="Arial"/>
        </w:rPr>
      </w:r>
      <w:r w:rsidR="001E0DF0">
        <w:rPr>
          <w:rFonts w:ascii="Arial" w:hAnsi="Arial" w:cs="Arial"/>
        </w:rPr>
        <w:fldChar w:fldCharType="separate"/>
      </w:r>
      <w:r w:rsidR="001E0DF0">
        <w:rPr>
          <w:rFonts w:ascii="Arial" w:hAnsi="Arial" w:cs="Arial"/>
          <w:noProof/>
        </w:rPr>
        <w:t>3.1</w:t>
      </w:r>
      <w:r w:rsidR="001E0DF0">
        <w:rPr>
          <w:rFonts w:ascii="Arial" w:hAnsi="Arial" w:cs="Arial"/>
        </w:rPr>
        <w:fldChar w:fldCharType="end"/>
      </w:r>
      <w:bookmarkEnd w:id="16"/>
      <w:r w:rsidR="000F4B1B" w:rsidRPr="00C404CD">
        <w:rPr>
          <w:rFonts w:ascii="Arial" w:hAnsi="Arial" w:cs="Arial"/>
          <w:snapToGrid w:val="0"/>
        </w:rPr>
        <w:t>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9D3408E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729C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E96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5A55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089901C6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A9E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6742" w14:textId="3405196B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1 009 200</w:t>
            </w:r>
            <w:r w:rsidR="005F211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4118" w14:textId="2A49DEE5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1 221 132</w:t>
            </w:r>
            <w:r w:rsidR="0006127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</w:t>
            </w:r>
            <w:r w:rsidR="00EE39D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</w:t>
            </w:r>
            <w:r w:rsidR="0006127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18549F6C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CA6A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3B45" w14:textId="26BA1620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698 800</w:t>
            </w:r>
            <w:r w:rsidR="0006127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9C29" w14:textId="72304B67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845 548</w:t>
            </w:r>
            <w:r w:rsidR="0006127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 Kč</w:t>
            </w:r>
          </w:p>
        </w:tc>
      </w:tr>
      <w:tr w:rsidR="0084399A" w:rsidRPr="00763C03" w14:paraId="7AC6591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B380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F0FD" w14:textId="3F820A64" w:rsidR="0084399A" w:rsidRPr="00763C03" w:rsidRDefault="0006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1E0D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187 200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22A9" w14:textId="66C112DF" w:rsidR="0084399A" w:rsidRPr="00763C03" w:rsidRDefault="0006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1E0D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226 512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EE39D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4BD87329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2A23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3A7D" w14:textId="573BD36A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1 895 200</w:t>
            </w:r>
            <w:r w:rsidR="008F3F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29C" w14:textId="5D9C514D" w:rsidR="0084399A" w:rsidRPr="00763C03" w:rsidRDefault="001E0D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2 293 192</w:t>
            </w:r>
            <w:r w:rsidR="00812D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49C6D997" w14:textId="77777777" w:rsidR="00AB2493" w:rsidRPr="00AB2493" w:rsidRDefault="00AB2493" w:rsidP="00AB2493"/>
    <w:p w14:paraId="6C964CB2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D093682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57CFE28" w14:textId="77777777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72F11B5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13C72A0B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AA4A0F1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8BF192F" w14:textId="77777777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3625E5" w14:textId="77777777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658ABEA" w14:textId="77777777" w:rsidR="002B735B" w:rsidRPr="000B144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E766E8">
        <w:rPr>
          <w:rFonts w:ascii="Arial" w:eastAsia="Times New Roman" w:hAnsi="Arial" w:cs="Arial"/>
          <w:b/>
          <w:lang w:eastAsia="cs-CZ"/>
        </w:rPr>
        <w:t>GEPARD</w:t>
      </w:r>
      <w:r w:rsidR="000B1442" w:rsidRPr="000B1442">
        <w:rPr>
          <w:rFonts w:ascii="Arial" w:hAnsi="Arial" w:cs="Arial"/>
          <w:b/>
          <w:bCs/>
          <w:szCs w:val="20"/>
        </w:rPr>
        <w:t xml:space="preserve"> s</w:t>
      </w:r>
      <w:r w:rsidR="00E766E8">
        <w:rPr>
          <w:rFonts w:ascii="Arial" w:hAnsi="Arial" w:cs="Arial"/>
          <w:b/>
          <w:bCs/>
          <w:szCs w:val="20"/>
        </w:rPr>
        <w:t>.</w:t>
      </w:r>
      <w:r w:rsidR="000B1442" w:rsidRPr="000B1442">
        <w:rPr>
          <w:rFonts w:ascii="Arial" w:hAnsi="Arial" w:cs="Arial"/>
          <w:b/>
          <w:bCs/>
          <w:szCs w:val="20"/>
        </w:rPr>
        <w:t>r.o.</w:t>
      </w:r>
    </w:p>
    <w:p w14:paraId="42C81529" w14:textId="7777777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F050F">
        <w:rPr>
          <w:rFonts w:ascii="Arial" w:hAnsi="Arial" w:cs="Arial"/>
          <w:b/>
          <w:bCs/>
          <w:snapToGrid w:val="0"/>
        </w:rPr>
        <w:t>pro Ústecký kraj</w:t>
      </w:r>
    </w:p>
    <w:p w14:paraId="10E0A821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F86" w:rsidRPr="00031F86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8201C">
        <w:rPr>
          <w:rFonts w:ascii="Arial" w:eastAsia="Times New Roman" w:hAnsi="Arial" w:cs="Arial"/>
          <w:bCs/>
          <w:lang w:eastAsia="cs-CZ"/>
        </w:rPr>
        <w:t>Praha</w:t>
      </w:r>
    </w:p>
    <w:p w14:paraId="159EB27D" w14:textId="3F1B26DD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E310C">
        <w:rPr>
          <w:rFonts w:ascii="Arial" w:eastAsia="Times New Roman" w:hAnsi="Arial" w:cs="Arial"/>
          <w:bCs/>
          <w:i/>
          <w:iCs/>
          <w:lang w:eastAsia="cs-CZ"/>
        </w:rPr>
        <w:t>27.03.2026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C4717">
        <w:rPr>
          <w:rFonts w:ascii="Arial" w:eastAsia="Times New Roman" w:hAnsi="Arial" w:cs="Arial"/>
          <w:bCs/>
          <w:i/>
          <w:iCs/>
          <w:lang w:eastAsia="cs-CZ"/>
        </w:rPr>
        <w:t>24.03.2026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0432173E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B250FC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D99483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232B92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4B72E7" w14:textId="77777777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E83F34A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71942F7" w14:textId="77777777" w:rsidR="002B735B" w:rsidRPr="00ED6435" w:rsidRDefault="00031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1F86"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853CA">
        <w:rPr>
          <w:rFonts w:ascii="Arial" w:eastAsia="Times New Roman" w:hAnsi="Arial" w:cs="Arial"/>
          <w:bCs/>
          <w:lang w:eastAsia="cs-CZ"/>
        </w:rPr>
        <w:t xml:space="preserve">Ing. </w:t>
      </w:r>
      <w:r w:rsidR="00E766E8">
        <w:rPr>
          <w:rFonts w:ascii="Arial" w:eastAsia="Times New Roman" w:hAnsi="Arial" w:cs="Arial"/>
          <w:bCs/>
          <w:lang w:eastAsia="cs-CZ"/>
        </w:rPr>
        <w:t>Tomáš Krátký</w:t>
      </w:r>
    </w:p>
    <w:p w14:paraId="6F2AB27A" w14:textId="77777777" w:rsidR="007853CA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2149C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ka Krajského pozemkového                                       jednatel </w:t>
      </w:r>
      <w:r w:rsidR="00E766E8">
        <w:rPr>
          <w:rFonts w:ascii="Arial" w:eastAsia="Times New Roman" w:hAnsi="Arial" w:cs="Arial"/>
          <w:bCs/>
          <w:lang w:eastAsia="cs-CZ"/>
        </w:rPr>
        <w:t>GEPARD s.r.o.</w:t>
      </w:r>
    </w:p>
    <w:p w14:paraId="540DEDBA" w14:textId="77777777" w:rsidR="00692FDC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02149C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3565D8B4" w14:textId="77777777" w:rsidR="008E0D4F" w:rsidRDefault="008E0D4F" w:rsidP="008E0D4F">
      <w:pPr>
        <w:rPr>
          <w:rFonts w:ascii="Arial" w:hAnsi="Arial" w:cs="Arial"/>
        </w:rPr>
      </w:pPr>
    </w:p>
    <w:p w14:paraId="1F374CF5" w14:textId="77777777" w:rsidR="007853CA" w:rsidRPr="008E0D4F" w:rsidRDefault="007853CA" w:rsidP="008E0D4F">
      <w:pPr>
        <w:rPr>
          <w:rFonts w:ascii="Arial" w:hAnsi="Arial" w:cs="Arial"/>
        </w:rPr>
      </w:pPr>
    </w:p>
    <w:p w14:paraId="27900522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0395DCB7" w14:textId="77777777" w:rsidR="00B705ED" w:rsidRDefault="008E0D4F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B705ED" w:rsidSect="00852B59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702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="000161F4">
        <w:rPr>
          <w:rFonts w:ascii="Arial" w:hAnsi="Arial" w:cs="Arial"/>
        </w:rPr>
        <w:t xml:space="preserve">Ing. </w:t>
      </w:r>
      <w:r w:rsidR="00267307">
        <w:rPr>
          <w:rFonts w:ascii="Arial" w:hAnsi="Arial" w:cs="Arial"/>
        </w:rPr>
        <w:t>Lucie Slabá</w:t>
      </w:r>
      <w:r w:rsidR="000161F4">
        <w:rPr>
          <w:rFonts w:ascii="Arial" w:hAnsi="Arial" w:cs="Arial"/>
        </w:rPr>
        <w:t xml:space="preserve"> </w:t>
      </w:r>
    </w:p>
    <w:tbl>
      <w:tblPr>
        <w:tblW w:w="10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3711"/>
        <w:gridCol w:w="1045"/>
        <w:gridCol w:w="1045"/>
        <w:gridCol w:w="1502"/>
        <w:gridCol w:w="1456"/>
        <w:gridCol w:w="1608"/>
      </w:tblGrid>
      <w:tr w:rsidR="00B705ED" w:rsidRPr="00B705ED" w14:paraId="791A1FAA" w14:textId="77777777" w:rsidTr="00B705ED">
        <w:trPr>
          <w:trHeight w:val="755"/>
        </w:trPr>
        <w:tc>
          <w:tcPr>
            <w:tcW w:w="107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F41C0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 Příloha k Dodatku č. 2 ke Smlouvě o dílo –  Komplexní pozemkové úpravy v k. ú. Volenice u Počedělic</w:t>
            </w:r>
          </w:p>
        </w:tc>
      </w:tr>
      <w:tr w:rsidR="00B705ED" w:rsidRPr="00B705ED" w14:paraId="207D0C56" w14:textId="77777777" w:rsidTr="00B705ED">
        <w:trPr>
          <w:trHeight w:val="944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A3DB07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BA6F0A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E6A745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4FEAA6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8DC78C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D13379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7D9D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705ED" w:rsidRPr="00B705ED" w14:paraId="54AA1FBC" w14:textId="77777777" w:rsidTr="00B705ED">
        <w:trPr>
          <w:trHeight w:val="560"/>
        </w:trPr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84F030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4F25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238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C056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E55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C2F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1DDE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2BF50CCA" w14:textId="77777777" w:rsidTr="00B705ED">
        <w:trPr>
          <w:trHeight w:val="560"/>
        </w:trPr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05A1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382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34BA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F1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3AA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6F5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19 200,00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5DA1F7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31.8.2025</w:t>
            </w:r>
          </w:p>
        </w:tc>
      </w:tr>
      <w:tr w:rsidR="00B705ED" w:rsidRPr="00B705ED" w14:paraId="0034A74D" w14:textId="77777777" w:rsidTr="00B705ED">
        <w:trPr>
          <w:trHeight w:val="560"/>
        </w:trPr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879F2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D9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599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B82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F3D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C39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12758F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705ED" w:rsidRPr="00B705ED" w14:paraId="1F5E69F3" w14:textId="77777777" w:rsidTr="00B705ED">
        <w:trPr>
          <w:trHeight w:val="62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2D8D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05A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FB4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5AD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C7D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165D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183 000,00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F7D923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31.1.2026</w:t>
            </w:r>
          </w:p>
        </w:tc>
      </w:tr>
      <w:tr w:rsidR="00B705ED" w:rsidRPr="00B705ED" w14:paraId="2029145D" w14:textId="77777777" w:rsidTr="00B705ED">
        <w:trPr>
          <w:trHeight w:val="647"/>
        </w:trPr>
        <w:tc>
          <w:tcPr>
            <w:tcW w:w="8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34455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151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231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9E5C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DFC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4CE7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10 400,00</w:t>
            </w: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82C0BE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705ED" w:rsidRPr="00B705ED" w14:paraId="656DE126" w14:textId="77777777" w:rsidTr="00B705ED">
        <w:trPr>
          <w:trHeight w:val="937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EF75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64CB3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485F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4738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F1B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731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415 400,00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E02EB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</w:t>
            </w:r>
          </w:p>
        </w:tc>
      </w:tr>
      <w:tr w:rsidR="00B705ED" w:rsidRPr="00B705ED" w14:paraId="773A0E8F" w14:textId="77777777" w:rsidTr="00B705ED">
        <w:trPr>
          <w:trHeight w:val="637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35C8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7157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9047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C948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13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A3F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BF194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</w:t>
            </w:r>
          </w:p>
        </w:tc>
      </w:tr>
      <w:tr w:rsidR="00B705ED" w:rsidRPr="00B705ED" w14:paraId="0AC110A8" w14:textId="77777777" w:rsidTr="00B705ED">
        <w:trPr>
          <w:trHeight w:val="560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D8C9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86F3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FD82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3AF6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B3F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E4D5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187 200,00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C911E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30.6.2026</w:t>
            </w:r>
          </w:p>
        </w:tc>
      </w:tr>
      <w:tr w:rsidR="00B705ED" w:rsidRPr="00B705ED" w14:paraId="0F80FF83" w14:textId="77777777" w:rsidTr="00B705ED">
        <w:trPr>
          <w:trHeight w:val="658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A8BDE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8AC5C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1275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E0526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C74DF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067D7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AA7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30.9.2026</w:t>
            </w:r>
          </w:p>
        </w:tc>
      </w:tr>
      <w:tr w:rsidR="00B705ED" w:rsidRPr="00B705ED" w14:paraId="141168E8" w14:textId="77777777" w:rsidTr="00B705ED">
        <w:trPr>
          <w:trHeight w:val="755"/>
        </w:trPr>
        <w:tc>
          <w:tcPr>
            <w:tcW w:w="4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D6FB5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5F028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8B126A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4E24EF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EB8FB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1 009 200,00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4028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30.9.2026</w:t>
            </w:r>
          </w:p>
        </w:tc>
      </w:tr>
      <w:tr w:rsidR="00B705ED" w:rsidRPr="00B705ED" w14:paraId="46C3479A" w14:textId="77777777" w:rsidTr="00B705ED">
        <w:trPr>
          <w:trHeight w:val="56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AF255C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1E12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6720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2260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8C09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4A2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EA6F7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23F58B62" w14:textId="77777777" w:rsidTr="00B705ED">
        <w:trPr>
          <w:trHeight w:val="5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C63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18C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121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F3D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8B7D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E3A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296 400,00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BBF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31.5.2027</w:t>
            </w:r>
          </w:p>
        </w:tc>
      </w:tr>
      <w:tr w:rsidR="00B705ED" w:rsidRPr="00B705ED" w14:paraId="7148A822" w14:textId="77777777" w:rsidTr="00B705ED">
        <w:trPr>
          <w:trHeight w:val="1059"/>
        </w:trPr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FF3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C18A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BA0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24D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2F9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9C2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19 000,00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55848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705ED" w:rsidRPr="00B705ED" w14:paraId="77C4730A" w14:textId="77777777" w:rsidTr="00B705ED">
        <w:trPr>
          <w:trHeight w:val="873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7025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D6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406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8CA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FAE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0D2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73 200,00</w:t>
            </w: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417DD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705ED" w:rsidRPr="00B705ED" w14:paraId="449E202A" w14:textId="77777777" w:rsidTr="00B705ED">
        <w:trPr>
          <w:trHeight w:val="873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4D3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64A66B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1519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B46F2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97F8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3DBBF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6040A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5FC363D4" w14:textId="77777777" w:rsidTr="00B705ED">
        <w:trPr>
          <w:trHeight w:val="897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B3A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AC5FE3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761F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6A94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0E5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52D3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4A2B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B705ED" w:rsidRPr="00B705ED" w14:paraId="347E0FD7" w14:textId="77777777" w:rsidTr="00B705ED">
        <w:trPr>
          <w:trHeight w:val="755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A6F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E626BE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933E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8AF1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939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1B6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16BDD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B705ED" w:rsidRPr="00B705ED" w14:paraId="1466F974" w14:textId="77777777" w:rsidTr="00B705ED">
        <w:trPr>
          <w:trHeight w:val="755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750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1A50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3E81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A795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DC0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58F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4630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B705ED" w:rsidRPr="00B705ED" w14:paraId="3B570A10" w14:textId="77777777" w:rsidTr="00B705ED">
        <w:trPr>
          <w:trHeight w:val="658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93A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16C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15B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493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D75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850,00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F0F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265 200,00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1C45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30.11.2027</w:t>
            </w:r>
          </w:p>
        </w:tc>
      </w:tr>
      <w:tr w:rsidR="00B705ED" w:rsidRPr="00B705ED" w14:paraId="732076BC" w14:textId="77777777" w:rsidTr="00B705ED">
        <w:trPr>
          <w:trHeight w:val="560"/>
        </w:trPr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9DF5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69795A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316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659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B9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DEC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F2793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B705ED" w:rsidRPr="00B705ED" w14:paraId="439472C5" w14:textId="77777777" w:rsidTr="00B705ED">
        <w:trPr>
          <w:trHeight w:val="691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090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4D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E56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961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9DC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4358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6674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705ED" w:rsidRPr="00B705ED" w14:paraId="651C99B1" w14:textId="77777777" w:rsidTr="00B705ED">
        <w:trPr>
          <w:trHeight w:val="69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CBF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280E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87D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74119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D40F0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5116F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C08D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3B9F3ECC" w14:textId="77777777" w:rsidTr="00B705ED">
        <w:trPr>
          <w:trHeight w:val="691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0F6D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B54C6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01D9F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D59F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46A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3A0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FE63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705ED" w:rsidRPr="00B705ED" w14:paraId="5E3358DF" w14:textId="77777777" w:rsidTr="00B705ED">
        <w:trPr>
          <w:trHeight w:val="691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8E3C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78165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BBE55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1970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9A5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01A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53BC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705ED" w:rsidRPr="00B705ED" w14:paraId="1EC560F5" w14:textId="77777777" w:rsidTr="00B705ED">
        <w:trPr>
          <w:trHeight w:val="681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E54E8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02AA58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4DE463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F6B7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118B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B127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BECB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705ED" w:rsidRPr="00B705ED" w14:paraId="3F504E52" w14:textId="77777777" w:rsidTr="00B705ED">
        <w:trPr>
          <w:trHeight w:val="755"/>
        </w:trPr>
        <w:tc>
          <w:tcPr>
            <w:tcW w:w="4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25524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D214E8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78DB1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95D17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F5187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698 800,00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96B26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B705ED" w:rsidRPr="00B705ED" w14:paraId="3083E3CC" w14:textId="77777777" w:rsidTr="00B705ED">
        <w:trPr>
          <w:trHeight w:val="56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D97E8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D6BEC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60CC2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85C0E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47112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C7F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187 200,00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C8E82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705ED" w:rsidRPr="00B705ED" w14:paraId="5ADC2F42" w14:textId="77777777" w:rsidTr="00B705ED">
        <w:trPr>
          <w:trHeight w:val="755"/>
        </w:trPr>
        <w:tc>
          <w:tcPr>
            <w:tcW w:w="45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C6E964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F48AD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7EB74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973C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EBB5D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187 200,00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AFDE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B705ED" w:rsidRPr="00B705ED" w14:paraId="088C9B65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0DDFB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B9DD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31E36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F00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74AC3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0BC4E0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68FBC2D6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3940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11A2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5556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3C9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6AB2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1 009 200,00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5BFCBD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5AF9074B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865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FE4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1214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881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D498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698 800,00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FFA210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6BCC32D0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D07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A4C9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7230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53A1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5089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187 200,00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E553CA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5067D6E7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4BE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A306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DE11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178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7336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1 895 200,00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13A32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79FEDF9F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48CA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444C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0C6C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6BF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CFAD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397 992,00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DCFDBC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705ED" w:rsidRPr="00B705ED" w14:paraId="392571FE" w14:textId="77777777" w:rsidTr="00B705ED">
        <w:trPr>
          <w:trHeight w:val="560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1D5DE28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B88710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22452E" w14:textId="77777777" w:rsidR="00B705ED" w:rsidRPr="00B705ED" w:rsidRDefault="00B705ED" w:rsidP="00B7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C4E3C8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63430D" w14:textId="77777777" w:rsidR="00B705ED" w:rsidRPr="00B705ED" w:rsidRDefault="00B705ED" w:rsidP="00B70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2 293 192,00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1029EE" w14:textId="77777777" w:rsidR="00B705ED" w:rsidRPr="00B705ED" w:rsidRDefault="00B705ED" w:rsidP="00B705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705E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B21B0AF" w14:textId="791270D6" w:rsidR="008E0D4F" w:rsidRPr="008E0D4F" w:rsidRDefault="008E0D4F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8E0D4F" w:rsidRPr="008E0D4F" w:rsidSect="00B705ED">
      <w:headerReference w:type="default" r:id="rId16"/>
      <w:footerReference w:type="default" r:id="rId17"/>
      <w:headerReference w:type="first" r:id="rId18"/>
      <w:pgSz w:w="16839" w:h="11907" w:orient="landscape" w:code="9"/>
      <w:pgMar w:top="1077" w:right="1418" w:bottom="1077" w:left="17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18B8" w14:textId="77777777" w:rsidR="00D80A46" w:rsidRDefault="00D80A46" w:rsidP="007936E4">
      <w:pPr>
        <w:spacing w:after="0"/>
      </w:pPr>
      <w:r>
        <w:separator/>
      </w:r>
    </w:p>
  </w:endnote>
  <w:endnote w:type="continuationSeparator" w:id="0">
    <w:p w14:paraId="351C0553" w14:textId="77777777" w:rsidR="00D80A46" w:rsidRDefault="00D80A46" w:rsidP="007936E4">
      <w:pPr>
        <w:spacing w:after="0"/>
      </w:pPr>
      <w:r>
        <w:continuationSeparator/>
      </w:r>
    </w:p>
  </w:endnote>
  <w:endnote w:type="continuationNotice" w:id="1">
    <w:p w14:paraId="521FF17D" w14:textId="77777777" w:rsidR="00D80A46" w:rsidRDefault="00D80A4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C32D" w14:textId="7D3F146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705E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26CD" w14:textId="786B7178" w:rsidR="00B705ED" w:rsidRPr="00B705ED" w:rsidRDefault="00B705ED" w:rsidP="00B70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85F3" w14:textId="77777777" w:rsidR="00D80A46" w:rsidRDefault="00D80A46" w:rsidP="007936E4">
      <w:pPr>
        <w:spacing w:after="0"/>
      </w:pPr>
      <w:r>
        <w:separator/>
      </w:r>
    </w:p>
  </w:footnote>
  <w:footnote w:type="continuationSeparator" w:id="0">
    <w:p w14:paraId="7D2C24D6" w14:textId="77777777" w:rsidR="00D80A46" w:rsidRDefault="00D80A46" w:rsidP="007936E4">
      <w:pPr>
        <w:spacing w:after="0"/>
      </w:pPr>
      <w:r>
        <w:continuationSeparator/>
      </w:r>
    </w:p>
  </w:footnote>
  <w:footnote w:type="continuationNotice" w:id="1">
    <w:p w14:paraId="6549E6F9" w14:textId="77777777" w:rsidR="00D80A46" w:rsidRDefault="00D80A4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3282" w14:textId="51181FE9" w:rsidR="00043079" w:rsidRPr="001D4BED" w:rsidRDefault="00C404C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852B59">
      <w:rPr>
        <w:szCs w:val="16"/>
      </w:rPr>
      <w:t xml:space="preserve">2 </w:t>
    </w:r>
    <w:r>
      <w:rPr>
        <w:szCs w:val="16"/>
      </w:rPr>
      <w:t>smlouvy o dílo</w:t>
    </w:r>
    <w:r w:rsidR="00852B59">
      <w:rPr>
        <w:szCs w:val="16"/>
      </w:rPr>
      <w:t xml:space="preserve"> </w:t>
    </w:r>
    <w:r>
      <w:rPr>
        <w:szCs w:val="16"/>
      </w:rPr>
      <w:t>-</w:t>
    </w:r>
    <w:r w:rsidR="00852B59">
      <w:rPr>
        <w:szCs w:val="16"/>
      </w:rPr>
      <w:t xml:space="preserve"> </w:t>
    </w:r>
    <w:r w:rsidR="00043079" w:rsidRPr="001D4BED">
      <w:rPr>
        <w:szCs w:val="16"/>
      </w:rPr>
      <w:t>Komplexní pozemkové úpravy</w:t>
    </w:r>
    <w:r w:rsidR="000161F4">
      <w:rPr>
        <w:szCs w:val="16"/>
      </w:rPr>
      <w:t xml:space="preserve"> v k. ú. Volenice u Počedělic</w:t>
    </w:r>
    <w:r w:rsidR="005D3745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5CDF" w14:textId="188DD099" w:rsidR="00A613CF" w:rsidRDefault="00A16168" w:rsidP="00A613CF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</w:t>
    </w:r>
    <w:r w:rsidR="00A613CF">
      <w:rPr>
        <w:rFonts w:cs="Arial"/>
        <w:sz w:val="18"/>
        <w:szCs w:val="18"/>
        <w:lang w:val="fr-FR" w:eastAsia="cs-CZ"/>
      </w:rPr>
      <w:t xml:space="preserve">Číslo smlouvy objednatele : 1212-2024-508207/2          </w:t>
    </w:r>
  </w:p>
  <w:p w14:paraId="7EB5A4DC" w14:textId="3E51FB13" w:rsidR="00A613CF" w:rsidRDefault="00A613CF" w:rsidP="00A613CF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UID : </w:t>
    </w:r>
    <w:r w:rsidR="00020840" w:rsidRPr="00020840">
      <w:rPr>
        <w:rFonts w:cs="Arial"/>
        <w:sz w:val="18"/>
        <w:szCs w:val="18"/>
        <w:lang w:val="fr-FR" w:eastAsia="cs-CZ"/>
      </w:rPr>
      <w:t>spudms00000016484232</w:t>
    </w:r>
    <w:r>
      <w:rPr>
        <w:rFonts w:cs="Arial"/>
        <w:sz w:val="18"/>
        <w:szCs w:val="18"/>
        <w:lang w:val="fr-FR" w:eastAsia="cs-CZ"/>
      </w:rPr>
      <w:t xml:space="preserve"> </w:t>
    </w:r>
  </w:p>
  <w:p w14:paraId="3EB12BAF" w14:textId="451DA5EF" w:rsidR="00A613CF" w:rsidRDefault="00A613CF" w:rsidP="00A613CF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Číslo smlouvy zhotovitele :</w:t>
    </w:r>
  </w:p>
  <w:p w14:paraId="1E40766F" w14:textId="01ADBCD1" w:rsidR="00BC5D19" w:rsidRPr="00A613C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A613CF">
      <w:rPr>
        <w:rFonts w:cs="Arial"/>
        <w:sz w:val="18"/>
        <w:szCs w:val="18"/>
        <w:lang w:val="fr-FR" w:eastAsia="cs-CZ"/>
      </w:rPr>
      <w:t xml:space="preserve">      </w:t>
    </w:r>
    <w:r w:rsidR="00BC5D19" w:rsidRPr="00A613CF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</w:t>
    </w:r>
    <w:r w:rsidR="00B8201C" w:rsidRPr="00A613CF">
      <w:rPr>
        <w:rFonts w:cs="Arial"/>
        <w:sz w:val="18"/>
        <w:szCs w:val="18"/>
        <w:lang w:val="fr-FR" w:eastAsia="cs-CZ"/>
      </w:rPr>
      <w:t>Komplexní pozemkové úpravy</w:t>
    </w:r>
    <w:r w:rsidR="000161F4" w:rsidRPr="00A613CF">
      <w:rPr>
        <w:rFonts w:cs="Arial"/>
        <w:sz w:val="18"/>
        <w:szCs w:val="18"/>
        <w:lang w:val="fr-FR" w:eastAsia="cs-CZ"/>
      </w:rPr>
      <w:t xml:space="preserve"> v k. ú. Volenice u Počedělic </w:t>
    </w:r>
    <w:r w:rsidR="00BC5D19" w:rsidRPr="00A613CF">
      <w:rPr>
        <w:rFonts w:cs="Arial"/>
        <w:sz w:val="18"/>
        <w:szCs w:val="18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5A1" w14:textId="56FDF49F" w:rsidR="00B705ED" w:rsidRPr="00B705ED" w:rsidRDefault="00B705ED" w:rsidP="00B705E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C034" w14:textId="521B6F48" w:rsidR="00B705ED" w:rsidRPr="00B705ED" w:rsidRDefault="00B705ED" w:rsidP="00B70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NotTrackFormatting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F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CF7"/>
    <w:rsid w:val="000125A9"/>
    <w:rsid w:val="0001270D"/>
    <w:rsid w:val="000129D0"/>
    <w:rsid w:val="000129FF"/>
    <w:rsid w:val="00012F3E"/>
    <w:rsid w:val="0001351E"/>
    <w:rsid w:val="00015425"/>
    <w:rsid w:val="0001592E"/>
    <w:rsid w:val="000161F4"/>
    <w:rsid w:val="00016AB1"/>
    <w:rsid w:val="0001701D"/>
    <w:rsid w:val="0001770C"/>
    <w:rsid w:val="000205F9"/>
    <w:rsid w:val="00020623"/>
    <w:rsid w:val="00020840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60"/>
    <w:rsid w:val="00026CDB"/>
    <w:rsid w:val="0003113C"/>
    <w:rsid w:val="0003130D"/>
    <w:rsid w:val="00031DCC"/>
    <w:rsid w:val="00031F86"/>
    <w:rsid w:val="00032278"/>
    <w:rsid w:val="00032A8F"/>
    <w:rsid w:val="00032C41"/>
    <w:rsid w:val="00033FC5"/>
    <w:rsid w:val="00034AC1"/>
    <w:rsid w:val="000355A5"/>
    <w:rsid w:val="000359CC"/>
    <w:rsid w:val="0003666F"/>
    <w:rsid w:val="00036B56"/>
    <w:rsid w:val="00036E73"/>
    <w:rsid w:val="00036EDB"/>
    <w:rsid w:val="00036F01"/>
    <w:rsid w:val="00036FF2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F4C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277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CFE"/>
    <w:rsid w:val="0007122E"/>
    <w:rsid w:val="000713BA"/>
    <w:rsid w:val="00071467"/>
    <w:rsid w:val="00071ADD"/>
    <w:rsid w:val="00072457"/>
    <w:rsid w:val="000725EF"/>
    <w:rsid w:val="00072804"/>
    <w:rsid w:val="00073407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6AF2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42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D37"/>
    <w:rsid w:val="000C3EDD"/>
    <w:rsid w:val="000C4475"/>
    <w:rsid w:val="000C4EF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1A9"/>
    <w:rsid w:val="000F4862"/>
    <w:rsid w:val="000F4B1B"/>
    <w:rsid w:val="000F54A1"/>
    <w:rsid w:val="000F7DB3"/>
    <w:rsid w:val="00100121"/>
    <w:rsid w:val="0010023B"/>
    <w:rsid w:val="00101717"/>
    <w:rsid w:val="001020B7"/>
    <w:rsid w:val="00102986"/>
    <w:rsid w:val="00102AD4"/>
    <w:rsid w:val="0010384D"/>
    <w:rsid w:val="00103D5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2EE2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96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05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AEA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F04"/>
    <w:rsid w:val="001D2151"/>
    <w:rsid w:val="001D3991"/>
    <w:rsid w:val="001D3F05"/>
    <w:rsid w:val="001D4BED"/>
    <w:rsid w:val="001D4D39"/>
    <w:rsid w:val="001D4E3B"/>
    <w:rsid w:val="001D4F0F"/>
    <w:rsid w:val="001D512A"/>
    <w:rsid w:val="001D603B"/>
    <w:rsid w:val="001D6E7C"/>
    <w:rsid w:val="001D73F6"/>
    <w:rsid w:val="001E055A"/>
    <w:rsid w:val="001E078A"/>
    <w:rsid w:val="001E0D0C"/>
    <w:rsid w:val="001E0DF0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C3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5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0E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307"/>
    <w:rsid w:val="0026755B"/>
    <w:rsid w:val="00270045"/>
    <w:rsid w:val="00270683"/>
    <w:rsid w:val="00270A04"/>
    <w:rsid w:val="00271012"/>
    <w:rsid w:val="002714F5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AE"/>
    <w:rsid w:val="00291113"/>
    <w:rsid w:val="00291E5B"/>
    <w:rsid w:val="0029223C"/>
    <w:rsid w:val="00292813"/>
    <w:rsid w:val="00293887"/>
    <w:rsid w:val="002953CD"/>
    <w:rsid w:val="00295465"/>
    <w:rsid w:val="00295DC7"/>
    <w:rsid w:val="00295E70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C3E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B59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85F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0CA"/>
    <w:rsid w:val="002E789D"/>
    <w:rsid w:val="002E7B9B"/>
    <w:rsid w:val="002F012F"/>
    <w:rsid w:val="002F0A03"/>
    <w:rsid w:val="002F0BC9"/>
    <w:rsid w:val="002F1900"/>
    <w:rsid w:val="002F20B9"/>
    <w:rsid w:val="002F2620"/>
    <w:rsid w:val="002F2B82"/>
    <w:rsid w:val="002F3477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D06"/>
    <w:rsid w:val="0030413D"/>
    <w:rsid w:val="00304268"/>
    <w:rsid w:val="003044F0"/>
    <w:rsid w:val="00305A15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7F3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671E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76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010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377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33B"/>
    <w:rsid w:val="0040187F"/>
    <w:rsid w:val="00401952"/>
    <w:rsid w:val="0040206D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6A5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0BA6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5D16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AA3"/>
    <w:rsid w:val="00462F02"/>
    <w:rsid w:val="00462F18"/>
    <w:rsid w:val="00463781"/>
    <w:rsid w:val="004641E3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871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DE6"/>
    <w:rsid w:val="00495429"/>
    <w:rsid w:val="004964CA"/>
    <w:rsid w:val="0049654A"/>
    <w:rsid w:val="00496C44"/>
    <w:rsid w:val="00497BE2"/>
    <w:rsid w:val="004A004B"/>
    <w:rsid w:val="004A13C8"/>
    <w:rsid w:val="004A1691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253"/>
    <w:rsid w:val="004B0836"/>
    <w:rsid w:val="004B0B96"/>
    <w:rsid w:val="004B157A"/>
    <w:rsid w:val="004B15FF"/>
    <w:rsid w:val="004B2171"/>
    <w:rsid w:val="004B3356"/>
    <w:rsid w:val="004B546A"/>
    <w:rsid w:val="004B6103"/>
    <w:rsid w:val="004B6869"/>
    <w:rsid w:val="004B6A55"/>
    <w:rsid w:val="004B6B6C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2B4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10C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A1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55D"/>
    <w:rsid w:val="00563119"/>
    <w:rsid w:val="00564D21"/>
    <w:rsid w:val="00564D30"/>
    <w:rsid w:val="0056507F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A78"/>
    <w:rsid w:val="00572DC2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6E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CC1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745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97F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11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601C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C7F"/>
    <w:rsid w:val="0063245B"/>
    <w:rsid w:val="00632885"/>
    <w:rsid w:val="00633825"/>
    <w:rsid w:val="00633FAA"/>
    <w:rsid w:val="0063520A"/>
    <w:rsid w:val="006353E4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C27"/>
    <w:rsid w:val="00657AD2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75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801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9A3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4EEB"/>
    <w:rsid w:val="006D5515"/>
    <w:rsid w:val="006D579F"/>
    <w:rsid w:val="006D5982"/>
    <w:rsid w:val="006D61DE"/>
    <w:rsid w:val="006D770D"/>
    <w:rsid w:val="006D779F"/>
    <w:rsid w:val="006D7E00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CA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C7C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182"/>
    <w:rsid w:val="007E0604"/>
    <w:rsid w:val="007E0EAC"/>
    <w:rsid w:val="007E113B"/>
    <w:rsid w:val="007E182C"/>
    <w:rsid w:val="007E322B"/>
    <w:rsid w:val="007E3423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0C84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D6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344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59C"/>
    <w:rsid w:val="00847F14"/>
    <w:rsid w:val="00850D47"/>
    <w:rsid w:val="008512C3"/>
    <w:rsid w:val="008527FF"/>
    <w:rsid w:val="00852B59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17"/>
    <w:rsid w:val="008C47EE"/>
    <w:rsid w:val="008C4AB9"/>
    <w:rsid w:val="008C6500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AC8"/>
    <w:rsid w:val="008E5F1A"/>
    <w:rsid w:val="008E636F"/>
    <w:rsid w:val="008E7106"/>
    <w:rsid w:val="008E72EB"/>
    <w:rsid w:val="008F0145"/>
    <w:rsid w:val="008F050F"/>
    <w:rsid w:val="008F2D4B"/>
    <w:rsid w:val="008F3EE5"/>
    <w:rsid w:val="008F3F57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05A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E10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356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4B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591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5CA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258D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60B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3C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C82"/>
    <w:rsid w:val="00A73ABE"/>
    <w:rsid w:val="00A7415F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54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66D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641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00"/>
    <w:rsid w:val="00B52091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208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5ED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01C"/>
    <w:rsid w:val="00B8217F"/>
    <w:rsid w:val="00B82C66"/>
    <w:rsid w:val="00B83865"/>
    <w:rsid w:val="00B83AC8"/>
    <w:rsid w:val="00B8417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604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8DD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3DB5"/>
    <w:rsid w:val="00BC54BD"/>
    <w:rsid w:val="00BC5D19"/>
    <w:rsid w:val="00BC732D"/>
    <w:rsid w:val="00BC7B0A"/>
    <w:rsid w:val="00BD0032"/>
    <w:rsid w:val="00BD196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8F"/>
    <w:rsid w:val="00BF6373"/>
    <w:rsid w:val="00BF63BE"/>
    <w:rsid w:val="00BF75F9"/>
    <w:rsid w:val="00BF7C39"/>
    <w:rsid w:val="00C007B3"/>
    <w:rsid w:val="00C00989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E06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4CD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521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163"/>
    <w:rsid w:val="00C914EA"/>
    <w:rsid w:val="00C91E3B"/>
    <w:rsid w:val="00C9259A"/>
    <w:rsid w:val="00C93655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F0A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768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621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F5"/>
    <w:rsid w:val="00D725CE"/>
    <w:rsid w:val="00D728BA"/>
    <w:rsid w:val="00D72910"/>
    <w:rsid w:val="00D73046"/>
    <w:rsid w:val="00D73FD3"/>
    <w:rsid w:val="00D7446E"/>
    <w:rsid w:val="00D744C2"/>
    <w:rsid w:val="00D74B1E"/>
    <w:rsid w:val="00D7500B"/>
    <w:rsid w:val="00D752CF"/>
    <w:rsid w:val="00D75E48"/>
    <w:rsid w:val="00D76281"/>
    <w:rsid w:val="00D76F4B"/>
    <w:rsid w:val="00D80119"/>
    <w:rsid w:val="00D8098F"/>
    <w:rsid w:val="00D80A46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8E5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5AB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F23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46C0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2D8"/>
    <w:rsid w:val="00E2147A"/>
    <w:rsid w:val="00E2156D"/>
    <w:rsid w:val="00E21958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2A5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6E8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AA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A9"/>
    <w:rsid w:val="00ED32BD"/>
    <w:rsid w:val="00ED4E56"/>
    <w:rsid w:val="00ED6435"/>
    <w:rsid w:val="00EE1BF1"/>
    <w:rsid w:val="00EE1EA2"/>
    <w:rsid w:val="00EE3339"/>
    <w:rsid w:val="00EE339A"/>
    <w:rsid w:val="00EE39D2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BDC"/>
    <w:rsid w:val="00EF7FE5"/>
    <w:rsid w:val="00F0057F"/>
    <w:rsid w:val="00F00929"/>
    <w:rsid w:val="00F0202E"/>
    <w:rsid w:val="00F0319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6CD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47FA2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D34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22F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6FD"/>
    <w:rsid w:val="00FC6BB1"/>
    <w:rsid w:val="00FC6F7F"/>
    <w:rsid w:val="00FC725C"/>
    <w:rsid w:val="00FD0E75"/>
    <w:rsid w:val="00FD1357"/>
    <w:rsid w:val="00FD1B71"/>
    <w:rsid w:val="00FD1F1E"/>
    <w:rsid w:val="00FD2316"/>
    <w:rsid w:val="00FD2590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4ADE7"/>
  <w15:docId w15:val="{A62489A7-0A7D-4089-91B0-09CFCEF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16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0163"/>
    <w:pPr>
      <w:keepNext/>
      <w:numPr>
        <w:numId w:val="5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C9016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C9016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C901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C901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C9016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C9016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C9016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C9016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C90163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C90163"/>
    <w:pPr>
      <w:keepLines/>
      <w:widowControl w:val="0"/>
      <w:numPr>
        <w:ilvl w:val="2"/>
        <w:numId w:val="55"/>
      </w:numPr>
    </w:pPr>
  </w:style>
  <w:style w:type="paragraph" w:customStyle="1" w:styleId="Claneki">
    <w:name w:val="Clanek (i)"/>
    <w:basedOn w:val="Normln"/>
    <w:link w:val="ClanekiChar"/>
    <w:qFormat/>
    <w:rsid w:val="00C90163"/>
    <w:pPr>
      <w:keepNext/>
      <w:numPr>
        <w:ilvl w:val="3"/>
        <w:numId w:val="55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C90163"/>
    <w:pPr>
      <w:keepNext w:val="0"/>
      <w:widowControl w:val="0"/>
      <w:numPr>
        <w:numId w:val="55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C90163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C90163"/>
  </w:style>
  <w:style w:type="paragraph" w:styleId="Nzev">
    <w:name w:val="Title"/>
    <w:basedOn w:val="Normln"/>
    <w:link w:val="NzevChar"/>
    <w:qFormat/>
    <w:rsid w:val="00C9016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C90163"/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  <w14:ligatures w14:val="standardContextual"/>
    </w:rPr>
  </w:style>
  <w:style w:type="paragraph" w:customStyle="1" w:styleId="HHTitle2">
    <w:name w:val="HH Title 2"/>
    <w:basedOn w:val="Nzev"/>
    <w:rsid w:val="00C9016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C9016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C9016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C9016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C9016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C9016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C9016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C9016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C9016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C9016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9016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C9016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C9016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C9016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C9016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a">
    <w:name w:val="Odrazka pro (a)"/>
    <w:basedOn w:val="Texta"/>
    <w:link w:val="OdrazkaproaChar"/>
    <w:qFormat/>
    <w:rsid w:val="00C9016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C9016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C9016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C90163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C9016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i">
    <w:name w:val="Odrazka pro (i)"/>
    <w:basedOn w:val="Texti"/>
    <w:link w:val="OdrazkaproiChar"/>
    <w:qFormat/>
    <w:rsid w:val="00C9016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C9016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C9016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C901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C9016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C901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C90163"/>
    <w:rPr>
      <w:rFonts w:ascii="Tahoma" w:eastAsiaTheme="minorHAnsi" w:hAnsi="Tahoma" w:cs="Tahoma"/>
      <w:kern w:val="2"/>
      <w:shd w:val="clear" w:color="auto" w:fill="000080"/>
      <w:lang w:eastAsia="en-US"/>
      <w14:ligatures w14:val="standardContextual"/>
    </w:rPr>
  </w:style>
  <w:style w:type="paragraph" w:customStyle="1" w:styleId="Text11">
    <w:name w:val="Text 1.1"/>
    <w:basedOn w:val="Normln"/>
    <w:link w:val="Text11Char"/>
    <w:qFormat/>
    <w:rsid w:val="00C9016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C90163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C90163"/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Nadpis5Char">
    <w:name w:val="Nadpis 5 Char"/>
    <w:link w:val="Nadpis5"/>
    <w:rsid w:val="00C90163"/>
    <w:rPr>
      <w:rFonts w:asciiTheme="minorHAnsi" w:eastAsiaTheme="minorHAnsi" w:hAnsiTheme="minorHAnsi" w:cstheme="minorBidi"/>
      <w:b/>
      <w:bCs/>
      <w:i/>
      <w:iCs/>
      <w:kern w:val="2"/>
      <w:sz w:val="26"/>
      <w:szCs w:val="26"/>
      <w:lang w:eastAsia="en-US"/>
      <w14:ligatures w14:val="standardContextual"/>
    </w:rPr>
  </w:style>
  <w:style w:type="character" w:customStyle="1" w:styleId="Nadpis6Char">
    <w:name w:val="Nadpis 6 Char"/>
    <w:link w:val="Nadpis6"/>
    <w:rsid w:val="00C90163"/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link w:val="Nadpis7"/>
    <w:semiHidden/>
    <w:rsid w:val="00C901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link w:val="Nadpis8"/>
    <w:semiHidden/>
    <w:rsid w:val="00C90163"/>
    <w:rPr>
      <w:rFonts w:asciiTheme="minorHAnsi" w:eastAsiaTheme="minorHAnsi" w:hAnsiTheme="minorHAnsi" w:cstheme="minorBidi"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Nadpis9Char">
    <w:name w:val="Nadpis 9 Char"/>
    <w:link w:val="Nadpis9"/>
    <w:semiHidden/>
    <w:rsid w:val="00C90163"/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paragraph" w:customStyle="1" w:styleId="Smluvstranya">
    <w:name w:val="Smluv.strany_&quot;a&quot;"/>
    <w:basedOn w:val="Text11"/>
    <w:semiHidden/>
    <w:rsid w:val="00C9016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C9016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C9016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C90163"/>
    <w:rPr>
      <w:szCs w:val="20"/>
    </w:rPr>
  </w:style>
  <w:style w:type="paragraph" w:customStyle="1" w:styleId="StyleClanekaBold">
    <w:name w:val="Style Clanek (a) + Bold"/>
    <w:basedOn w:val="Claneka"/>
    <w:semiHidden/>
    <w:rsid w:val="00C90163"/>
    <w:rPr>
      <w:b/>
      <w:bCs/>
    </w:rPr>
  </w:style>
  <w:style w:type="paragraph" w:styleId="Textbubliny">
    <w:name w:val="Balloon Text"/>
    <w:basedOn w:val="Normln"/>
    <w:link w:val="TextbublinyChar"/>
    <w:rsid w:val="00C901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0163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paragraph" w:styleId="Textpoznpodarou">
    <w:name w:val="footnote text"/>
    <w:aliases w:val="fn"/>
    <w:basedOn w:val="Normln"/>
    <w:link w:val="TextpoznpodarouChar"/>
    <w:rsid w:val="00C9016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C90163"/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paragraph" w:customStyle="1" w:styleId="Titulka">
    <w:name w:val="Titulka"/>
    <w:aliases w:val="popisy"/>
    <w:basedOn w:val="Spolecnost"/>
    <w:semiHidden/>
    <w:rsid w:val="00C9016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C9016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C90163"/>
    <w:rPr>
      <w:rFonts w:ascii="Arial" w:eastAsiaTheme="minorHAnsi" w:hAnsi="Arial" w:cstheme="minorBidi"/>
      <w:kern w:val="2"/>
      <w:sz w:val="16"/>
      <w:szCs w:val="22"/>
      <w:lang w:eastAsia="en-US"/>
      <w14:ligatures w14:val="standardContextual"/>
    </w:rPr>
  </w:style>
  <w:style w:type="paragraph" w:styleId="Zpat">
    <w:name w:val="footer"/>
    <w:basedOn w:val="Normln"/>
    <w:link w:val="ZpatChar"/>
    <w:rsid w:val="00C9016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C9016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nakapoznpodarou">
    <w:name w:val="footnote reference"/>
    <w:basedOn w:val="Standardnpsmoodstavce"/>
    <w:rsid w:val="00C9016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C9016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016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C9016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9016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9016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Normlnodsazen">
    <w:name w:val="Normal Indent"/>
    <w:basedOn w:val="Normln"/>
    <w:rsid w:val="00C90163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C90163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C90163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C90163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C90163"/>
    <w:pPr>
      <w:keepNext/>
      <w:numPr>
        <w:numId w:val="5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0163"/>
    <w:pPr>
      <w:numPr>
        <w:ilvl w:val="1"/>
        <w:numId w:val="56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0163"/>
    <w:pPr>
      <w:numPr>
        <w:ilvl w:val="2"/>
        <w:numId w:val="5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C90163"/>
    <w:pPr>
      <w:numPr>
        <w:numId w:val="17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C90163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C90163"/>
    <w:pPr>
      <w:numPr>
        <w:ilvl w:val="6"/>
        <w:numId w:val="5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0163"/>
    <w:pPr>
      <w:numPr>
        <w:ilvl w:val="7"/>
        <w:numId w:val="5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0163"/>
    <w:pPr>
      <w:numPr>
        <w:ilvl w:val="8"/>
        <w:numId w:val="5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C90163"/>
    <w:pPr>
      <w:ind w:left="720"/>
      <w:contextualSpacing/>
    </w:pPr>
  </w:style>
  <w:style w:type="table" w:styleId="Mkatabulky">
    <w:name w:val="Table Grid"/>
    <w:basedOn w:val="Normlntabulka"/>
    <w:rsid w:val="00C901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901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C90163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C90163"/>
    <w:rPr>
      <w:rFonts w:asciiTheme="minorHAnsi" w:eastAsiaTheme="minorHAnsi" w:hAnsiTheme="minorHAnsi" w:cstheme="minorBidi"/>
      <w:kern w:val="2"/>
      <w:lang w:eastAsia="x-none"/>
      <w14:ligatures w14:val="standardContextual"/>
    </w:rPr>
  </w:style>
  <w:style w:type="character" w:customStyle="1" w:styleId="Text11Char">
    <w:name w:val="Text 1.1 Char"/>
    <w:link w:val="Text11"/>
    <w:rsid w:val="00C9016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Body1">
    <w:name w:val="Body 1"/>
    <w:basedOn w:val="Normln"/>
    <w:rsid w:val="00C90163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C90163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C90163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C90163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C90163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C901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yl1">
    <w:name w:val="Styl 1"/>
    <w:basedOn w:val="Odstavecseseznamem"/>
    <w:qFormat/>
    <w:rsid w:val="00C90163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C90163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C90163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C90163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C90163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C90163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C90163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C90163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C90163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C90163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C90163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C90163"/>
  </w:style>
  <w:style w:type="character" w:styleId="Sledovanodkaz">
    <w:name w:val="FollowedHyperlink"/>
    <w:semiHidden/>
    <w:unhideWhenUsed/>
    <w:rsid w:val="00C90163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C90163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C90163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C901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901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C90163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C90163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kern w:val="0"/>
      <w:sz w:val="27"/>
      <w:szCs w:val="27"/>
      <w:lang w:eastAsia="cs-CZ"/>
      <w14:ligatures w14:val="none"/>
    </w:rPr>
  </w:style>
  <w:style w:type="character" w:customStyle="1" w:styleId="Zkladntext0">
    <w:name w:val="Základní text_"/>
    <w:link w:val="Zkladntext3"/>
    <w:rsid w:val="00C90163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C9016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C9016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C90163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kern w:val="0"/>
      <w:sz w:val="21"/>
      <w:szCs w:val="21"/>
      <w:lang w:eastAsia="cs-CZ"/>
      <w14:ligatures w14:val="none"/>
    </w:rPr>
  </w:style>
  <w:style w:type="character" w:customStyle="1" w:styleId="Zkladntext30">
    <w:name w:val="Základní text (3)_"/>
    <w:rsid w:val="00C9016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C90163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C9016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C90163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kern w:val="0"/>
      <w:sz w:val="21"/>
      <w:szCs w:val="21"/>
      <w:lang w:eastAsia="cs-CZ"/>
      <w14:ligatures w14:val="none"/>
    </w:rPr>
  </w:style>
  <w:style w:type="character" w:customStyle="1" w:styleId="Zkladntext9ptTun">
    <w:name w:val="Základní text + 9 pt;Tučné"/>
    <w:rsid w:val="00C9016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C90163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C90163"/>
    <w:rPr>
      <w:rFonts w:asciiTheme="minorHAnsi" w:eastAsiaTheme="minorHAnsi" w:hAnsiTheme="minorHAnsi"/>
      <w:kern w:val="32"/>
      <w:sz w:val="22"/>
      <w:szCs w:val="32"/>
      <w:lang w:eastAsia="en-US"/>
      <w14:ligatures w14:val="standardContextual"/>
    </w:rPr>
  </w:style>
  <w:style w:type="character" w:styleId="Nevyeenzmnka">
    <w:name w:val="Unresolved Mention"/>
    <w:uiPriority w:val="99"/>
    <w:semiHidden/>
    <w:unhideWhenUsed/>
    <w:rsid w:val="00C90163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C90163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C90163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C90163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C90163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C90163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163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C90163"/>
    <w:rPr>
      <w:rFonts w:eastAsiaTheme="minorHAnsi" w:cstheme="minorBidi"/>
      <w:color w:val="5A5A5A"/>
      <w:spacing w:val="15"/>
      <w:kern w:val="2"/>
      <w:sz w:val="22"/>
      <w:szCs w:val="22"/>
      <w:lang w:val="fr-FR"/>
      <w14:ligatures w14:val="standardContextual"/>
    </w:rPr>
  </w:style>
  <w:style w:type="table" w:customStyle="1" w:styleId="Prosttabulka41">
    <w:name w:val="Prostá tabulka 41"/>
    <w:basedOn w:val="Normlntabulka"/>
    <w:uiPriority w:val="44"/>
    <w:rsid w:val="00C901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C90163"/>
    <w:pPr>
      <w:numPr>
        <w:numId w:val="19"/>
      </w:numPr>
    </w:pPr>
  </w:style>
  <w:style w:type="paragraph" w:customStyle="1" w:styleId="ZkladntextIMP">
    <w:name w:val="Základní text_IMP"/>
    <w:basedOn w:val="Normln"/>
    <w:rsid w:val="00C90163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90163"/>
  </w:style>
  <w:style w:type="character" w:customStyle="1" w:styleId="normalchar">
    <w:name w:val="normal__char"/>
    <w:basedOn w:val="Standardnpsmoodstavce"/>
    <w:rsid w:val="00C90163"/>
  </w:style>
  <w:style w:type="paragraph" w:styleId="Bezmezer">
    <w:name w:val="No Spacing"/>
    <w:link w:val="BezmezerChar"/>
    <w:uiPriority w:val="1"/>
    <w:qFormat/>
    <w:rsid w:val="00C90163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C90163"/>
    <w:rPr>
      <w:rFonts w:ascii="Times New Roman" w:eastAsia="Times New Roman" w:hAnsi="Times New Roman"/>
    </w:rPr>
  </w:style>
  <w:style w:type="paragraph" w:customStyle="1" w:styleId="Styl10">
    <w:name w:val="Styl1"/>
    <w:basedOn w:val="Nadpis1"/>
    <w:link w:val="Styl1Char"/>
    <w:qFormat/>
    <w:rsid w:val="00C90163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C90163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C90163"/>
    <w:rPr>
      <w:b/>
      <w:bCs/>
      <w:i w:val="0"/>
      <w:iCs w:val="0"/>
    </w:rPr>
  </w:style>
  <w:style w:type="character" w:customStyle="1" w:styleId="st1">
    <w:name w:val="st1"/>
    <w:basedOn w:val="Standardnpsmoodstavce"/>
    <w:rsid w:val="00C90163"/>
  </w:style>
  <w:style w:type="character" w:customStyle="1" w:styleId="h1a5">
    <w:name w:val="h1a5"/>
    <w:rsid w:val="00C9016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C90163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C90163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C90163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C90163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C90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C90163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C90163"/>
    <w:rPr>
      <w:rFonts w:ascii="Arial" w:eastAsiaTheme="minorEastAsia" w:hAnsi="Arial" w:cs="Arial"/>
      <w:strike/>
      <w:color w:val="FF0000"/>
      <w:kern w:val="2"/>
      <w14:ligatures w14:val="standardContextual"/>
    </w:rPr>
  </w:style>
  <w:style w:type="character" w:customStyle="1" w:styleId="NovChar">
    <w:name w:val="Nový Char"/>
    <w:basedOn w:val="starChar"/>
    <w:link w:val="Nov"/>
    <w:locked/>
    <w:rsid w:val="00C90163"/>
    <w:rPr>
      <w:rFonts w:ascii="Arial" w:eastAsiaTheme="minorEastAsia" w:hAnsi="Arial" w:cs="Arial"/>
      <w:strike w:val="0"/>
      <w:color w:val="00B050"/>
      <w:kern w:val="2"/>
      <w:u w:val="single"/>
      <w14:ligatures w14:val="standardContextual"/>
    </w:rPr>
  </w:style>
  <w:style w:type="paragraph" w:customStyle="1" w:styleId="Default">
    <w:name w:val="Default"/>
    <w:rsid w:val="00C901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C90163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C90163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C90163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C90163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C90163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C90163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C90163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C90163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C90163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C90163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C90163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C90163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C90163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CharStyle16">
    <w:name w:val="Char Style 16"/>
    <w:basedOn w:val="Standardnpsmoodstavce"/>
    <w:link w:val="Style15"/>
    <w:locked/>
    <w:rsid w:val="00C90163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C90163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kern w:val="0"/>
      <w:sz w:val="20"/>
      <w:szCs w:val="20"/>
      <w:lang w:eastAsia="cs-CZ"/>
      <w14:ligatures w14:val="none"/>
    </w:rPr>
  </w:style>
  <w:style w:type="character" w:customStyle="1" w:styleId="CharStyle17">
    <w:name w:val="Char Style 17"/>
    <w:basedOn w:val="Standardnpsmoodstavce"/>
    <w:rsid w:val="00C90163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C90163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C90163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C90163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C90163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EKS\Desktop\DODATKY%202026\&#352;ablony\Dodatek%20Gepar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Gepard</Template>
  <TotalTime>88</TotalTime>
  <Pages>7</Pages>
  <Words>1551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Michálek Stanislav Ing.</dc:creator>
  <cp:keywords/>
  <dc:description/>
  <cp:lastModifiedBy>Slabá Lucie Ing.</cp:lastModifiedBy>
  <cp:revision>2</cp:revision>
  <cp:lastPrinted>2026-03-19T12:29:00Z</cp:lastPrinted>
  <dcterms:created xsi:type="dcterms:W3CDTF">2026-03-09T15:10:00Z</dcterms:created>
  <dcterms:modified xsi:type="dcterms:W3CDTF">2026-04-01T07:13:00Z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