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3802" w14:textId="3D92E638" w:rsidR="00C01829" w:rsidRP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01829">
        <w:rPr>
          <w:rFonts w:ascii="Arial" w:hAnsi="Arial" w:cs="Arial"/>
          <w:b/>
          <w:sz w:val="32"/>
          <w:szCs w:val="32"/>
        </w:rPr>
        <w:t xml:space="preserve">DODATEK č. </w:t>
      </w:r>
      <w:r w:rsidR="00AD1E57">
        <w:rPr>
          <w:rFonts w:ascii="Arial" w:hAnsi="Arial" w:cs="Arial"/>
          <w:b/>
          <w:sz w:val="32"/>
          <w:szCs w:val="32"/>
        </w:rPr>
        <w:t>6</w:t>
      </w:r>
    </w:p>
    <w:p w14:paraId="540A61AD" w14:textId="25459268" w:rsidR="006F1E12" w:rsidRDefault="006F1E12" w:rsidP="00AA218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 Úsov-město</w:t>
      </w:r>
      <w:r>
        <w:rPr>
          <w:rFonts w:eastAsia="Times New Roman" w:cs="Arial"/>
          <w:b/>
          <w:bCs/>
          <w:snapToGrid w:val="0"/>
          <w:sz w:val="24"/>
        </w:rPr>
        <w:t xml:space="preserve"> 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>:  7-2017-521101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>ze dne 11. 1. 2017</w:t>
      </w:r>
    </w:p>
    <w:p w14:paraId="2D521C7D" w14:textId="77777777" w:rsidR="006F1E12" w:rsidRDefault="006F1E12" w:rsidP="00AA218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421BBDCD" w14:textId="77777777" w:rsidR="006F1E12" w:rsidRPr="009E27FC" w:rsidRDefault="006F1E12" w:rsidP="006F1E1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3D4D4BDF" w14:textId="77777777" w:rsidR="006F1E12" w:rsidRDefault="006F1E12" w:rsidP="006F1E1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59648127" w14:textId="77777777" w:rsidR="006F1E12" w:rsidRDefault="006F1E12" w:rsidP="006F1E1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7CEDBDAF" w14:textId="2DD96F07" w:rsidR="00AD1E57" w:rsidRDefault="006F1E12" w:rsidP="00AA218B">
      <w:pPr>
        <w:pStyle w:val="Bezmezer"/>
        <w:spacing w:line="276" w:lineRule="auto"/>
        <w:rPr>
          <w:rFonts w:ascii="Arial" w:hAnsi="Arial" w:cs="Arial"/>
          <w:b/>
          <w:sz w:val="32"/>
          <w:szCs w:val="32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511A16FD" w14:textId="0DE2031E" w:rsidR="004C0C9E" w:rsidRPr="00EB3524" w:rsidRDefault="004C0C9E" w:rsidP="00C01829">
      <w:pPr>
        <w:pStyle w:val="Bezmezer"/>
        <w:spacing w:line="276" w:lineRule="auto"/>
        <w:jc w:val="center"/>
        <w:rPr>
          <w:b/>
          <w:sz w:val="24"/>
          <w:szCs w:val="24"/>
          <w:lang w:val="cs-CZ"/>
        </w:rPr>
      </w:pPr>
    </w:p>
    <w:p w14:paraId="70F0B71B" w14:textId="77777777" w:rsidR="00C01829" w:rsidRPr="00752B04" w:rsidRDefault="00C01829" w:rsidP="00C01829">
      <w:pPr>
        <w:pStyle w:val="Bezmezer"/>
        <w:rPr>
          <w:sz w:val="18"/>
          <w:szCs w:val="18"/>
          <w:lang w:val="cs-CZ"/>
        </w:rPr>
      </w:pPr>
    </w:p>
    <w:p w14:paraId="5DAD86C9" w14:textId="77777777" w:rsidR="00C01829" w:rsidRDefault="00C01829" w:rsidP="00C01829">
      <w:pPr>
        <w:pStyle w:val="Bezmezer"/>
        <w:rPr>
          <w:rFonts w:ascii="Arial" w:hAnsi="Arial" w:cs="Arial"/>
          <w:b/>
        </w:rPr>
      </w:pPr>
      <w:r w:rsidRPr="00C01829">
        <w:rPr>
          <w:rFonts w:ascii="Arial" w:hAnsi="Arial" w:cs="Arial"/>
          <w:b/>
        </w:rPr>
        <w:t>Smluvní strany</w:t>
      </w:r>
      <w:r>
        <w:rPr>
          <w:rFonts w:ascii="Arial" w:hAnsi="Arial" w:cs="Arial"/>
          <w:b/>
        </w:rPr>
        <w:t> :</w:t>
      </w:r>
    </w:p>
    <w:p w14:paraId="6518B026" w14:textId="77777777" w:rsidR="00C01829" w:rsidRPr="00C01829" w:rsidRDefault="00C01829" w:rsidP="00C01829">
      <w:pPr>
        <w:pStyle w:val="Bezmezer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4C0C9E" w:rsidRPr="00C01829" w14:paraId="34023DEF" w14:textId="77777777" w:rsidTr="00BB6B55">
        <w:tc>
          <w:tcPr>
            <w:tcW w:w="4531" w:type="dxa"/>
          </w:tcPr>
          <w:p w14:paraId="7F2A878E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1D9F460E" w14:textId="77777777" w:rsidR="004C0C9E" w:rsidRPr="007D2BF5" w:rsidRDefault="004C0C9E" w:rsidP="00BB6B55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Česká republika – Státní pozemkový úřad</w:t>
            </w:r>
          </w:p>
          <w:p w14:paraId="024F371E" w14:textId="77777777" w:rsidR="004C0C9E" w:rsidRPr="00C01829" w:rsidRDefault="004C0C9E" w:rsidP="00AB459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Krajský pozemkový úřad pro </w:t>
            </w:r>
            <w:r w:rsidR="00AB459D"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Olomoucký</w:t>
            </w:r>
            <w:r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kraj</w:t>
            </w:r>
          </w:p>
        </w:tc>
      </w:tr>
      <w:tr w:rsidR="004C0C9E" w:rsidRPr="00C01829" w14:paraId="501ED395" w14:textId="77777777" w:rsidTr="00BB6B55">
        <w:tc>
          <w:tcPr>
            <w:tcW w:w="4531" w:type="dxa"/>
          </w:tcPr>
          <w:p w14:paraId="550ED0F8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4738E17" w14:textId="77777777" w:rsidR="004C0C9E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  <w:lang w:val="cs-CZ"/>
              </w:rPr>
              <w:t>Blanická 383/1, 779 00 Olomouc</w:t>
            </w:r>
          </w:p>
        </w:tc>
      </w:tr>
      <w:tr w:rsidR="004C0C9E" w:rsidRPr="00C01829" w14:paraId="4B939F09" w14:textId="77777777" w:rsidTr="00BB6B55">
        <w:tc>
          <w:tcPr>
            <w:tcW w:w="4531" w:type="dxa"/>
          </w:tcPr>
          <w:p w14:paraId="49A7E30E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BE6774" w14:textId="77777777" w:rsidR="004C0C9E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JUDr. Romanem Brnčalem, LL.M., ředitelem krajského pozemkového úřadu</w:t>
            </w:r>
          </w:p>
        </w:tc>
      </w:tr>
      <w:tr w:rsidR="004C0C9E" w:rsidRPr="00C01829" w14:paraId="31CB6116" w14:textId="77777777" w:rsidTr="00BB6B55">
        <w:tc>
          <w:tcPr>
            <w:tcW w:w="4531" w:type="dxa"/>
          </w:tcPr>
          <w:p w14:paraId="79490A90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2271E8B" w14:textId="77777777" w:rsidR="004C0C9E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JUDr. Roman Brnčal, LL.M., ředitel krajského pozemkového úřadu</w:t>
            </w:r>
          </w:p>
        </w:tc>
      </w:tr>
      <w:tr w:rsidR="004C0C9E" w:rsidRPr="00C01829" w14:paraId="7EA88F05" w14:textId="77777777" w:rsidTr="00BB6B55">
        <w:tc>
          <w:tcPr>
            <w:tcW w:w="4531" w:type="dxa"/>
          </w:tcPr>
          <w:p w14:paraId="62585160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36AC2F" w14:textId="44EA1CB6" w:rsidR="00AB459D" w:rsidRPr="00C01829" w:rsidRDefault="00F113C2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113C2">
              <w:rPr>
                <w:rFonts w:ascii="Arial" w:hAnsi="Arial" w:cs="Arial"/>
                <w:sz w:val="22"/>
                <w:szCs w:val="22"/>
              </w:rPr>
              <w:t xml:space="preserve">Ing. Romana Svobodová, </w:t>
            </w:r>
            <w:r w:rsidR="002B1799">
              <w:rPr>
                <w:rFonts w:ascii="Arial" w:hAnsi="Arial" w:cs="Arial"/>
                <w:sz w:val="22"/>
                <w:szCs w:val="22"/>
              </w:rPr>
              <w:t>zástupkyně vedoucí P</w:t>
            </w:r>
            <w:r w:rsidRPr="00F113C2">
              <w:rPr>
                <w:rFonts w:ascii="Arial" w:hAnsi="Arial" w:cs="Arial"/>
                <w:sz w:val="22"/>
                <w:szCs w:val="22"/>
              </w:rPr>
              <w:t>obočky Šumperk</w:t>
            </w:r>
          </w:p>
          <w:p w14:paraId="59787EE2" w14:textId="40362E86" w:rsidR="00AB459D" w:rsidRPr="00C01829" w:rsidRDefault="00AB459D" w:rsidP="00AB459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Ing. Michal Würzler, Pobočk</w:t>
            </w:r>
            <w:r w:rsidR="00413D08">
              <w:rPr>
                <w:rFonts w:ascii="Arial" w:hAnsi="Arial" w:cs="Arial"/>
                <w:sz w:val="22"/>
                <w:szCs w:val="22"/>
              </w:rPr>
              <w:t>a</w:t>
            </w:r>
            <w:r w:rsidRPr="00C01829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</w:tc>
      </w:tr>
      <w:tr w:rsidR="004C0C9E" w:rsidRPr="00C01829" w14:paraId="64FBBB5D" w14:textId="77777777" w:rsidTr="00BB6B55">
        <w:tc>
          <w:tcPr>
            <w:tcW w:w="4531" w:type="dxa"/>
          </w:tcPr>
          <w:p w14:paraId="2383BABD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F9FAB52" w14:textId="77777777" w:rsidR="00AB459D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SPÚ, Pobočka Šumperk</w:t>
            </w:r>
          </w:p>
          <w:p w14:paraId="7B7C2747" w14:textId="77777777" w:rsidR="00AB459D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Nemocniční 1852/53, 787 01 Šumperk</w:t>
            </w:r>
          </w:p>
        </w:tc>
      </w:tr>
      <w:tr w:rsidR="00AB459D" w:rsidRPr="00C01829" w14:paraId="2728D359" w14:textId="77777777" w:rsidTr="00BB6B55">
        <w:tc>
          <w:tcPr>
            <w:tcW w:w="4531" w:type="dxa"/>
          </w:tcPr>
          <w:p w14:paraId="284FC045" w14:textId="77777777" w:rsidR="00AB459D" w:rsidRPr="00C01829" w:rsidRDefault="00AB459D" w:rsidP="00AB459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68FD69C" w14:textId="17FF1C11" w:rsidR="00AB459D" w:rsidRPr="00C01829" w:rsidRDefault="00413D08" w:rsidP="00C6004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13D08">
              <w:rPr>
                <w:rFonts w:ascii="Arial" w:hAnsi="Arial" w:cs="Arial"/>
                <w:sz w:val="22"/>
                <w:szCs w:val="22"/>
              </w:rPr>
              <w:t>+420 721 238 380/ +420 606 216 085</w:t>
            </w:r>
          </w:p>
        </w:tc>
      </w:tr>
      <w:tr w:rsidR="00AB459D" w:rsidRPr="00C01829" w14:paraId="303E0996" w14:textId="77777777" w:rsidTr="00BB6B55">
        <w:tc>
          <w:tcPr>
            <w:tcW w:w="4531" w:type="dxa"/>
          </w:tcPr>
          <w:p w14:paraId="6440CB68" w14:textId="77777777" w:rsidR="00AB459D" w:rsidRPr="00C01829" w:rsidRDefault="00AB459D" w:rsidP="00AB459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4C838F6" w14:textId="60E964B8" w:rsidR="00AB459D" w:rsidRPr="00C01829" w:rsidRDefault="00A20FA9" w:rsidP="00AB459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o</w:t>
            </w:r>
            <w:r w:rsidR="00C6004E" w:rsidRPr="00C01829">
              <w:rPr>
                <w:rFonts w:ascii="Arial" w:hAnsi="Arial" w:cs="Arial"/>
                <w:sz w:val="22"/>
                <w:szCs w:val="22"/>
              </w:rPr>
              <w:t>lomoucky.kraj</w:t>
            </w:r>
            <w:r w:rsidR="00AB459D" w:rsidRPr="00C01829">
              <w:rPr>
                <w:rFonts w:ascii="Arial" w:hAnsi="Arial" w:cs="Arial"/>
                <w:sz w:val="22"/>
                <w:szCs w:val="22"/>
              </w:rPr>
              <w:t>@spu</w:t>
            </w:r>
            <w:r w:rsidR="00413D08">
              <w:rPr>
                <w:rFonts w:ascii="Arial" w:hAnsi="Arial" w:cs="Arial"/>
                <w:sz w:val="22"/>
                <w:szCs w:val="22"/>
              </w:rPr>
              <w:t>.gov</w:t>
            </w:r>
            <w:r w:rsidR="00AB459D" w:rsidRPr="00C01829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4C0C9E" w:rsidRPr="00C01829" w14:paraId="5098706D" w14:textId="77777777" w:rsidTr="00BB6B55">
        <w:tc>
          <w:tcPr>
            <w:tcW w:w="4531" w:type="dxa"/>
          </w:tcPr>
          <w:p w14:paraId="57029FA0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AB298B1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C0C9E" w:rsidRPr="00C01829" w14:paraId="61B248D6" w14:textId="77777777" w:rsidTr="00BB6B5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31DF34C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F0B5B17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C0C9E" w:rsidRPr="00C01829" w14:paraId="2E864E55" w14:textId="77777777" w:rsidTr="00BB6B5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FA13587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68F3238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C0C9E" w:rsidRPr="00C01829" w14:paraId="6116E690" w14:textId="77777777" w:rsidTr="00BB6B55">
        <w:tc>
          <w:tcPr>
            <w:tcW w:w="4531" w:type="dxa"/>
          </w:tcPr>
          <w:p w14:paraId="7177F15C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1735880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C0C9E" w:rsidRPr="00C01829" w14:paraId="210D6F8D" w14:textId="77777777" w:rsidTr="00BB6B55">
        <w:tc>
          <w:tcPr>
            <w:tcW w:w="4531" w:type="dxa"/>
          </w:tcPr>
          <w:p w14:paraId="469807C4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16EC1CB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B7D2FCB" w14:textId="77777777" w:rsidR="004C0C9E" w:rsidRPr="00C01829" w:rsidRDefault="004C0C9E" w:rsidP="004C0C9E">
      <w:pPr>
        <w:spacing w:before="120" w:after="360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(dále jen „</w:t>
      </w:r>
      <w:r w:rsidRPr="00C01829">
        <w:rPr>
          <w:rStyle w:val="Siln"/>
          <w:rFonts w:ascii="Arial" w:hAnsi="Arial" w:cs="Arial"/>
          <w:lang w:val="cs-CZ"/>
        </w:rPr>
        <w:t>objednatel</w:t>
      </w:r>
      <w:r w:rsidRPr="00C01829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C45B3" w:rsidRPr="00C01829" w14:paraId="503598AF" w14:textId="77777777" w:rsidTr="00BB6B55">
        <w:tc>
          <w:tcPr>
            <w:tcW w:w="4531" w:type="dxa"/>
          </w:tcPr>
          <w:p w14:paraId="2C9F41BC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4A98B9B" w14:textId="77777777" w:rsidR="00CC45B3" w:rsidRPr="00C01829" w:rsidRDefault="00CC45B3" w:rsidP="009C0C08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 xml:space="preserve">Sdružení Agroprojekce Litomyšl s.r.o., </w:t>
            </w:r>
          </w:p>
          <w:p w14:paraId="275DAFFF" w14:textId="77777777" w:rsidR="00CC45B3" w:rsidRPr="00C01829" w:rsidRDefault="00CC45B3" w:rsidP="008C6265">
            <w:pPr>
              <w:pStyle w:val="Tabulka-buky11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Geodézie Cindr s.r.o.,</w:t>
            </w:r>
            <w:r w:rsidR="008C6265" w:rsidRPr="00C01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829">
              <w:rPr>
                <w:rFonts w:ascii="Arial" w:hAnsi="Arial" w:cs="Arial"/>
                <w:sz w:val="22"/>
                <w:szCs w:val="22"/>
              </w:rPr>
              <w:t>a Geodézie Svitavy – Ing.</w:t>
            </w:r>
            <w:r w:rsidR="008C6265" w:rsidRPr="00C01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829">
              <w:rPr>
                <w:rFonts w:ascii="Arial" w:hAnsi="Arial" w:cs="Arial"/>
                <w:sz w:val="22"/>
                <w:szCs w:val="22"/>
              </w:rPr>
              <w:t xml:space="preserve">Martin Dědourek CSc.  </w:t>
            </w:r>
          </w:p>
        </w:tc>
      </w:tr>
      <w:tr w:rsidR="008C6265" w:rsidRPr="00C01829" w14:paraId="009908EC" w14:textId="77777777" w:rsidTr="00BB6B55">
        <w:tc>
          <w:tcPr>
            <w:tcW w:w="4531" w:type="dxa"/>
          </w:tcPr>
          <w:p w14:paraId="332F639E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t>První společník (vedoucí společník) :</w:t>
            </w:r>
          </w:p>
        </w:tc>
        <w:tc>
          <w:tcPr>
            <w:tcW w:w="4531" w:type="dxa"/>
          </w:tcPr>
          <w:p w14:paraId="3C0D6968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01829">
              <w:rPr>
                <w:rFonts w:ascii="Arial" w:hAnsi="Arial" w:cs="Arial"/>
                <w:lang w:val="cs-CZ"/>
              </w:rPr>
              <w:t>“</w:t>
            </w:r>
            <w:r w:rsidRPr="00C01829">
              <w:rPr>
                <w:rFonts w:ascii="Arial" w:hAnsi="Arial" w:cs="Arial"/>
              </w:rPr>
              <w:t>Agroprojekce Litomyšl, spol. s r.o.</w:t>
            </w:r>
            <w:r w:rsidRPr="00C01829">
              <w:rPr>
                <w:rFonts w:ascii="Arial" w:hAnsi="Arial" w:cs="Arial"/>
                <w:lang w:val="cs-CZ"/>
              </w:rPr>
              <w:t>“</w:t>
            </w:r>
          </w:p>
          <w:p w14:paraId="69919FC8" w14:textId="77777777" w:rsidR="008C6265" w:rsidRPr="00C01829" w:rsidRDefault="008C6265" w:rsidP="008C626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01829">
              <w:rPr>
                <w:rFonts w:ascii="Arial" w:eastAsia="Times New Roman" w:hAnsi="Arial" w:cs="Arial"/>
              </w:rPr>
              <w:t>Rokycanova 114, 566 01 Vysoké Mýto</w:t>
            </w:r>
          </w:p>
          <w:p w14:paraId="12ABB62B" w14:textId="77777777" w:rsidR="008C6265" w:rsidRPr="00C01829" w:rsidRDefault="008C6265" w:rsidP="008C626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01829">
              <w:rPr>
                <w:rFonts w:ascii="Arial" w:eastAsia="Times New Roman" w:hAnsi="Arial" w:cs="Arial"/>
              </w:rPr>
              <w:t>IČO : 64255611</w:t>
            </w:r>
          </w:p>
          <w:p w14:paraId="6078426C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01829">
              <w:rPr>
                <w:rFonts w:ascii="Arial" w:eastAsia="Times New Roman" w:hAnsi="Arial" w:cs="Arial"/>
              </w:rPr>
              <w:t>DIČ : CZ64255611</w:t>
            </w:r>
          </w:p>
        </w:tc>
      </w:tr>
      <w:tr w:rsidR="008C6265" w:rsidRPr="00C01829" w14:paraId="04B8D836" w14:textId="77777777" w:rsidTr="00BB6B55">
        <w:tc>
          <w:tcPr>
            <w:tcW w:w="4531" w:type="dxa"/>
          </w:tcPr>
          <w:p w14:paraId="09F7F77E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t>Druhý společník:</w:t>
            </w:r>
          </w:p>
        </w:tc>
        <w:tc>
          <w:tcPr>
            <w:tcW w:w="4531" w:type="dxa"/>
          </w:tcPr>
          <w:p w14:paraId="08DE4145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GEODÉZIE CINDR s.r.o.</w:t>
            </w:r>
          </w:p>
          <w:p w14:paraId="517A9E4A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Hýblova 1221, 560 02 Česká Třebová</w:t>
            </w:r>
          </w:p>
          <w:p w14:paraId="68175123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IČO: 02967723</w:t>
            </w:r>
          </w:p>
          <w:p w14:paraId="6190A28D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01829">
              <w:rPr>
                <w:rFonts w:ascii="Arial" w:hAnsi="Arial" w:cs="Arial"/>
              </w:rPr>
              <w:t>DIČ: CZ02967723</w:t>
            </w:r>
          </w:p>
        </w:tc>
      </w:tr>
      <w:tr w:rsidR="008C6265" w:rsidRPr="00C01829" w14:paraId="71B45D4B" w14:textId="77777777" w:rsidTr="00BB6B55">
        <w:tc>
          <w:tcPr>
            <w:tcW w:w="4531" w:type="dxa"/>
          </w:tcPr>
          <w:p w14:paraId="424B530E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t xml:space="preserve">Třetí společník : </w:t>
            </w:r>
          </w:p>
        </w:tc>
        <w:tc>
          <w:tcPr>
            <w:tcW w:w="4531" w:type="dxa"/>
          </w:tcPr>
          <w:p w14:paraId="5EBE05D8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Geodézie Svitavy – Ing. Martin Dědourek, CSc.</w:t>
            </w:r>
          </w:p>
          <w:p w14:paraId="3AF30D6E" w14:textId="67727D54" w:rsidR="008C6265" w:rsidRPr="00C01829" w:rsidRDefault="00BD0813" w:rsidP="008C62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  <w:r w:rsidR="008C6265" w:rsidRPr="00C01829">
              <w:rPr>
                <w:rFonts w:ascii="Arial" w:hAnsi="Arial" w:cs="Arial"/>
              </w:rPr>
              <w:t>, 568 01 Svitavy</w:t>
            </w:r>
          </w:p>
          <w:p w14:paraId="19570643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lastRenderedPageBreak/>
              <w:t>IČO : 13553003</w:t>
            </w:r>
          </w:p>
          <w:p w14:paraId="3A97EEE3" w14:textId="63004F0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DIČ : CZ</w:t>
            </w:r>
            <w:r w:rsidR="00401A30">
              <w:rPr>
                <w:rFonts w:ascii="Arial" w:hAnsi="Arial" w:cs="Arial"/>
              </w:rPr>
              <w:t>xxxxx</w:t>
            </w:r>
          </w:p>
        </w:tc>
      </w:tr>
      <w:tr w:rsidR="008C6265" w:rsidRPr="00C01829" w14:paraId="20A52933" w14:textId="77777777" w:rsidTr="00BB6B55">
        <w:tc>
          <w:tcPr>
            <w:tcW w:w="4531" w:type="dxa"/>
          </w:tcPr>
          <w:p w14:paraId="2F6BF67D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lastRenderedPageBreak/>
              <w:t>Na základě plné moci za společnost jedná :</w:t>
            </w:r>
          </w:p>
        </w:tc>
        <w:tc>
          <w:tcPr>
            <w:tcW w:w="4531" w:type="dxa"/>
          </w:tcPr>
          <w:p w14:paraId="5BDBF725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 xml:space="preserve">Ing. Jaroslav Jakoubek, jednatel společnosti </w:t>
            </w:r>
            <w:r w:rsidRPr="00C01829">
              <w:rPr>
                <w:rFonts w:ascii="Arial" w:hAnsi="Arial" w:cs="Arial"/>
                <w:lang w:val="cs-CZ"/>
              </w:rPr>
              <w:t>“</w:t>
            </w:r>
            <w:r w:rsidRPr="00C01829">
              <w:rPr>
                <w:rFonts w:ascii="Arial" w:hAnsi="Arial" w:cs="Arial"/>
              </w:rPr>
              <w:t>Agroprojekce Litomyšl, spol. s r.o.</w:t>
            </w:r>
            <w:r w:rsidRPr="00C01829">
              <w:rPr>
                <w:rFonts w:ascii="Arial" w:hAnsi="Arial" w:cs="Arial"/>
                <w:lang w:val="cs-CZ"/>
              </w:rPr>
              <w:t>“</w:t>
            </w:r>
          </w:p>
        </w:tc>
      </w:tr>
      <w:tr w:rsidR="00CC45B3" w:rsidRPr="00C01829" w14:paraId="7E706522" w14:textId="77777777" w:rsidTr="00BB6B55">
        <w:tc>
          <w:tcPr>
            <w:tcW w:w="4531" w:type="dxa"/>
          </w:tcPr>
          <w:p w14:paraId="7B2A4C6F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0C34665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Rokycanova 114, 566 01 Vysoké Mýto</w:t>
            </w:r>
          </w:p>
        </w:tc>
      </w:tr>
      <w:tr w:rsidR="00CC45B3" w:rsidRPr="00C01829" w14:paraId="6240C166" w14:textId="77777777" w:rsidTr="00BB6B55">
        <w:tc>
          <w:tcPr>
            <w:tcW w:w="4531" w:type="dxa"/>
          </w:tcPr>
          <w:p w14:paraId="38E4BE64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A68D1AE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Ing. Jaroslav Jakoubek, jednatel</w:t>
            </w:r>
          </w:p>
        </w:tc>
      </w:tr>
      <w:tr w:rsidR="00CC45B3" w:rsidRPr="00C01829" w14:paraId="036F9326" w14:textId="77777777" w:rsidTr="00BB6B55">
        <w:tc>
          <w:tcPr>
            <w:tcW w:w="4531" w:type="dxa"/>
          </w:tcPr>
          <w:p w14:paraId="694840F1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3F0440E" w14:textId="71AB83F5" w:rsidR="00CC45B3" w:rsidRPr="00C01829" w:rsidRDefault="00401A30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CC45B3" w:rsidRPr="00C01829" w14:paraId="6C68F0B2" w14:textId="77777777" w:rsidTr="00BB6B55">
        <w:tc>
          <w:tcPr>
            <w:tcW w:w="4531" w:type="dxa"/>
          </w:tcPr>
          <w:p w14:paraId="6A6CC5E9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9F162D2" w14:textId="1E4E4561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+420 </w:t>
            </w:r>
            <w:r w:rsidR="00401A30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CC45B3" w:rsidRPr="00C01829" w14:paraId="61189C7B" w14:textId="77777777" w:rsidTr="00BB6B55">
        <w:tc>
          <w:tcPr>
            <w:tcW w:w="4531" w:type="dxa"/>
          </w:tcPr>
          <w:p w14:paraId="10E6D7C6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2F08B32" w14:textId="6DB6ADA8" w:rsidR="00CC45B3" w:rsidRPr="00C01829" w:rsidRDefault="00401A30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CC45B3" w:rsidRPr="00C01829" w14:paraId="5917008E" w14:textId="77777777" w:rsidTr="00BB6B55">
        <w:tc>
          <w:tcPr>
            <w:tcW w:w="4531" w:type="dxa"/>
          </w:tcPr>
          <w:p w14:paraId="0838180B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AFF240D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MONETA Money Bank a.s., Ústí nad Orlicí</w:t>
            </w:r>
          </w:p>
        </w:tc>
      </w:tr>
      <w:tr w:rsidR="00CC45B3" w:rsidRPr="00C01829" w14:paraId="2696B8C7" w14:textId="77777777" w:rsidTr="00BB6B55">
        <w:tc>
          <w:tcPr>
            <w:tcW w:w="4531" w:type="dxa"/>
          </w:tcPr>
          <w:p w14:paraId="627D2EE9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77D8CFD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341 302 664/0600</w:t>
            </w:r>
          </w:p>
        </w:tc>
      </w:tr>
      <w:tr w:rsidR="00CC45B3" w:rsidRPr="00C01829" w14:paraId="2B0367F7" w14:textId="77777777" w:rsidTr="00BB6B55">
        <w:tc>
          <w:tcPr>
            <w:tcW w:w="4531" w:type="dxa"/>
          </w:tcPr>
          <w:p w14:paraId="7F3B6F4C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629C1FA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64255611</w:t>
            </w:r>
          </w:p>
        </w:tc>
      </w:tr>
      <w:tr w:rsidR="00CC45B3" w:rsidRPr="00C01829" w14:paraId="2E8D987E" w14:textId="77777777" w:rsidTr="00BB6B55">
        <w:tc>
          <w:tcPr>
            <w:tcW w:w="4531" w:type="dxa"/>
          </w:tcPr>
          <w:p w14:paraId="3CB847E5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4AAFBE1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CZ64255611</w:t>
            </w:r>
          </w:p>
        </w:tc>
      </w:tr>
      <w:tr w:rsidR="00CC45B3" w:rsidRPr="00C01829" w14:paraId="42E60203" w14:textId="77777777" w:rsidTr="00BB6B55">
        <w:tc>
          <w:tcPr>
            <w:tcW w:w="4531" w:type="dxa"/>
          </w:tcPr>
          <w:p w14:paraId="091FE4A1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792B993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gv6y8j4</w:t>
            </w:r>
          </w:p>
        </w:tc>
      </w:tr>
    </w:tbl>
    <w:p w14:paraId="0CE7FD1E" w14:textId="77777777" w:rsidR="00663EB8" w:rsidRPr="00B275C2" w:rsidRDefault="00663EB8" w:rsidP="00663EB8">
      <w:pPr>
        <w:spacing w:after="0"/>
        <w:rPr>
          <w:rFonts w:ascii="Arial" w:hAnsi="Arial" w:cs="Arial"/>
          <w:lang w:val="cs-CZ"/>
        </w:rPr>
      </w:pPr>
      <w:r w:rsidRPr="00B275C2">
        <w:rPr>
          <w:rFonts w:ascii="Arial" w:hAnsi="Arial" w:cs="Arial"/>
          <w:lang w:val="cs-CZ"/>
        </w:rPr>
        <w:t>(dále jen „</w:t>
      </w:r>
      <w:r w:rsidRPr="00B275C2">
        <w:rPr>
          <w:rStyle w:val="Siln"/>
          <w:rFonts w:ascii="Arial" w:hAnsi="Arial" w:cs="Arial"/>
          <w:lang w:val="cs-CZ"/>
        </w:rPr>
        <w:t>zhotovitel</w:t>
      </w:r>
      <w:r w:rsidRPr="00B275C2">
        <w:rPr>
          <w:rFonts w:ascii="Arial" w:hAnsi="Arial" w:cs="Arial"/>
          <w:lang w:val="cs-CZ"/>
        </w:rPr>
        <w:t>“)</w:t>
      </w:r>
    </w:p>
    <w:p w14:paraId="3AE61B13" w14:textId="77777777" w:rsidR="00663EB8" w:rsidRPr="00B275C2" w:rsidRDefault="00663EB8" w:rsidP="00663EB8">
      <w:pPr>
        <w:spacing w:after="0"/>
        <w:rPr>
          <w:rFonts w:ascii="Arial" w:hAnsi="Arial" w:cs="Arial"/>
          <w:lang w:val="cs-CZ"/>
        </w:rPr>
      </w:pPr>
      <w:r w:rsidRPr="00A905D0">
        <w:rPr>
          <w:rFonts w:ascii="Arial" w:hAnsi="Arial" w:cs="Arial"/>
          <w:lang w:val="cs-CZ"/>
        </w:rPr>
        <w:t>(společně dále jako „</w:t>
      </w:r>
      <w:r w:rsidRPr="00A905D0">
        <w:rPr>
          <w:rFonts w:ascii="Arial" w:hAnsi="Arial" w:cs="Arial"/>
          <w:b/>
          <w:lang w:val="cs-CZ"/>
        </w:rPr>
        <w:t>smluvní strany</w:t>
      </w:r>
      <w:r w:rsidRPr="00A905D0">
        <w:rPr>
          <w:rFonts w:ascii="Arial" w:hAnsi="Arial" w:cs="Arial"/>
          <w:lang w:val="cs-CZ"/>
        </w:rPr>
        <w:t>“)</w:t>
      </w:r>
    </w:p>
    <w:p w14:paraId="28A98411" w14:textId="77777777" w:rsidR="00663EB8" w:rsidRPr="00B275C2" w:rsidRDefault="00663EB8" w:rsidP="00663EB8">
      <w:pPr>
        <w:spacing w:after="0"/>
        <w:rPr>
          <w:rFonts w:ascii="Arial" w:hAnsi="Arial" w:cs="Arial"/>
          <w:lang w:val="cs-CZ"/>
        </w:rPr>
      </w:pPr>
    </w:p>
    <w:p w14:paraId="0A3C43B1" w14:textId="794B7CF5" w:rsidR="004C0C9E" w:rsidRPr="00064C03" w:rsidRDefault="00663EB8" w:rsidP="00663EB8">
      <w:pPr>
        <w:spacing w:before="120" w:after="360"/>
        <w:rPr>
          <w:rFonts w:ascii="Arial" w:hAnsi="Arial" w:cs="Arial"/>
          <w:b/>
          <w:bCs/>
          <w:snapToGrid w:val="0"/>
          <w:lang w:val="cs-CZ"/>
        </w:rPr>
      </w:pPr>
      <w:r w:rsidRPr="008032BE">
        <w:rPr>
          <w:rFonts w:ascii="Arial" w:hAnsi="Arial" w:cs="Arial"/>
          <w:b/>
          <w:bCs/>
          <w:snapToGrid w:val="0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lang w:val="cs-CZ"/>
        </w:rPr>
        <w:t xml:space="preserve">Dodatek č. </w:t>
      </w:r>
      <w:r w:rsidR="00064C03">
        <w:rPr>
          <w:rFonts w:ascii="Arial" w:hAnsi="Arial" w:cs="Arial"/>
          <w:b/>
          <w:bCs/>
          <w:snapToGrid w:val="0"/>
          <w:lang w:val="cs-CZ"/>
        </w:rPr>
        <w:t>6</w:t>
      </w:r>
      <w:r w:rsidRPr="008032BE">
        <w:rPr>
          <w:rFonts w:ascii="Arial" w:hAnsi="Arial" w:cs="Arial"/>
          <w:snapToGrid w:val="0"/>
          <w:lang w:val="cs-CZ"/>
        </w:rPr>
        <w:t>:</w:t>
      </w:r>
    </w:p>
    <w:p w14:paraId="44FD83AA" w14:textId="444B13C8" w:rsidR="00C01829" w:rsidRPr="001F0D35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F0D35">
        <w:rPr>
          <w:rFonts w:ascii="Arial" w:hAnsi="Arial" w:cs="Arial"/>
          <w:b/>
        </w:rPr>
        <w:t>Čl.</w:t>
      </w:r>
      <w:r w:rsidR="00413D08" w:rsidRPr="001F0D35">
        <w:rPr>
          <w:rFonts w:ascii="Arial" w:hAnsi="Arial" w:cs="Arial"/>
          <w:b/>
        </w:rPr>
        <w:t xml:space="preserve"> </w:t>
      </w:r>
      <w:r w:rsidRPr="001F0D35">
        <w:rPr>
          <w:rFonts w:ascii="Arial" w:hAnsi="Arial" w:cs="Arial"/>
          <w:b/>
        </w:rPr>
        <w:t>I</w:t>
      </w:r>
    </w:p>
    <w:p w14:paraId="4CB0EA99" w14:textId="77777777" w:rsidR="00C01829" w:rsidRPr="001F0D35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F0D35">
        <w:rPr>
          <w:rFonts w:ascii="Arial" w:hAnsi="Arial" w:cs="Arial"/>
          <w:b/>
        </w:rPr>
        <w:t>Předmět dodatku</w:t>
      </w:r>
    </w:p>
    <w:p w14:paraId="3A24C141" w14:textId="77777777" w:rsidR="00FB5A40" w:rsidRPr="00C01829" w:rsidRDefault="00FB5A40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CB56E8" w14:textId="102D6235" w:rsidR="00B83C8B" w:rsidRDefault="00B83C8B" w:rsidP="00B83C8B">
      <w:pPr>
        <w:autoSpaceDE w:val="0"/>
        <w:autoSpaceDN w:val="0"/>
        <w:adjustRightInd w:val="0"/>
        <w:rPr>
          <w:rFonts w:ascii="Arial" w:hAnsi="Arial" w:cs="Arial"/>
        </w:rPr>
      </w:pPr>
      <w:r w:rsidRPr="009833B9">
        <w:rPr>
          <w:rFonts w:ascii="Arial" w:hAnsi="Arial" w:cs="Arial"/>
        </w:rPr>
        <w:t xml:space="preserve">Předmětem dodatku </w:t>
      </w:r>
      <w:r w:rsidRPr="0036618A">
        <w:rPr>
          <w:rFonts w:ascii="Arial" w:hAnsi="Arial" w:cs="Arial"/>
        </w:rPr>
        <w:t>j</w:t>
      </w:r>
      <w:r>
        <w:rPr>
          <w:rFonts w:ascii="Arial" w:hAnsi="Arial" w:cs="Arial"/>
        </w:rPr>
        <w:t>e nepodstatná změna závazku ze Smlouvy, jejíž potřeba vyvstala v průběhu plnění díla. Změna spočívá v</w:t>
      </w:r>
      <w:r w:rsidR="00735778">
        <w:rPr>
          <w:rFonts w:ascii="Arial" w:hAnsi="Arial" w:cs="Arial"/>
        </w:rPr>
        <w:t xml:space="preserve">e </w:t>
      </w:r>
      <w:r w:rsidR="00735778" w:rsidRPr="00F409D5">
        <w:rPr>
          <w:rFonts w:ascii="Arial" w:hAnsi="Arial" w:cs="Arial"/>
          <w:b/>
          <w:bCs/>
        </w:rPr>
        <w:t>změně počtu měrných jednotek</w:t>
      </w:r>
      <w:r w:rsidR="009573A4">
        <w:rPr>
          <w:rFonts w:ascii="Arial" w:hAnsi="Arial" w:cs="Arial"/>
        </w:rPr>
        <w:t xml:space="preserve">. </w:t>
      </w:r>
    </w:p>
    <w:p w14:paraId="5DD1EDE0" w14:textId="6C2D1D96" w:rsidR="00B83C8B" w:rsidRDefault="00B83C8B" w:rsidP="00B83C8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Dodatkem se </w:t>
      </w:r>
      <w:r w:rsidR="009573A4">
        <w:rPr>
          <w:rFonts w:ascii="Arial" w:hAnsi="Arial" w:cs="Arial"/>
        </w:rPr>
        <w:t>mění počet měrných jed</w:t>
      </w:r>
      <w:r w:rsidR="00D13A20">
        <w:rPr>
          <w:rFonts w:ascii="Arial" w:hAnsi="Arial" w:cs="Arial"/>
        </w:rPr>
        <w:t>notek</w:t>
      </w:r>
      <w:r w:rsidR="006430DA">
        <w:rPr>
          <w:rFonts w:ascii="Arial" w:hAnsi="Arial" w:cs="Arial"/>
        </w:rPr>
        <w:t xml:space="preserve"> – navýšení – </w:t>
      </w:r>
      <w:r w:rsidR="00D13A2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níže uveden</w:t>
      </w:r>
      <w:r w:rsidR="006430DA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dílčí část</w:t>
      </w:r>
      <w:r w:rsidR="006430D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</w:p>
    <w:p w14:paraId="6D3FC49B" w14:textId="77777777" w:rsidR="005D14E7" w:rsidRDefault="005D14E7" w:rsidP="0080270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u w:val="single"/>
        </w:rPr>
      </w:pPr>
    </w:p>
    <w:p w14:paraId="5BB6910D" w14:textId="2A10E735" w:rsidR="005D14E7" w:rsidRPr="005D14E7" w:rsidRDefault="006430DA" w:rsidP="00B83C8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Navýšení</w:t>
      </w:r>
      <w:r w:rsidR="005D14E7" w:rsidRPr="005D14E7">
        <w:rPr>
          <w:rFonts w:ascii="Arial" w:hAnsi="Arial" w:cs="Arial"/>
          <w:b/>
          <w:bCs/>
          <w:u w:val="single"/>
        </w:rPr>
        <w:t xml:space="preserve"> počtu MJ</w:t>
      </w:r>
      <w:r w:rsidR="005D14E7" w:rsidRPr="005D14E7">
        <w:rPr>
          <w:rFonts w:ascii="Arial" w:hAnsi="Arial" w:cs="Arial"/>
          <w:u w:val="single"/>
        </w:rPr>
        <w:t xml:space="preserve"> u dílčí část</w:t>
      </w:r>
      <w:r>
        <w:rPr>
          <w:rFonts w:ascii="Arial" w:hAnsi="Arial" w:cs="Arial"/>
          <w:u w:val="single"/>
        </w:rPr>
        <w:t>i</w:t>
      </w:r>
      <w:r w:rsidR="005D14E7" w:rsidRPr="005D14E7">
        <w:rPr>
          <w:rFonts w:ascii="Arial" w:hAnsi="Arial" w:cs="Arial"/>
          <w:u w:val="single"/>
        </w:rPr>
        <w:t>:</w:t>
      </w:r>
    </w:p>
    <w:p w14:paraId="599FA448" w14:textId="77777777" w:rsidR="00B83C8B" w:rsidRDefault="00B83C8B" w:rsidP="00B83C8B">
      <w:pPr>
        <w:pStyle w:val="Bezmezer"/>
        <w:rPr>
          <w:rFonts w:ascii="Arial" w:hAnsi="Arial" w:cs="Arial"/>
          <w:b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22"/>
        <w:gridCol w:w="3307"/>
        <w:gridCol w:w="613"/>
        <w:gridCol w:w="1113"/>
        <w:gridCol w:w="1476"/>
        <w:gridCol w:w="1055"/>
        <w:gridCol w:w="1257"/>
      </w:tblGrid>
      <w:tr w:rsidR="003129A6" w14:paraId="31996702" w14:textId="77777777" w:rsidTr="006430DA">
        <w:trPr>
          <w:trHeight w:val="916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E4C4D" w14:textId="77777777" w:rsidR="00B83C8B" w:rsidRPr="004D5928" w:rsidRDefault="00B83C8B" w:rsidP="00FC14A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720044" w14:textId="77777777" w:rsidR="00B83C8B" w:rsidRPr="004D5928" w:rsidRDefault="00B83C8B" w:rsidP="00FC14A5">
            <w:pPr>
              <w:rPr>
                <w:rFonts w:ascii="Arial" w:eastAsia="Arial" w:hAnsi="Arial" w:cs="Arial"/>
                <w:b/>
                <w:bCs/>
              </w:rPr>
            </w:pPr>
          </w:p>
          <w:p w14:paraId="4680DF75" w14:textId="77777777" w:rsidR="00B83C8B" w:rsidRPr="004D5928" w:rsidRDefault="00B83C8B" w:rsidP="00FC14A5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97287" w14:textId="77777777" w:rsidR="00B83C8B" w:rsidRPr="004D5928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5A7B9BE1" w14:textId="4B1F006C" w:rsidR="00B83C8B" w:rsidRPr="00404E33" w:rsidRDefault="003129A6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Původní p</w:t>
            </w:r>
            <w:r w:rsidR="00B83C8B" w:rsidRPr="00404E33">
              <w:rPr>
                <w:rFonts w:ascii="Arial" w:eastAsia="Arial" w:hAnsi="Arial" w:cs="Arial"/>
                <w:b/>
                <w:bCs/>
              </w:rPr>
              <w:t>očet MJ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7E3B9" w14:textId="08E5A220" w:rsidR="00B83C8B" w:rsidRPr="00971540" w:rsidRDefault="00EE3649" w:rsidP="00FC14A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971540">
              <w:rPr>
                <w:rFonts w:ascii="Arial" w:eastAsia="Arial" w:hAnsi="Arial" w:cs="Arial"/>
                <w:b/>
                <w:bCs/>
                <w:color w:val="FF0000"/>
              </w:rPr>
              <w:t>Počet navýšených</w:t>
            </w:r>
            <w:r w:rsidR="00633DB2" w:rsidRPr="00971540">
              <w:rPr>
                <w:rFonts w:ascii="Arial" w:eastAsia="Arial" w:hAnsi="Arial" w:cs="Arial"/>
                <w:b/>
                <w:bCs/>
                <w:color w:val="FF0000"/>
              </w:rPr>
              <w:t xml:space="preserve"> MJ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81A01" w14:textId="1A1F739C" w:rsidR="00B83C8B" w:rsidRPr="004D5928" w:rsidRDefault="00BC4B45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Cena za MJ v Kč bez DPH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A847C" w14:textId="38D56BFF" w:rsidR="00B83C8B" w:rsidRPr="00971540" w:rsidRDefault="00F4353F" w:rsidP="00FC14A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971540">
              <w:rPr>
                <w:rFonts w:ascii="Arial" w:eastAsia="Arial" w:hAnsi="Arial" w:cs="Arial"/>
                <w:b/>
                <w:bCs/>
                <w:color w:val="FF0000"/>
              </w:rPr>
              <w:t>Navýšení</w:t>
            </w:r>
            <w:r w:rsidR="00BC4B45" w:rsidRPr="00971540">
              <w:rPr>
                <w:rFonts w:ascii="Arial" w:eastAsia="Arial" w:hAnsi="Arial" w:cs="Arial"/>
                <w:b/>
                <w:bCs/>
                <w:color w:val="FF0000"/>
              </w:rPr>
              <w:t xml:space="preserve"> ceny v Kč bez DPH</w:t>
            </w:r>
          </w:p>
        </w:tc>
      </w:tr>
      <w:tr w:rsidR="003129A6" w14:paraId="2EBF03A4" w14:textId="77777777" w:rsidTr="006430DA">
        <w:trPr>
          <w:trHeight w:val="359"/>
        </w:trPr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65118906" w14:textId="66840D59" w:rsidR="00B83C8B" w:rsidRPr="008557C1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</w:t>
            </w:r>
            <w:r w:rsidR="009C57C7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6CC28817" w14:textId="3D17923C" w:rsidR="00B83C8B" w:rsidRPr="008557C1" w:rsidRDefault="00EE3649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</w:t>
            </w:r>
            <w:r w:rsidR="00B83C8B" w:rsidRPr="002518A7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7DEBBD2F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57C5A464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14:paraId="544074F5" w14:textId="77777777" w:rsidR="00B83C8B" w:rsidRPr="00971540" w:rsidRDefault="00B83C8B" w:rsidP="00FC14A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14:paraId="47D3B2AB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1F7A37E5" w14:textId="77777777" w:rsidR="00B83C8B" w:rsidRPr="00971540" w:rsidRDefault="00B83C8B" w:rsidP="00FC14A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3129A6" w14:paraId="3600A761" w14:textId="77777777" w:rsidTr="006430DA">
        <w:tc>
          <w:tcPr>
            <w:tcW w:w="950" w:type="dxa"/>
          </w:tcPr>
          <w:p w14:paraId="70FB6DF0" w14:textId="5C35BB0C" w:rsidR="00B83C8B" w:rsidRPr="001F1617" w:rsidRDefault="00B83C8B" w:rsidP="00FC14A5">
            <w:pPr>
              <w:rPr>
                <w:rFonts w:ascii="Arial" w:eastAsia="Arial" w:hAnsi="Arial" w:cs="Arial"/>
                <w:highlight w:val="yellow"/>
              </w:rPr>
            </w:pPr>
            <w:r w:rsidRPr="0020261C">
              <w:rPr>
                <w:rFonts w:ascii="Arial" w:eastAsia="Arial" w:hAnsi="Arial" w:cs="Arial"/>
              </w:rPr>
              <w:t>3.</w:t>
            </w:r>
            <w:r w:rsidR="00EE3649">
              <w:rPr>
                <w:rFonts w:ascii="Arial" w:eastAsia="Arial" w:hAnsi="Arial" w:cs="Arial"/>
              </w:rPr>
              <w:t>1.3</w:t>
            </w:r>
          </w:p>
        </w:tc>
        <w:tc>
          <w:tcPr>
            <w:tcW w:w="3573" w:type="dxa"/>
          </w:tcPr>
          <w:p w14:paraId="78B57556" w14:textId="282B2075" w:rsidR="00B83C8B" w:rsidRPr="00B90CCF" w:rsidRDefault="00EE3649" w:rsidP="00EE3649">
            <w:pPr>
              <w:jc w:val="left"/>
              <w:rPr>
                <w:rFonts w:ascii="Arial" w:eastAsia="Arial" w:hAnsi="Arial" w:cs="Arial"/>
                <w:highlight w:val="yellow"/>
              </w:rPr>
            </w:pPr>
            <w:r w:rsidRPr="00EE3649">
              <w:rPr>
                <w:rFonts w:ascii="Arial" w:hAnsi="Arial" w:cs="Arial"/>
              </w:rPr>
              <w:t>Vyhotovení podkladů pro případnou změnu katastrální hranice</w:t>
            </w:r>
          </w:p>
        </w:tc>
        <w:tc>
          <w:tcPr>
            <w:tcW w:w="617" w:type="dxa"/>
            <w:vAlign w:val="center"/>
          </w:tcPr>
          <w:p w14:paraId="64636CD6" w14:textId="394C3B54" w:rsidR="00B83C8B" w:rsidRPr="00D91B1F" w:rsidRDefault="00EE3649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17" w:type="dxa"/>
            <w:vAlign w:val="center"/>
          </w:tcPr>
          <w:p w14:paraId="55532CAD" w14:textId="18A9E988" w:rsidR="00B83C8B" w:rsidRDefault="00EE3649" w:rsidP="00FC14A5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24" w:type="dxa"/>
            <w:vAlign w:val="center"/>
          </w:tcPr>
          <w:p w14:paraId="72E5C801" w14:textId="2FC7253A" w:rsidR="00B83C8B" w:rsidRPr="00971540" w:rsidRDefault="00EE3649" w:rsidP="00FC14A5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971540">
              <w:rPr>
                <w:rFonts w:ascii="Arial" w:eastAsia="Arial" w:hAnsi="Arial" w:cs="Arial"/>
                <w:color w:val="FF0000"/>
              </w:rPr>
              <w:t>14</w:t>
            </w:r>
          </w:p>
        </w:tc>
        <w:tc>
          <w:tcPr>
            <w:tcW w:w="1095" w:type="dxa"/>
            <w:vAlign w:val="center"/>
          </w:tcPr>
          <w:p w14:paraId="7436C26D" w14:textId="702CF156" w:rsidR="00B83C8B" w:rsidRPr="00D91B1F" w:rsidRDefault="00EE3649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2 500</w:t>
            </w:r>
          </w:p>
        </w:tc>
        <w:tc>
          <w:tcPr>
            <w:tcW w:w="1267" w:type="dxa"/>
            <w:vAlign w:val="center"/>
          </w:tcPr>
          <w:p w14:paraId="73CDB75F" w14:textId="6E0EFF5B" w:rsidR="00B83C8B" w:rsidRPr="00971540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yellow"/>
              </w:rPr>
            </w:pPr>
            <w:r w:rsidRPr="00971540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F4353F" w:rsidRPr="00971540">
              <w:rPr>
                <w:rFonts w:ascii="Arial" w:eastAsia="Arial" w:hAnsi="Arial" w:cs="Arial"/>
                <w:b/>
                <w:bCs/>
                <w:color w:val="FF0000"/>
              </w:rPr>
              <w:t>35 000</w:t>
            </w:r>
          </w:p>
        </w:tc>
      </w:tr>
    </w:tbl>
    <w:p w14:paraId="30F1C26F" w14:textId="77777777" w:rsidR="00B83C8B" w:rsidRDefault="00B83C8B" w:rsidP="00B83C8B">
      <w:pPr>
        <w:pStyle w:val="Style2"/>
        <w:shd w:val="clear" w:color="auto" w:fill="auto"/>
        <w:spacing w:after="120" w:line="293" w:lineRule="exact"/>
        <w:ind w:left="539" w:firstLine="0"/>
        <w:jc w:val="both"/>
        <w:rPr>
          <w:rFonts w:ascii="Arial" w:hAnsi="Arial" w:cs="Arial"/>
          <w:sz w:val="22"/>
          <w:szCs w:val="22"/>
        </w:rPr>
      </w:pPr>
    </w:p>
    <w:p w14:paraId="45BCE4DB" w14:textId="68C32307" w:rsidR="00B83C8B" w:rsidRDefault="00B83C8B" w:rsidP="00B83C8B">
      <w:pPr>
        <w:pStyle w:val="Style2"/>
        <w:shd w:val="clear" w:color="auto" w:fill="auto"/>
        <w:spacing w:after="120" w:line="293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2A1751">
        <w:rPr>
          <w:rFonts w:ascii="Arial" w:hAnsi="Arial" w:cs="Arial"/>
          <w:b/>
          <w:bCs/>
          <w:sz w:val="22"/>
          <w:szCs w:val="22"/>
        </w:rPr>
        <w:t xml:space="preserve">Hodnota změn činí </w:t>
      </w:r>
      <w:r w:rsidR="00F4353F">
        <w:rPr>
          <w:rFonts w:ascii="Arial" w:hAnsi="Arial" w:cs="Arial"/>
          <w:b/>
          <w:bCs/>
          <w:sz w:val="22"/>
          <w:szCs w:val="22"/>
        </w:rPr>
        <w:t>35 000</w:t>
      </w:r>
      <w:r w:rsidRPr="002A1751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2A1751">
        <w:rPr>
          <w:rFonts w:ascii="Arial" w:hAnsi="Arial" w:cs="Arial"/>
          <w:sz w:val="22"/>
          <w:szCs w:val="22"/>
        </w:rPr>
        <w:t xml:space="preserve">, (tj. </w:t>
      </w:r>
      <w:r w:rsidR="004E4AFB">
        <w:rPr>
          <w:rFonts w:ascii="Arial" w:hAnsi="Arial" w:cs="Arial"/>
          <w:sz w:val="22"/>
          <w:szCs w:val="22"/>
        </w:rPr>
        <w:t>0,95</w:t>
      </w:r>
      <w:r w:rsidRPr="002A1751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 xml:space="preserve"> původní hodnoty závazku), o tuto částk</w:t>
      </w:r>
      <w:r w:rsidR="00B15B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bude celková cena díla </w:t>
      </w:r>
      <w:r w:rsidR="002F5C7E">
        <w:rPr>
          <w:rFonts w:ascii="Arial" w:hAnsi="Arial" w:cs="Arial"/>
          <w:b/>
          <w:bCs/>
          <w:sz w:val="22"/>
          <w:szCs w:val="22"/>
        </w:rPr>
        <w:t>navýšena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0D2213" w14:textId="77777777" w:rsidR="000E25A0" w:rsidRDefault="000E25A0" w:rsidP="0080270F">
      <w:pPr>
        <w:pStyle w:val="Style2"/>
        <w:shd w:val="clear" w:color="auto" w:fill="auto"/>
        <w:spacing w:after="0" w:line="293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2BB491C" w14:textId="586A2CC6" w:rsidR="00B83C8B" w:rsidRDefault="00B83C8B" w:rsidP="00B83C8B">
      <w:pPr>
        <w:rPr>
          <w:rFonts w:ascii="Arial" w:hAnsi="Arial" w:cs="Arial"/>
          <w:lang w:eastAsia="en-US"/>
        </w:rPr>
      </w:pPr>
      <w:r w:rsidRPr="00162E07">
        <w:rPr>
          <w:rFonts w:ascii="Arial" w:hAnsi="Arial" w:cs="Arial"/>
          <w:lang w:eastAsia="en-US"/>
        </w:rPr>
        <w:t>Uveden</w:t>
      </w:r>
      <w:r w:rsidR="005A053A">
        <w:rPr>
          <w:rFonts w:ascii="Arial" w:hAnsi="Arial" w:cs="Arial"/>
          <w:lang w:eastAsia="en-US"/>
        </w:rPr>
        <w:t>á</w:t>
      </w:r>
      <w:r w:rsidRPr="00162E07">
        <w:rPr>
          <w:rFonts w:ascii="Arial" w:hAnsi="Arial" w:cs="Arial"/>
          <w:lang w:eastAsia="en-US"/>
        </w:rPr>
        <w:t xml:space="preserve"> změn</w:t>
      </w:r>
      <w:r w:rsidR="005A053A">
        <w:rPr>
          <w:rFonts w:ascii="Arial" w:hAnsi="Arial" w:cs="Arial"/>
          <w:lang w:eastAsia="en-US"/>
        </w:rPr>
        <w:t>a</w:t>
      </w:r>
      <w:r w:rsidRPr="00162E07">
        <w:rPr>
          <w:rFonts w:ascii="Arial" w:hAnsi="Arial" w:cs="Arial"/>
          <w:lang w:eastAsia="en-US"/>
        </w:rPr>
        <w:t xml:space="preserve"> se promítl</w:t>
      </w:r>
      <w:r w:rsidR="005A053A">
        <w:rPr>
          <w:rFonts w:ascii="Arial" w:hAnsi="Arial" w:cs="Arial"/>
          <w:lang w:eastAsia="en-US"/>
        </w:rPr>
        <w:t>a</w:t>
      </w:r>
      <w:r w:rsidRPr="00162E07">
        <w:rPr>
          <w:rFonts w:ascii="Arial" w:hAnsi="Arial" w:cs="Arial"/>
          <w:lang w:eastAsia="en-US"/>
        </w:rPr>
        <w:t xml:space="preserve"> do položkového výkazu činností s časovým harmonogramem prací.</w:t>
      </w:r>
    </w:p>
    <w:p w14:paraId="2B1DC65B" w14:textId="77777777" w:rsidR="00883D33" w:rsidRDefault="00883D33" w:rsidP="0080270F">
      <w:pPr>
        <w:spacing w:after="0"/>
        <w:rPr>
          <w:rFonts w:ascii="Arial" w:hAnsi="Arial" w:cs="Arial"/>
          <w:lang w:eastAsia="en-US"/>
        </w:rPr>
      </w:pPr>
    </w:p>
    <w:p w14:paraId="1BF9126D" w14:textId="2511D198" w:rsidR="00B35CB1" w:rsidRPr="00B35CB1" w:rsidRDefault="00B35CB1" w:rsidP="00B83C8B">
      <w:pPr>
        <w:rPr>
          <w:rFonts w:ascii="Arial" w:hAnsi="Arial" w:cs="Arial"/>
          <w:b/>
          <w:bCs/>
          <w:u w:val="single"/>
          <w:lang w:eastAsia="en-US"/>
        </w:rPr>
      </w:pPr>
      <w:r w:rsidRPr="00B35CB1">
        <w:rPr>
          <w:rFonts w:ascii="Arial" w:hAnsi="Arial" w:cs="Arial"/>
          <w:b/>
          <w:bCs/>
          <w:u w:val="single"/>
          <w:lang w:eastAsia="en-US"/>
        </w:rPr>
        <w:lastRenderedPageBreak/>
        <w:t xml:space="preserve">Odůvodnění: </w:t>
      </w:r>
    </w:p>
    <w:p w14:paraId="2921A4A0" w14:textId="77777777" w:rsidR="00BF502A" w:rsidRDefault="00374EFF" w:rsidP="001A2D0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E67765">
        <w:rPr>
          <w:rFonts w:ascii="Arial" w:hAnsi="Arial" w:cs="Arial"/>
          <w:szCs w:val="22"/>
        </w:rPr>
        <w:t xml:space="preserve">V rámci zpracování dokumentace </w:t>
      </w:r>
      <w:r w:rsidR="007D019F" w:rsidRPr="00E67765">
        <w:rPr>
          <w:rFonts w:ascii="Arial" w:hAnsi="Arial" w:cs="Arial"/>
          <w:szCs w:val="22"/>
        </w:rPr>
        <w:t>ke</w:t>
      </w:r>
      <w:r w:rsidRPr="00E67765">
        <w:rPr>
          <w:rFonts w:ascii="Arial" w:hAnsi="Arial" w:cs="Arial"/>
          <w:szCs w:val="22"/>
        </w:rPr>
        <w:t xml:space="preserve"> změn</w:t>
      </w:r>
      <w:r w:rsidR="007D019F" w:rsidRPr="00E67765">
        <w:rPr>
          <w:rFonts w:ascii="Arial" w:hAnsi="Arial" w:cs="Arial"/>
          <w:szCs w:val="22"/>
        </w:rPr>
        <w:t>ě</w:t>
      </w:r>
      <w:r w:rsidRPr="00E67765">
        <w:rPr>
          <w:rFonts w:ascii="Arial" w:hAnsi="Arial" w:cs="Arial"/>
          <w:szCs w:val="22"/>
        </w:rPr>
        <w:t xml:space="preserve"> katastrální hranice bylo zjištěno, že </w:t>
      </w:r>
      <w:r w:rsidR="00BF4D9E" w:rsidRPr="00E67765">
        <w:rPr>
          <w:rFonts w:ascii="Arial" w:hAnsi="Arial" w:cs="Arial"/>
          <w:szCs w:val="22"/>
        </w:rPr>
        <w:t xml:space="preserve">skutečná </w:t>
      </w:r>
      <w:r w:rsidR="00F27F26" w:rsidRPr="00E67765">
        <w:rPr>
          <w:rFonts w:ascii="Arial" w:hAnsi="Arial" w:cs="Arial"/>
          <w:szCs w:val="22"/>
        </w:rPr>
        <w:t>změn</w:t>
      </w:r>
      <w:r w:rsidR="00305E38" w:rsidRPr="00E67765">
        <w:rPr>
          <w:rFonts w:ascii="Arial" w:hAnsi="Arial" w:cs="Arial"/>
          <w:szCs w:val="22"/>
        </w:rPr>
        <w:t>a</w:t>
      </w:r>
      <w:r w:rsidR="00F27F26" w:rsidRPr="00E67765">
        <w:rPr>
          <w:rFonts w:ascii="Arial" w:hAnsi="Arial" w:cs="Arial"/>
          <w:szCs w:val="22"/>
        </w:rPr>
        <w:t xml:space="preserve"> </w:t>
      </w:r>
      <w:r w:rsidRPr="00E67765">
        <w:rPr>
          <w:rFonts w:ascii="Arial" w:hAnsi="Arial" w:cs="Arial"/>
          <w:szCs w:val="22"/>
        </w:rPr>
        <w:t>katastrální hranice</w:t>
      </w:r>
      <w:r w:rsidR="00506A01" w:rsidRPr="00E67765">
        <w:rPr>
          <w:rFonts w:ascii="Arial" w:hAnsi="Arial" w:cs="Arial"/>
          <w:szCs w:val="22"/>
        </w:rPr>
        <w:t xml:space="preserve"> (počítáno z délky změny katastrální hranice ve stávající mapě katastru nemovitostí) </w:t>
      </w:r>
      <w:r w:rsidR="00262FCF" w:rsidRPr="00E67765">
        <w:rPr>
          <w:rFonts w:ascii="Arial" w:hAnsi="Arial" w:cs="Arial"/>
          <w:szCs w:val="22"/>
        </w:rPr>
        <w:t>bude</w:t>
      </w:r>
      <w:r w:rsidR="00305E38" w:rsidRPr="00E67765">
        <w:rPr>
          <w:rFonts w:ascii="Arial" w:hAnsi="Arial" w:cs="Arial"/>
          <w:szCs w:val="22"/>
        </w:rPr>
        <w:t xml:space="preserve"> provedena v</w:t>
      </w:r>
      <w:r w:rsidR="00113838" w:rsidRPr="00E67765">
        <w:rPr>
          <w:rFonts w:ascii="Arial" w:hAnsi="Arial" w:cs="Arial"/>
          <w:szCs w:val="22"/>
        </w:rPr>
        <w:t xml:space="preserve"> celkové </w:t>
      </w:r>
      <w:r w:rsidR="00305E38" w:rsidRPr="00E67765">
        <w:rPr>
          <w:rFonts w:ascii="Arial" w:hAnsi="Arial" w:cs="Arial"/>
          <w:szCs w:val="22"/>
        </w:rPr>
        <w:t xml:space="preserve">délce 2348 m, což je </w:t>
      </w:r>
      <w:r w:rsidR="00506A01" w:rsidRPr="00E67765">
        <w:rPr>
          <w:rFonts w:ascii="Arial" w:hAnsi="Arial" w:cs="Arial"/>
          <w:szCs w:val="22"/>
        </w:rPr>
        <w:t>24 MJ</w:t>
      </w:r>
      <w:r w:rsidR="006F5607" w:rsidRPr="00E67765">
        <w:rPr>
          <w:rFonts w:ascii="Arial" w:hAnsi="Arial" w:cs="Arial"/>
          <w:szCs w:val="22"/>
        </w:rPr>
        <w:t xml:space="preserve">. Ke změně </w:t>
      </w:r>
      <w:r w:rsidR="0067774A" w:rsidRPr="00E67765">
        <w:rPr>
          <w:rFonts w:ascii="Arial" w:hAnsi="Arial" w:cs="Arial"/>
          <w:szCs w:val="22"/>
        </w:rPr>
        <w:t xml:space="preserve">došlo na </w:t>
      </w:r>
      <w:r w:rsidR="004F0C15" w:rsidRPr="00E67765">
        <w:rPr>
          <w:rFonts w:ascii="Arial" w:hAnsi="Arial" w:cs="Arial"/>
          <w:szCs w:val="22"/>
        </w:rPr>
        <w:t>úseku</w:t>
      </w:r>
      <w:r w:rsidR="0067774A" w:rsidRPr="00E67765">
        <w:rPr>
          <w:rFonts w:ascii="Arial" w:hAnsi="Arial" w:cs="Arial"/>
          <w:szCs w:val="22"/>
        </w:rPr>
        <w:t xml:space="preserve"> Úsov – Police, Úsov – Stavenice, Úsov – Medlov. </w:t>
      </w:r>
    </w:p>
    <w:p w14:paraId="07518499" w14:textId="23626BC5" w:rsidR="00883D33" w:rsidRDefault="00163DB7" w:rsidP="00BF502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E67765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 xml:space="preserve"> průběhu vyhotovení návrhu KoPÚ se požadavky </w:t>
      </w:r>
      <w:r w:rsidR="009D314C">
        <w:rPr>
          <w:rFonts w:ascii="Arial" w:hAnsi="Arial" w:cs="Arial"/>
          <w:szCs w:val="22"/>
        </w:rPr>
        <w:t xml:space="preserve">obcí na navrženou změnu katastrální hranice a současně i obecní hranice měnily. Obce požadovaly změnu provést tak, aby následně nedošlo ke změně výměr předmětných katastrálních území. </w:t>
      </w:r>
      <w:r w:rsidR="00A4170E">
        <w:rPr>
          <w:rFonts w:ascii="Arial" w:hAnsi="Arial" w:cs="Arial"/>
          <w:szCs w:val="22"/>
        </w:rPr>
        <w:t>Po schválení změn zastupitelstvem dotčených obcí</w:t>
      </w:r>
      <w:r w:rsidR="00E67765">
        <w:rPr>
          <w:rFonts w:ascii="Arial" w:hAnsi="Arial" w:cs="Arial"/>
          <w:szCs w:val="22"/>
        </w:rPr>
        <w:t xml:space="preserve"> byla stanovena celková délka změny </w:t>
      </w:r>
      <w:r w:rsidR="00BF502A" w:rsidRPr="00E67765">
        <w:rPr>
          <w:rFonts w:ascii="Arial" w:hAnsi="Arial" w:cs="Arial"/>
          <w:szCs w:val="22"/>
        </w:rPr>
        <w:t>–</w:t>
      </w:r>
      <w:r w:rsidR="00E67765">
        <w:rPr>
          <w:rFonts w:ascii="Arial" w:hAnsi="Arial" w:cs="Arial"/>
          <w:szCs w:val="22"/>
        </w:rPr>
        <w:t xml:space="preserve"> navýšení o 14 MJ. </w:t>
      </w:r>
      <w:r w:rsidR="002A418C">
        <w:rPr>
          <w:rFonts w:ascii="Arial" w:hAnsi="Arial" w:cs="Arial"/>
          <w:szCs w:val="22"/>
        </w:rPr>
        <w:t xml:space="preserve"> </w:t>
      </w:r>
      <w:r w:rsidR="001A2D02">
        <w:rPr>
          <w:rFonts w:ascii="Arial" w:hAnsi="Arial" w:cs="Arial"/>
          <w:szCs w:val="22"/>
        </w:rPr>
        <w:t xml:space="preserve"> </w:t>
      </w:r>
    </w:p>
    <w:p w14:paraId="4A3597CE" w14:textId="2E32A488" w:rsidR="00883D33" w:rsidRDefault="00883D33" w:rsidP="00B83C8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Dodatek je uzavřen v souladu s ustanovením § 222 odst. </w:t>
      </w:r>
      <w:r w:rsidR="00F74309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 xml:space="preserve"> ZZVZ. </w:t>
      </w:r>
      <w:r w:rsidR="00F74309">
        <w:rPr>
          <w:rFonts w:ascii="Arial" w:hAnsi="Arial" w:cs="Arial"/>
          <w:lang w:eastAsia="en-US"/>
        </w:rPr>
        <w:t xml:space="preserve">Součet hodnot všech změn, i dříve provedených (dodatek č. </w:t>
      </w:r>
      <w:r w:rsidR="000F33D9">
        <w:rPr>
          <w:rFonts w:ascii="Arial" w:hAnsi="Arial" w:cs="Arial"/>
          <w:lang w:eastAsia="en-US"/>
        </w:rPr>
        <w:t>2</w:t>
      </w:r>
      <w:r w:rsidR="008A615F">
        <w:rPr>
          <w:rFonts w:ascii="Arial" w:hAnsi="Arial" w:cs="Arial"/>
          <w:lang w:eastAsia="en-US"/>
        </w:rPr>
        <w:t xml:space="preserve"> a č. 5</w:t>
      </w:r>
      <w:r w:rsidR="000F33D9">
        <w:rPr>
          <w:rFonts w:ascii="Arial" w:hAnsi="Arial" w:cs="Arial"/>
          <w:lang w:eastAsia="en-US"/>
        </w:rPr>
        <w:t xml:space="preserve">), </w:t>
      </w:r>
      <w:r w:rsidR="00B36D38">
        <w:rPr>
          <w:rFonts w:ascii="Arial" w:hAnsi="Arial" w:cs="Arial"/>
          <w:lang w:eastAsia="en-US"/>
        </w:rPr>
        <w:t xml:space="preserve">činí </w:t>
      </w:r>
      <w:r w:rsidR="00C6319A">
        <w:rPr>
          <w:rFonts w:ascii="Arial" w:hAnsi="Arial" w:cs="Arial"/>
          <w:lang w:eastAsia="en-US"/>
        </w:rPr>
        <w:t>4,83</w:t>
      </w:r>
      <w:r w:rsidR="00B36D38">
        <w:rPr>
          <w:rFonts w:ascii="Arial" w:hAnsi="Arial" w:cs="Arial"/>
          <w:lang w:eastAsia="en-US"/>
        </w:rPr>
        <w:t xml:space="preserve"> %, </w:t>
      </w:r>
      <w:r w:rsidR="000F33D9">
        <w:rPr>
          <w:rFonts w:ascii="Arial" w:hAnsi="Arial" w:cs="Arial"/>
          <w:lang w:eastAsia="en-US"/>
        </w:rPr>
        <w:t xml:space="preserve">nepřesáhne </w:t>
      </w:r>
      <w:r w:rsidR="00B36D38">
        <w:rPr>
          <w:rFonts w:ascii="Arial" w:hAnsi="Arial" w:cs="Arial"/>
          <w:lang w:eastAsia="en-US"/>
        </w:rPr>
        <w:t xml:space="preserve">tak </w:t>
      </w:r>
      <w:r w:rsidR="000F33D9">
        <w:rPr>
          <w:rFonts w:ascii="Arial" w:hAnsi="Arial" w:cs="Arial"/>
          <w:lang w:eastAsia="en-US"/>
        </w:rPr>
        <w:t xml:space="preserve">10 % původní hodnoty závazku. </w:t>
      </w:r>
      <w:r w:rsidR="0037484B">
        <w:rPr>
          <w:rFonts w:ascii="Arial" w:hAnsi="Arial" w:cs="Arial"/>
          <w:lang w:eastAsia="en-US"/>
        </w:rPr>
        <w:t xml:space="preserve"> </w:t>
      </w:r>
    </w:p>
    <w:p w14:paraId="77EC79F4" w14:textId="77777777" w:rsidR="00AA27F6" w:rsidRDefault="00AA27F6" w:rsidP="00B83C8B">
      <w:pPr>
        <w:rPr>
          <w:rFonts w:ascii="Arial" w:hAnsi="Arial" w:cs="Arial"/>
          <w:lang w:eastAsia="en-US"/>
        </w:rPr>
      </w:pPr>
    </w:p>
    <w:p w14:paraId="7A480962" w14:textId="77777777" w:rsidR="00AA27F6" w:rsidRDefault="00AA27F6" w:rsidP="00AA27F6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 xml:space="preserve">ředmětem dodatku </w:t>
      </w:r>
      <w:r w:rsidRPr="00BD4CF8">
        <w:rPr>
          <w:rFonts w:ascii="Arial" w:hAnsi="Arial" w:cs="Arial"/>
          <w:b/>
          <w:bCs/>
          <w:sz w:val="22"/>
          <w:szCs w:val="22"/>
        </w:rPr>
        <w:t xml:space="preserve">změna osoby </w:t>
      </w:r>
      <w:r>
        <w:rPr>
          <w:rFonts w:ascii="Arial" w:hAnsi="Arial" w:cs="Arial"/>
          <w:b/>
          <w:bCs/>
          <w:sz w:val="22"/>
          <w:szCs w:val="22"/>
        </w:rPr>
        <w:t>oprávněné jednat za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AA27F6" w14:paraId="2FC61163" w14:textId="77777777" w:rsidTr="00EA5CA5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FC26" w14:textId="77777777" w:rsidR="00AA27F6" w:rsidRPr="001C707B" w:rsidRDefault="00AA27F6" w:rsidP="00EA5C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V</w:t>
            </w: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 </w:t>
            </w: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tech</w:t>
            </w: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nických </w:t>
            </w: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záležitostech oprávněn jednat:</w:t>
            </w:r>
          </w:p>
        </w:tc>
        <w:tc>
          <w:tcPr>
            <w:tcW w:w="60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07E8" w14:textId="77777777" w:rsidR="00AA27F6" w:rsidRPr="001C707B" w:rsidRDefault="00AA27F6" w:rsidP="00EA5CA5">
            <w:pPr>
              <w:pStyle w:val="Bezmezer"/>
              <w:rPr>
                <w:rFonts w:ascii="Arial" w:hAnsi="Arial" w:cs="Arial"/>
              </w:rPr>
            </w:pPr>
            <w:r w:rsidRPr="009878F7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Romana Svobodová</w:t>
            </w:r>
            <w:r w:rsidRPr="009878F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zástupkyně vedoucí P</w:t>
            </w:r>
            <w:r w:rsidRPr="00F113C2">
              <w:rPr>
                <w:rFonts w:ascii="Arial" w:hAnsi="Arial" w:cs="Arial"/>
              </w:rPr>
              <w:t>obočky Šumperk</w:t>
            </w:r>
          </w:p>
          <w:p w14:paraId="0C7641C6" w14:textId="77777777" w:rsidR="00AA27F6" w:rsidRPr="001C707B" w:rsidRDefault="00AA27F6" w:rsidP="00EA5CA5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Würzler, Pobočka Šumperk</w:t>
            </w:r>
          </w:p>
        </w:tc>
      </w:tr>
      <w:tr w:rsidR="00AA27F6" w14:paraId="776C2267" w14:textId="77777777" w:rsidTr="00EA5CA5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CF3E" w14:textId="77777777" w:rsidR="00AA27F6" w:rsidRPr="001C707B" w:rsidRDefault="00AA27F6" w:rsidP="00EA5C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0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53EA" w14:textId="77777777" w:rsidR="00AA27F6" w:rsidRPr="001C707B" w:rsidRDefault="00AA27F6" w:rsidP="00EA5CA5">
            <w:pPr>
              <w:pStyle w:val="Bezmezer"/>
              <w:ind w:left="4245" w:hanging="4245"/>
              <w:rPr>
                <w:rFonts w:ascii="Arial" w:hAnsi="Arial" w:cs="Arial"/>
              </w:rPr>
            </w:pPr>
            <w:r w:rsidRPr="009878F7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721 238 380</w:t>
            </w:r>
            <w:r w:rsidRPr="009878F7">
              <w:rPr>
                <w:rFonts w:ascii="Arial" w:hAnsi="Arial" w:cs="Arial"/>
              </w:rPr>
              <w:t>/ +420 606</w:t>
            </w:r>
            <w:r>
              <w:rPr>
                <w:rFonts w:ascii="Arial" w:hAnsi="Arial" w:cs="Arial"/>
              </w:rPr>
              <w:t> </w:t>
            </w:r>
            <w:r w:rsidRPr="009878F7">
              <w:rPr>
                <w:rFonts w:ascii="Arial" w:hAnsi="Arial" w:cs="Arial"/>
              </w:rPr>
              <w:t>216</w:t>
            </w:r>
            <w:r>
              <w:rPr>
                <w:rFonts w:ascii="Arial" w:hAnsi="Arial" w:cs="Arial"/>
              </w:rPr>
              <w:t xml:space="preserve"> </w:t>
            </w:r>
            <w:r w:rsidRPr="009878F7">
              <w:rPr>
                <w:rFonts w:ascii="Arial" w:hAnsi="Arial" w:cs="Arial"/>
              </w:rPr>
              <w:t>085</w:t>
            </w:r>
          </w:p>
        </w:tc>
      </w:tr>
    </w:tbl>
    <w:p w14:paraId="0A70C6ED" w14:textId="77777777" w:rsidR="00AA27F6" w:rsidRDefault="00AA27F6" w:rsidP="00AA27F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238C2F2B" w14:textId="77777777" w:rsidR="00AA27F6" w:rsidRDefault="00AA27F6" w:rsidP="00AA27F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Ostatní údaje objednatele zůstávají beze změn.</w:t>
      </w:r>
    </w:p>
    <w:p w14:paraId="53545B66" w14:textId="061E6E72" w:rsidR="00AA27F6" w:rsidRDefault="0079205B" w:rsidP="00B83C8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079EE6DD" w14:textId="77777777" w:rsidR="00CE17A4" w:rsidRPr="00AB2493" w:rsidRDefault="00CE17A4" w:rsidP="00CE17A4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0B6E12" w14:textId="77777777" w:rsidR="00CE17A4" w:rsidRPr="00AB2493" w:rsidRDefault="00CE17A4" w:rsidP="00CE17A4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F8A94D0" w14:textId="3436F429" w:rsidR="00CE17A4" w:rsidRDefault="00CE17A4" w:rsidP="00CE17A4">
      <w:pPr>
        <w:spacing w:before="120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7E10A3">
        <w:rPr>
          <w:rFonts w:ascii="Arial" w:hAnsi="Arial" w:cs="Arial"/>
          <w:snapToGrid w:val="0"/>
        </w:rPr>
        <w:t xml:space="preserve"> VI., odst. 6.1., ve znění Dodatku č. 2 a č. 4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2053"/>
        <w:gridCol w:w="1923"/>
      </w:tblGrid>
      <w:tr w:rsidR="00CE17A4" w:rsidRPr="00763C03" w14:paraId="21590BDE" w14:textId="77777777" w:rsidTr="00AA27F6">
        <w:trPr>
          <w:trHeight w:val="28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B52B" w14:textId="77777777" w:rsidR="00CE17A4" w:rsidRPr="00763C03" w:rsidRDefault="00CE17A4" w:rsidP="00EA5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2903" w14:textId="77777777" w:rsidR="00CE17A4" w:rsidRPr="00763C03" w:rsidRDefault="00CE17A4" w:rsidP="00EA5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</w:rPr>
              <w:t>Celkem bez DPH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0B45" w14:textId="77777777" w:rsidR="00CE17A4" w:rsidRPr="00763C03" w:rsidRDefault="00CE17A4" w:rsidP="00EA5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</w:rPr>
              <w:t>Celkem včetně DPH</w:t>
            </w:r>
          </w:p>
        </w:tc>
      </w:tr>
      <w:tr w:rsidR="00CE17A4" w:rsidRPr="00763C03" w14:paraId="79361AB0" w14:textId="77777777" w:rsidTr="00AA27F6">
        <w:trPr>
          <w:trHeight w:val="288"/>
        </w:trPr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728" w14:textId="77777777" w:rsidR="00CE17A4" w:rsidRPr="00763C03" w:rsidRDefault="00CE17A4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1 „Přípravné práce“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C9E" w14:textId="243967F8" w:rsidR="00CE17A4" w:rsidRPr="00763C03" w:rsidRDefault="00B25B42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1 660</w:t>
            </w:r>
            <w:r w:rsidR="00455442">
              <w:rPr>
                <w:rFonts w:ascii="Arial" w:eastAsia="Times New Roman" w:hAnsi="Arial" w:cs="Arial"/>
                <w:snapToGrid w:val="0"/>
                <w:color w:val="000000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206</w:t>
            </w:r>
            <w:r w:rsidR="00455442">
              <w:rPr>
                <w:rFonts w:ascii="Arial" w:eastAsia="Times New Roman" w:hAnsi="Arial" w:cs="Arial"/>
                <w:snapToGrid w:val="0"/>
                <w:color w:val="000000"/>
              </w:rPr>
              <w:t>,00</w:t>
            </w:r>
            <w:r w:rsidR="00CE17A4" w:rsidRPr="00763C03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B99A" w14:textId="36BA84D1" w:rsidR="00CE17A4" w:rsidRPr="00763C03" w:rsidRDefault="008C5F2B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2 008 849,26</w:t>
            </w:r>
            <w:r w:rsidR="00CE17A4" w:rsidRPr="00763C03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CE17A4" w:rsidRPr="00763C03" w14:paraId="03D78BBB" w14:textId="77777777" w:rsidTr="00AA27F6">
        <w:trPr>
          <w:trHeight w:val="288"/>
        </w:trPr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8A9" w14:textId="77777777" w:rsidR="00CE17A4" w:rsidRPr="00763C03" w:rsidRDefault="00CE17A4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2 „Návrhové práce“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95A6" w14:textId="070DF94A" w:rsidR="00CE17A4" w:rsidRPr="00763C03" w:rsidRDefault="00455442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1 070 450,00</w:t>
            </w:r>
            <w:r w:rsidR="00CE17A4" w:rsidRPr="00763C03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DB5F" w14:textId="308862CD" w:rsidR="00CE17A4" w:rsidRPr="00763C03" w:rsidRDefault="008C5F2B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1 295 244,50</w:t>
            </w:r>
            <w:r w:rsidR="00CE17A4" w:rsidRPr="00763C03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CE17A4" w:rsidRPr="00763C03" w14:paraId="744CAAD8" w14:textId="77777777" w:rsidTr="00AA27F6">
        <w:trPr>
          <w:trHeight w:val="288"/>
        </w:trPr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2B98" w14:textId="77777777" w:rsidR="00CE17A4" w:rsidRPr="00763C03" w:rsidRDefault="00CE17A4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3 „Mapové dílo“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BEE" w14:textId="132A0D16" w:rsidR="00CE17A4" w:rsidRPr="00763C03" w:rsidRDefault="00455442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217 750,00</w:t>
            </w:r>
            <w:r w:rsidR="00CE17A4" w:rsidRPr="00763C03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A115" w14:textId="3A574C8F" w:rsidR="00CE17A4" w:rsidRPr="00763C03" w:rsidRDefault="00C94859" w:rsidP="00EA5C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263 477,50</w:t>
            </w:r>
            <w:r w:rsidR="00CE17A4" w:rsidRPr="00763C03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AA27F6" w:rsidRPr="00763C03" w14:paraId="58B28B5A" w14:textId="77777777" w:rsidTr="00AA27F6">
        <w:trPr>
          <w:trHeight w:val="288"/>
        </w:trPr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5D1" w14:textId="226F6466" w:rsidR="00AA27F6" w:rsidRPr="00763C03" w:rsidRDefault="00AA27F6" w:rsidP="00AA27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Hlavní celek 4 </w:t>
            </w:r>
            <w:r w:rsidRPr="00763C03">
              <w:rPr>
                <w:rFonts w:ascii="Arial" w:eastAsia="Times New Roman" w:hAnsi="Arial" w:cs="Arial"/>
                <w:color w:val="000000"/>
              </w:rPr>
              <w:t>„</w:t>
            </w:r>
            <w:r>
              <w:rPr>
                <w:rFonts w:ascii="Arial" w:eastAsia="Times New Roman" w:hAnsi="Arial" w:cs="Arial"/>
                <w:color w:val="000000"/>
              </w:rPr>
              <w:t>Vytyčení pozemků dle zapsané DKM</w:t>
            </w:r>
            <w:r w:rsidRPr="00763C03">
              <w:rPr>
                <w:rFonts w:ascii="Arial" w:eastAsia="Times New Roman" w:hAnsi="Arial" w:cs="Arial"/>
                <w:color w:val="000000"/>
              </w:rPr>
              <w:t>“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20EC" w14:textId="015D6239" w:rsidR="00AA27F6" w:rsidRPr="00763C03" w:rsidRDefault="00455442" w:rsidP="00AA27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612 500,00</w:t>
            </w:r>
            <w:r w:rsidR="00AA27F6" w:rsidRPr="00763C03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CA16" w14:textId="01A3F9DE" w:rsidR="00AA27F6" w:rsidRPr="00763C03" w:rsidRDefault="00C94859" w:rsidP="00AA27F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741 125,00</w:t>
            </w:r>
            <w:r w:rsidR="00AA27F6" w:rsidRPr="00763C03">
              <w:rPr>
                <w:rFonts w:ascii="Arial" w:eastAsia="Times New Roman" w:hAnsi="Arial" w:cs="Arial"/>
                <w:color w:val="000000"/>
              </w:rPr>
              <w:t xml:space="preserve"> Kč</w:t>
            </w:r>
          </w:p>
        </w:tc>
      </w:tr>
      <w:tr w:rsidR="00CE17A4" w:rsidRPr="00763C03" w14:paraId="5FA20085" w14:textId="77777777" w:rsidTr="00AA27F6">
        <w:trPr>
          <w:trHeight w:val="288"/>
        </w:trPr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295D" w14:textId="6E7F6253" w:rsidR="00CE17A4" w:rsidRPr="00763C03" w:rsidRDefault="00CE17A4" w:rsidP="00EA5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3C03">
              <w:rPr>
                <w:rFonts w:ascii="Arial" w:eastAsia="Times New Roman" w:hAnsi="Arial" w:cs="Arial"/>
                <w:b/>
                <w:bCs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AA27F6">
              <w:rPr>
                <w:rFonts w:ascii="Arial" w:eastAsia="Times New Roman" w:hAnsi="Arial" w:cs="Arial"/>
                <w:b/>
                <w:bCs/>
              </w:rPr>
              <w:t>díla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A93A" w14:textId="4D81881D" w:rsidR="00CE17A4" w:rsidRPr="00763C03" w:rsidRDefault="00284587" w:rsidP="00EA5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3 560 906,00</w:t>
            </w:r>
            <w:r w:rsidR="00CE17A4" w:rsidRPr="00763C0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B1B" w14:textId="0F6B8D21" w:rsidR="00CE17A4" w:rsidRPr="00763C03" w:rsidRDefault="00284587" w:rsidP="00EA5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4 308 696,26</w:t>
            </w:r>
            <w:r w:rsidR="00CE17A4" w:rsidRPr="00763C0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64FAD5DE" w14:textId="77777777" w:rsidR="00CE17A4" w:rsidRPr="00AB2493" w:rsidRDefault="00CE17A4" w:rsidP="00CE17A4"/>
    <w:p w14:paraId="428F1ED7" w14:textId="05EB808A" w:rsidR="00CE17A4" w:rsidRDefault="00CE17A4" w:rsidP="00CE17A4">
      <w:pPr>
        <w:rPr>
          <w:rFonts w:ascii="Arial" w:hAnsi="Arial" w:cs="Arial"/>
          <w:lang w:eastAsia="en-US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EAC858D" w14:textId="77777777" w:rsidR="00533485" w:rsidRDefault="00533485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39DA64" w14:textId="24EA993C" w:rsidR="00C01829" w:rsidRPr="001F0D35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F0D35">
        <w:rPr>
          <w:rFonts w:ascii="Arial" w:hAnsi="Arial" w:cs="Arial"/>
          <w:b/>
        </w:rPr>
        <w:t>Čl.II</w:t>
      </w:r>
      <w:r w:rsidR="00FD0539" w:rsidRPr="001F0D35">
        <w:rPr>
          <w:rFonts w:ascii="Arial" w:hAnsi="Arial" w:cs="Arial"/>
          <w:b/>
        </w:rPr>
        <w:t>I</w:t>
      </w:r>
    </w:p>
    <w:p w14:paraId="307C288A" w14:textId="77777777" w:rsidR="00C01829" w:rsidRPr="001F0D35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F0D35">
        <w:rPr>
          <w:rFonts w:ascii="Arial" w:hAnsi="Arial" w:cs="Arial"/>
          <w:b/>
        </w:rPr>
        <w:t>Závěrečná ustanovení</w:t>
      </w:r>
    </w:p>
    <w:p w14:paraId="262BF380" w14:textId="77777777" w:rsidR="00C01829" w:rsidRPr="00C01829" w:rsidRDefault="00C01829" w:rsidP="002E12DC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A2FA318" w14:textId="3167918A" w:rsidR="00914209" w:rsidRDefault="00C01829" w:rsidP="0091420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Style w:val="l-L2Char"/>
          <w:rFonts w:eastAsiaTheme="minorHAnsi" w:cs="Arial"/>
          <w:szCs w:val="22"/>
        </w:rPr>
        <w:t xml:space="preserve">1. </w:t>
      </w:r>
      <w:r w:rsidR="00397B89">
        <w:rPr>
          <w:rStyle w:val="l-L2Char"/>
          <w:rFonts w:eastAsiaTheme="minorHAnsi" w:cs="Arial"/>
          <w:szCs w:val="22"/>
        </w:rPr>
        <w:tab/>
      </w:r>
      <w:r w:rsidR="009E7D96">
        <w:rPr>
          <w:rFonts w:ascii="Arial" w:hAnsi="Arial" w:cs="Arial"/>
        </w:rPr>
        <w:t xml:space="preserve">Ostatní </w:t>
      </w:r>
      <w:r w:rsidR="00914209">
        <w:rPr>
          <w:rFonts w:ascii="Arial" w:hAnsi="Arial" w:cs="Arial"/>
          <w:szCs w:val="22"/>
        </w:rPr>
        <w:t>ustanovení Smlouvy, ve znění Dodatku č. 1 – č. 5, zůstávají beze změny</w:t>
      </w:r>
      <w:r w:rsidR="00914209" w:rsidRPr="00BF554C">
        <w:rPr>
          <w:rFonts w:ascii="Arial" w:hAnsi="Arial" w:cs="Arial"/>
          <w:szCs w:val="22"/>
        </w:rPr>
        <w:t>.</w:t>
      </w:r>
    </w:p>
    <w:p w14:paraId="3090A06B" w14:textId="77777777" w:rsidR="00914209" w:rsidRDefault="00914209" w:rsidP="0091420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3766F466" w14:textId="77777777" w:rsidR="00914209" w:rsidRDefault="00914209" w:rsidP="0091420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</w:t>
      </w:r>
      <w:r w:rsidRPr="5784E4A4">
        <w:rPr>
          <w:rFonts w:ascii="Arial" w:hAnsi="Arial" w:cs="Arial"/>
        </w:rPr>
        <w:lastRenderedPageBreak/>
        <w:t>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03BACA7F" w14:textId="77777777" w:rsidR="00914209" w:rsidRDefault="00914209" w:rsidP="0091420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67F124AA" w14:textId="77777777" w:rsidR="006A4507" w:rsidRDefault="006A4507" w:rsidP="00914209">
      <w:pPr>
        <w:spacing w:before="240" w:line="240" w:lineRule="auto"/>
        <w:rPr>
          <w:rFonts w:ascii="Arial" w:hAnsi="Arial" w:cs="Arial"/>
          <w:b/>
        </w:rPr>
      </w:pPr>
    </w:p>
    <w:p w14:paraId="3360A26D" w14:textId="40611861" w:rsidR="00914209" w:rsidRDefault="00914209" w:rsidP="0091420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2A4046D6" w14:textId="1D440FCF" w:rsidR="004444DD" w:rsidRDefault="004444DD" w:rsidP="00914209">
      <w:pPr>
        <w:pStyle w:val="Bezmezer"/>
        <w:spacing w:line="276" w:lineRule="auto"/>
        <w:ind w:left="426" w:hanging="426"/>
        <w:rPr>
          <w:rFonts w:ascii="Arial" w:hAnsi="Arial" w:cs="Arial"/>
          <w:lang w:val="cs-CZ"/>
        </w:rPr>
      </w:pPr>
    </w:p>
    <w:p w14:paraId="39646EC0" w14:textId="50F34C7E" w:rsidR="00F55785" w:rsidRPr="00073033" w:rsidRDefault="00F55785" w:rsidP="002E12DC">
      <w:pPr>
        <w:pStyle w:val="Bezmezer"/>
        <w:spacing w:line="276" w:lineRule="auto"/>
        <w:rPr>
          <w:rFonts w:ascii="Arial" w:hAnsi="Arial" w:cs="Arial"/>
          <w:b/>
          <w:bCs/>
        </w:rPr>
      </w:pPr>
      <w:r w:rsidRPr="00073033">
        <w:rPr>
          <w:rFonts w:ascii="Arial" w:hAnsi="Arial" w:cs="Arial"/>
          <w:b/>
          <w:bCs/>
        </w:rPr>
        <w:t>Česká republika – Státní pozemkový úřad</w:t>
      </w:r>
      <w:r w:rsidRPr="0007303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D3545">
        <w:rPr>
          <w:rFonts w:ascii="Arial" w:hAnsi="Arial" w:cs="Arial"/>
          <w:b/>
          <w:bCs/>
        </w:rPr>
        <w:t>Agroprojekce Litomyšl s.r.o.</w:t>
      </w:r>
    </w:p>
    <w:p w14:paraId="5CF99284" w14:textId="77777777" w:rsidR="00F55785" w:rsidRPr="00073033" w:rsidRDefault="00F55785" w:rsidP="002E12DC">
      <w:pPr>
        <w:pStyle w:val="Bezmezer"/>
        <w:spacing w:line="276" w:lineRule="auto"/>
        <w:rPr>
          <w:rFonts w:ascii="Arial" w:hAnsi="Arial" w:cs="Arial"/>
          <w:b/>
          <w:bCs/>
        </w:rPr>
      </w:pPr>
      <w:r w:rsidRPr="00073033">
        <w:rPr>
          <w:rFonts w:ascii="Arial" w:hAnsi="Arial" w:cs="Arial"/>
          <w:b/>
          <w:bCs/>
        </w:rPr>
        <w:t>Krajský pozemkový úřad pro Olomoucký kraj</w:t>
      </w:r>
    </w:p>
    <w:p w14:paraId="6D76B8D4" w14:textId="4064C456" w:rsidR="00F55785" w:rsidRDefault="00F55785" w:rsidP="002E12DC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Místo: </w:t>
      </w:r>
      <w:r w:rsidRPr="009878F7">
        <w:rPr>
          <w:rFonts w:ascii="Arial" w:hAnsi="Arial" w:cs="Arial"/>
        </w:rPr>
        <w:t xml:space="preserve">Olomouc 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Vysoké Mýto</w:t>
      </w:r>
    </w:p>
    <w:p w14:paraId="7E9D85E9" w14:textId="3DC6AF4B" w:rsidR="00F55785" w:rsidRPr="009878F7" w:rsidRDefault="00F55785" w:rsidP="002E12DC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Datum: </w:t>
      </w:r>
      <w:r w:rsidR="0021087F" w:rsidRPr="0021087F">
        <w:rPr>
          <w:rFonts w:ascii="Arial" w:eastAsia="Times New Roman" w:hAnsi="Arial" w:cs="Arial"/>
          <w:bCs/>
        </w:rPr>
        <w:t>30. 3. 2026</w:t>
      </w:r>
      <w:r w:rsidR="0021087F" w:rsidRPr="0021087F">
        <w:rPr>
          <w:rFonts w:ascii="Arial" w:eastAsia="Times New Roman" w:hAnsi="Arial" w:cs="Arial"/>
          <w:bCs/>
        </w:rPr>
        <w:tab/>
      </w:r>
      <w:r w:rsidR="0021087F" w:rsidRPr="0021087F">
        <w:rPr>
          <w:rFonts w:ascii="Arial" w:eastAsia="Times New Roman" w:hAnsi="Arial" w:cs="Arial"/>
          <w:bCs/>
        </w:rPr>
        <w:tab/>
      </w:r>
      <w:r w:rsidRPr="0021087F">
        <w:rPr>
          <w:rFonts w:ascii="Arial" w:eastAsia="Times New Roman" w:hAnsi="Arial" w:cs="Arial"/>
          <w:bCs/>
        </w:rPr>
        <w:tab/>
      </w:r>
      <w:r w:rsidRPr="0021087F">
        <w:rPr>
          <w:rFonts w:ascii="Arial" w:eastAsia="Times New Roman" w:hAnsi="Arial" w:cs="Arial"/>
          <w:bCs/>
        </w:rPr>
        <w:tab/>
      </w:r>
      <w:r w:rsidRPr="0021087F">
        <w:rPr>
          <w:rFonts w:ascii="Arial" w:eastAsia="Times New Roman" w:hAnsi="Arial" w:cs="Arial"/>
          <w:bCs/>
        </w:rPr>
        <w:tab/>
      </w:r>
      <w:r w:rsidRPr="0021087F">
        <w:rPr>
          <w:rFonts w:ascii="Arial" w:eastAsia="Times New Roman" w:hAnsi="Arial" w:cs="Arial"/>
          <w:bCs/>
        </w:rPr>
        <w:tab/>
        <w:t xml:space="preserve">Datum: </w:t>
      </w:r>
      <w:r w:rsidR="0021087F" w:rsidRPr="0021087F">
        <w:rPr>
          <w:rFonts w:ascii="Arial" w:eastAsia="Times New Roman" w:hAnsi="Arial" w:cs="Arial"/>
          <w:bCs/>
        </w:rPr>
        <w:t>30. 3. 2026</w:t>
      </w:r>
    </w:p>
    <w:p w14:paraId="684BA777" w14:textId="77777777" w:rsidR="00F55785" w:rsidRDefault="00F55785" w:rsidP="004C0C9E">
      <w:pPr>
        <w:spacing w:before="120" w:after="360"/>
        <w:rPr>
          <w:rFonts w:ascii="Arial" w:hAnsi="Arial" w:cs="Arial"/>
          <w:lang w:val="cs-CZ"/>
        </w:rPr>
      </w:pPr>
    </w:p>
    <w:p w14:paraId="72823A22" w14:textId="77777777" w:rsidR="00533485" w:rsidRDefault="00533485" w:rsidP="004C0C9E">
      <w:pPr>
        <w:spacing w:before="120" w:after="360"/>
        <w:rPr>
          <w:rFonts w:ascii="Arial" w:hAnsi="Arial" w:cs="Arial"/>
          <w:lang w:val="cs-CZ"/>
        </w:rPr>
      </w:pPr>
    </w:p>
    <w:p w14:paraId="0F5FE39D" w14:textId="3C34969C" w:rsidR="00C01829" w:rsidRDefault="00C01829" w:rsidP="00C01829">
      <w:pPr>
        <w:pStyle w:val="Bezmezer"/>
        <w:rPr>
          <w:lang w:val="cs-CZ"/>
        </w:rPr>
      </w:pPr>
      <w:r>
        <w:rPr>
          <w:lang w:val="cs-CZ"/>
        </w:rPr>
        <w:t>……………………………………………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9F2139">
        <w:rPr>
          <w:lang w:val="cs-CZ"/>
        </w:rPr>
        <w:tab/>
      </w:r>
      <w:r>
        <w:rPr>
          <w:lang w:val="cs-CZ"/>
        </w:rPr>
        <w:t>……………………………………………</w:t>
      </w:r>
    </w:p>
    <w:p w14:paraId="6CABB003" w14:textId="4882B6CA" w:rsidR="00C01829" w:rsidRPr="00C01829" w:rsidRDefault="00C01829" w:rsidP="00C01829">
      <w:pPr>
        <w:pStyle w:val="Bezmezer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JUDr. Roman Brnčal, LL.M.</w:t>
      </w:r>
      <w:r w:rsidRPr="00C0182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9F213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>Ing. Jaroslav Jakoubek</w:t>
      </w:r>
    </w:p>
    <w:p w14:paraId="118C42DA" w14:textId="59AB2E3C" w:rsidR="00C01829" w:rsidRPr="00C01829" w:rsidRDefault="00C01829" w:rsidP="00C01829">
      <w:pPr>
        <w:pStyle w:val="Bezmezer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ředitel Krajského pozemkového úřadu</w:t>
      </w:r>
      <w:r w:rsidRPr="00C0182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ab/>
      </w:r>
      <w:r w:rsidR="009F213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>jednatel společnosti</w:t>
      </w:r>
    </w:p>
    <w:p w14:paraId="4CED5E11" w14:textId="77777777" w:rsidR="00C01829" w:rsidRPr="00C01829" w:rsidRDefault="00C01829" w:rsidP="00C01829">
      <w:pPr>
        <w:pStyle w:val="Bezmezer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pro Olomoucký kraj</w:t>
      </w:r>
    </w:p>
    <w:p w14:paraId="493E86D8" w14:textId="77777777" w:rsidR="00C01829" w:rsidRDefault="00C01829" w:rsidP="004C0C9E">
      <w:pPr>
        <w:spacing w:before="120" w:after="360"/>
        <w:rPr>
          <w:rFonts w:ascii="Arial" w:hAnsi="Arial" w:cs="Arial"/>
          <w:lang w:val="cs-CZ"/>
        </w:rPr>
      </w:pPr>
    </w:p>
    <w:p w14:paraId="206639C1" w14:textId="77777777" w:rsidR="002265E9" w:rsidRPr="009878F7" w:rsidRDefault="002265E9" w:rsidP="002265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 správnost: Bc. Silvie Johanesová</w:t>
      </w:r>
    </w:p>
    <w:p w14:paraId="50A33648" w14:textId="77777777" w:rsidR="002265E9" w:rsidRDefault="002265E9" w:rsidP="004C0C9E">
      <w:pPr>
        <w:spacing w:before="120" w:after="360"/>
        <w:rPr>
          <w:rFonts w:ascii="Arial" w:hAnsi="Arial" w:cs="Arial"/>
          <w:lang w:val="cs-CZ"/>
        </w:rPr>
      </w:pPr>
    </w:p>
    <w:sectPr w:rsidR="002265E9" w:rsidSect="005B3821">
      <w:headerReference w:type="default" r:id="rId8"/>
      <w:footerReference w:type="default" r:id="rId9"/>
      <w:headerReference w:type="first" r:id="rId10"/>
      <w:pgSz w:w="11906" w:h="16838"/>
      <w:pgMar w:top="1276" w:right="1417" w:bottom="993" w:left="1417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7076" w14:textId="77777777" w:rsidR="00573BF8" w:rsidRDefault="00573BF8">
      <w:pPr>
        <w:spacing w:after="0" w:line="240" w:lineRule="auto"/>
      </w:pPr>
      <w:r>
        <w:separator/>
      </w:r>
    </w:p>
  </w:endnote>
  <w:endnote w:type="continuationSeparator" w:id="0">
    <w:p w14:paraId="658DCE23" w14:textId="77777777" w:rsidR="00573BF8" w:rsidRDefault="0057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29FA" w14:textId="77777777" w:rsidR="002E12DC" w:rsidRDefault="002E12DC">
    <w:pPr>
      <w:pStyle w:val="Zpat"/>
      <w:pBdr>
        <w:bottom w:val="single" w:sz="6" w:space="1" w:color="auto"/>
      </w:pBdr>
      <w:jc w:val="right"/>
    </w:pPr>
  </w:p>
  <w:p w14:paraId="140D4A0B" w14:textId="77777777" w:rsidR="002E12DC" w:rsidRPr="0025120D" w:rsidRDefault="0021087F">
    <w:pPr>
      <w:pStyle w:val="Zpat"/>
      <w:jc w:val="right"/>
      <w:rPr>
        <w:sz w:val="16"/>
      </w:rPr>
    </w:pPr>
    <w:sdt>
      <w:sdtPr>
        <w:rPr>
          <w:sz w:val="16"/>
        </w:rPr>
        <w:id w:val="1756634006"/>
        <w:docPartObj>
          <w:docPartGallery w:val="Page Numbers (Bottom of Page)"/>
          <w:docPartUnique/>
        </w:docPartObj>
      </w:sdtPr>
      <w:sdtEndPr/>
      <w:sdtContent>
        <w:r w:rsidR="00F829B8">
          <w:rPr>
            <w:sz w:val="16"/>
          </w:rPr>
          <w:t xml:space="preserve">Strana </w:t>
        </w:r>
        <w:r w:rsidR="00FD543F" w:rsidRPr="0025120D">
          <w:rPr>
            <w:sz w:val="16"/>
          </w:rPr>
          <w:fldChar w:fldCharType="begin"/>
        </w:r>
        <w:r w:rsidR="00F829B8" w:rsidRPr="0025120D">
          <w:rPr>
            <w:sz w:val="16"/>
          </w:rPr>
          <w:instrText>PAGE   \* MERGEFORMAT</w:instrText>
        </w:r>
        <w:r w:rsidR="00FD543F" w:rsidRPr="0025120D">
          <w:rPr>
            <w:sz w:val="16"/>
          </w:rPr>
          <w:fldChar w:fldCharType="separate"/>
        </w:r>
        <w:r w:rsidR="00213FB3" w:rsidRPr="00213FB3">
          <w:rPr>
            <w:noProof/>
            <w:sz w:val="16"/>
            <w:lang w:val="cs-CZ"/>
          </w:rPr>
          <w:t>5</w:t>
        </w:r>
        <w:r w:rsidR="00FD543F" w:rsidRPr="0025120D">
          <w:rPr>
            <w:sz w:val="16"/>
          </w:rPr>
          <w:fldChar w:fldCharType="end"/>
        </w:r>
      </w:sdtContent>
    </w:sdt>
  </w:p>
  <w:p w14:paraId="5CDE42E3" w14:textId="77777777" w:rsidR="002E12DC" w:rsidRPr="0072075B" w:rsidRDefault="002E12DC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BA1E" w14:textId="77777777" w:rsidR="00573BF8" w:rsidRDefault="00573BF8">
      <w:pPr>
        <w:spacing w:after="0" w:line="240" w:lineRule="auto"/>
      </w:pPr>
      <w:r>
        <w:separator/>
      </w:r>
    </w:p>
  </w:footnote>
  <w:footnote w:type="continuationSeparator" w:id="0">
    <w:p w14:paraId="375518F1" w14:textId="77777777" w:rsidR="00573BF8" w:rsidRDefault="0057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2D81" w14:textId="77777777" w:rsidR="002E12DC" w:rsidRPr="0025120D" w:rsidRDefault="00F829B8" w:rsidP="004C12F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ú. </w:t>
    </w:r>
    <w:r w:rsidR="004A38EE">
      <w:rPr>
        <w:sz w:val="16"/>
        <w:lang w:val="cs-CZ"/>
      </w:rPr>
      <w:t>Úsov-město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870E" w14:textId="7FCB691B" w:rsidR="002E12DC" w:rsidRPr="0025120D" w:rsidRDefault="0039355D" w:rsidP="0039355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E901F3">
      <w:rPr>
        <w:rFonts w:ascii="Arial" w:hAnsi="Arial" w:cs="Arial"/>
        <w:sz w:val="16"/>
        <w:szCs w:val="16"/>
      </w:rPr>
      <w:t xml:space="preserve">UID: </w:t>
    </w:r>
    <w:r w:rsidR="00767B18" w:rsidRPr="00767B18">
      <w:rPr>
        <w:rFonts w:ascii="Arial" w:hAnsi="Arial" w:cs="Arial"/>
        <w:sz w:val="16"/>
        <w:szCs w:val="16"/>
      </w:rPr>
      <w:t>spudms00000016503705</w:t>
    </w:r>
    <w:r>
      <w:rPr>
        <w:rFonts w:ascii="Arial" w:hAnsi="Arial" w:cs="Arial"/>
        <w:sz w:val="16"/>
        <w:szCs w:val="16"/>
      </w:rPr>
      <w:tab/>
    </w:r>
    <w:r w:rsidR="00F829B8">
      <w:rPr>
        <w:sz w:val="14"/>
      </w:rPr>
      <w:tab/>
    </w:r>
    <w:r>
      <w:rPr>
        <w:sz w:val="14"/>
      </w:rPr>
      <w:tab/>
      <w:t xml:space="preserve">                  </w:t>
    </w:r>
    <w:r w:rsidR="00F829B8" w:rsidRPr="0025120D">
      <w:rPr>
        <w:sz w:val="16"/>
      </w:rPr>
      <w:t xml:space="preserve">Číslo smlouvy objednatele: </w:t>
    </w:r>
    <w:r w:rsidR="004A38EE" w:rsidRPr="004A38EE">
      <w:rPr>
        <w:sz w:val="16"/>
      </w:rPr>
      <w:t>7-2017-521101</w:t>
    </w:r>
  </w:p>
  <w:p w14:paraId="3C38F10A" w14:textId="67656463" w:rsidR="002E12DC" w:rsidRPr="0025120D" w:rsidRDefault="00F829B8" w:rsidP="0039355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6"/>
      </w:rPr>
    </w:pPr>
    <w:r w:rsidRPr="0025120D">
      <w:rPr>
        <w:sz w:val="16"/>
      </w:rPr>
      <w:tab/>
    </w:r>
    <w:r w:rsidR="0039355D">
      <w:rPr>
        <w:sz w:val="16"/>
      </w:rPr>
      <w:tab/>
      <w:t xml:space="preserve">                                </w:t>
    </w:r>
    <w:r w:rsidRPr="0025120D">
      <w:rPr>
        <w:sz w:val="16"/>
      </w:rPr>
      <w:t>Číslo smlouvy zhotovitele:</w:t>
    </w:r>
    <w:r w:rsidR="00752B04">
      <w:rPr>
        <w:sz w:val="16"/>
      </w:rPr>
      <w:t xml:space="preserve"> </w:t>
    </w:r>
    <w:r w:rsidR="00752B04" w:rsidRPr="00752B04">
      <w:rPr>
        <w:sz w:val="16"/>
      </w:rPr>
      <w:t>00160/17</w:t>
    </w:r>
    <w:r w:rsidRPr="0025120D">
      <w:rPr>
        <w:sz w:val="16"/>
      </w:rPr>
      <w:tab/>
    </w:r>
  </w:p>
  <w:p w14:paraId="6F83D503" w14:textId="3162585C" w:rsidR="002E12DC" w:rsidRPr="0025120D" w:rsidRDefault="00F829B8" w:rsidP="0039355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6"/>
      </w:rPr>
    </w:pPr>
    <w:r w:rsidRPr="0025120D">
      <w:rPr>
        <w:sz w:val="16"/>
      </w:rPr>
      <w:tab/>
    </w:r>
    <w:r w:rsidR="0039355D">
      <w:rPr>
        <w:sz w:val="16"/>
      </w:rPr>
      <w:tab/>
    </w:r>
    <w:r w:rsidR="0039355D">
      <w:rPr>
        <w:sz w:val="16"/>
      </w:rPr>
      <w:tab/>
      <w:t xml:space="preserve">  </w:t>
    </w:r>
    <w:r w:rsidRPr="0025120D">
      <w:rPr>
        <w:sz w:val="16"/>
      </w:rPr>
      <w:t xml:space="preserve">Komplexní pozemkové úpravy v k. ú. </w:t>
    </w:r>
    <w:r w:rsidR="00AB459D">
      <w:rPr>
        <w:sz w:val="16"/>
      </w:rPr>
      <w:t>Úsov-město</w:t>
    </w:r>
  </w:p>
  <w:p w14:paraId="2F8FBFC3" w14:textId="77777777" w:rsidR="002E12DC" w:rsidRPr="0025120D" w:rsidRDefault="002E12DC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29763D8F"/>
    <w:multiLevelType w:val="hybridMultilevel"/>
    <w:tmpl w:val="F5BA8E6A"/>
    <w:lvl w:ilvl="0" w:tplc="ECA64EDA">
      <w:numFmt w:val="bullet"/>
      <w:lvlText w:val="-"/>
      <w:lvlJc w:val="left"/>
      <w:pPr>
        <w:ind w:left="206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F8F4ADE"/>
    <w:multiLevelType w:val="hybridMultilevel"/>
    <w:tmpl w:val="CB924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617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seseznamem"/>
      <w:isLgl/>
      <w:lvlText w:val="%1.%2."/>
      <w:lvlJc w:val="left"/>
      <w:pPr>
        <w:ind w:left="667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03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844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33" w:hanging="1440"/>
      </w:pPr>
      <w:rPr>
        <w:rFonts w:hint="default"/>
      </w:rPr>
    </w:lvl>
  </w:abstractNum>
  <w:abstractNum w:abstractNumId="5" w15:restartNumberingAfterBreak="0">
    <w:nsid w:val="5C8C3B07"/>
    <w:multiLevelType w:val="hybridMultilevel"/>
    <w:tmpl w:val="0F022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332219004">
    <w:abstractNumId w:val="4"/>
  </w:num>
  <w:num w:numId="2" w16cid:durableId="297610366">
    <w:abstractNumId w:val="1"/>
  </w:num>
  <w:num w:numId="3" w16cid:durableId="1448625002">
    <w:abstractNumId w:val="2"/>
  </w:num>
  <w:num w:numId="4" w16cid:durableId="1084103650">
    <w:abstractNumId w:val="5"/>
  </w:num>
  <w:num w:numId="5" w16cid:durableId="392318655">
    <w:abstractNumId w:val="3"/>
  </w:num>
  <w:num w:numId="6" w16cid:durableId="2066633678">
    <w:abstractNumId w:val="7"/>
  </w:num>
  <w:num w:numId="7" w16cid:durableId="726340969">
    <w:abstractNumId w:val="6"/>
  </w:num>
  <w:num w:numId="8" w16cid:durableId="212758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9E"/>
    <w:rsid w:val="0001102D"/>
    <w:rsid w:val="0001613B"/>
    <w:rsid w:val="00026945"/>
    <w:rsid w:val="00046F10"/>
    <w:rsid w:val="000503CA"/>
    <w:rsid w:val="00051F41"/>
    <w:rsid w:val="00064C03"/>
    <w:rsid w:val="00091CBB"/>
    <w:rsid w:val="000B14AC"/>
    <w:rsid w:val="000C1893"/>
    <w:rsid w:val="000E0091"/>
    <w:rsid w:val="000E2492"/>
    <w:rsid w:val="000E25A0"/>
    <w:rsid w:val="000E6378"/>
    <w:rsid w:val="000F2AE2"/>
    <w:rsid w:val="000F33D9"/>
    <w:rsid w:val="00113838"/>
    <w:rsid w:val="00124CE2"/>
    <w:rsid w:val="00163DB7"/>
    <w:rsid w:val="001661FF"/>
    <w:rsid w:val="00172298"/>
    <w:rsid w:val="0018473D"/>
    <w:rsid w:val="00185614"/>
    <w:rsid w:val="00193AF2"/>
    <w:rsid w:val="00195356"/>
    <w:rsid w:val="00196191"/>
    <w:rsid w:val="001A2D02"/>
    <w:rsid w:val="001A4598"/>
    <w:rsid w:val="001A6538"/>
    <w:rsid w:val="001C3113"/>
    <w:rsid w:val="001F0D35"/>
    <w:rsid w:val="00210110"/>
    <w:rsid w:val="0021087F"/>
    <w:rsid w:val="00213FB3"/>
    <w:rsid w:val="002265E9"/>
    <w:rsid w:val="002321B8"/>
    <w:rsid w:val="0024361D"/>
    <w:rsid w:val="0024472D"/>
    <w:rsid w:val="00247BBF"/>
    <w:rsid w:val="00262FCF"/>
    <w:rsid w:val="002717CE"/>
    <w:rsid w:val="00273E44"/>
    <w:rsid w:val="0027560E"/>
    <w:rsid w:val="00277170"/>
    <w:rsid w:val="00284587"/>
    <w:rsid w:val="00296777"/>
    <w:rsid w:val="002A0ADA"/>
    <w:rsid w:val="002A418C"/>
    <w:rsid w:val="002A5759"/>
    <w:rsid w:val="002B1799"/>
    <w:rsid w:val="002B2AD6"/>
    <w:rsid w:val="002B7B67"/>
    <w:rsid w:val="002B7F4B"/>
    <w:rsid w:val="002E12DC"/>
    <w:rsid w:val="002F5C7E"/>
    <w:rsid w:val="00305E38"/>
    <w:rsid w:val="0031167D"/>
    <w:rsid w:val="003129A6"/>
    <w:rsid w:val="00314EC4"/>
    <w:rsid w:val="00321659"/>
    <w:rsid w:val="00324F7A"/>
    <w:rsid w:val="003430FD"/>
    <w:rsid w:val="00350C2A"/>
    <w:rsid w:val="00361F79"/>
    <w:rsid w:val="0036688C"/>
    <w:rsid w:val="0037484B"/>
    <w:rsid w:val="00374EFF"/>
    <w:rsid w:val="0039355D"/>
    <w:rsid w:val="003962F3"/>
    <w:rsid w:val="00397B89"/>
    <w:rsid w:val="003C0072"/>
    <w:rsid w:val="003C5536"/>
    <w:rsid w:val="003D73C1"/>
    <w:rsid w:val="003E5543"/>
    <w:rsid w:val="003E71AA"/>
    <w:rsid w:val="004015C7"/>
    <w:rsid w:val="00401A30"/>
    <w:rsid w:val="00413D08"/>
    <w:rsid w:val="00414006"/>
    <w:rsid w:val="00415EF0"/>
    <w:rsid w:val="0041742A"/>
    <w:rsid w:val="004214A7"/>
    <w:rsid w:val="004255C3"/>
    <w:rsid w:val="004444DD"/>
    <w:rsid w:val="00452979"/>
    <w:rsid w:val="00455442"/>
    <w:rsid w:val="00466CAB"/>
    <w:rsid w:val="00487F92"/>
    <w:rsid w:val="00497CD9"/>
    <w:rsid w:val="004A38EE"/>
    <w:rsid w:val="004B63E0"/>
    <w:rsid w:val="004C0C9E"/>
    <w:rsid w:val="004C3165"/>
    <w:rsid w:val="004C3231"/>
    <w:rsid w:val="004C79BF"/>
    <w:rsid w:val="004D7AEF"/>
    <w:rsid w:val="004E4AFB"/>
    <w:rsid w:val="004F0C15"/>
    <w:rsid w:val="004F31CD"/>
    <w:rsid w:val="004F6BDF"/>
    <w:rsid w:val="00506866"/>
    <w:rsid w:val="00506A01"/>
    <w:rsid w:val="00516BEC"/>
    <w:rsid w:val="00533485"/>
    <w:rsid w:val="005344B6"/>
    <w:rsid w:val="00537C73"/>
    <w:rsid w:val="005408D2"/>
    <w:rsid w:val="00573BF8"/>
    <w:rsid w:val="00584613"/>
    <w:rsid w:val="00585334"/>
    <w:rsid w:val="00585609"/>
    <w:rsid w:val="005A0401"/>
    <w:rsid w:val="005A0488"/>
    <w:rsid w:val="005A053A"/>
    <w:rsid w:val="005A0F56"/>
    <w:rsid w:val="005B3821"/>
    <w:rsid w:val="005B49CD"/>
    <w:rsid w:val="005D14E7"/>
    <w:rsid w:val="005D631A"/>
    <w:rsid w:val="005F1BDA"/>
    <w:rsid w:val="005F2FFB"/>
    <w:rsid w:val="005F7782"/>
    <w:rsid w:val="00621A99"/>
    <w:rsid w:val="006277DA"/>
    <w:rsid w:val="00631B0C"/>
    <w:rsid w:val="00633DB2"/>
    <w:rsid w:val="006430DA"/>
    <w:rsid w:val="00654A26"/>
    <w:rsid w:val="00663EB8"/>
    <w:rsid w:val="00671781"/>
    <w:rsid w:val="006738CF"/>
    <w:rsid w:val="0067448C"/>
    <w:rsid w:val="0067774A"/>
    <w:rsid w:val="006A4507"/>
    <w:rsid w:val="006A7EFF"/>
    <w:rsid w:val="006B035F"/>
    <w:rsid w:val="006D3545"/>
    <w:rsid w:val="006D53AD"/>
    <w:rsid w:val="006E1696"/>
    <w:rsid w:val="006F1E12"/>
    <w:rsid w:val="006F3E81"/>
    <w:rsid w:val="006F5607"/>
    <w:rsid w:val="007054FE"/>
    <w:rsid w:val="007221F6"/>
    <w:rsid w:val="0072319D"/>
    <w:rsid w:val="00735778"/>
    <w:rsid w:val="00740B3C"/>
    <w:rsid w:val="00743FB9"/>
    <w:rsid w:val="00752B04"/>
    <w:rsid w:val="0075794C"/>
    <w:rsid w:val="00763762"/>
    <w:rsid w:val="00767B18"/>
    <w:rsid w:val="00767CC3"/>
    <w:rsid w:val="007813AF"/>
    <w:rsid w:val="00781448"/>
    <w:rsid w:val="00783D79"/>
    <w:rsid w:val="0079205B"/>
    <w:rsid w:val="00793518"/>
    <w:rsid w:val="007B5868"/>
    <w:rsid w:val="007D00E9"/>
    <w:rsid w:val="007D019F"/>
    <w:rsid w:val="007D2BF5"/>
    <w:rsid w:val="007D2E03"/>
    <w:rsid w:val="007E10A3"/>
    <w:rsid w:val="00800580"/>
    <w:rsid w:val="0080270F"/>
    <w:rsid w:val="0081059E"/>
    <w:rsid w:val="008222DA"/>
    <w:rsid w:val="00840CB7"/>
    <w:rsid w:val="00843C3F"/>
    <w:rsid w:val="00845A5A"/>
    <w:rsid w:val="008561DB"/>
    <w:rsid w:val="00880AD2"/>
    <w:rsid w:val="00883D33"/>
    <w:rsid w:val="00885C8F"/>
    <w:rsid w:val="00885D89"/>
    <w:rsid w:val="0089131D"/>
    <w:rsid w:val="00893ED5"/>
    <w:rsid w:val="0089555A"/>
    <w:rsid w:val="008A615F"/>
    <w:rsid w:val="008B4664"/>
    <w:rsid w:val="008B62D6"/>
    <w:rsid w:val="008C50BE"/>
    <w:rsid w:val="008C5F2B"/>
    <w:rsid w:val="008C6265"/>
    <w:rsid w:val="008D64E6"/>
    <w:rsid w:val="008F50AA"/>
    <w:rsid w:val="00914209"/>
    <w:rsid w:val="00914882"/>
    <w:rsid w:val="00923880"/>
    <w:rsid w:val="009431A2"/>
    <w:rsid w:val="00943D12"/>
    <w:rsid w:val="009573A4"/>
    <w:rsid w:val="00971540"/>
    <w:rsid w:val="009764F2"/>
    <w:rsid w:val="00983909"/>
    <w:rsid w:val="009A5F02"/>
    <w:rsid w:val="009B4EE0"/>
    <w:rsid w:val="009C170F"/>
    <w:rsid w:val="009C57C7"/>
    <w:rsid w:val="009D314C"/>
    <w:rsid w:val="009E576C"/>
    <w:rsid w:val="009E7C68"/>
    <w:rsid w:val="009E7D96"/>
    <w:rsid w:val="009F2139"/>
    <w:rsid w:val="00A01D82"/>
    <w:rsid w:val="00A20FA9"/>
    <w:rsid w:val="00A252DC"/>
    <w:rsid w:val="00A325EE"/>
    <w:rsid w:val="00A40014"/>
    <w:rsid w:val="00A4170E"/>
    <w:rsid w:val="00A467A8"/>
    <w:rsid w:val="00A8044B"/>
    <w:rsid w:val="00AA218B"/>
    <w:rsid w:val="00AA27F6"/>
    <w:rsid w:val="00AA5797"/>
    <w:rsid w:val="00AA66D8"/>
    <w:rsid w:val="00AB459D"/>
    <w:rsid w:val="00AC2195"/>
    <w:rsid w:val="00AD1E57"/>
    <w:rsid w:val="00AE42F1"/>
    <w:rsid w:val="00AE51CA"/>
    <w:rsid w:val="00AF3B33"/>
    <w:rsid w:val="00B01D08"/>
    <w:rsid w:val="00B15949"/>
    <w:rsid w:val="00B15BA2"/>
    <w:rsid w:val="00B1628C"/>
    <w:rsid w:val="00B252A8"/>
    <w:rsid w:val="00B25B42"/>
    <w:rsid w:val="00B2601B"/>
    <w:rsid w:val="00B35CB1"/>
    <w:rsid w:val="00B36D38"/>
    <w:rsid w:val="00B371E4"/>
    <w:rsid w:val="00B4113F"/>
    <w:rsid w:val="00B52C8C"/>
    <w:rsid w:val="00B61A32"/>
    <w:rsid w:val="00B64EC4"/>
    <w:rsid w:val="00B6564D"/>
    <w:rsid w:val="00B83C8B"/>
    <w:rsid w:val="00B94045"/>
    <w:rsid w:val="00BB4BB0"/>
    <w:rsid w:val="00BC4B45"/>
    <w:rsid w:val="00BC72E8"/>
    <w:rsid w:val="00BD0813"/>
    <w:rsid w:val="00BD279E"/>
    <w:rsid w:val="00BD4F5A"/>
    <w:rsid w:val="00BF4D9E"/>
    <w:rsid w:val="00BF502A"/>
    <w:rsid w:val="00C01829"/>
    <w:rsid w:val="00C0457F"/>
    <w:rsid w:val="00C06874"/>
    <w:rsid w:val="00C32EFE"/>
    <w:rsid w:val="00C504B1"/>
    <w:rsid w:val="00C52733"/>
    <w:rsid w:val="00C6004E"/>
    <w:rsid w:val="00C6319A"/>
    <w:rsid w:val="00C71EFA"/>
    <w:rsid w:val="00C7671D"/>
    <w:rsid w:val="00C8116B"/>
    <w:rsid w:val="00C8326A"/>
    <w:rsid w:val="00C94859"/>
    <w:rsid w:val="00CA3B30"/>
    <w:rsid w:val="00CA56B4"/>
    <w:rsid w:val="00CB58C4"/>
    <w:rsid w:val="00CC3B12"/>
    <w:rsid w:val="00CC45B3"/>
    <w:rsid w:val="00CD6794"/>
    <w:rsid w:val="00CE0994"/>
    <w:rsid w:val="00CE17A4"/>
    <w:rsid w:val="00CE1FF3"/>
    <w:rsid w:val="00CF37AD"/>
    <w:rsid w:val="00CF3B08"/>
    <w:rsid w:val="00D05786"/>
    <w:rsid w:val="00D13A20"/>
    <w:rsid w:val="00D234A5"/>
    <w:rsid w:val="00D23C16"/>
    <w:rsid w:val="00D25167"/>
    <w:rsid w:val="00D3726D"/>
    <w:rsid w:val="00D411BD"/>
    <w:rsid w:val="00D42DA3"/>
    <w:rsid w:val="00D439FE"/>
    <w:rsid w:val="00D45379"/>
    <w:rsid w:val="00D62607"/>
    <w:rsid w:val="00D727AD"/>
    <w:rsid w:val="00D80AAC"/>
    <w:rsid w:val="00D82B5F"/>
    <w:rsid w:val="00D86330"/>
    <w:rsid w:val="00DA61AB"/>
    <w:rsid w:val="00DB7643"/>
    <w:rsid w:val="00DC6786"/>
    <w:rsid w:val="00DD0171"/>
    <w:rsid w:val="00DD4F36"/>
    <w:rsid w:val="00DF128F"/>
    <w:rsid w:val="00E33662"/>
    <w:rsid w:val="00E33CAC"/>
    <w:rsid w:val="00E37267"/>
    <w:rsid w:val="00E46F2A"/>
    <w:rsid w:val="00E511F3"/>
    <w:rsid w:val="00E5136C"/>
    <w:rsid w:val="00E54E04"/>
    <w:rsid w:val="00E661A5"/>
    <w:rsid w:val="00E67765"/>
    <w:rsid w:val="00EB122B"/>
    <w:rsid w:val="00EB2DDC"/>
    <w:rsid w:val="00EB3524"/>
    <w:rsid w:val="00EB5A55"/>
    <w:rsid w:val="00EC3528"/>
    <w:rsid w:val="00EC57BF"/>
    <w:rsid w:val="00ED3643"/>
    <w:rsid w:val="00ED645D"/>
    <w:rsid w:val="00ED65B9"/>
    <w:rsid w:val="00EE175E"/>
    <w:rsid w:val="00EE3649"/>
    <w:rsid w:val="00EE4BC5"/>
    <w:rsid w:val="00EF235D"/>
    <w:rsid w:val="00EF6943"/>
    <w:rsid w:val="00EF77AA"/>
    <w:rsid w:val="00F01685"/>
    <w:rsid w:val="00F02C8D"/>
    <w:rsid w:val="00F113C2"/>
    <w:rsid w:val="00F27F26"/>
    <w:rsid w:val="00F409D5"/>
    <w:rsid w:val="00F4353F"/>
    <w:rsid w:val="00F460CE"/>
    <w:rsid w:val="00F506BC"/>
    <w:rsid w:val="00F55785"/>
    <w:rsid w:val="00F62F34"/>
    <w:rsid w:val="00F706E8"/>
    <w:rsid w:val="00F74309"/>
    <w:rsid w:val="00F829B8"/>
    <w:rsid w:val="00F84003"/>
    <w:rsid w:val="00F9487E"/>
    <w:rsid w:val="00FA2F7E"/>
    <w:rsid w:val="00FB3763"/>
    <w:rsid w:val="00FB5A40"/>
    <w:rsid w:val="00FB5AE3"/>
    <w:rsid w:val="00FD0539"/>
    <w:rsid w:val="00FD0B0C"/>
    <w:rsid w:val="00FD5423"/>
    <w:rsid w:val="00FD543F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211A"/>
  <w15:docId w15:val="{B2B16F1A-0164-40A0-BBF3-79701BA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71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0C9E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C9E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C0C9E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4C0C9E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4C0C9E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4C0C9E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4C0C9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4C0C9E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4C0C9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4C0C9E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0C9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0C9E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C0C9E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4C0C9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4C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C9E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4C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C9E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4C0C9E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4C0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4C0C9E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C9E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1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16B"/>
    <w:rPr>
      <w:b/>
      <w:bCs/>
      <w:sz w:val="20"/>
      <w:szCs w:val="20"/>
      <w:lang w:val="fr-FR" w:eastAsia="cs-CZ"/>
    </w:rPr>
  </w:style>
  <w:style w:type="paragraph" w:styleId="Bezmezer">
    <w:name w:val="No Spacing"/>
    <w:link w:val="BezmezerChar"/>
    <w:uiPriority w:val="1"/>
    <w:qFormat/>
    <w:rsid w:val="00EF77AA"/>
    <w:pPr>
      <w:spacing w:after="0" w:line="240" w:lineRule="auto"/>
      <w:jc w:val="both"/>
    </w:pPr>
    <w:rPr>
      <w:lang w:val="fr-FR" w:eastAsia="cs-CZ"/>
    </w:rPr>
  </w:style>
  <w:style w:type="paragraph" w:customStyle="1" w:styleId="Default">
    <w:name w:val="Default"/>
    <w:rsid w:val="00E5136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01829"/>
    <w:pPr>
      <w:spacing w:before="120" w:after="120" w:line="280" w:lineRule="exact"/>
      <w:ind w:left="284" w:hanging="284"/>
    </w:pPr>
    <w:rPr>
      <w:rFonts w:ascii="Arial" w:eastAsia="Times New Roman" w:hAnsi="Arial" w:cs="Times New Roman"/>
      <w:snapToGrid w:val="0"/>
      <w:szCs w:val="20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01829"/>
    <w:rPr>
      <w:rFonts w:ascii="Arial" w:eastAsia="Times New Roman" w:hAnsi="Arial" w:cs="Times New Roman"/>
      <w:snapToGrid w:val="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C01829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val="cs-CZ" w:eastAsia="en-US"/>
    </w:rPr>
  </w:style>
  <w:style w:type="character" w:customStyle="1" w:styleId="l-L1Char">
    <w:name w:val="Čl. - L1 Char"/>
    <w:link w:val="l-L1"/>
    <w:rsid w:val="00C01829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C01829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C01829"/>
    <w:rPr>
      <w:rFonts w:ascii="Arial" w:eastAsia="Times New Roman" w:hAnsi="Arial" w:cs="Times New Roman"/>
      <w:szCs w:val="24"/>
      <w:lang w:eastAsia="cs-CZ"/>
    </w:rPr>
  </w:style>
  <w:style w:type="character" w:customStyle="1" w:styleId="normalchar">
    <w:name w:val="normal__char"/>
    <w:basedOn w:val="Standardnpsmoodstavce"/>
    <w:rsid w:val="00C01829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01829"/>
    <w:rPr>
      <w:lang w:val="fr-FR" w:eastAsia="cs-CZ"/>
    </w:rPr>
  </w:style>
  <w:style w:type="numbering" w:customStyle="1" w:styleId="SOD201509">
    <w:name w:val="SOD201509"/>
    <w:uiPriority w:val="99"/>
    <w:rsid w:val="0001613B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B83C8B"/>
    <w:rPr>
      <w:color w:val="0000FF" w:themeColor="hyperlink"/>
      <w:u w:val="single"/>
    </w:rPr>
  </w:style>
  <w:style w:type="character" w:customStyle="1" w:styleId="CharStyle3">
    <w:name w:val="Char Style 3"/>
    <w:link w:val="Style2"/>
    <w:rsid w:val="00B83C8B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B83C8B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83C8B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B83C8B"/>
    <w:pPr>
      <w:keepNext/>
      <w:numPr>
        <w:numId w:val="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B83C8B"/>
    <w:pPr>
      <w:numPr>
        <w:ilvl w:val="1"/>
        <w:numId w:val="7"/>
      </w:numPr>
      <w:tabs>
        <w:tab w:val="num" w:pos="822"/>
      </w:tabs>
      <w:ind w:left="822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B83C8B"/>
    <w:pPr>
      <w:numPr>
        <w:ilvl w:val="2"/>
        <w:numId w:val="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B83C8B"/>
    <w:pPr>
      <w:numPr>
        <w:ilvl w:val="6"/>
        <w:numId w:val="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B83C8B"/>
    <w:pPr>
      <w:numPr>
        <w:ilvl w:val="7"/>
        <w:numId w:val="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B83C8B"/>
    <w:pPr>
      <w:numPr>
        <w:ilvl w:val="8"/>
        <w:numId w:val="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DD01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cs-CZ"/>
    </w:rPr>
  </w:style>
  <w:style w:type="paragraph" w:customStyle="1" w:styleId="Normln-odrky">
    <w:name w:val="Normální - odrážky"/>
    <w:basedOn w:val="Normln"/>
    <w:link w:val="Normln-odrkyChar"/>
    <w:rsid w:val="006F1E12"/>
    <w:pPr>
      <w:numPr>
        <w:numId w:val="8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6F1E12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642A-C314-4EB8-8C16-1972F422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Würzler Michal Ing.</dc:creator>
  <cp:lastModifiedBy>Johanesová Silvie Bc.</cp:lastModifiedBy>
  <cp:revision>277</cp:revision>
  <cp:lastPrinted>2018-11-22T11:41:00Z</cp:lastPrinted>
  <dcterms:created xsi:type="dcterms:W3CDTF">2017-01-02T14:55:00Z</dcterms:created>
  <dcterms:modified xsi:type="dcterms:W3CDTF">2026-03-30T12:32:00Z</dcterms:modified>
</cp:coreProperties>
</file>