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C8ED8" w14:textId="77777777" w:rsidR="00D07E77" w:rsidRDefault="00F72C55" w:rsidP="005E2284">
      <w:pPr>
        <w:jc w:val="center"/>
        <w:rPr>
          <w:rFonts w:cs="Arial"/>
          <w:b/>
          <w:sz w:val="28"/>
          <w:szCs w:val="28"/>
        </w:rPr>
      </w:pPr>
      <w:r w:rsidRPr="00F72C55">
        <w:rPr>
          <w:rFonts w:cs="Arial"/>
          <w:b/>
          <w:sz w:val="28"/>
          <w:szCs w:val="28"/>
        </w:rPr>
        <w:t xml:space="preserve">DODATEK Č. </w:t>
      </w:r>
      <w:r w:rsidR="00D07E77">
        <w:rPr>
          <w:rFonts w:cs="Arial"/>
          <w:b/>
          <w:sz w:val="28"/>
          <w:szCs w:val="28"/>
        </w:rPr>
        <w:t>1</w:t>
      </w:r>
      <w:r w:rsidRPr="00F72C55">
        <w:rPr>
          <w:rFonts w:cs="Arial"/>
          <w:b/>
          <w:sz w:val="28"/>
          <w:szCs w:val="28"/>
        </w:rPr>
        <w:t xml:space="preserve"> </w:t>
      </w:r>
    </w:p>
    <w:p w14:paraId="117B3416" w14:textId="2F780217" w:rsidR="005E2284" w:rsidRDefault="00F72C55" w:rsidP="005E2284">
      <w:pPr>
        <w:jc w:val="center"/>
        <w:rPr>
          <w:rFonts w:eastAsiaTheme="minorHAnsi" w:cs="Arial"/>
          <w:b/>
          <w:bCs/>
          <w:sz w:val="28"/>
          <w:szCs w:val="28"/>
          <w:lang w:eastAsia="en-US"/>
          <w14:ligatures w14:val="standardContextual"/>
        </w:rPr>
      </w:pPr>
      <w:r w:rsidRPr="00F72C55">
        <w:rPr>
          <w:rFonts w:cs="Arial"/>
          <w:b/>
          <w:sz w:val="28"/>
          <w:szCs w:val="28"/>
        </w:rPr>
        <w:t xml:space="preserve">KE SMLOUVĚ O </w:t>
      </w:r>
      <w:r w:rsidR="00D07E77">
        <w:rPr>
          <w:rFonts w:eastAsiaTheme="minorHAnsi" w:cs="Arial"/>
          <w:b/>
          <w:bCs/>
          <w:sz w:val="28"/>
          <w:szCs w:val="28"/>
          <w:lang w:eastAsia="en-US"/>
          <w14:ligatures w14:val="standardContextual"/>
        </w:rPr>
        <w:t xml:space="preserve">POSKYTOVÁNÍ </w:t>
      </w:r>
      <w:r w:rsidR="004D4ADC" w:rsidRPr="004D4ADC">
        <w:rPr>
          <w:rFonts w:eastAsiaTheme="minorHAnsi" w:cs="Arial"/>
          <w:b/>
          <w:bCs/>
          <w:sz w:val="28"/>
          <w:szCs w:val="28"/>
          <w:lang w:eastAsia="en-US"/>
          <w14:ligatures w14:val="standardContextual"/>
        </w:rPr>
        <w:t>SLUŽBY NA PROVÁDĚNÍ ÚKLIDOVÝCH SLUŽEB</w:t>
      </w:r>
    </w:p>
    <w:p w14:paraId="4A5F5E1A" w14:textId="49467F0A" w:rsidR="00A920A6" w:rsidRPr="00A920A6" w:rsidRDefault="00A920A6" w:rsidP="00A920A6">
      <w:pPr>
        <w:ind w:left="708" w:firstLine="708"/>
        <w:jc w:val="center"/>
        <w:rPr>
          <w:rFonts w:eastAsiaTheme="minorHAnsi" w:cs="Arial"/>
          <w:szCs w:val="22"/>
          <w:lang w:eastAsia="en-US"/>
          <w14:ligatures w14:val="standardContextual"/>
        </w:rPr>
      </w:pPr>
      <w:r w:rsidRPr="00A920A6">
        <w:rPr>
          <w:rFonts w:eastAsiaTheme="minorHAnsi" w:cs="Arial"/>
          <w:szCs w:val="22"/>
          <w:lang w:eastAsia="en-US"/>
          <w14:ligatures w14:val="standardContextual"/>
        </w:rPr>
        <w:t>Č.j.</w:t>
      </w:r>
      <w:r w:rsidR="00D26840">
        <w:rPr>
          <w:rFonts w:eastAsiaTheme="minorHAnsi" w:cs="Arial"/>
          <w:szCs w:val="22"/>
          <w:lang w:eastAsia="en-US"/>
          <w14:ligatures w14:val="standardContextual"/>
        </w:rPr>
        <w:t xml:space="preserve"> </w:t>
      </w:r>
      <w:r w:rsidR="00D26840" w:rsidRPr="00D26840">
        <w:rPr>
          <w:rFonts w:eastAsiaTheme="minorHAnsi" w:cs="Arial"/>
          <w:szCs w:val="22"/>
          <w:lang w:eastAsia="en-US"/>
          <w14:ligatures w14:val="standardContextual"/>
        </w:rPr>
        <w:t>SPU 110472/2026</w:t>
      </w:r>
      <w:r w:rsidRPr="00A920A6">
        <w:rPr>
          <w:rFonts w:eastAsiaTheme="minorHAnsi" w:cs="Arial"/>
          <w:szCs w:val="22"/>
          <w:lang w:eastAsia="en-US"/>
          <w14:ligatures w14:val="standardContextual"/>
        </w:rPr>
        <w:tab/>
      </w:r>
      <w:r w:rsidRPr="00A920A6">
        <w:rPr>
          <w:rFonts w:eastAsiaTheme="minorHAnsi" w:cs="Arial"/>
          <w:szCs w:val="22"/>
          <w:lang w:eastAsia="en-US"/>
          <w14:ligatures w14:val="standardContextual"/>
        </w:rPr>
        <w:tab/>
      </w:r>
    </w:p>
    <w:p w14:paraId="65C3DD91" w14:textId="1D6F5269" w:rsidR="00A920A6" w:rsidRPr="00A920A6" w:rsidRDefault="00A920A6" w:rsidP="005E2284">
      <w:pPr>
        <w:jc w:val="center"/>
        <w:rPr>
          <w:rFonts w:eastAsiaTheme="minorHAnsi" w:cs="Arial"/>
          <w:szCs w:val="22"/>
          <w:lang w:eastAsia="en-US"/>
          <w14:ligatures w14:val="standardContextual"/>
        </w:rPr>
      </w:pPr>
      <w:r w:rsidRPr="00A920A6">
        <w:rPr>
          <w:rFonts w:eastAsiaTheme="minorHAnsi" w:cs="Arial"/>
          <w:szCs w:val="22"/>
          <w:lang w:eastAsia="en-US"/>
          <w14:ligatures w14:val="standardContextual"/>
        </w:rPr>
        <w:t>UID:</w:t>
      </w:r>
      <w:r w:rsidR="00D26840">
        <w:rPr>
          <w:rFonts w:eastAsiaTheme="minorHAnsi" w:cs="Arial"/>
          <w:szCs w:val="22"/>
          <w:lang w:eastAsia="en-US"/>
          <w14:ligatures w14:val="standardContextual"/>
        </w:rPr>
        <w:t xml:space="preserve"> </w:t>
      </w:r>
      <w:r w:rsidR="00D26840" w:rsidRPr="00D26840">
        <w:rPr>
          <w:rFonts w:eastAsiaTheme="minorHAnsi" w:cs="Arial"/>
          <w:szCs w:val="22"/>
          <w:lang w:eastAsia="en-US"/>
          <w14:ligatures w14:val="standardContextual"/>
        </w:rPr>
        <w:t>spuess9df57daf</w:t>
      </w:r>
      <w:r w:rsidRPr="00A920A6">
        <w:rPr>
          <w:rFonts w:eastAsiaTheme="minorHAnsi" w:cs="Arial"/>
          <w:szCs w:val="22"/>
          <w:lang w:eastAsia="en-US"/>
          <w14:ligatures w14:val="standardContextual"/>
        </w:rPr>
        <w:t xml:space="preserve"> </w:t>
      </w:r>
    </w:p>
    <w:p w14:paraId="3E89E065" w14:textId="77777777" w:rsidR="005E2284" w:rsidRDefault="005E2284" w:rsidP="005E2284">
      <w:pPr>
        <w:spacing w:after="120"/>
        <w:rPr>
          <w:rFonts w:cs="Arial"/>
          <w:szCs w:val="24"/>
        </w:rPr>
      </w:pPr>
    </w:p>
    <w:p w14:paraId="4A726991" w14:textId="77777777" w:rsidR="005E2284" w:rsidRPr="00D07E77" w:rsidRDefault="005E2284" w:rsidP="005E2284">
      <w:pPr>
        <w:spacing w:after="120"/>
        <w:jc w:val="center"/>
        <w:rPr>
          <w:rFonts w:cs="Arial"/>
          <w:szCs w:val="24"/>
        </w:rPr>
      </w:pPr>
      <w:r w:rsidRPr="00D07E77">
        <w:rPr>
          <w:rFonts w:cs="Arial"/>
          <w:szCs w:val="24"/>
        </w:rPr>
        <w:t>Smluvní strany:</w:t>
      </w:r>
    </w:p>
    <w:p w14:paraId="2248C894" w14:textId="77777777" w:rsidR="005E2284" w:rsidRPr="00D07E77" w:rsidRDefault="005E2284" w:rsidP="005E2284">
      <w:pPr>
        <w:spacing w:after="120"/>
        <w:rPr>
          <w:rFonts w:cs="Arial"/>
          <w:szCs w:val="24"/>
          <w:highlight w:val="yellow"/>
        </w:rPr>
      </w:pPr>
    </w:p>
    <w:p w14:paraId="5D4394A1" w14:textId="77777777" w:rsidR="005E2284" w:rsidRPr="00D07E77" w:rsidRDefault="005E2284" w:rsidP="00B7455A">
      <w:pPr>
        <w:spacing w:after="60"/>
        <w:jc w:val="both"/>
        <w:rPr>
          <w:rFonts w:cs="Arial"/>
          <w:b/>
          <w:szCs w:val="24"/>
        </w:rPr>
      </w:pPr>
      <w:r w:rsidRPr="00D07E77">
        <w:rPr>
          <w:rFonts w:cs="Arial"/>
          <w:b/>
          <w:szCs w:val="24"/>
        </w:rPr>
        <w:t>Česká republika – Státní pozemkový úřad</w:t>
      </w:r>
    </w:p>
    <w:p w14:paraId="6720F8A1" w14:textId="2F96C16C" w:rsidR="005E2284" w:rsidRPr="00D07E77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Zastoupen</w:t>
      </w:r>
      <w:r w:rsidRPr="00D07E77">
        <w:rPr>
          <w:rFonts w:cs="Arial" w:hint="eastAsia"/>
          <w:szCs w:val="24"/>
        </w:rPr>
        <w:t>ý</w:t>
      </w:r>
      <w:r w:rsidRPr="00D07E77">
        <w:rPr>
          <w:rFonts w:cs="Arial"/>
          <w:szCs w:val="24"/>
        </w:rPr>
        <w:t>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Mgr. Pav</w:t>
      </w:r>
      <w:r w:rsidR="004D4ADC">
        <w:rPr>
          <w:rFonts w:cs="Arial"/>
          <w:szCs w:val="24"/>
        </w:rPr>
        <w:t>lem</w:t>
      </w:r>
      <w:r w:rsidRPr="00D07E77">
        <w:rPr>
          <w:rFonts w:cs="Arial"/>
          <w:szCs w:val="24"/>
        </w:rPr>
        <w:t xml:space="preserve"> Škeřík</w:t>
      </w:r>
      <w:r w:rsidR="004D4ADC">
        <w:rPr>
          <w:rFonts w:cs="Arial"/>
          <w:szCs w:val="24"/>
        </w:rPr>
        <w:t>em</w:t>
      </w:r>
      <w:r w:rsidRPr="00D07E77">
        <w:rPr>
          <w:rFonts w:cs="Arial"/>
          <w:szCs w:val="24"/>
        </w:rPr>
        <w:t>, ředitel</w:t>
      </w:r>
      <w:r w:rsidR="004D4ADC">
        <w:rPr>
          <w:rFonts w:cs="Arial"/>
          <w:szCs w:val="24"/>
        </w:rPr>
        <w:t>em</w:t>
      </w:r>
      <w:r w:rsidRPr="00D07E77">
        <w:rPr>
          <w:rFonts w:cs="Arial"/>
          <w:szCs w:val="24"/>
        </w:rPr>
        <w:t xml:space="preserve"> Sekce </w:t>
      </w:r>
      <w:r w:rsidR="004D4ADC">
        <w:rPr>
          <w:rFonts w:cs="Arial"/>
          <w:szCs w:val="24"/>
        </w:rPr>
        <w:t>provozních činností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 xml:space="preserve"> </w:t>
      </w:r>
    </w:p>
    <w:p w14:paraId="127FE04F" w14:textId="41FA86FA" w:rsidR="005E2284" w:rsidRPr="00D07E77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Ve smluvn</w:t>
      </w:r>
      <w:r w:rsidRPr="00D07E77">
        <w:rPr>
          <w:rFonts w:cs="Arial" w:hint="eastAsia"/>
          <w:szCs w:val="24"/>
        </w:rPr>
        <w:t>í</w:t>
      </w:r>
      <w:r w:rsidRPr="00D07E77">
        <w:rPr>
          <w:rFonts w:cs="Arial"/>
          <w:szCs w:val="24"/>
        </w:rPr>
        <w:t>ch z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le</w:t>
      </w:r>
      <w:r w:rsidRPr="00D07E77">
        <w:rPr>
          <w:rFonts w:cs="Arial" w:hint="eastAsia"/>
          <w:szCs w:val="24"/>
        </w:rPr>
        <w:t>ž</w:t>
      </w:r>
      <w:r w:rsidRPr="00D07E77">
        <w:rPr>
          <w:rFonts w:cs="Arial"/>
          <w:szCs w:val="24"/>
        </w:rPr>
        <w:t>itostech opr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vn</w:t>
      </w:r>
      <w:r w:rsidRPr="00D07E77">
        <w:rPr>
          <w:rFonts w:cs="Arial" w:hint="eastAsia"/>
          <w:szCs w:val="24"/>
        </w:rPr>
        <w:t>ě</w:t>
      </w:r>
      <w:r w:rsidRPr="00D07E77">
        <w:rPr>
          <w:rFonts w:cs="Arial"/>
          <w:szCs w:val="24"/>
        </w:rPr>
        <w:t>n jednat:</w:t>
      </w:r>
      <w:r w:rsidRPr="00D07E77">
        <w:rPr>
          <w:rFonts w:cs="Arial"/>
          <w:szCs w:val="24"/>
        </w:rPr>
        <w:tab/>
        <w:t xml:space="preserve">Mgr. Pavel Škeřík, ředitel Sekce </w:t>
      </w:r>
      <w:r w:rsidR="004D4ADC">
        <w:rPr>
          <w:rFonts w:cs="Arial"/>
          <w:szCs w:val="24"/>
        </w:rPr>
        <w:t>provozních činností</w:t>
      </w:r>
    </w:p>
    <w:p w14:paraId="33279176" w14:textId="77777777" w:rsidR="004D4ADC" w:rsidRDefault="005E2284" w:rsidP="004D4ADC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V technick</w:t>
      </w:r>
      <w:r w:rsidRPr="00D07E77">
        <w:rPr>
          <w:rFonts w:cs="Arial" w:hint="eastAsia"/>
          <w:szCs w:val="24"/>
        </w:rPr>
        <w:t>ý</w:t>
      </w:r>
      <w:r w:rsidRPr="00D07E77">
        <w:rPr>
          <w:rFonts w:cs="Arial"/>
          <w:szCs w:val="24"/>
        </w:rPr>
        <w:t>ch z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le</w:t>
      </w:r>
      <w:r w:rsidRPr="00D07E77">
        <w:rPr>
          <w:rFonts w:cs="Arial" w:hint="eastAsia"/>
          <w:szCs w:val="24"/>
        </w:rPr>
        <w:t>ž</w:t>
      </w:r>
      <w:r w:rsidRPr="00D07E77">
        <w:rPr>
          <w:rFonts w:cs="Arial"/>
          <w:szCs w:val="24"/>
        </w:rPr>
        <w:t>itostech opr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vn</w:t>
      </w:r>
      <w:r w:rsidRPr="00D07E77">
        <w:rPr>
          <w:rFonts w:cs="Arial" w:hint="eastAsia"/>
          <w:szCs w:val="24"/>
        </w:rPr>
        <w:t>ě</w:t>
      </w:r>
      <w:r w:rsidRPr="00D07E77">
        <w:rPr>
          <w:rFonts w:cs="Arial"/>
          <w:szCs w:val="24"/>
        </w:rPr>
        <w:t xml:space="preserve">na jednat: </w:t>
      </w:r>
      <w:r w:rsidRPr="00D07E77">
        <w:rPr>
          <w:rFonts w:cs="Arial"/>
          <w:szCs w:val="24"/>
        </w:rPr>
        <w:tab/>
      </w:r>
      <w:r w:rsidR="004D4ADC" w:rsidRPr="00930CCD">
        <w:rPr>
          <w:rFonts w:eastAsia="Times New Roman" w:cs="Arial"/>
          <w:szCs w:val="24"/>
        </w:rPr>
        <w:t>Ing. Vlasta Fadrhonsová, zástupkyně ředitelky Odboru vnitřní správy</w:t>
      </w:r>
      <w:r w:rsidR="004D4ADC" w:rsidRPr="005C5DF6">
        <w:rPr>
          <w:rFonts w:cs="Arial"/>
          <w:szCs w:val="24"/>
        </w:rPr>
        <w:t xml:space="preserve"> </w:t>
      </w:r>
    </w:p>
    <w:p w14:paraId="066D92DF" w14:textId="255296F4" w:rsidR="005E2284" w:rsidRPr="00D07E77" w:rsidRDefault="005C5DF6" w:rsidP="004D4ADC">
      <w:pPr>
        <w:spacing w:after="60"/>
        <w:ind w:left="4950"/>
        <w:rPr>
          <w:rFonts w:cs="Arial"/>
          <w:szCs w:val="24"/>
        </w:rPr>
      </w:pPr>
      <w:r w:rsidRPr="005C5DF6">
        <w:rPr>
          <w:rFonts w:cs="Arial"/>
          <w:szCs w:val="24"/>
        </w:rPr>
        <w:t xml:space="preserve">e-mail: </w:t>
      </w:r>
      <w:r w:rsidR="004D4ADC">
        <w:rPr>
          <w:rFonts w:cs="Arial"/>
          <w:szCs w:val="24"/>
        </w:rPr>
        <w:t>vlasta.fadrhonsova@spu.gov.cz</w:t>
      </w:r>
    </w:p>
    <w:p w14:paraId="4EAA1159" w14:textId="7FDE430E" w:rsidR="007871E3" w:rsidRPr="00D07E77" w:rsidRDefault="007871E3" w:rsidP="00B7455A">
      <w:pPr>
        <w:spacing w:after="60"/>
        <w:jc w:val="both"/>
        <w:rPr>
          <w:rFonts w:cs="Arial"/>
          <w:szCs w:val="24"/>
        </w:rPr>
      </w:pPr>
      <w:r w:rsidRPr="00D07E77">
        <w:rPr>
          <w:rFonts w:cs="Arial"/>
          <w:szCs w:val="24"/>
        </w:rPr>
        <w:t>Se sídlem: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 xml:space="preserve">Husinecká 1024/11a, 130 00 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Praha 3 - Žižkov</w:t>
      </w:r>
    </w:p>
    <w:p w14:paraId="4FBEB92F" w14:textId="0667941F" w:rsidR="005E2284" w:rsidRPr="00D07E77" w:rsidRDefault="005E2284" w:rsidP="00B7455A">
      <w:pPr>
        <w:spacing w:after="60"/>
        <w:jc w:val="both"/>
        <w:rPr>
          <w:rFonts w:cs="Arial"/>
          <w:szCs w:val="24"/>
        </w:rPr>
      </w:pPr>
      <w:r w:rsidRPr="00D07E77">
        <w:rPr>
          <w:rFonts w:cs="Arial"/>
          <w:szCs w:val="24"/>
        </w:rPr>
        <w:t>ID DS: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z49per3</w:t>
      </w:r>
    </w:p>
    <w:p w14:paraId="5E3B66F2" w14:textId="35CE8B31" w:rsidR="005E2284" w:rsidRPr="00D07E77" w:rsidRDefault="005E2284" w:rsidP="00B7455A">
      <w:pPr>
        <w:spacing w:after="60"/>
        <w:jc w:val="both"/>
        <w:rPr>
          <w:rFonts w:cs="Arial"/>
          <w:szCs w:val="24"/>
        </w:rPr>
      </w:pPr>
      <w:r w:rsidRPr="00D07E77">
        <w:rPr>
          <w:rFonts w:cs="Arial"/>
          <w:szCs w:val="24"/>
        </w:rPr>
        <w:t>IČO: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01312774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</w:p>
    <w:p w14:paraId="37B3579D" w14:textId="011C4D4F" w:rsidR="005E2284" w:rsidRPr="00D07E77" w:rsidRDefault="005E2284" w:rsidP="00B7455A">
      <w:pPr>
        <w:spacing w:after="60"/>
        <w:jc w:val="both"/>
      </w:pPr>
      <w:r w:rsidRPr="00D07E77">
        <w:rPr>
          <w:rFonts w:cs="Arial"/>
          <w:szCs w:val="24"/>
        </w:rPr>
        <w:t>DIČ: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CZ 01312774</w:t>
      </w:r>
    </w:p>
    <w:p w14:paraId="7634F008" w14:textId="3F718586" w:rsidR="005E2284" w:rsidRPr="00D07E77" w:rsidRDefault="005E2284" w:rsidP="00B7455A">
      <w:pPr>
        <w:spacing w:after="60"/>
        <w:jc w:val="both"/>
        <w:rPr>
          <w:rFonts w:cs="Arial"/>
          <w:szCs w:val="24"/>
        </w:rPr>
      </w:pPr>
      <w:r w:rsidRPr="00D07E77">
        <w:t>Banko</w:t>
      </w:r>
      <w:r w:rsidRPr="00D07E77">
        <w:rPr>
          <w:rFonts w:cs="Arial"/>
          <w:szCs w:val="24"/>
        </w:rPr>
        <w:t>vní spojení: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Česká národní banka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</w:p>
    <w:p w14:paraId="1A83A6F1" w14:textId="4B3CB884" w:rsidR="005E2284" w:rsidRPr="00D07E77" w:rsidRDefault="005E2284" w:rsidP="00B7455A">
      <w:pPr>
        <w:spacing w:after="60"/>
        <w:jc w:val="both"/>
        <w:rPr>
          <w:rFonts w:cs="Arial"/>
          <w:szCs w:val="24"/>
        </w:rPr>
      </w:pPr>
      <w:r w:rsidRPr="00D07E77">
        <w:rPr>
          <w:rFonts w:cs="Arial"/>
          <w:szCs w:val="24"/>
        </w:rPr>
        <w:t>Číslo účtu: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  <w:t>3723001/0710</w:t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  <w:r w:rsidRPr="00D07E77">
        <w:rPr>
          <w:rFonts w:cs="Arial"/>
          <w:szCs w:val="24"/>
        </w:rPr>
        <w:tab/>
      </w:r>
    </w:p>
    <w:p w14:paraId="2A42E921" w14:textId="0E5A3B62" w:rsidR="005E2284" w:rsidRPr="00D07E77" w:rsidRDefault="005E2284" w:rsidP="00B7455A">
      <w:pPr>
        <w:spacing w:after="60"/>
        <w:jc w:val="both"/>
        <w:rPr>
          <w:rFonts w:cs="Arial"/>
          <w:b/>
          <w:iCs/>
          <w:szCs w:val="24"/>
        </w:rPr>
      </w:pPr>
      <w:r w:rsidRPr="00D07E77">
        <w:rPr>
          <w:rFonts w:cs="Arial"/>
          <w:bCs/>
          <w:iCs/>
          <w:szCs w:val="24"/>
        </w:rPr>
        <w:t>(dále jen „</w:t>
      </w:r>
      <w:r w:rsidR="004F5250" w:rsidRPr="00D07E77">
        <w:rPr>
          <w:rFonts w:cs="Arial"/>
          <w:b/>
          <w:iCs/>
          <w:szCs w:val="24"/>
        </w:rPr>
        <w:t>objednatel</w:t>
      </w:r>
      <w:r w:rsidRPr="00D07E77">
        <w:rPr>
          <w:rFonts w:cs="Arial"/>
          <w:bCs/>
          <w:iCs/>
          <w:szCs w:val="24"/>
        </w:rPr>
        <w:t>“)</w:t>
      </w:r>
      <w:r w:rsidRPr="00D07E77">
        <w:rPr>
          <w:rFonts w:cs="Arial"/>
          <w:b/>
          <w:iCs/>
          <w:szCs w:val="24"/>
        </w:rPr>
        <w:t xml:space="preserve"> </w:t>
      </w:r>
      <w:r w:rsidR="00523857" w:rsidRPr="00D07E77">
        <w:rPr>
          <w:rFonts w:cs="Arial"/>
          <w:iCs/>
          <w:szCs w:val="24"/>
        </w:rPr>
        <w:t xml:space="preserve"> </w:t>
      </w:r>
    </w:p>
    <w:p w14:paraId="51E76974" w14:textId="77777777" w:rsidR="00B7455A" w:rsidRPr="00D07E77" w:rsidRDefault="00B7455A" w:rsidP="00B7455A">
      <w:pPr>
        <w:spacing w:after="60"/>
        <w:jc w:val="both"/>
        <w:rPr>
          <w:rFonts w:cs="Arial"/>
          <w:szCs w:val="24"/>
        </w:rPr>
      </w:pPr>
    </w:p>
    <w:p w14:paraId="63F66789" w14:textId="68E26FC9" w:rsidR="005E2284" w:rsidRPr="00D07E77" w:rsidRDefault="005E2284" w:rsidP="00B7455A">
      <w:pPr>
        <w:spacing w:after="60"/>
        <w:jc w:val="both"/>
        <w:rPr>
          <w:rFonts w:cs="Arial"/>
          <w:szCs w:val="24"/>
        </w:rPr>
      </w:pPr>
      <w:r w:rsidRPr="00D07E77">
        <w:rPr>
          <w:rFonts w:cs="Arial"/>
          <w:szCs w:val="24"/>
        </w:rPr>
        <w:t>a</w:t>
      </w:r>
    </w:p>
    <w:p w14:paraId="7EEED6B8" w14:textId="77777777" w:rsidR="005E2284" w:rsidRPr="00D07E77" w:rsidRDefault="005E2284" w:rsidP="00B7455A">
      <w:pPr>
        <w:spacing w:after="60"/>
        <w:jc w:val="both"/>
        <w:rPr>
          <w:rFonts w:cs="Arial"/>
          <w:b/>
          <w:szCs w:val="24"/>
          <w:highlight w:val="yellow"/>
        </w:rPr>
      </w:pPr>
    </w:p>
    <w:p w14:paraId="5029691A" w14:textId="77777777" w:rsidR="004D4ADC" w:rsidRPr="0079297A" w:rsidRDefault="004D4ADC" w:rsidP="004D4ADC">
      <w:pPr>
        <w:spacing w:after="120" w:line="280" w:lineRule="exact"/>
        <w:ind w:left="5664" w:hanging="5664"/>
        <w:jc w:val="both"/>
        <w:rPr>
          <w:rFonts w:eastAsia="Times New Roman" w:cs="Arial"/>
          <w:b/>
          <w:szCs w:val="24"/>
        </w:rPr>
      </w:pPr>
      <w:r>
        <w:rPr>
          <w:rFonts w:eastAsia="Times New Roman" w:cs="Arial"/>
          <w:b/>
          <w:szCs w:val="24"/>
        </w:rPr>
        <w:t>CLQ GROUP s.r.o.</w:t>
      </w:r>
    </w:p>
    <w:p w14:paraId="2301EFB4" w14:textId="73B75877" w:rsidR="005E2284" w:rsidRPr="00D07E77" w:rsidRDefault="00523857" w:rsidP="00B7455A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Zastoupená:</w:t>
      </w:r>
      <w:r w:rsidR="005E2284" w:rsidRPr="00D07E77">
        <w:rPr>
          <w:rFonts w:cs="Arial"/>
          <w:szCs w:val="24"/>
        </w:rPr>
        <w:tab/>
      </w:r>
      <w:r w:rsidR="005E2284" w:rsidRPr="00D07E77">
        <w:rPr>
          <w:rFonts w:cs="Arial"/>
          <w:snapToGrid w:val="0"/>
        </w:rPr>
        <w:tab/>
      </w:r>
      <w:r w:rsidR="004D4ADC" w:rsidRPr="009F534C">
        <w:rPr>
          <w:rFonts w:eastAsia="Times New Roman" w:cs="Arial"/>
          <w:bCs/>
          <w:szCs w:val="24"/>
        </w:rPr>
        <w:t>Tomáš</w:t>
      </w:r>
      <w:r w:rsidR="004D4ADC">
        <w:rPr>
          <w:rFonts w:eastAsia="Times New Roman" w:cs="Arial"/>
          <w:bCs/>
          <w:szCs w:val="24"/>
        </w:rPr>
        <w:t>em</w:t>
      </w:r>
      <w:r w:rsidR="004D4ADC" w:rsidRPr="009F534C">
        <w:rPr>
          <w:rFonts w:eastAsia="Times New Roman" w:cs="Arial"/>
          <w:bCs/>
          <w:szCs w:val="24"/>
        </w:rPr>
        <w:t xml:space="preserve"> Zeman</w:t>
      </w:r>
      <w:r w:rsidR="004D4ADC">
        <w:rPr>
          <w:rFonts w:eastAsia="Times New Roman" w:cs="Arial"/>
          <w:bCs/>
          <w:szCs w:val="24"/>
        </w:rPr>
        <w:t>em</w:t>
      </w:r>
      <w:r w:rsidR="004D4ADC" w:rsidRPr="009F534C">
        <w:rPr>
          <w:rFonts w:eastAsia="Times New Roman" w:cs="Arial"/>
          <w:bCs/>
          <w:szCs w:val="24"/>
        </w:rPr>
        <w:t>, jednatel</w:t>
      </w:r>
      <w:r w:rsidR="004D4ADC">
        <w:rPr>
          <w:rFonts w:eastAsia="Times New Roman" w:cs="Arial"/>
          <w:bCs/>
          <w:szCs w:val="24"/>
        </w:rPr>
        <w:t>em</w:t>
      </w:r>
    </w:p>
    <w:p w14:paraId="7C4C69C6" w14:textId="7CC2B8D7" w:rsidR="00D07E77" w:rsidRPr="00D07E77" w:rsidRDefault="000A6F69" w:rsidP="00D07E77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Ve smluvn</w:t>
      </w:r>
      <w:r w:rsidRPr="00D07E77">
        <w:rPr>
          <w:rFonts w:cs="Arial" w:hint="eastAsia"/>
          <w:szCs w:val="24"/>
        </w:rPr>
        <w:t>í</w:t>
      </w:r>
      <w:r w:rsidRPr="00D07E77">
        <w:rPr>
          <w:rFonts w:cs="Arial"/>
          <w:szCs w:val="24"/>
        </w:rPr>
        <w:t>ch z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le</w:t>
      </w:r>
      <w:r w:rsidRPr="00D07E77">
        <w:rPr>
          <w:rFonts w:cs="Arial" w:hint="eastAsia"/>
          <w:szCs w:val="24"/>
        </w:rPr>
        <w:t>ž</w:t>
      </w:r>
      <w:r w:rsidRPr="00D07E77">
        <w:rPr>
          <w:rFonts w:cs="Arial"/>
          <w:szCs w:val="24"/>
        </w:rPr>
        <w:t>itostech opr</w:t>
      </w:r>
      <w:r w:rsidRPr="00D07E77">
        <w:rPr>
          <w:rFonts w:cs="Arial" w:hint="eastAsia"/>
          <w:szCs w:val="24"/>
        </w:rPr>
        <w:t>á</w:t>
      </w:r>
      <w:r w:rsidRPr="00D07E77">
        <w:rPr>
          <w:rFonts w:cs="Arial"/>
          <w:szCs w:val="24"/>
        </w:rPr>
        <w:t>vn</w:t>
      </w:r>
      <w:r w:rsidRPr="00D07E77">
        <w:rPr>
          <w:rFonts w:cs="Arial" w:hint="eastAsia"/>
          <w:szCs w:val="24"/>
        </w:rPr>
        <w:t>ě</w:t>
      </w:r>
      <w:r w:rsidRPr="00D07E77">
        <w:rPr>
          <w:rFonts w:cs="Arial"/>
          <w:szCs w:val="24"/>
        </w:rPr>
        <w:t>n jednat:</w:t>
      </w:r>
      <w:r w:rsidRPr="00D07E77">
        <w:rPr>
          <w:rFonts w:cs="Arial"/>
          <w:szCs w:val="24"/>
        </w:rPr>
        <w:tab/>
      </w:r>
      <w:r w:rsidR="004D4ADC" w:rsidRPr="004D4ADC">
        <w:rPr>
          <w:rFonts w:cs="Arial"/>
        </w:rPr>
        <w:t>Ing. Ivan Kohut, obchodní ředitel</w:t>
      </w:r>
    </w:p>
    <w:p w14:paraId="62D04034" w14:textId="7A10D762" w:rsidR="000A6F69" w:rsidRPr="00955623" w:rsidRDefault="000A6F69" w:rsidP="000A6F69">
      <w:pPr>
        <w:spacing w:after="60"/>
        <w:ind w:left="4950" w:hanging="4950"/>
        <w:rPr>
          <w:rFonts w:cs="Arial"/>
          <w:szCs w:val="24"/>
        </w:rPr>
      </w:pPr>
      <w:r w:rsidRPr="00955623">
        <w:rPr>
          <w:rFonts w:cs="Arial"/>
          <w:szCs w:val="24"/>
        </w:rPr>
        <w:t>V technick</w:t>
      </w:r>
      <w:r w:rsidRPr="00955623">
        <w:rPr>
          <w:rFonts w:cs="Arial" w:hint="eastAsia"/>
          <w:szCs w:val="24"/>
        </w:rPr>
        <w:t>ý</w:t>
      </w:r>
      <w:r w:rsidRPr="00955623">
        <w:rPr>
          <w:rFonts w:cs="Arial"/>
          <w:szCs w:val="24"/>
        </w:rPr>
        <w:t>ch z</w:t>
      </w:r>
      <w:r w:rsidRPr="00955623">
        <w:rPr>
          <w:rFonts w:cs="Arial" w:hint="eastAsia"/>
          <w:szCs w:val="24"/>
        </w:rPr>
        <w:t>á</w:t>
      </w:r>
      <w:r w:rsidRPr="00955623">
        <w:rPr>
          <w:rFonts w:cs="Arial"/>
          <w:szCs w:val="24"/>
        </w:rPr>
        <w:t>le</w:t>
      </w:r>
      <w:r w:rsidRPr="00955623">
        <w:rPr>
          <w:rFonts w:cs="Arial" w:hint="eastAsia"/>
          <w:szCs w:val="24"/>
        </w:rPr>
        <w:t>ž</w:t>
      </w:r>
      <w:r w:rsidRPr="00955623">
        <w:rPr>
          <w:rFonts w:cs="Arial"/>
          <w:szCs w:val="24"/>
        </w:rPr>
        <w:t>itostech opr</w:t>
      </w:r>
      <w:r w:rsidRPr="00955623">
        <w:rPr>
          <w:rFonts w:cs="Arial" w:hint="eastAsia"/>
          <w:szCs w:val="24"/>
        </w:rPr>
        <w:t>á</w:t>
      </w:r>
      <w:r w:rsidRPr="00955623">
        <w:rPr>
          <w:rFonts w:cs="Arial"/>
          <w:szCs w:val="24"/>
        </w:rPr>
        <w:t>vn</w:t>
      </w:r>
      <w:r w:rsidRPr="00955623">
        <w:rPr>
          <w:rFonts w:cs="Arial" w:hint="eastAsia"/>
          <w:szCs w:val="24"/>
        </w:rPr>
        <w:t>ě</w:t>
      </w:r>
      <w:r w:rsidRPr="00955623">
        <w:rPr>
          <w:rFonts w:cs="Arial"/>
          <w:szCs w:val="24"/>
        </w:rPr>
        <w:t xml:space="preserve">n jednat: </w:t>
      </w:r>
      <w:r w:rsidRPr="00955623">
        <w:rPr>
          <w:rFonts w:cs="Arial"/>
          <w:szCs w:val="24"/>
        </w:rPr>
        <w:tab/>
      </w:r>
      <w:r w:rsidR="004D4ADC" w:rsidRPr="004D4ADC">
        <w:rPr>
          <w:rFonts w:cs="Arial"/>
          <w:szCs w:val="24"/>
        </w:rPr>
        <w:t>Michal Tesařík, provozní ředitel</w:t>
      </w:r>
    </w:p>
    <w:p w14:paraId="0826A42C" w14:textId="77777777" w:rsidR="004D4ADC" w:rsidRPr="004D4ADC" w:rsidRDefault="005730EC" w:rsidP="004D4ADC">
      <w:pPr>
        <w:spacing w:after="60"/>
        <w:ind w:left="4950" w:hanging="4950"/>
        <w:rPr>
          <w:rFonts w:cs="Arial"/>
          <w:szCs w:val="24"/>
        </w:rPr>
      </w:pPr>
      <w:r w:rsidRPr="00D07E77">
        <w:rPr>
          <w:rFonts w:cs="Arial"/>
          <w:szCs w:val="24"/>
        </w:rPr>
        <w:t>Se sídlem:</w:t>
      </w:r>
      <w:r w:rsidRPr="00D07E77">
        <w:rPr>
          <w:rFonts w:cs="Arial"/>
          <w:szCs w:val="24"/>
        </w:rPr>
        <w:tab/>
      </w:r>
      <w:r w:rsidR="004D4ADC" w:rsidRPr="004D4ADC">
        <w:rPr>
          <w:rFonts w:cs="Arial"/>
          <w:szCs w:val="24"/>
        </w:rPr>
        <w:t>Vinohradská 3217/167, 100 00</w:t>
      </w:r>
    </w:p>
    <w:p w14:paraId="550A0E89" w14:textId="4D74EFDE" w:rsidR="005730EC" w:rsidRPr="00D07E77" w:rsidRDefault="004D4ADC" w:rsidP="004D4ADC">
      <w:pPr>
        <w:spacing w:after="60"/>
        <w:ind w:left="4950"/>
        <w:rPr>
          <w:rFonts w:cs="Arial"/>
          <w:szCs w:val="24"/>
        </w:rPr>
      </w:pPr>
      <w:r w:rsidRPr="004D4ADC">
        <w:rPr>
          <w:rFonts w:cs="Arial"/>
          <w:szCs w:val="24"/>
        </w:rPr>
        <w:t>Praha 10</w:t>
      </w:r>
    </w:p>
    <w:p w14:paraId="362EF99E" w14:textId="3BD11CF3" w:rsidR="008306D6" w:rsidRPr="002E0B73" w:rsidRDefault="008306D6" w:rsidP="00D07E77">
      <w:pPr>
        <w:spacing w:after="60"/>
        <w:ind w:left="4950" w:hanging="4950"/>
        <w:rPr>
          <w:rFonts w:cs="Arial"/>
          <w:szCs w:val="24"/>
        </w:rPr>
      </w:pPr>
      <w:r w:rsidRPr="002E0B73">
        <w:rPr>
          <w:rFonts w:cs="Arial"/>
          <w:szCs w:val="24"/>
        </w:rPr>
        <w:t>ID DS:</w:t>
      </w:r>
      <w:r w:rsidRPr="002E0B73">
        <w:rPr>
          <w:rFonts w:cs="Arial"/>
          <w:szCs w:val="24"/>
        </w:rPr>
        <w:tab/>
      </w:r>
      <w:r w:rsidRPr="002E0B73">
        <w:rPr>
          <w:rFonts w:cs="Arial"/>
          <w:szCs w:val="24"/>
        </w:rPr>
        <w:tab/>
      </w:r>
      <w:r w:rsidR="004D4ADC" w:rsidRPr="004D4ADC">
        <w:rPr>
          <w:rFonts w:cs="Arial"/>
          <w:szCs w:val="24"/>
        </w:rPr>
        <w:t>zu4v4vc</w:t>
      </w:r>
      <w:r w:rsidRPr="002E0B73">
        <w:rPr>
          <w:rFonts w:cs="Arial"/>
          <w:szCs w:val="24"/>
        </w:rPr>
        <w:tab/>
      </w:r>
    </w:p>
    <w:p w14:paraId="1C558DBB" w14:textId="5C7F54AD" w:rsidR="005E2284" w:rsidRPr="002E0B73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2E0B73">
        <w:rPr>
          <w:rFonts w:cs="Arial"/>
          <w:szCs w:val="24"/>
        </w:rPr>
        <w:t>IČO:</w:t>
      </w:r>
      <w:r w:rsidRPr="002E0B73">
        <w:rPr>
          <w:rFonts w:cs="Arial"/>
          <w:szCs w:val="24"/>
        </w:rPr>
        <w:tab/>
      </w:r>
      <w:r w:rsidRPr="002E0B73">
        <w:rPr>
          <w:rFonts w:cs="Arial"/>
          <w:szCs w:val="24"/>
        </w:rPr>
        <w:tab/>
      </w:r>
      <w:r w:rsidR="004D4ADC" w:rsidRPr="004D4ADC">
        <w:rPr>
          <w:rFonts w:cs="Arial"/>
          <w:szCs w:val="24"/>
        </w:rPr>
        <w:t>27427064</w:t>
      </w:r>
    </w:p>
    <w:p w14:paraId="192B0166" w14:textId="6893B680" w:rsidR="005E2284" w:rsidRPr="002E0B73" w:rsidRDefault="005E2284" w:rsidP="00B7455A">
      <w:pPr>
        <w:spacing w:after="60"/>
        <w:ind w:left="4950" w:hanging="4950"/>
        <w:rPr>
          <w:rFonts w:cs="Arial"/>
          <w:szCs w:val="24"/>
        </w:rPr>
      </w:pPr>
      <w:r w:rsidRPr="002E0B73">
        <w:rPr>
          <w:rFonts w:cs="Arial"/>
          <w:szCs w:val="24"/>
        </w:rPr>
        <w:t>DIČ:</w:t>
      </w:r>
      <w:r w:rsidRPr="002E0B73">
        <w:rPr>
          <w:rFonts w:cs="Arial"/>
          <w:szCs w:val="24"/>
        </w:rPr>
        <w:tab/>
      </w:r>
      <w:r w:rsidRPr="002E0B73">
        <w:rPr>
          <w:rFonts w:cs="Arial"/>
          <w:szCs w:val="24"/>
        </w:rPr>
        <w:tab/>
      </w:r>
      <w:r w:rsidR="00C33D28" w:rsidRPr="002E0B73">
        <w:rPr>
          <w:rFonts w:cs="Arial"/>
          <w:szCs w:val="24"/>
        </w:rPr>
        <w:t xml:space="preserve">CZ </w:t>
      </w:r>
      <w:r w:rsidR="004D4ADC" w:rsidRPr="004D4ADC">
        <w:rPr>
          <w:rFonts w:cs="Arial"/>
          <w:szCs w:val="24"/>
        </w:rPr>
        <w:t>27427064</w:t>
      </w:r>
    </w:p>
    <w:p w14:paraId="64C2FA7A" w14:textId="77777777" w:rsidR="004D4ADC" w:rsidRPr="004D4ADC" w:rsidRDefault="005E2284" w:rsidP="004D4ADC">
      <w:pPr>
        <w:spacing w:after="60"/>
        <w:ind w:left="4950" w:hanging="4950"/>
        <w:rPr>
          <w:rFonts w:cs="Arial"/>
          <w:szCs w:val="24"/>
        </w:rPr>
      </w:pPr>
      <w:r w:rsidRPr="002E0B73">
        <w:rPr>
          <w:rFonts w:cs="Arial"/>
          <w:szCs w:val="24"/>
        </w:rPr>
        <w:t>Bankovní spojení:</w:t>
      </w:r>
      <w:r w:rsidRPr="002E0B73">
        <w:rPr>
          <w:rFonts w:cs="Arial"/>
          <w:szCs w:val="24"/>
        </w:rPr>
        <w:tab/>
      </w:r>
      <w:r w:rsidRPr="002E0B73">
        <w:rPr>
          <w:rFonts w:cs="Arial"/>
          <w:szCs w:val="24"/>
        </w:rPr>
        <w:tab/>
      </w:r>
      <w:r w:rsidR="004D4ADC" w:rsidRPr="004D4ADC">
        <w:rPr>
          <w:rFonts w:cs="Arial"/>
          <w:szCs w:val="24"/>
        </w:rPr>
        <w:t>Československá obchodní</w:t>
      </w:r>
    </w:p>
    <w:p w14:paraId="7172E3FA" w14:textId="27100266" w:rsidR="002E0B73" w:rsidRPr="002E0B73" w:rsidRDefault="004D4ADC" w:rsidP="004D4ADC">
      <w:pPr>
        <w:spacing w:after="60"/>
        <w:ind w:left="4950"/>
        <w:rPr>
          <w:rFonts w:cs="Arial"/>
          <w:szCs w:val="24"/>
        </w:rPr>
      </w:pPr>
      <w:r w:rsidRPr="004D4ADC">
        <w:rPr>
          <w:rFonts w:cs="Arial"/>
          <w:szCs w:val="24"/>
        </w:rPr>
        <w:t>banka , a.s.</w:t>
      </w:r>
    </w:p>
    <w:p w14:paraId="084F6877" w14:textId="3C477C6C" w:rsidR="00C33D28" w:rsidRPr="002E0B73" w:rsidRDefault="005E2284" w:rsidP="008306D6">
      <w:pPr>
        <w:spacing w:after="60"/>
        <w:ind w:left="4950" w:hanging="4950"/>
        <w:rPr>
          <w:rFonts w:cs="Arial"/>
          <w:szCs w:val="24"/>
        </w:rPr>
      </w:pPr>
      <w:r w:rsidRPr="002E0B73">
        <w:rPr>
          <w:rFonts w:cs="Arial"/>
          <w:szCs w:val="24"/>
        </w:rPr>
        <w:t>Číslo účtu:</w:t>
      </w:r>
      <w:r w:rsidRPr="002E0B73">
        <w:rPr>
          <w:rFonts w:cs="Arial"/>
          <w:szCs w:val="24"/>
        </w:rPr>
        <w:tab/>
      </w:r>
      <w:r w:rsidR="004D4ADC" w:rsidRPr="004D4ADC">
        <w:rPr>
          <w:rFonts w:cs="Arial"/>
          <w:szCs w:val="24"/>
        </w:rPr>
        <w:t>201170532/0300</w:t>
      </w:r>
    </w:p>
    <w:p w14:paraId="476236F9" w14:textId="77777777" w:rsidR="004D4ADC" w:rsidRPr="004D4ADC" w:rsidRDefault="004D4ADC" w:rsidP="004D4ADC">
      <w:pPr>
        <w:spacing w:after="60" w:line="288" w:lineRule="auto"/>
        <w:jc w:val="both"/>
        <w:rPr>
          <w:rFonts w:eastAsia="Times New Roman" w:cs="Arial"/>
        </w:rPr>
      </w:pPr>
      <w:r w:rsidRPr="004D4ADC">
        <w:rPr>
          <w:rFonts w:eastAsia="Times New Roman" w:cs="Arial"/>
        </w:rPr>
        <w:t>Společnost je zapsaná v obchodním rejstříku vedeném u Městského soudu v Praze,</w:t>
      </w:r>
    </w:p>
    <w:p w14:paraId="245BC4EF" w14:textId="77777777" w:rsidR="004D4ADC" w:rsidRDefault="004D4ADC" w:rsidP="004D4ADC">
      <w:pPr>
        <w:spacing w:after="60" w:line="288" w:lineRule="auto"/>
        <w:jc w:val="both"/>
        <w:rPr>
          <w:rFonts w:eastAsia="Times New Roman" w:cs="Arial"/>
        </w:rPr>
      </w:pPr>
      <w:r w:rsidRPr="004D4ADC">
        <w:rPr>
          <w:rFonts w:eastAsia="Times New Roman" w:cs="Arial"/>
        </w:rPr>
        <w:t xml:space="preserve">oddíl C, vložka 111894 </w:t>
      </w:r>
    </w:p>
    <w:p w14:paraId="4ABD238A" w14:textId="58A09AB4" w:rsidR="005E2284" w:rsidRPr="002E0B73" w:rsidRDefault="005E2284" w:rsidP="004D4ADC">
      <w:pPr>
        <w:spacing w:after="60" w:line="288" w:lineRule="auto"/>
        <w:jc w:val="both"/>
        <w:rPr>
          <w:rFonts w:eastAsia="Times New Roman" w:cs="Arial"/>
        </w:rPr>
      </w:pPr>
      <w:r w:rsidRPr="002E0B73">
        <w:rPr>
          <w:rFonts w:eastAsia="Times New Roman" w:cs="Arial"/>
        </w:rPr>
        <w:t>(dále jen „</w:t>
      </w:r>
      <w:r w:rsidR="00F5756A" w:rsidRPr="002E0B73">
        <w:rPr>
          <w:rFonts w:eastAsia="Times New Roman" w:cs="Arial"/>
          <w:b/>
          <w:bCs/>
        </w:rPr>
        <w:t>poskytovatel</w:t>
      </w:r>
      <w:r w:rsidRPr="002E0B73">
        <w:rPr>
          <w:rFonts w:eastAsia="Times New Roman" w:cs="Arial"/>
        </w:rPr>
        <w:t>“)</w:t>
      </w:r>
    </w:p>
    <w:p w14:paraId="61372BCE" w14:textId="513F33AE" w:rsidR="005E2284" w:rsidRPr="00D07E77" w:rsidRDefault="005E2284" w:rsidP="005E2284">
      <w:pPr>
        <w:spacing w:after="120"/>
        <w:jc w:val="both"/>
        <w:rPr>
          <w:rFonts w:cs="Arial"/>
          <w:szCs w:val="24"/>
          <w:highlight w:val="yellow"/>
        </w:rPr>
      </w:pPr>
    </w:p>
    <w:p w14:paraId="462C067C" w14:textId="31B8FA06" w:rsidR="00B7455A" w:rsidRPr="002E0B73" w:rsidRDefault="00B7455A" w:rsidP="002E0B73">
      <w:pPr>
        <w:spacing w:after="120"/>
        <w:jc w:val="center"/>
        <w:rPr>
          <w:rFonts w:cs="Arial"/>
          <w:szCs w:val="24"/>
        </w:rPr>
      </w:pPr>
      <w:r w:rsidRPr="002E0B73">
        <w:rPr>
          <w:rFonts w:cs="Arial"/>
          <w:b/>
          <w:bCs/>
          <w:szCs w:val="24"/>
        </w:rPr>
        <w:t xml:space="preserve">uzavírají tento dodatek č. </w:t>
      </w:r>
      <w:r w:rsidR="002E0B73" w:rsidRPr="002E0B73">
        <w:rPr>
          <w:rFonts w:cs="Arial"/>
          <w:b/>
          <w:bCs/>
          <w:szCs w:val="24"/>
        </w:rPr>
        <w:t>1</w:t>
      </w:r>
      <w:r w:rsidRPr="002E0B73">
        <w:rPr>
          <w:rFonts w:cs="Arial"/>
          <w:b/>
          <w:bCs/>
          <w:szCs w:val="24"/>
        </w:rPr>
        <w:t xml:space="preserve"> ke </w:t>
      </w:r>
      <w:r w:rsidR="004D4ADC">
        <w:rPr>
          <w:rFonts w:cs="Arial"/>
          <w:b/>
          <w:bCs/>
          <w:szCs w:val="24"/>
        </w:rPr>
        <w:t>s</w:t>
      </w:r>
      <w:r w:rsidR="005E2284" w:rsidRPr="002E0B73">
        <w:rPr>
          <w:rFonts w:cs="Arial"/>
          <w:b/>
          <w:bCs/>
          <w:szCs w:val="24"/>
        </w:rPr>
        <w:t>mlouv</w:t>
      </w:r>
      <w:r w:rsidRPr="002E0B73">
        <w:rPr>
          <w:rFonts w:cs="Arial"/>
          <w:b/>
          <w:bCs/>
          <w:szCs w:val="24"/>
        </w:rPr>
        <w:t>ě</w:t>
      </w:r>
      <w:r w:rsidR="005E2284" w:rsidRPr="002E0B73">
        <w:rPr>
          <w:rFonts w:cs="Arial"/>
          <w:b/>
          <w:bCs/>
          <w:szCs w:val="24"/>
        </w:rPr>
        <w:t xml:space="preserve"> o </w:t>
      </w:r>
      <w:r w:rsidR="002E0B73" w:rsidRPr="002E0B73">
        <w:rPr>
          <w:rFonts w:cs="Arial"/>
          <w:b/>
          <w:bCs/>
          <w:szCs w:val="24"/>
        </w:rPr>
        <w:t xml:space="preserve">poskytování </w:t>
      </w:r>
      <w:r w:rsidR="004D4ADC" w:rsidRPr="004D4ADC">
        <w:rPr>
          <w:rFonts w:cs="Arial"/>
          <w:b/>
          <w:bCs/>
          <w:szCs w:val="24"/>
        </w:rPr>
        <w:t>služby na provádění úklidových služeb</w:t>
      </w:r>
      <w:r w:rsidR="004D4ADC">
        <w:rPr>
          <w:rFonts w:cs="Arial"/>
          <w:b/>
          <w:bCs/>
          <w:szCs w:val="24"/>
        </w:rPr>
        <w:t xml:space="preserve"> </w:t>
      </w:r>
      <w:r w:rsidR="00E41AB1" w:rsidRPr="002E0B73">
        <w:rPr>
          <w:rFonts w:cs="Arial"/>
          <w:b/>
          <w:bCs/>
          <w:szCs w:val="24"/>
        </w:rPr>
        <w:t xml:space="preserve">č. j. </w:t>
      </w:r>
      <w:r w:rsidR="004D4ADC" w:rsidRPr="004D4ADC">
        <w:rPr>
          <w:rFonts w:cs="Arial"/>
          <w:b/>
          <w:bCs/>
          <w:szCs w:val="24"/>
        </w:rPr>
        <w:t>SPU 290920/2024</w:t>
      </w:r>
      <w:r w:rsidR="004D4ADC">
        <w:rPr>
          <w:rFonts w:cs="Arial"/>
          <w:b/>
          <w:bCs/>
          <w:szCs w:val="24"/>
        </w:rPr>
        <w:t xml:space="preserve">, UID: </w:t>
      </w:r>
      <w:r w:rsidR="004D4ADC" w:rsidRPr="004D4ADC">
        <w:rPr>
          <w:rFonts w:cs="Arial"/>
          <w:b/>
          <w:bCs/>
          <w:szCs w:val="24"/>
        </w:rPr>
        <w:t>spuess920c6d47</w:t>
      </w:r>
      <w:r w:rsidR="004D4ADC">
        <w:rPr>
          <w:rFonts w:cs="Arial"/>
          <w:b/>
          <w:bCs/>
          <w:szCs w:val="24"/>
        </w:rPr>
        <w:t xml:space="preserve">, </w:t>
      </w:r>
      <w:r w:rsidR="005E2284" w:rsidRPr="002E0B73">
        <w:rPr>
          <w:rFonts w:cs="Arial"/>
          <w:szCs w:val="24"/>
        </w:rPr>
        <w:t>(dále jen „</w:t>
      </w:r>
      <w:r w:rsidRPr="002E0B73">
        <w:rPr>
          <w:rFonts w:cs="Arial"/>
          <w:b/>
          <w:bCs/>
          <w:szCs w:val="24"/>
        </w:rPr>
        <w:t>Dodatek</w:t>
      </w:r>
      <w:r w:rsidR="005E2284" w:rsidRPr="002E0B73">
        <w:rPr>
          <w:rFonts w:cs="Arial"/>
          <w:szCs w:val="24"/>
        </w:rPr>
        <w:t>“)</w:t>
      </w:r>
      <w:r w:rsidRPr="002E0B73">
        <w:rPr>
          <w:rFonts w:cs="Arial"/>
          <w:szCs w:val="24"/>
        </w:rPr>
        <w:t>.</w:t>
      </w:r>
    </w:p>
    <w:p w14:paraId="56E35A09" w14:textId="18F33B06" w:rsidR="005E2284" w:rsidRPr="00F32A79" w:rsidRDefault="005E2284" w:rsidP="005E2284">
      <w:pPr>
        <w:pStyle w:val="Nadpis1"/>
      </w:pPr>
      <w:r w:rsidRPr="00F32A79">
        <w:lastRenderedPageBreak/>
        <w:t>Čl. I</w:t>
      </w:r>
    </w:p>
    <w:p w14:paraId="6B01E063" w14:textId="412DEC73" w:rsidR="005E2284" w:rsidRPr="00F32A79" w:rsidRDefault="004E4605" w:rsidP="005E2284">
      <w:pPr>
        <w:pStyle w:val="Nadpis1"/>
        <w:rPr>
          <w:szCs w:val="22"/>
        </w:rPr>
      </w:pPr>
      <w:r w:rsidRPr="00F32A79">
        <w:rPr>
          <w:szCs w:val="22"/>
        </w:rPr>
        <w:t xml:space="preserve">Úvodní ustanovení </w:t>
      </w:r>
    </w:p>
    <w:p w14:paraId="3D3AB59E" w14:textId="6A2F7309" w:rsidR="005E2284" w:rsidRPr="00E14DB2" w:rsidRDefault="005E2284" w:rsidP="00037EB8">
      <w:pPr>
        <w:numPr>
          <w:ilvl w:val="0"/>
          <w:numId w:val="1"/>
        </w:numPr>
        <w:spacing w:after="120"/>
        <w:jc w:val="both"/>
        <w:rPr>
          <w:rFonts w:cs="Arial"/>
          <w:szCs w:val="22"/>
        </w:rPr>
      </w:pPr>
      <w:r w:rsidRPr="00F32A79">
        <w:rPr>
          <w:rFonts w:cs="Arial"/>
        </w:rPr>
        <w:t>Objednatel</w:t>
      </w:r>
      <w:r w:rsidRPr="00F32A79">
        <w:rPr>
          <w:rFonts w:cs="Arial"/>
          <w:szCs w:val="22"/>
        </w:rPr>
        <w:t xml:space="preserve"> </w:t>
      </w:r>
      <w:r w:rsidR="004E4605" w:rsidRPr="00F32A79">
        <w:rPr>
          <w:rFonts w:cs="Arial"/>
          <w:szCs w:val="22"/>
        </w:rPr>
        <w:t xml:space="preserve">a </w:t>
      </w:r>
      <w:r w:rsidR="00862674" w:rsidRPr="00F32A79">
        <w:rPr>
          <w:rFonts w:cs="Arial"/>
          <w:szCs w:val="22"/>
        </w:rPr>
        <w:t xml:space="preserve">poskytovatel </w:t>
      </w:r>
      <w:r w:rsidR="004E4605" w:rsidRPr="00F32A79">
        <w:rPr>
          <w:rFonts w:cs="Arial"/>
          <w:szCs w:val="22"/>
        </w:rPr>
        <w:t xml:space="preserve">uzavřeli na </w:t>
      </w:r>
      <w:r w:rsidRPr="00F32A79">
        <w:rPr>
          <w:rFonts w:cs="Arial"/>
          <w:szCs w:val="22"/>
        </w:rPr>
        <w:t xml:space="preserve">základě výsledku zadávacího řízení na veřejnou zakázku s názvem </w:t>
      </w:r>
      <w:r w:rsidRPr="00F32A79">
        <w:rPr>
          <w:rFonts w:cs="Arial"/>
          <w:i/>
          <w:iCs/>
          <w:szCs w:val="22"/>
        </w:rPr>
        <w:t>„</w:t>
      </w:r>
      <w:r w:rsidR="004D4ADC" w:rsidRPr="004D4ADC">
        <w:rPr>
          <w:rFonts w:cs="Arial"/>
          <w:b/>
          <w:bCs/>
          <w:i/>
          <w:iCs/>
          <w:szCs w:val="22"/>
        </w:rPr>
        <w:t>Zajištění úklidových služeb pro ústředí SPÚ</w:t>
      </w:r>
      <w:r w:rsidRPr="00F32A79">
        <w:rPr>
          <w:rFonts w:cs="Arial"/>
          <w:i/>
          <w:iCs/>
          <w:szCs w:val="22"/>
        </w:rPr>
        <w:t>“</w:t>
      </w:r>
      <w:r w:rsidRPr="00F32A79">
        <w:rPr>
          <w:rFonts w:cs="Arial"/>
          <w:szCs w:val="22"/>
        </w:rPr>
        <w:t xml:space="preserve"> (dále jen „</w:t>
      </w:r>
      <w:r w:rsidRPr="00F32A79">
        <w:rPr>
          <w:rFonts w:cs="Arial"/>
          <w:b/>
          <w:szCs w:val="22"/>
        </w:rPr>
        <w:t>Veřejná zakázka</w:t>
      </w:r>
      <w:r w:rsidRPr="00F32A79">
        <w:rPr>
          <w:rFonts w:cs="Arial"/>
          <w:szCs w:val="22"/>
        </w:rPr>
        <w:t xml:space="preserve">“), zadávanou </w:t>
      </w:r>
      <w:r w:rsidR="001C6A37" w:rsidRPr="00F32A79">
        <w:rPr>
          <w:rFonts w:cs="Arial"/>
          <w:szCs w:val="22"/>
        </w:rPr>
        <w:t xml:space="preserve">objednatelem </w:t>
      </w:r>
      <w:r w:rsidRPr="00F32A79">
        <w:rPr>
          <w:rFonts w:cs="Arial"/>
          <w:szCs w:val="22"/>
        </w:rPr>
        <w:t>jako zadavatelem ve smyslu zákona č. 134/2016 Sb., o</w:t>
      </w:r>
      <w:r w:rsidR="004E4605" w:rsidRPr="00F32A79">
        <w:rPr>
          <w:rFonts w:cs="Arial"/>
          <w:szCs w:val="22"/>
        </w:rPr>
        <w:t> </w:t>
      </w:r>
      <w:r w:rsidRPr="00F32A79">
        <w:rPr>
          <w:rFonts w:cs="Arial"/>
          <w:szCs w:val="22"/>
        </w:rPr>
        <w:t>zadávání veřejných zakázek, ve znění pozdějších předpisů (dále jen „</w:t>
      </w:r>
      <w:r w:rsidRPr="00F32A79">
        <w:rPr>
          <w:rFonts w:cs="Arial"/>
          <w:b/>
          <w:szCs w:val="22"/>
        </w:rPr>
        <w:t>ZZVZ</w:t>
      </w:r>
      <w:r w:rsidRPr="00F32A79">
        <w:rPr>
          <w:rFonts w:cs="Arial"/>
          <w:szCs w:val="22"/>
        </w:rPr>
        <w:t xml:space="preserve">“), </w:t>
      </w:r>
      <w:r w:rsidR="00BF63D6" w:rsidRPr="00F32A79">
        <w:rPr>
          <w:rFonts w:cs="Arial"/>
          <w:szCs w:val="22"/>
        </w:rPr>
        <w:t xml:space="preserve">dne </w:t>
      </w:r>
      <w:r w:rsidR="008A47D7" w:rsidRPr="008A47D7">
        <w:rPr>
          <w:rFonts w:cs="Arial"/>
          <w:szCs w:val="22"/>
        </w:rPr>
        <w:t>29.07.2024</w:t>
      </w:r>
      <w:r w:rsidR="008A47D7">
        <w:rPr>
          <w:rFonts w:cs="Arial"/>
          <w:b/>
          <w:bCs/>
          <w:szCs w:val="22"/>
        </w:rPr>
        <w:t xml:space="preserve"> </w:t>
      </w:r>
      <w:r w:rsidR="005D1470" w:rsidRPr="00F32A79">
        <w:rPr>
          <w:rFonts w:cs="Arial"/>
          <w:szCs w:val="22"/>
        </w:rPr>
        <w:t xml:space="preserve">Smlouvu o </w:t>
      </w:r>
      <w:r w:rsidR="00F32A79">
        <w:rPr>
          <w:rFonts w:cs="Arial"/>
          <w:szCs w:val="22"/>
        </w:rPr>
        <w:t xml:space="preserve">poskytování </w:t>
      </w:r>
      <w:r w:rsidR="008A47D7">
        <w:rPr>
          <w:rFonts w:cs="Arial"/>
          <w:szCs w:val="22"/>
        </w:rPr>
        <w:t>úklidových služeb</w:t>
      </w:r>
      <w:r w:rsidR="00E41AB1" w:rsidRPr="00F32A79">
        <w:rPr>
          <w:rFonts w:cs="Arial"/>
          <w:szCs w:val="22"/>
        </w:rPr>
        <w:t xml:space="preserve"> č. j. </w:t>
      </w:r>
      <w:r w:rsidR="004D4ADC" w:rsidRPr="004D4ADC">
        <w:rPr>
          <w:rFonts w:cs="Arial"/>
          <w:szCs w:val="24"/>
        </w:rPr>
        <w:t>SPU 290920/2024</w:t>
      </w:r>
      <w:r w:rsidR="004D4ADC" w:rsidRPr="004D4ADC">
        <w:rPr>
          <w:rFonts w:cs="Arial"/>
          <w:szCs w:val="22"/>
        </w:rPr>
        <w:t>,</w:t>
      </w:r>
      <w:r w:rsidR="004D4ADC">
        <w:rPr>
          <w:rFonts w:cs="Arial"/>
          <w:szCs w:val="22"/>
        </w:rPr>
        <w:br/>
        <w:t xml:space="preserve">UID: </w:t>
      </w:r>
      <w:r w:rsidR="004D4ADC" w:rsidRPr="004D4ADC">
        <w:rPr>
          <w:rFonts w:cs="Arial"/>
          <w:szCs w:val="22"/>
        </w:rPr>
        <w:t xml:space="preserve">spuess920c6d47 </w:t>
      </w:r>
      <w:r w:rsidR="00FE0E76" w:rsidRPr="00F32A79">
        <w:rPr>
          <w:rFonts w:cs="Arial"/>
          <w:szCs w:val="22"/>
        </w:rPr>
        <w:t xml:space="preserve">(dále </w:t>
      </w:r>
      <w:r w:rsidR="00FE0E76" w:rsidRPr="00E14DB2">
        <w:rPr>
          <w:rFonts w:cs="Arial"/>
          <w:szCs w:val="22"/>
        </w:rPr>
        <w:t>jen „</w:t>
      </w:r>
      <w:r w:rsidR="00FE0E76" w:rsidRPr="00E14DB2">
        <w:rPr>
          <w:rFonts w:cs="Arial"/>
          <w:b/>
          <w:bCs/>
          <w:szCs w:val="22"/>
        </w:rPr>
        <w:t>Smlouva</w:t>
      </w:r>
      <w:r w:rsidR="00FE0E76" w:rsidRPr="00E14DB2">
        <w:rPr>
          <w:rFonts w:cs="Arial"/>
          <w:szCs w:val="22"/>
        </w:rPr>
        <w:t>“)</w:t>
      </w:r>
      <w:r w:rsidR="005D1470" w:rsidRPr="00E14DB2">
        <w:rPr>
          <w:rFonts w:cs="Arial"/>
          <w:szCs w:val="22"/>
        </w:rPr>
        <w:t xml:space="preserve">. </w:t>
      </w:r>
    </w:p>
    <w:p w14:paraId="4DA32C78" w14:textId="6F1291B8" w:rsidR="00080BB9" w:rsidRPr="00E14DB2" w:rsidRDefault="00FE0E76" w:rsidP="0026200E">
      <w:pPr>
        <w:numPr>
          <w:ilvl w:val="0"/>
          <w:numId w:val="1"/>
        </w:numPr>
        <w:spacing w:after="120"/>
        <w:jc w:val="both"/>
        <w:rPr>
          <w:rFonts w:cs="Arial"/>
        </w:rPr>
      </w:pPr>
      <w:r w:rsidRPr="00E14DB2">
        <w:rPr>
          <w:rFonts w:cs="Arial"/>
        </w:rPr>
        <w:t xml:space="preserve">Smlouva obsahuje ve svém čl. </w:t>
      </w:r>
      <w:r w:rsidR="005F3A7D">
        <w:rPr>
          <w:rFonts w:cs="Arial"/>
        </w:rPr>
        <w:t>14</w:t>
      </w:r>
      <w:r w:rsidRPr="00E14DB2">
        <w:rPr>
          <w:rFonts w:cs="Arial"/>
        </w:rPr>
        <w:t>., odst.</w:t>
      </w:r>
      <w:r w:rsidR="008C1DDE" w:rsidRPr="00E14DB2">
        <w:rPr>
          <w:rFonts w:cs="Arial"/>
        </w:rPr>
        <w:t xml:space="preserve"> </w:t>
      </w:r>
      <w:r w:rsidRPr="00E14DB2">
        <w:rPr>
          <w:rFonts w:cs="Arial"/>
        </w:rPr>
        <w:t>1,</w:t>
      </w:r>
      <w:r w:rsidR="0011583F" w:rsidRPr="00E14DB2">
        <w:rPr>
          <w:rFonts w:cs="Arial"/>
        </w:rPr>
        <w:t xml:space="preserve"> </w:t>
      </w:r>
      <w:r w:rsidR="005F3A7D">
        <w:rPr>
          <w:rFonts w:cs="Arial"/>
        </w:rPr>
        <w:t>vyhrazenou</w:t>
      </w:r>
      <w:r w:rsidR="0011583F" w:rsidRPr="00E14DB2">
        <w:rPr>
          <w:rFonts w:cs="Arial"/>
        </w:rPr>
        <w:t xml:space="preserve"> změn</w:t>
      </w:r>
      <w:r w:rsidR="005F3A7D">
        <w:rPr>
          <w:rFonts w:cs="Arial"/>
        </w:rPr>
        <w:t>u</w:t>
      </w:r>
      <w:r w:rsidR="0011583F" w:rsidRPr="00E14DB2">
        <w:rPr>
          <w:rFonts w:cs="Arial"/>
        </w:rPr>
        <w:t xml:space="preserve"> závazku ze </w:t>
      </w:r>
      <w:r w:rsidR="005F3A7D">
        <w:rPr>
          <w:rFonts w:cs="Arial"/>
        </w:rPr>
        <w:t>s</w:t>
      </w:r>
      <w:r w:rsidR="0011583F" w:rsidRPr="00E14DB2">
        <w:rPr>
          <w:rFonts w:cs="Arial"/>
        </w:rPr>
        <w:t>mlouvy dle ustanovení § 100 odst. 1 ZZVZ v podobě</w:t>
      </w:r>
      <w:r w:rsidRPr="00E14DB2">
        <w:rPr>
          <w:rFonts w:cs="Arial"/>
        </w:rPr>
        <w:t xml:space="preserve"> inflační doložk</w:t>
      </w:r>
      <w:r w:rsidR="0011583F" w:rsidRPr="00E14DB2">
        <w:rPr>
          <w:rFonts w:cs="Arial"/>
        </w:rPr>
        <w:t>y</w:t>
      </w:r>
      <w:r w:rsidRPr="00E14DB2">
        <w:rPr>
          <w:rFonts w:cs="Arial"/>
        </w:rPr>
        <w:t xml:space="preserve">, která </w:t>
      </w:r>
      <w:r w:rsidRPr="00E14DB2">
        <w:t xml:space="preserve">umožňuje </w:t>
      </w:r>
      <w:r w:rsidR="00862674" w:rsidRPr="00E14DB2">
        <w:t xml:space="preserve">poskytovateli </w:t>
      </w:r>
      <w:r w:rsidRPr="00E14DB2">
        <w:t>požadovat navýšení ceny o p</w:t>
      </w:r>
      <w:r w:rsidRPr="00E14DB2">
        <w:rPr>
          <w:rFonts w:hint="eastAsia"/>
        </w:rPr>
        <w:t>ří</w:t>
      </w:r>
      <w:r w:rsidRPr="00E14DB2">
        <w:t>r</w:t>
      </w:r>
      <w:r w:rsidRPr="00E14DB2">
        <w:rPr>
          <w:rFonts w:hint="eastAsia"/>
        </w:rPr>
        <w:t>ů</w:t>
      </w:r>
      <w:r w:rsidRPr="00E14DB2">
        <w:t>stek pr</w:t>
      </w:r>
      <w:r w:rsidRPr="00E14DB2">
        <w:rPr>
          <w:rFonts w:hint="eastAsia"/>
        </w:rPr>
        <w:t>ů</w:t>
      </w:r>
      <w:r w:rsidRPr="00E14DB2">
        <w:t>m</w:t>
      </w:r>
      <w:r w:rsidRPr="00E14DB2">
        <w:rPr>
          <w:rFonts w:hint="eastAsia"/>
        </w:rPr>
        <w:t>ě</w:t>
      </w:r>
      <w:r w:rsidRPr="00E14DB2">
        <w:t>rn</w:t>
      </w:r>
      <w:r w:rsidRPr="00E14DB2">
        <w:rPr>
          <w:rFonts w:hint="eastAsia"/>
        </w:rPr>
        <w:t>é</w:t>
      </w:r>
      <w:r w:rsidRPr="00E14DB2">
        <w:t>ho ro</w:t>
      </w:r>
      <w:r w:rsidRPr="00E14DB2">
        <w:rPr>
          <w:rFonts w:hint="eastAsia"/>
        </w:rPr>
        <w:t>č</w:t>
      </w:r>
      <w:r w:rsidRPr="00E14DB2">
        <w:t>n</w:t>
      </w:r>
      <w:r w:rsidRPr="00E14DB2">
        <w:rPr>
          <w:rFonts w:hint="eastAsia"/>
        </w:rPr>
        <w:t>í</w:t>
      </w:r>
      <w:r w:rsidRPr="00E14DB2">
        <w:t>ho indexu spot</w:t>
      </w:r>
      <w:r w:rsidRPr="00E14DB2">
        <w:rPr>
          <w:rFonts w:hint="eastAsia"/>
        </w:rPr>
        <w:t>ř</w:t>
      </w:r>
      <w:r w:rsidRPr="00E14DB2">
        <w:t>ebitelsk</w:t>
      </w:r>
      <w:r w:rsidRPr="00E14DB2">
        <w:rPr>
          <w:rFonts w:hint="eastAsia"/>
        </w:rPr>
        <w:t>ý</w:t>
      </w:r>
      <w:r w:rsidRPr="00E14DB2">
        <w:t>ch cen vyhl</w:t>
      </w:r>
      <w:r w:rsidRPr="00E14DB2">
        <w:rPr>
          <w:rFonts w:hint="eastAsia"/>
        </w:rPr>
        <w:t>áš</w:t>
      </w:r>
      <w:r w:rsidRPr="00E14DB2">
        <w:t>en</w:t>
      </w:r>
      <w:r w:rsidRPr="00E14DB2">
        <w:rPr>
          <w:rFonts w:hint="eastAsia"/>
        </w:rPr>
        <w:t>ý</w:t>
      </w:r>
      <w:r w:rsidRPr="00E14DB2">
        <w:t xml:space="preserve"> </w:t>
      </w:r>
      <w:r w:rsidRPr="00E14DB2">
        <w:rPr>
          <w:rFonts w:hint="eastAsia"/>
        </w:rPr>
        <w:t>Č</w:t>
      </w:r>
      <w:r w:rsidRPr="00E14DB2">
        <w:t>esk</w:t>
      </w:r>
      <w:r w:rsidRPr="00E14DB2">
        <w:rPr>
          <w:rFonts w:hint="eastAsia"/>
        </w:rPr>
        <w:t>ý</w:t>
      </w:r>
      <w:r w:rsidRPr="00E14DB2">
        <w:t>m statistick</w:t>
      </w:r>
      <w:r w:rsidRPr="00E14DB2">
        <w:rPr>
          <w:rFonts w:hint="eastAsia"/>
        </w:rPr>
        <w:t>ý</w:t>
      </w:r>
      <w:r w:rsidRPr="00E14DB2">
        <w:t xml:space="preserve">m </w:t>
      </w:r>
      <w:r w:rsidRPr="00E14DB2">
        <w:rPr>
          <w:rFonts w:hint="eastAsia"/>
        </w:rPr>
        <w:t>úř</w:t>
      </w:r>
      <w:r w:rsidRPr="00E14DB2">
        <w:t>adem.</w:t>
      </w:r>
      <w:r w:rsidRPr="00E14DB2">
        <w:rPr>
          <w:rFonts w:cs="Arial"/>
        </w:rPr>
        <w:t xml:space="preserve">  </w:t>
      </w:r>
      <w:r w:rsidR="00080BB9" w:rsidRPr="00E14DB2">
        <w:rPr>
          <w:rFonts w:cs="Arial"/>
        </w:rPr>
        <w:t xml:space="preserve">Poskytovatel </w:t>
      </w:r>
      <w:r w:rsidRPr="00E14DB2">
        <w:rPr>
          <w:rFonts w:cs="Arial"/>
        </w:rPr>
        <w:t xml:space="preserve">svým přípisem ze dne </w:t>
      </w:r>
      <w:r w:rsidR="005F3A7D">
        <w:rPr>
          <w:szCs w:val="22"/>
        </w:rPr>
        <w:t>16.01.2026</w:t>
      </w:r>
      <w:r w:rsidR="008C1DDE" w:rsidRPr="00E14DB2">
        <w:rPr>
          <w:szCs w:val="22"/>
        </w:rPr>
        <w:t xml:space="preserve"> </w:t>
      </w:r>
      <w:r w:rsidR="00080BB9" w:rsidRPr="00E14DB2">
        <w:rPr>
          <w:rFonts w:cs="Arial"/>
        </w:rPr>
        <w:t xml:space="preserve">ve smyslu čl. </w:t>
      </w:r>
      <w:r w:rsidR="005F3A7D">
        <w:rPr>
          <w:rFonts w:cs="Arial"/>
        </w:rPr>
        <w:t>14</w:t>
      </w:r>
      <w:r w:rsidR="00080BB9" w:rsidRPr="00E14DB2">
        <w:rPr>
          <w:rFonts w:cs="Arial"/>
        </w:rPr>
        <w:t>., odst.</w:t>
      </w:r>
      <w:r w:rsidR="008C1DDE" w:rsidRPr="00E14DB2">
        <w:rPr>
          <w:rFonts w:cs="Arial"/>
        </w:rPr>
        <w:t xml:space="preserve"> </w:t>
      </w:r>
      <w:r w:rsidR="00080BB9" w:rsidRPr="00E14DB2">
        <w:rPr>
          <w:rFonts w:cs="Arial"/>
        </w:rPr>
        <w:t xml:space="preserve">1 Smlouvy požádal </w:t>
      </w:r>
      <w:r w:rsidR="001C6A37" w:rsidRPr="00E14DB2">
        <w:rPr>
          <w:rFonts w:cs="Arial"/>
        </w:rPr>
        <w:t xml:space="preserve">objednatele </w:t>
      </w:r>
      <w:r w:rsidR="00080BB9" w:rsidRPr="00E14DB2">
        <w:rPr>
          <w:rFonts w:cs="Arial"/>
        </w:rPr>
        <w:t xml:space="preserve">o </w:t>
      </w:r>
      <w:r w:rsidR="00E71A8E" w:rsidRPr="00E14DB2">
        <w:rPr>
          <w:rFonts w:cs="Arial"/>
        </w:rPr>
        <w:t xml:space="preserve">navýšení </w:t>
      </w:r>
      <w:r w:rsidR="00ED580A" w:rsidRPr="00E14DB2">
        <w:rPr>
          <w:rFonts w:cs="Arial"/>
        </w:rPr>
        <w:t xml:space="preserve">smluvní </w:t>
      </w:r>
      <w:r w:rsidR="00E71A8E" w:rsidRPr="00E14DB2">
        <w:rPr>
          <w:rFonts w:cs="Arial"/>
        </w:rPr>
        <w:t xml:space="preserve">ceny </w:t>
      </w:r>
      <w:r w:rsidRPr="00E14DB2">
        <w:rPr>
          <w:rFonts w:cs="Arial"/>
        </w:rPr>
        <w:t>o</w:t>
      </w:r>
      <w:r w:rsidR="00F4460A" w:rsidRPr="00E14DB2">
        <w:rPr>
          <w:rFonts w:cs="Arial"/>
        </w:rPr>
        <w:t> </w:t>
      </w:r>
      <w:r w:rsidRPr="00E14DB2">
        <w:rPr>
          <w:rFonts w:cs="Arial"/>
        </w:rPr>
        <w:t>inflaci (</w:t>
      </w:r>
      <w:r w:rsidRPr="00E14DB2">
        <w:t>p</w:t>
      </w:r>
      <w:r w:rsidRPr="00E14DB2">
        <w:rPr>
          <w:rFonts w:hint="eastAsia"/>
        </w:rPr>
        <w:t>ří</w:t>
      </w:r>
      <w:r w:rsidRPr="00E14DB2">
        <w:t>r</w:t>
      </w:r>
      <w:r w:rsidRPr="00E14DB2">
        <w:rPr>
          <w:rFonts w:hint="eastAsia"/>
        </w:rPr>
        <w:t>ů</w:t>
      </w:r>
      <w:r w:rsidRPr="00E14DB2">
        <w:t>stek pr</w:t>
      </w:r>
      <w:r w:rsidRPr="00E14DB2">
        <w:rPr>
          <w:rFonts w:hint="eastAsia"/>
        </w:rPr>
        <w:t>ů</w:t>
      </w:r>
      <w:r w:rsidRPr="00E14DB2">
        <w:t>m</w:t>
      </w:r>
      <w:r w:rsidRPr="00E14DB2">
        <w:rPr>
          <w:rFonts w:hint="eastAsia"/>
        </w:rPr>
        <w:t>ě</w:t>
      </w:r>
      <w:r w:rsidRPr="00E14DB2">
        <w:t>rn</w:t>
      </w:r>
      <w:r w:rsidRPr="00E14DB2">
        <w:rPr>
          <w:rFonts w:hint="eastAsia"/>
        </w:rPr>
        <w:t>é</w:t>
      </w:r>
      <w:r w:rsidRPr="00E14DB2">
        <w:t>ho ro</w:t>
      </w:r>
      <w:r w:rsidRPr="00E14DB2">
        <w:rPr>
          <w:rFonts w:hint="eastAsia"/>
        </w:rPr>
        <w:t>č</w:t>
      </w:r>
      <w:r w:rsidRPr="00E14DB2">
        <w:t>n</w:t>
      </w:r>
      <w:r w:rsidRPr="00E14DB2">
        <w:rPr>
          <w:rFonts w:hint="eastAsia"/>
        </w:rPr>
        <w:t>í</w:t>
      </w:r>
      <w:r w:rsidRPr="00E14DB2">
        <w:t>ho indexu spot</w:t>
      </w:r>
      <w:r w:rsidRPr="00E14DB2">
        <w:rPr>
          <w:rFonts w:hint="eastAsia"/>
        </w:rPr>
        <w:t>ř</w:t>
      </w:r>
      <w:r w:rsidRPr="00E14DB2">
        <w:t>ebitelsk</w:t>
      </w:r>
      <w:r w:rsidRPr="00E14DB2">
        <w:rPr>
          <w:rFonts w:hint="eastAsia"/>
        </w:rPr>
        <w:t>ý</w:t>
      </w:r>
      <w:r w:rsidRPr="00E14DB2">
        <w:t>ch cen vyhl</w:t>
      </w:r>
      <w:r w:rsidRPr="00E14DB2">
        <w:rPr>
          <w:rFonts w:hint="eastAsia"/>
        </w:rPr>
        <w:t>áš</w:t>
      </w:r>
      <w:r w:rsidRPr="00E14DB2">
        <w:t>en</w:t>
      </w:r>
      <w:r w:rsidRPr="00E14DB2">
        <w:rPr>
          <w:rFonts w:hint="eastAsia"/>
        </w:rPr>
        <w:t>ý</w:t>
      </w:r>
      <w:r w:rsidRPr="00E14DB2">
        <w:t xml:space="preserve"> </w:t>
      </w:r>
      <w:r w:rsidRPr="00E14DB2">
        <w:rPr>
          <w:rFonts w:hint="eastAsia"/>
        </w:rPr>
        <w:t>Č</w:t>
      </w:r>
      <w:r w:rsidRPr="00E14DB2">
        <w:t>esk</w:t>
      </w:r>
      <w:r w:rsidRPr="00E14DB2">
        <w:rPr>
          <w:rFonts w:hint="eastAsia"/>
        </w:rPr>
        <w:t>ý</w:t>
      </w:r>
      <w:r w:rsidRPr="00E14DB2">
        <w:t>m statistick</w:t>
      </w:r>
      <w:r w:rsidRPr="00E14DB2">
        <w:rPr>
          <w:rFonts w:hint="eastAsia"/>
        </w:rPr>
        <w:t>ý</w:t>
      </w:r>
      <w:r w:rsidRPr="00E14DB2">
        <w:t xml:space="preserve">m </w:t>
      </w:r>
      <w:r w:rsidRPr="00E14DB2">
        <w:rPr>
          <w:rFonts w:hint="eastAsia"/>
        </w:rPr>
        <w:t>úř</w:t>
      </w:r>
      <w:r w:rsidRPr="00E14DB2">
        <w:t xml:space="preserve">adem) </w:t>
      </w:r>
      <w:r w:rsidR="00F814B4">
        <w:t xml:space="preserve">kumulovaně za rok 2024 2,4% a za rok 2025 2,5% </w:t>
      </w:r>
      <w:r w:rsidRPr="00E14DB2">
        <w:t>v</w:t>
      </w:r>
      <w:r w:rsidR="00F814B4">
        <w:t xml:space="preserve"> celkové výši </w:t>
      </w:r>
      <w:r w:rsidR="005F3A7D">
        <w:t>4.9</w:t>
      </w:r>
      <w:r w:rsidRPr="00E14DB2">
        <w:t xml:space="preserve"> %</w:t>
      </w:r>
      <w:r w:rsidRPr="00E14DB2">
        <w:rPr>
          <w:rFonts w:cs="Arial"/>
        </w:rPr>
        <w:t xml:space="preserve">. </w:t>
      </w:r>
    </w:p>
    <w:p w14:paraId="74EE5333" w14:textId="6181DF3A" w:rsidR="00E0374F" w:rsidRPr="00E14DB2" w:rsidRDefault="00E0374F" w:rsidP="0026200E">
      <w:pPr>
        <w:numPr>
          <w:ilvl w:val="0"/>
          <w:numId w:val="1"/>
        </w:numPr>
        <w:spacing w:after="120"/>
        <w:jc w:val="both"/>
        <w:rPr>
          <w:rFonts w:cs="Arial"/>
        </w:rPr>
      </w:pPr>
      <w:r w:rsidRPr="00E14DB2">
        <w:rPr>
          <w:rFonts w:cs="Arial"/>
        </w:rPr>
        <w:t>S ohledem na výše uvedené skutečnosti</w:t>
      </w:r>
      <w:r w:rsidR="00F2006D">
        <w:rPr>
          <w:rFonts w:cs="Arial"/>
        </w:rPr>
        <w:t>,</w:t>
      </w:r>
      <w:r w:rsidRPr="00E14DB2">
        <w:rPr>
          <w:rFonts w:cs="Arial"/>
        </w:rPr>
        <w:t xml:space="preserve"> se smluvní strany dohodly na změnách Smlouvy</w:t>
      </w:r>
      <w:r w:rsidR="00F2006D">
        <w:rPr>
          <w:rFonts w:cs="Arial"/>
        </w:rPr>
        <w:t>,</w:t>
      </w:r>
      <w:r w:rsidRPr="00E14DB2">
        <w:rPr>
          <w:rFonts w:cs="Arial"/>
        </w:rPr>
        <w:t xml:space="preserve"> uvedených v tomto Dodatku.</w:t>
      </w:r>
    </w:p>
    <w:p w14:paraId="10565175" w14:textId="77777777" w:rsidR="005E2284" w:rsidRPr="00D07E77" w:rsidRDefault="005E2284" w:rsidP="005E2284">
      <w:pPr>
        <w:spacing w:after="120"/>
        <w:ind w:left="426"/>
        <w:jc w:val="both"/>
        <w:rPr>
          <w:rFonts w:cs="Arial"/>
          <w:szCs w:val="22"/>
          <w:highlight w:val="yellow"/>
        </w:rPr>
      </w:pPr>
    </w:p>
    <w:p w14:paraId="5A7FADEC" w14:textId="77777777" w:rsidR="005E2284" w:rsidRPr="004F0166" w:rsidRDefault="005E2284" w:rsidP="005E2284">
      <w:pPr>
        <w:pStyle w:val="Nadpis1"/>
        <w:rPr>
          <w:szCs w:val="22"/>
        </w:rPr>
      </w:pPr>
      <w:r w:rsidRPr="004F0166">
        <w:rPr>
          <w:szCs w:val="22"/>
        </w:rPr>
        <w:t>Čl. II</w:t>
      </w:r>
    </w:p>
    <w:p w14:paraId="6F402E51" w14:textId="5B17A5C2" w:rsidR="005E2284" w:rsidRPr="004F0166" w:rsidRDefault="005E2284" w:rsidP="005E2284">
      <w:pPr>
        <w:pStyle w:val="Nadpis1"/>
        <w:rPr>
          <w:szCs w:val="22"/>
        </w:rPr>
      </w:pPr>
      <w:r w:rsidRPr="004F0166">
        <w:rPr>
          <w:szCs w:val="22"/>
        </w:rPr>
        <w:t xml:space="preserve"> Předmět </w:t>
      </w:r>
      <w:r w:rsidR="005D1470" w:rsidRPr="004F0166">
        <w:rPr>
          <w:szCs w:val="22"/>
        </w:rPr>
        <w:t>Dodatku</w:t>
      </w:r>
    </w:p>
    <w:p w14:paraId="0FC5DFB3" w14:textId="10F7EE77" w:rsidR="00667E42" w:rsidRPr="00F02079" w:rsidRDefault="001C6A37" w:rsidP="00667E42">
      <w:pPr>
        <w:numPr>
          <w:ilvl w:val="1"/>
          <w:numId w:val="2"/>
        </w:numPr>
        <w:spacing w:before="120" w:after="120"/>
        <w:ind w:left="431" w:hanging="431"/>
        <w:jc w:val="both"/>
        <w:rPr>
          <w:rFonts w:cs="Arial"/>
          <w:i/>
          <w:iCs/>
          <w:szCs w:val="22"/>
        </w:rPr>
      </w:pPr>
      <w:r w:rsidRPr="00F02079">
        <w:rPr>
          <w:rFonts w:cs="Arial"/>
          <w:szCs w:val="22"/>
        </w:rPr>
        <w:t>Smluvní strany se dohodly, že</w:t>
      </w:r>
      <w:r w:rsidR="00F02079" w:rsidRPr="00F02079">
        <w:rPr>
          <w:rFonts w:cs="Arial"/>
          <w:szCs w:val="22"/>
        </w:rPr>
        <w:t xml:space="preserve"> Příloha č. </w:t>
      </w:r>
      <w:r w:rsidR="005F3A7D">
        <w:rPr>
          <w:rFonts w:cs="Arial"/>
          <w:szCs w:val="22"/>
        </w:rPr>
        <w:t>4</w:t>
      </w:r>
      <w:r w:rsidR="00F02079" w:rsidRPr="00F02079">
        <w:rPr>
          <w:rFonts w:cs="Arial"/>
          <w:szCs w:val="22"/>
        </w:rPr>
        <w:t xml:space="preserve"> </w:t>
      </w:r>
      <w:r w:rsidR="00E023A4">
        <w:rPr>
          <w:rFonts w:cs="Arial"/>
          <w:szCs w:val="22"/>
        </w:rPr>
        <w:t xml:space="preserve">smlouvy </w:t>
      </w:r>
      <w:r w:rsidR="00F02079" w:rsidRPr="00F02079">
        <w:rPr>
          <w:rFonts w:cs="Arial"/>
          <w:szCs w:val="22"/>
        </w:rPr>
        <w:t xml:space="preserve">se upravuje na základě navýšení dle čl. </w:t>
      </w:r>
      <w:r w:rsidR="00015299">
        <w:rPr>
          <w:rFonts w:cs="Arial"/>
          <w:szCs w:val="22"/>
        </w:rPr>
        <w:t>I</w:t>
      </w:r>
      <w:r w:rsidR="00F02079" w:rsidRPr="00F02079">
        <w:rPr>
          <w:rFonts w:cs="Arial"/>
          <w:szCs w:val="22"/>
        </w:rPr>
        <w:t xml:space="preserve"> bodu 2 tohoto Dodatku.</w:t>
      </w:r>
      <w:r w:rsidRPr="00F02079">
        <w:rPr>
          <w:rFonts w:cs="Arial"/>
          <w:szCs w:val="22"/>
        </w:rPr>
        <w:t xml:space="preserve"> </w:t>
      </w:r>
    </w:p>
    <w:p w14:paraId="439C67C4" w14:textId="7C682F3E" w:rsidR="008D54CD" w:rsidRDefault="008D54CD" w:rsidP="003E7485">
      <w:pPr>
        <w:spacing w:after="120"/>
        <w:ind w:left="431"/>
        <w:jc w:val="both"/>
        <w:rPr>
          <w:rFonts w:cs="Arial"/>
          <w:i/>
          <w:iCs/>
          <w:szCs w:val="22"/>
        </w:rPr>
      </w:pPr>
      <w:r w:rsidRPr="00F02079">
        <w:rPr>
          <w:rFonts w:cs="Arial"/>
          <w:i/>
          <w:iCs/>
          <w:szCs w:val="22"/>
        </w:rPr>
        <w:t>Ceny služeb</w:t>
      </w:r>
      <w:r w:rsidR="008459A6" w:rsidRPr="00F02079">
        <w:rPr>
          <w:rFonts w:cs="Arial"/>
          <w:i/>
          <w:iCs/>
          <w:szCs w:val="22"/>
        </w:rPr>
        <w:t xml:space="preserve"> </w:t>
      </w:r>
      <w:r w:rsidRPr="00F02079">
        <w:rPr>
          <w:rFonts w:cs="Arial"/>
          <w:i/>
          <w:iCs/>
          <w:szCs w:val="22"/>
        </w:rPr>
        <w:t xml:space="preserve">jsou </w:t>
      </w:r>
      <w:r w:rsidR="008459A6" w:rsidRPr="00F02079">
        <w:rPr>
          <w:rFonts w:cs="Arial"/>
          <w:i/>
          <w:iCs/>
          <w:szCs w:val="22"/>
        </w:rPr>
        <w:t xml:space="preserve">specifikovány v </w:t>
      </w:r>
      <w:r w:rsidRPr="00F02079">
        <w:rPr>
          <w:rFonts w:cs="Arial"/>
          <w:i/>
          <w:iCs/>
          <w:szCs w:val="22"/>
        </w:rPr>
        <w:t xml:space="preserve">příloze </w:t>
      </w:r>
      <w:r w:rsidR="00F02079">
        <w:rPr>
          <w:rFonts w:cs="Arial"/>
          <w:i/>
          <w:iCs/>
          <w:szCs w:val="22"/>
        </w:rPr>
        <w:t xml:space="preserve">tohoto dodatku, který je Přílohou číslo </w:t>
      </w:r>
      <w:r w:rsidR="00015299">
        <w:rPr>
          <w:rFonts w:cs="Arial"/>
          <w:i/>
          <w:iCs/>
          <w:szCs w:val="22"/>
        </w:rPr>
        <w:t xml:space="preserve">4 </w:t>
      </w:r>
      <w:r w:rsidRPr="00F02079">
        <w:rPr>
          <w:rFonts w:cs="Arial"/>
          <w:i/>
          <w:iCs/>
          <w:szCs w:val="22"/>
        </w:rPr>
        <w:t>smlouvy.</w:t>
      </w:r>
    </w:p>
    <w:p w14:paraId="2C11E0D0" w14:textId="552062E8" w:rsidR="00301F66" w:rsidRPr="00573332" w:rsidRDefault="00301F66" w:rsidP="003E7485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573332">
        <w:rPr>
          <w:rFonts w:cs="Arial"/>
          <w:b/>
          <w:bCs/>
          <w:i/>
          <w:iCs/>
          <w:szCs w:val="22"/>
        </w:rPr>
        <w:t>Celková cena za období 48 měsíců 6 315 554,85 Kč bez DPH</w:t>
      </w:r>
    </w:p>
    <w:p w14:paraId="6CFCE7E0" w14:textId="7D99D862" w:rsidR="00301F66" w:rsidRPr="00573332" w:rsidRDefault="00301F66" w:rsidP="00301F66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573332">
        <w:rPr>
          <w:rFonts w:cs="Arial"/>
          <w:b/>
          <w:bCs/>
          <w:i/>
          <w:iCs/>
          <w:szCs w:val="22"/>
        </w:rPr>
        <w:t>výše DPH 21 % činí 1 326 266,52 Kč</w:t>
      </w:r>
    </w:p>
    <w:p w14:paraId="493C96B5" w14:textId="48847934" w:rsidR="00301F66" w:rsidRDefault="00301F66" w:rsidP="00301F66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573332">
        <w:rPr>
          <w:rFonts w:cs="Arial"/>
          <w:b/>
          <w:bCs/>
          <w:i/>
          <w:iCs/>
          <w:szCs w:val="22"/>
        </w:rPr>
        <w:t xml:space="preserve">Celková cena za období 48 měsíců </w:t>
      </w:r>
      <w:r w:rsidR="0031313B" w:rsidRPr="0031313B">
        <w:rPr>
          <w:rFonts w:cs="Arial"/>
          <w:b/>
          <w:bCs/>
          <w:i/>
          <w:iCs/>
          <w:szCs w:val="22"/>
        </w:rPr>
        <w:t>7 641 821,37</w:t>
      </w:r>
      <w:r w:rsidRPr="00573332">
        <w:rPr>
          <w:rFonts w:cs="Arial"/>
          <w:b/>
          <w:bCs/>
          <w:i/>
          <w:iCs/>
          <w:szCs w:val="22"/>
        </w:rPr>
        <w:t xml:space="preserve"> Kč vč. DPH</w:t>
      </w:r>
    </w:p>
    <w:p w14:paraId="1C6358A9" w14:textId="77777777" w:rsidR="00573332" w:rsidRDefault="00573332" w:rsidP="00301F66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</w:p>
    <w:p w14:paraId="3DA2B92C" w14:textId="0B78E006" w:rsidR="00573332" w:rsidRPr="00573332" w:rsidRDefault="00573332" w:rsidP="00573332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573332">
        <w:rPr>
          <w:rFonts w:cs="Arial"/>
          <w:b/>
          <w:bCs/>
          <w:i/>
          <w:iCs/>
          <w:szCs w:val="22"/>
        </w:rPr>
        <w:t>Celková cena za spotřební zboží a materiál za období 48 měsíců v Kč bez DPH</w:t>
      </w:r>
      <w:r>
        <w:rPr>
          <w:rFonts w:cs="Arial"/>
          <w:b/>
          <w:bCs/>
          <w:i/>
          <w:iCs/>
          <w:szCs w:val="22"/>
        </w:rPr>
        <w:t xml:space="preserve"> 1 778 474,60</w:t>
      </w:r>
      <w:r w:rsidRPr="00573332">
        <w:rPr>
          <w:rFonts w:cs="Arial"/>
          <w:b/>
          <w:bCs/>
          <w:i/>
          <w:iCs/>
          <w:szCs w:val="22"/>
        </w:rPr>
        <w:t xml:space="preserve"> Kč bez DPH</w:t>
      </w:r>
    </w:p>
    <w:p w14:paraId="26A6AB3F" w14:textId="2E7AF0F0" w:rsidR="00573332" w:rsidRPr="00573332" w:rsidRDefault="00573332" w:rsidP="00573332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573332">
        <w:rPr>
          <w:rFonts w:cs="Arial"/>
          <w:b/>
          <w:bCs/>
          <w:i/>
          <w:iCs/>
          <w:szCs w:val="22"/>
        </w:rPr>
        <w:t xml:space="preserve">výše DPH 21 % činí </w:t>
      </w:r>
      <w:r>
        <w:rPr>
          <w:rFonts w:cs="Arial"/>
          <w:b/>
          <w:bCs/>
          <w:i/>
          <w:iCs/>
          <w:szCs w:val="22"/>
        </w:rPr>
        <w:t>373 479,67</w:t>
      </w:r>
      <w:r w:rsidRPr="00573332">
        <w:rPr>
          <w:rFonts w:cs="Arial"/>
          <w:b/>
          <w:bCs/>
          <w:i/>
          <w:iCs/>
          <w:szCs w:val="22"/>
        </w:rPr>
        <w:t xml:space="preserve"> Kč</w:t>
      </w:r>
    </w:p>
    <w:p w14:paraId="630456B1" w14:textId="1D2A9B28" w:rsidR="00573332" w:rsidRDefault="00573332" w:rsidP="00573332">
      <w:pPr>
        <w:spacing w:after="120"/>
        <w:ind w:left="431"/>
        <w:jc w:val="both"/>
        <w:rPr>
          <w:rFonts w:cs="Arial"/>
          <w:b/>
          <w:bCs/>
          <w:i/>
          <w:iCs/>
          <w:szCs w:val="22"/>
        </w:rPr>
      </w:pPr>
      <w:r w:rsidRPr="00573332">
        <w:rPr>
          <w:rFonts w:cs="Arial"/>
          <w:b/>
          <w:bCs/>
          <w:i/>
          <w:iCs/>
          <w:szCs w:val="22"/>
        </w:rPr>
        <w:t xml:space="preserve">Celková cena za spotřební zboží a materiál za období 48 měsíců v Kč </w:t>
      </w:r>
      <w:r>
        <w:rPr>
          <w:rFonts w:cs="Arial"/>
          <w:b/>
          <w:bCs/>
          <w:i/>
          <w:iCs/>
          <w:szCs w:val="22"/>
        </w:rPr>
        <w:t>vč.</w:t>
      </w:r>
      <w:r w:rsidRPr="00573332">
        <w:rPr>
          <w:rFonts w:cs="Arial"/>
          <w:b/>
          <w:bCs/>
          <w:i/>
          <w:iCs/>
          <w:szCs w:val="22"/>
        </w:rPr>
        <w:t xml:space="preserve"> DPH</w:t>
      </w:r>
      <w:r>
        <w:rPr>
          <w:rFonts w:cs="Arial"/>
          <w:b/>
          <w:bCs/>
          <w:i/>
          <w:iCs/>
          <w:szCs w:val="22"/>
        </w:rPr>
        <w:t xml:space="preserve"> 2 151 954,27</w:t>
      </w:r>
      <w:r w:rsidRPr="00573332">
        <w:rPr>
          <w:rFonts w:cs="Arial"/>
          <w:b/>
          <w:bCs/>
          <w:i/>
          <w:iCs/>
          <w:szCs w:val="22"/>
        </w:rPr>
        <w:t xml:space="preserve"> Kč vč. DPH</w:t>
      </w:r>
    </w:p>
    <w:p w14:paraId="04152985" w14:textId="77777777" w:rsidR="00301F66" w:rsidRPr="00F02079" w:rsidRDefault="00301F66" w:rsidP="003E7485">
      <w:pPr>
        <w:spacing w:after="120"/>
        <w:ind w:left="431"/>
        <w:jc w:val="both"/>
        <w:rPr>
          <w:rFonts w:cs="Arial"/>
          <w:i/>
          <w:iCs/>
          <w:szCs w:val="22"/>
        </w:rPr>
      </w:pPr>
    </w:p>
    <w:p w14:paraId="5D5D7A75" w14:textId="22C10803" w:rsidR="00F72C55" w:rsidRPr="00F02079" w:rsidRDefault="008459A6" w:rsidP="00A96BEA">
      <w:pPr>
        <w:keepNext/>
        <w:keepLines/>
        <w:numPr>
          <w:ilvl w:val="1"/>
          <w:numId w:val="2"/>
        </w:numPr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>Z</w:t>
      </w:r>
      <w:r w:rsidR="00F72C55" w:rsidRPr="00F02079">
        <w:rPr>
          <w:rFonts w:cs="Arial"/>
          <w:szCs w:val="22"/>
        </w:rPr>
        <w:t>měny Smlouvy uvedené v tomto Dodatku</w:t>
      </w:r>
      <w:r w:rsidRPr="00F02079">
        <w:rPr>
          <w:rFonts w:cs="Arial"/>
          <w:szCs w:val="22"/>
        </w:rPr>
        <w:t xml:space="preserve"> se </w:t>
      </w:r>
      <w:r w:rsidR="008B101B" w:rsidRPr="00F02079">
        <w:rPr>
          <w:rFonts w:cs="Arial"/>
          <w:szCs w:val="22"/>
        </w:rPr>
        <w:t>uplatní</w:t>
      </w:r>
      <w:r w:rsidR="00F72C55" w:rsidRPr="00F02079">
        <w:rPr>
          <w:rFonts w:cs="Arial"/>
          <w:b/>
          <w:bCs/>
          <w:szCs w:val="22"/>
        </w:rPr>
        <w:t xml:space="preserve"> od 1. 4. 202</w:t>
      </w:r>
      <w:r w:rsidR="00726689">
        <w:rPr>
          <w:rFonts w:cs="Arial"/>
          <w:b/>
          <w:bCs/>
          <w:szCs w:val="22"/>
        </w:rPr>
        <w:t>6</w:t>
      </w:r>
      <w:r w:rsidR="00F72C55" w:rsidRPr="00F02079">
        <w:rPr>
          <w:rFonts w:cs="Arial"/>
          <w:szCs w:val="22"/>
        </w:rPr>
        <w:t xml:space="preserve">. </w:t>
      </w:r>
    </w:p>
    <w:p w14:paraId="67E71563" w14:textId="77777777" w:rsidR="005E2284" w:rsidRDefault="005E2284" w:rsidP="005E2284">
      <w:pPr>
        <w:spacing w:after="120"/>
        <w:ind w:left="432"/>
        <w:jc w:val="both"/>
        <w:rPr>
          <w:rFonts w:cs="Arial"/>
          <w:szCs w:val="22"/>
          <w:highlight w:val="yellow"/>
        </w:rPr>
      </w:pPr>
    </w:p>
    <w:p w14:paraId="33AE8C6D" w14:textId="77777777" w:rsidR="00E023A4" w:rsidRDefault="00E023A4" w:rsidP="005E2284">
      <w:pPr>
        <w:spacing w:after="120"/>
        <w:ind w:left="432"/>
        <w:jc w:val="both"/>
        <w:rPr>
          <w:rFonts w:cs="Arial"/>
          <w:szCs w:val="22"/>
          <w:highlight w:val="yellow"/>
        </w:rPr>
      </w:pPr>
    </w:p>
    <w:p w14:paraId="42F848FA" w14:textId="77777777" w:rsidR="00A920A6" w:rsidRPr="00D07E77" w:rsidRDefault="00A920A6" w:rsidP="005E2284">
      <w:pPr>
        <w:spacing w:after="120"/>
        <w:ind w:left="432"/>
        <w:jc w:val="both"/>
        <w:rPr>
          <w:rFonts w:cs="Arial"/>
          <w:szCs w:val="22"/>
          <w:highlight w:val="yellow"/>
        </w:rPr>
      </w:pPr>
    </w:p>
    <w:p w14:paraId="272C5527" w14:textId="46A8ADF4" w:rsidR="005E2284" w:rsidRPr="00F02079" w:rsidRDefault="005E2284" w:rsidP="005E2284">
      <w:pPr>
        <w:pStyle w:val="Nadpis1"/>
        <w:rPr>
          <w:szCs w:val="22"/>
        </w:rPr>
      </w:pPr>
      <w:r w:rsidRPr="00F02079">
        <w:rPr>
          <w:szCs w:val="22"/>
        </w:rPr>
        <w:t xml:space="preserve">Čl. </w:t>
      </w:r>
      <w:r w:rsidR="00150571" w:rsidRPr="00F02079">
        <w:rPr>
          <w:szCs w:val="22"/>
        </w:rPr>
        <w:t>III</w:t>
      </w:r>
    </w:p>
    <w:p w14:paraId="6ACB7901" w14:textId="77777777" w:rsidR="005E2284" w:rsidRPr="00F02079" w:rsidRDefault="005E2284" w:rsidP="005E2284">
      <w:pPr>
        <w:pStyle w:val="Nadpis1"/>
        <w:rPr>
          <w:szCs w:val="22"/>
        </w:rPr>
      </w:pPr>
      <w:r w:rsidRPr="00F02079">
        <w:rPr>
          <w:szCs w:val="22"/>
        </w:rPr>
        <w:t>Závěrečná ustanovení</w:t>
      </w:r>
    </w:p>
    <w:p w14:paraId="3859BA46" w14:textId="21CEE742" w:rsidR="005D1470" w:rsidRPr="00F02079" w:rsidRDefault="005D1470" w:rsidP="005D1470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>Ustanovení Smlouvy tímto Dodatkem nedotčená zůstávají platná a účinná.</w:t>
      </w:r>
    </w:p>
    <w:p w14:paraId="188BEC07" w14:textId="1EAD2C87" w:rsidR="005E2284" w:rsidRPr="00F02079" w:rsidRDefault="005D1470" w:rsidP="005D1470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 xml:space="preserve">Veškeré pojmy uvedené v tomto Dodatku budou vykládány v souladu s jejich výkladem uvedeným ve Smlouvě. </w:t>
      </w:r>
    </w:p>
    <w:p w14:paraId="4AEA77F9" w14:textId="4656F201" w:rsidR="005E2284" w:rsidRPr="00F02079" w:rsidRDefault="005E2284" w:rsidP="005E2284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 xml:space="preserve">Nedílnou součástí </w:t>
      </w:r>
      <w:r w:rsidR="00150571" w:rsidRPr="00F02079">
        <w:rPr>
          <w:rFonts w:cs="Arial"/>
          <w:szCs w:val="22"/>
        </w:rPr>
        <w:t>tohoto Dodatku</w:t>
      </w:r>
      <w:r w:rsidRPr="00F02079">
        <w:rPr>
          <w:rFonts w:cs="Arial"/>
          <w:szCs w:val="22"/>
        </w:rPr>
        <w:t xml:space="preserve"> j</w:t>
      </w:r>
      <w:r w:rsidR="00FE2110" w:rsidRPr="00F02079">
        <w:rPr>
          <w:rFonts w:cs="Arial"/>
          <w:szCs w:val="22"/>
        </w:rPr>
        <w:t>e</w:t>
      </w:r>
      <w:r w:rsidRPr="00F02079">
        <w:rPr>
          <w:rFonts w:cs="Arial"/>
          <w:szCs w:val="22"/>
        </w:rPr>
        <w:t xml:space="preserve"> následující příloh</w:t>
      </w:r>
      <w:r w:rsidR="00FE2110" w:rsidRPr="00F02079">
        <w:rPr>
          <w:rFonts w:cs="Arial"/>
          <w:szCs w:val="22"/>
        </w:rPr>
        <w:t>a</w:t>
      </w:r>
      <w:r w:rsidRPr="00F02079">
        <w:rPr>
          <w:rFonts w:cs="Arial"/>
          <w:szCs w:val="22"/>
        </w:rPr>
        <w:t>:</w:t>
      </w:r>
    </w:p>
    <w:p w14:paraId="20096479" w14:textId="11BC94FC" w:rsidR="005E2284" w:rsidRPr="00F02079" w:rsidRDefault="00D20330" w:rsidP="005E2284">
      <w:pPr>
        <w:tabs>
          <w:tab w:val="left" w:pos="142"/>
        </w:tabs>
        <w:spacing w:after="120"/>
        <w:ind w:left="432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 xml:space="preserve">Nové znění přílohy č. </w:t>
      </w:r>
      <w:r w:rsidR="00BB2BB9">
        <w:rPr>
          <w:rFonts w:cs="Arial"/>
          <w:szCs w:val="22"/>
        </w:rPr>
        <w:t>4</w:t>
      </w:r>
      <w:r w:rsidRPr="00F02079">
        <w:rPr>
          <w:rFonts w:cs="Arial"/>
          <w:szCs w:val="22"/>
        </w:rPr>
        <w:t xml:space="preserve"> Smlouvy: </w:t>
      </w:r>
      <w:r w:rsidR="00F02079" w:rsidRPr="00F02079">
        <w:rPr>
          <w:rFonts w:cs="Arial"/>
          <w:szCs w:val="22"/>
        </w:rPr>
        <w:t>Cenová nabídka</w:t>
      </w:r>
      <w:r w:rsidRPr="00F02079">
        <w:rPr>
          <w:rFonts w:cs="Arial"/>
          <w:szCs w:val="22"/>
        </w:rPr>
        <w:t xml:space="preserve">.  </w:t>
      </w:r>
      <w:r w:rsidR="005E2284" w:rsidRPr="00F02079">
        <w:rPr>
          <w:rFonts w:cs="Arial"/>
          <w:szCs w:val="22"/>
        </w:rPr>
        <w:t xml:space="preserve"> </w:t>
      </w:r>
      <w:r w:rsidR="00150571" w:rsidRPr="00F02079">
        <w:rPr>
          <w:rFonts w:cs="Arial"/>
          <w:szCs w:val="22"/>
        </w:rPr>
        <w:t xml:space="preserve"> </w:t>
      </w:r>
    </w:p>
    <w:p w14:paraId="1AD49BE7" w14:textId="77777777" w:rsidR="005D1470" w:rsidRPr="00F02079" w:rsidRDefault="005D1470" w:rsidP="005D1470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lastRenderedPageBreak/>
        <w:t>Tento Dodatek je možné měnit pouze písemnou dohodou smluvních stran.</w:t>
      </w:r>
    </w:p>
    <w:p w14:paraId="107A508E" w14:textId="051AE530" w:rsidR="005D1470" w:rsidRPr="00F02079" w:rsidRDefault="005D1470" w:rsidP="005E2284">
      <w:pPr>
        <w:numPr>
          <w:ilvl w:val="1"/>
          <w:numId w:val="4"/>
        </w:numPr>
        <w:tabs>
          <w:tab w:val="left" w:pos="142"/>
        </w:tabs>
        <w:spacing w:after="120"/>
        <w:jc w:val="both"/>
        <w:rPr>
          <w:rFonts w:cs="Arial"/>
          <w:szCs w:val="22"/>
        </w:rPr>
      </w:pPr>
      <w:r w:rsidRPr="00F02079">
        <w:rPr>
          <w:rFonts w:cs="Arial"/>
          <w:szCs w:val="22"/>
        </w:rPr>
        <w:t>Poskytovatel svým podpisem níže potvrzuje, že souhlasí s uveřejněním tohoto Dodatku v registru smluv.</w:t>
      </w:r>
    </w:p>
    <w:p w14:paraId="1264C07C" w14:textId="77777777" w:rsidR="005D1470" w:rsidRPr="00D07E77" w:rsidRDefault="005D1470" w:rsidP="005E2284">
      <w:pPr>
        <w:tabs>
          <w:tab w:val="left" w:pos="284"/>
        </w:tabs>
        <w:spacing w:after="120"/>
        <w:jc w:val="both"/>
        <w:rPr>
          <w:rFonts w:cs="Arial"/>
          <w:szCs w:val="22"/>
          <w:highlight w:val="yellow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5E2284" w:rsidRPr="00D07E77" w14:paraId="55A36AF8" w14:textId="77777777">
        <w:tc>
          <w:tcPr>
            <w:tcW w:w="4530" w:type="dxa"/>
          </w:tcPr>
          <w:p w14:paraId="365854B0" w14:textId="0315F6E6" w:rsidR="005E2284" w:rsidRPr="00D07E77" w:rsidRDefault="00E023A4">
            <w:pPr>
              <w:jc w:val="center"/>
              <w:rPr>
                <w:rFonts w:cs="Arial"/>
                <w:highlight w:val="yellow"/>
              </w:rPr>
            </w:pPr>
            <w:r w:rsidRPr="002D142C">
              <w:rPr>
                <w:color w:val="000007"/>
                <w:szCs w:val="22"/>
                <w:lang w:bidi="he-IL"/>
              </w:rPr>
              <w:t>V Praze dne:</w:t>
            </w:r>
            <w:r>
              <w:rPr>
                <w:color w:val="000007"/>
                <w:szCs w:val="22"/>
                <w:lang w:bidi="he-IL"/>
              </w:rPr>
              <w:t xml:space="preserve"> </w:t>
            </w:r>
            <w:r w:rsidR="00D253B4">
              <w:rPr>
                <w:color w:val="000007"/>
                <w:szCs w:val="22"/>
                <w:lang w:bidi="he-IL"/>
              </w:rPr>
              <w:t>26.3.2026</w:t>
            </w:r>
          </w:p>
        </w:tc>
        <w:tc>
          <w:tcPr>
            <w:tcW w:w="4532" w:type="dxa"/>
          </w:tcPr>
          <w:p w14:paraId="75B5AC64" w14:textId="5B5065AA" w:rsidR="005E2284" w:rsidRPr="00D07E77" w:rsidRDefault="00E023A4" w:rsidP="00E023A4">
            <w:pPr>
              <w:rPr>
                <w:rFonts w:cs="Arial"/>
                <w:highlight w:val="yellow"/>
              </w:rPr>
            </w:pPr>
            <w:r w:rsidRPr="002D142C">
              <w:rPr>
                <w:color w:val="000007"/>
                <w:szCs w:val="22"/>
                <w:lang w:bidi="he-IL"/>
              </w:rPr>
              <w:t>V Praze dne:</w:t>
            </w:r>
            <w:r>
              <w:rPr>
                <w:color w:val="000007"/>
                <w:szCs w:val="22"/>
                <w:lang w:bidi="he-IL"/>
              </w:rPr>
              <w:t xml:space="preserve"> </w:t>
            </w:r>
            <w:r w:rsidR="00D253B4">
              <w:rPr>
                <w:color w:val="000007"/>
                <w:szCs w:val="22"/>
                <w:lang w:bidi="he-IL"/>
              </w:rPr>
              <w:t>26.3.2026</w:t>
            </w:r>
          </w:p>
        </w:tc>
      </w:tr>
      <w:tr w:rsidR="005E2284" w:rsidRPr="00D07E77" w14:paraId="7838F57C" w14:textId="77777777">
        <w:tc>
          <w:tcPr>
            <w:tcW w:w="4530" w:type="dxa"/>
          </w:tcPr>
          <w:p w14:paraId="794B82A2" w14:textId="77777777" w:rsidR="005E2284" w:rsidRPr="00D07E77" w:rsidRDefault="005E2284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532" w:type="dxa"/>
          </w:tcPr>
          <w:p w14:paraId="60DF792F" w14:textId="77777777" w:rsidR="005E2284" w:rsidRPr="00D07E77" w:rsidRDefault="005E2284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5E2284" w:rsidRPr="00D07E77" w14:paraId="6B1F5787" w14:textId="77777777" w:rsidTr="00E023A4">
        <w:trPr>
          <w:trHeight w:val="226"/>
        </w:trPr>
        <w:tc>
          <w:tcPr>
            <w:tcW w:w="4530" w:type="dxa"/>
          </w:tcPr>
          <w:p w14:paraId="3C2E8817" w14:textId="2CC3D175" w:rsidR="005E2284" w:rsidRPr="00E023A4" w:rsidRDefault="005E2284" w:rsidP="00E023A4">
            <w:pPr>
              <w:jc w:val="center"/>
              <w:rPr>
                <w:rFonts w:cs="Arial"/>
              </w:rPr>
            </w:pPr>
            <w:r w:rsidRPr="00E023A4">
              <w:rPr>
                <w:rFonts w:cs="Arial"/>
              </w:rPr>
              <w:t>Objednatel</w:t>
            </w:r>
          </w:p>
        </w:tc>
        <w:tc>
          <w:tcPr>
            <w:tcW w:w="4532" w:type="dxa"/>
          </w:tcPr>
          <w:p w14:paraId="60279F83" w14:textId="1B3D915A" w:rsidR="005E2284" w:rsidRPr="00E023A4" w:rsidRDefault="005E2284" w:rsidP="00E023A4">
            <w:pPr>
              <w:jc w:val="center"/>
              <w:rPr>
                <w:rFonts w:cs="Arial"/>
              </w:rPr>
            </w:pPr>
            <w:r w:rsidRPr="00E023A4">
              <w:rPr>
                <w:rFonts w:cs="Arial"/>
              </w:rPr>
              <w:t>Poskytovatel</w:t>
            </w:r>
          </w:p>
        </w:tc>
      </w:tr>
      <w:tr w:rsidR="005E2284" w:rsidRPr="00D07E77" w14:paraId="4419378C" w14:textId="77777777">
        <w:tc>
          <w:tcPr>
            <w:tcW w:w="4530" w:type="dxa"/>
          </w:tcPr>
          <w:p w14:paraId="2C6DC84F" w14:textId="77777777" w:rsidR="005E2284" w:rsidRPr="00D07E77" w:rsidRDefault="005E2284">
            <w:pPr>
              <w:jc w:val="center"/>
              <w:rPr>
                <w:rFonts w:cs="Arial"/>
                <w:highlight w:val="yellow"/>
              </w:rPr>
            </w:pPr>
          </w:p>
        </w:tc>
        <w:tc>
          <w:tcPr>
            <w:tcW w:w="4532" w:type="dxa"/>
          </w:tcPr>
          <w:p w14:paraId="0AAA58B1" w14:textId="77777777" w:rsidR="005E2284" w:rsidRPr="00D07E77" w:rsidRDefault="005E2284">
            <w:pPr>
              <w:jc w:val="center"/>
              <w:rPr>
                <w:rFonts w:cs="Arial"/>
                <w:highlight w:val="yellow"/>
              </w:rPr>
            </w:pPr>
          </w:p>
        </w:tc>
      </w:tr>
      <w:tr w:rsidR="005E2284" w:rsidRPr="000F5CB2" w14:paraId="3287CC1A" w14:textId="77777777" w:rsidTr="00A96BEA">
        <w:trPr>
          <w:trHeight w:val="1347"/>
        </w:trPr>
        <w:tc>
          <w:tcPr>
            <w:tcW w:w="4530" w:type="dxa"/>
          </w:tcPr>
          <w:p w14:paraId="1674C702" w14:textId="38516FB8" w:rsidR="005E2284" w:rsidRPr="000F5CB2" w:rsidRDefault="000F5CB2">
            <w:pPr>
              <w:jc w:val="center"/>
              <w:rPr>
                <w:rFonts w:cs="Arial"/>
                <w:i/>
                <w:iCs/>
              </w:rPr>
            </w:pPr>
            <w:r w:rsidRPr="000F5CB2">
              <w:rPr>
                <w:rFonts w:cs="Arial"/>
                <w:i/>
                <w:iCs/>
              </w:rPr>
              <w:t>Elektronicky podepsáno</w:t>
            </w:r>
          </w:p>
        </w:tc>
        <w:tc>
          <w:tcPr>
            <w:tcW w:w="4532" w:type="dxa"/>
          </w:tcPr>
          <w:p w14:paraId="190366B4" w14:textId="2A5F03D5" w:rsidR="005E2284" w:rsidRPr="000F5CB2" w:rsidRDefault="000F5CB2">
            <w:pPr>
              <w:jc w:val="center"/>
              <w:rPr>
                <w:rFonts w:cs="Arial"/>
                <w:i/>
                <w:iCs/>
              </w:rPr>
            </w:pPr>
            <w:r w:rsidRPr="000F5CB2">
              <w:rPr>
                <w:rFonts w:cs="Arial"/>
                <w:i/>
                <w:iCs/>
              </w:rPr>
              <w:t>Elektronicky podepsáno</w:t>
            </w:r>
          </w:p>
        </w:tc>
      </w:tr>
      <w:tr w:rsidR="005E2284" w:rsidRPr="00E023A4" w14:paraId="405B6093" w14:textId="77777777">
        <w:tc>
          <w:tcPr>
            <w:tcW w:w="4530" w:type="dxa"/>
          </w:tcPr>
          <w:p w14:paraId="1EADCA94" w14:textId="77777777" w:rsidR="005E2284" w:rsidRPr="00E023A4" w:rsidRDefault="005E2284">
            <w:pPr>
              <w:jc w:val="center"/>
              <w:rPr>
                <w:rFonts w:cs="Arial"/>
              </w:rPr>
            </w:pPr>
            <w:r w:rsidRPr="00E023A4">
              <w:rPr>
                <w:rFonts w:cs="Arial"/>
              </w:rPr>
              <w:t>…………………………</w:t>
            </w:r>
          </w:p>
        </w:tc>
        <w:tc>
          <w:tcPr>
            <w:tcW w:w="4532" w:type="dxa"/>
          </w:tcPr>
          <w:p w14:paraId="0C414E09" w14:textId="77777777" w:rsidR="005E2284" w:rsidRPr="00E023A4" w:rsidRDefault="005E2284">
            <w:pPr>
              <w:jc w:val="center"/>
              <w:rPr>
                <w:rFonts w:cs="Arial"/>
              </w:rPr>
            </w:pPr>
            <w:r w:rsidRPr="00E023A4">
              <w:rPr>
                <w:rFonts w:cs="Arial"/>
              </w:rPr>
              <w:t>…………………………</w:t>
            </w:r>
          </w:p>
        </w:tc>
      </w:tr>
      <w:tr w:rsidR="005E2284" w:rsidRPr="00D07E77" w14:paraId="74E34B73" w14:textId="77777777">
        <w:tc>
          <w:tcPr>
            <w:tcW w:w="4530" w:type="dxa"/>
          </w:tcPr>
          <w:p w14:paraId="06B097C9" w14:textId="77781583" w:rsidR="00D20330" w:rsidRPr="00E023A4" w:rsidRDefault="00D20330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023A4">
              <w:rPr>
                <w:rFonts w:cs="Arial"/>
                <w:b/>
                <w:bCs/>
                <w:szCs w:val="22"/>
              </w:rPr>
              <w:t>Česká republika - Státní pozemkový úřad</w:t>
            </w:r>
          </w:p>
          <w:p w14:paraId="56A07991" w14:textId="77777777" w:rsidR="005E2284" w:rsidRPr="00E023A4" w:rsidRDefault="005E2284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023A4">
              <w:rPr>
                <w:rFonts w:cs="Arial"/>
                <w:b/>
                <w:bCs/>
                <w:szCs w:val="22"/>
              </w:rPr>
              <w:t>Mgr. Pavel Škeřík</w:t>
            </w:r>
          </w:p>
          <w:p w14:paraId="0C94AED0" w14:textId="3EE99F52" w:rsidR="00F736F3" w:rsidRPr="00E023A4" w:rsidRDefault="00F736F3">
            <w:pPr>
              <w:jc w:val="center"/>
              <w:rPr>
                <w:rFonts w:cs="Arial"/>
                <w:b/>
                <w:bCs/>
                <w:szCs w:val="22"/>
              </w:rPr>
            </w:pPr>
            <w:r w:rsidRPr="00E023A4">
              <w:rPr>
                <w:rFonts w:cs="Arial"/>
                <w:szCs w:val="22"/>
              </w:rPr>
              <w:t xml:space="preserve">ředitel Sekce </w:t>
            </w:r>
            <w:r w:rsidR="00015299">
              <w:rPr>
                <w:rFonts w:cs="Arial"/>
                <w:szCs w:val="22"/>
              </w:rPr>
              <w:t>provozních činností</w:t>
            </w:r>
          </w:p>
        </w:tc>
        <w:tc>
          <w:tcPr>
            <w:tcW w:w="4532" w:type="dxa"/>
          </w:tcPr>
          <w:p w14:paraId="6D58E622" w14:textId="77777777" w:rsidR="00E97429" w:rsidRDefault="00E97429">
            <w:pPr>
              <w:pStyle w:val="TSTextlnkuslovan"/>
              <w:spacing w:after="0" w:line="240" w:lineRule="auto"/>
              <w:jc w:val="center"/>
              <w:rPr>
                <w:b/>
                <w:bCs/>
                <w:szCs w:val="22"/>
              </w:rPr>
            </w:pPr>
            <w:r w:rsidRPr="00E97429">
              <w:rPr>
                <w:b/>
                <w:bCs/>
                <w:szCs w:val="22"/>
              </w:rPr>
              <w:t>CLQ GROUP s.r.o.</w:t>
            </w:r>
          </w:p>
          <w:p w14:paraId="5216F8F6" w14:textId="22CB53C1" w:rsidR="00015299" w:rsidRDefault="00015299">
            <w:pPr>
              <w:pStyle w:val="TSTextlnkuslovan"/>
              <w:spacing w:after="0" w:line="240" w:lineRule="auto"/>
              <w:jc w:val="center"/>
              <w:rPr>
                <w:rFonts w:eastAsia="Calibri" w:cs="Arial"/>
                <w:b/>
                <w:szCs w:val="22"/>
                <w:lang w:val="cs-CZ" w:eastAsia="cs-CZ"/>
              </w:rPr>
            </w:pPr>
            <w:r w:rsidRPr="00015299">
              <w:rPr>
                <w:rFonts w:eastAsia="Calibri" w:cs="Arial"/>
                <w:b/>
                <w:szCs w:val="22"/>
                <w:lang w:val="cs-CZ" w:eastAsia="cs-CZ"/>
              </w:rPr>
              <w:t>Tomáš Zeman</w:t>
            </w:r>
          </w:p>
          <w:p w14:paraId="3F031903" w14:textId="6CEF41B7" w:rsidR="00F736F3" w:rsidRPr="00E023A4" w:rsidRDefault="00E023A4">
            <w:pPr>
              <w:pStyle w:val="TSTextlnkuslovan"/>
              <w:spacing w:after="0" w:line="240" w:lineRule="auto"/>
              <w:jc w:val="center"/>
              <w:rPr>
                <w:rFonts w:cs="Arial"/>
                <w:bCs/>
                <w:szCs w:val="22"/>
                <w:lang w:val="cs-CZ"/>
              </w:rPr>
            </w:pPr>
            <w:r w:rsidRPr="00E023A4">
              <w:rPr>
                <w:color w:val="1C1E22"/>
                <w:szCs w:val="22"/>
                <w:lang w:bidi="he-IL"/>
              </w:rPr>
              <w:t>jednatel</w:t>
            </w:r>
          </w:p>
        </w:tc>
      </w:tr>
    </w:tbl>
    <w:p w14:paraId="1FF80ECE" w14:textId="77777777" w:rsidR="005E2284" w:rsidRPr="00D07E77" w:rsidRDefault="005E2284" w:rsidP="005E2284">
      <w:pPr>
        <w:rPr>
          <w:highlight w:val="yellow"/>
        </w:rPr>
      </w:pPr>
    </w:p>
    <w:p w14:paraId="7D50C51B" w14:textId="65419CF7" w:rsidR="00F736F3" w:rsidRDefault="00F736F3">
      <w:pPr>
        <w:spacing w:after="160" w:line="259" w:lineRule="auto"/>
        <w:rPr>
          <w:highlight w:val="yellow"/>
        </w:rPr>
      </w:pPr>
    </w:p>
    <w:p w14:paraId="6CEDB17C" w14:textId="77777777" w:rsidR="000F5CB2" w:rsidRDefault="000F5CB2">
      <w:pPr>
        <w:spacing w:after="160" w:line="259" w:lineRule="auto"/>
        <w:rPr>
          <w:highlight w:val="yellow"/>
        </w:rPr>
      </w:pPr>
    </w:p>
    <w:p w14:paraId="35A75242" w14:textId="1C11D9C4" w:rsidR="000F5CB2" w:rsidRPr="000F5CB2" w:rsidRDefault="000F5CB2">
      <w:pPr>
        <w:spacing w:after="160" w:line="259" w:lineRule="auto"/>
      </w:pPr>
      <w:r w:rsidRPr="000F5CB2">
        <w:t>Za správnost: Mgr. Marie Konvičná</w:t>
      </w:r>
      <w:r>
        <w:tab/>
      </w:r>
      <w:r>
        <w:tab/>
      </w:r>
      <w:r w:rsidRPr="000F5CB2">
        <w:rPr>
          <w:i/>
          <w:iCs/>
        </w:rPr>
        <w:t>elektronicky podepsáno</w:t>
      </w:r>
    </w:p>
    <w:sectPr w:rsidR="000F5CB2" w:rsidRPr="000F5CB2" w:rsidSect="00A920A6"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29F0" w14:textId="77777777" w:rsidR="0079159F" w:rsidRDefault="0079159F" w:rsidP="005E2284">
      <w:r>
        <w:separator/>
      </w:r>
    </w:p>
  </w:endnote>
  <w:endnote w:type="continuationSeparator" w:id="0">
    <w:p w14:paraId="16FF716E" w14:textId="77777777" w:rsidR="0079159F" w:rsidRDefault="0079159F" w:rsidP="005E2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F45F" w14:textId="77777777" w:rsidR="0079159F" w:rsidRDefault="0079159F" w:rsidP="005E2284">
      <w:r>
        <w:separator/>
      </w:r>
    </w:p>
  </w:footnote>
  <w:footnote w:type="continuationSeparator" w:id="0">
    <w:p w14:paraId="33820DF3" w14:textId="77777777" w:rsidR="0079159F" w:rsidRDefault="0079159F" w:rsidP="005E2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AE8807"/>
    <w:multiLevelType w:val="hybridMultilevel"/>
    <w:tmpl w:val="DE1696E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6F5C99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18A2"/>
    <w:multiLevelType w:val="hybridMultilevel"/>
    <w:tmpl w:val="669A9772"/>
    <w:lvl w:ilvl="0" w:tplc="040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FD614C1"/>
    <w:multiLevelType w:val="multilevel"/>
    <w:tmpl w:val="D85E2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34D09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5B1A47"/>
    <w:multiLevelType w:val="multilevel"/>
    <w:tmpl w:val="AC76D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7C64AC"/>
    <w:multiLevelType w:val="multilevel"/>
    <w:tmpl w:val="6D84000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B8749E"/>
    <w:multiLevelType w:val="multilevel"/>
    <w:tmpl w:val="6E9E0F7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EE94F9D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869A35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6"/>
        </w:tabs>
        <w:ind w:left="1446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1" w15:restartNumberingAfterBreak="0">
    <w:nsid w:val="3AEC2C63"/>
    <w:multiLevelType w:val="multilevel"/>
    <w:tmpl w:val="AC76DD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0F5DE2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66DAF"/>
    <w:multiLevelType w:val="multilevel"/>
    <w:tmpl w:val="4B3810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832514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E4276"/>
    <w:multiLevelType w:val="multilevel"/>
    <w:tmpl w:val="BF4EBFC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0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 w:hint="default"/>
        <w:sz w:val="20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Times New Roman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56363019"/>
    <w:multiLevelType w:val="multilevel"/>
    <w:tmpl w:val="EE467C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64606C3"/>
    <w:multiLevelType w:val="multilevel"/>
    <w:tmpl w:val="BAC80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76F1562"/>
    <w:multiLevelType w:val="hybridMultilevel"/>
    <w:tmpl w:val="CC4E83D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5EF65049"/>
    <w:multiLevelType w:val="multilevel"/>
    <w:tmpl w:val="EB9C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224465C"/>
    <w:multiLevelType w:val="hybridMultilevel"/>
    <w:tmpl w:val="DE001FF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3487E59"/>
    <w:multiLevelType w:val="hybridMultilevel"/>
    <w:tmpl w:val="0456D43C"/>
    <w:lvl w:ilvl="0" w:tplc="4BEC2780">
      <w:start w:val="1"/>
      <w:numFmt w:val="decimal"/>
      <w:pStyle w:val="Nadpis3"/>
      <w:lvlText w:val="%1.1."/>
      <w:lvlJc w:val="center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8710C"/>
    <w:multiLevelType w:val="multilevel"/>
    <w:tmpl w:val="EB9C75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BDD4607"/>
    <w:multiLevelType w:val="multilevel"/>
    <w:tmpl w:val="D85E2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C63B5B"/>
    <w:multiLevelType w:val="multilevel"/>
    <w:tmpl w:val="D4E297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hAnsi="Arial" w:cs="Arial" w:hint="default"/>
        <w:strike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69A3F0E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A36646"/>
    <w:multiLevelType w:val="hybridMultilevel"/>
    <w:tmpl w:val="F0080E82"/>
    <w:lvl w:ilvl="0" w:tplc="0405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7" w15:restartNumberingAfterBreak="0">
    <w:nsid w:val="78C87021"/>
    <w:multiLevelType w:val="multilevel"/>
    <w:tmpl w:val="25E41A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90C0EF5"/>
    <w:multiLevelType w:val="hybridMultilevel"/>
    <w:tmpl w:val="3B9080A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254102">
    <w:abstractNumId w:val="24"/>
  </w:num>
  <w:num w:numId="2" w16cid:durableId="1669333227">
    <w:abstractNumId w:val="17"/>
  </w:num>
  <w:num w:numId="3" w16cid:durableId="1952592416">
    <w:abstractNumId w:val="22"/>
  </w:num>
  <w:num w:numId="4" w16cid:durableId="616913772">
    <w:abstractNumId w:val="6"/>
  </w:num>
  <w:num w:numId="5" w16cid:durableId="378210350">
    <w:abstractNumId w:val="1"/>
  </w:num>
  <w:num w:numId="6" w16cid:durableId="1969898271">
    <w:abstractNumId w:val="27"/>
  </w:num>
  <w:num w:numId="7" w16cid:durableId="986084530">
    <w:abstractNumId w:val="21"/>
  </w:num>
  <w:num w:numId="8" w16cid:durableId="483664576">
    <w:abstractNumId w:val="19"/>
  </w:num>
  <w:num w:numId="9" w16cid:durableId="1567910551">
    <w:abstractNumId w:val="2"/>
  </w:num>
  <w:num w:numId="10" w16cid:durableId="1711569771">
    <w:abstractNumId w:val="18"/>
  </w:num>
  <w:num w:numId="11" w16cid:durableId="310251636">
    <w:abstractNumId w:val="14"/>
  </w:num>
  <w:num w:numId="12" w16cid:durableId="1428185512">
    <w:abstractNumId w:val="8"/>
  </w:num>
  <w:num w:numId="13" w16cid:durableId="1097138992">
    <w:abstractNumId w:val="26"/>
  </w:num>
  <w:num w:numId="14" w16cid:durableId="36784797">
    <w:abstractNumId w:val="12"/>
  </w:num>
  <w:num w:numId="15" w16cid:durableId="13913409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60575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747210">
    <w:abstractNumId w:val="28"/>
  </w:num>
  <w:num w:numId="18" w16cid:durableId="18106607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39937368">
    <w:abstractNumId w:val="25"/>
  </w:num>
  <w:num w:numId="20" w16cid:durableId="654799125">
    <w:abstractNumId w:val="16"/>
  </w:num>
  <w:num w:numId="21" w16cid:durableId="134026149">
    <w:abstractNumId w:val="0"/>
  </w:num>
  <w:num w:numId="22" w16cid:durableId="1418745253">
    <w:abstractNumId w:val="10"/>
  </w:num>
  <w:num w:numId="23" w16cid:durableId="1668359888">
    <w:abstractNumId w:val="13"/>
  </w:num>
  <w:num w:numId="24" w16cid:durableId="561869101">
    <w:abstractNumId w:val="3"/>
  </w:num>
  <w:num w:numId="25" w16cid:durableId="548879940">
    <w:abstractNumId w:val="5"/>
  </w:num>
  <w:num w:numId="26" w16cid:durableId="2067143033">
    <w:abstractNumId w:val="11"/>
  </w:num>
  <w:num w:numId="27" w16cid:durableId="1851292489">
    <w:abstractNumId w:val="20"/>
  </w:num>
  <w:num w:numId="28" w16cid:durableId="39476664">
    <w:abstractNumId w:val="9"/>
  </w:num>
  <w:num w:numId="29" w16cid:durableId="609511378">
    <w:abstractNumId w:val="7"/>
  </w:num>
  <w:num w:numId="30" w16cid:durableId="12468450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8156281">
    <w:abstractNumId w:val="23"/>
  </w:num>
  <w:num w:numId="32" w16cid:durableId="741752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84"/>
    <w:rsid w:val="00015299"/>
    <w:rsid w:val="000310AB"/>
    <w:rsid w:val="00037EB8"/>
    <w:rsid w:val="000636E9"/>
    <w:rsid w:val="00080BB9"/>
    <w:rsid w:val="000A6F69"/>
    <w:rsid w:val="000F5CB2"/>
    <w:rsid w:val="0011583F"/>
    <w:rsid w:val="00150571"/>
    <w:rsid w:val="0019365B"/>
    <w:rsid w:val="001C17A4"/>
    <w:rsid w:val="001C6A37"/>
    <w:rsid w:val="00211824"/>
    <w:rsid w:val="002262C6"/>
    <w:rsid w:val="00237540"/>
    <w:rsid w:val="00243086"/>
    <w:rsid w:val="0024471B"/>
    <w:rsid w:val="0026200E"/>
    <w:rsid w:val="002805AF"/>
    <w:rsid w:val="002B790B"/>
    <w:rsid w:val="002D5FAB"/>
    <w:rsid w:val="002E0971"/>
    <w:rsid w:val="002E0B73"/>
    <w:rsid w:val="00301F66"/>
    <w:rsid w:val="0031313B"/>
    <w:rsid w:val="00362B3F"/>
    <w:rsid w:val="003E7485"/>
    <w:rsid w:val="0041232C"/>
    <w:rsid w:val="004907B7"/>
    <w:rsid w:val="00495CD1"/>
    <w:rsid w:val="004D4ADC"/>
    <w:rsid w:val="004E4605"/>
    <w:rsid w:val="004F0166"/>
    <w:rsid w:val="004F31A0"/>
    <w:rsid w:val="004F5250"/>
    <w:rsid w:val="005137F5"/>
    <w:rsid w:val="005204FC"/>
    <w:rsid w:val="005209EA"/>
    <w:rsid w:val="00523857"/>
    <w:rsid w:val="00532AFE"/>
    <w:rsid w:val="00543B5A"/>
    <w:rsid w:val="00553A51"/>
    <w:rsid w:val="005730EC"/>
    <w:rsid w:val="00573332"/>
    <w:rsid w:val="005A1682"/>
    <w:rsid w:val="005C5DF6"/>
    <w:rsid w:val="005D1470"/>
    <w:rsid w:val="005E2284"/>
    <w:rsid w:val="005F3A7D"/>
    <w:rsid w:val="00642E6B"/>
    <w:rsid w:val="00667E42"/>
    <w:rsid w:val="00672A5C"/>
    <w:rsid w:val="006C136B"/>
    <w:rsid w:val="00726689"/>
    <w:rsid w:val="007871E3"/>
    <w:rsid w:val="0079159F"/>
    <w:rsid w:val="007E16C5"/>
    <w:rsid w:val="007E6FC5"/>
    <w:rsid w:val="00800CD1"/>
    <w:rsid w:val="008020EE"/>
    <w:rsid w:val="008306D6"/>
    <w:rsid w:val="008459A6"/>
    <w:rsid w:val="00857F65"/>
    <w:rsid w:val="00862674"/>
    <w:rsid w:val="00895D64"/>
    <w:rsid w:val="008A47D7"/>
    <w:rsid w:val="008B101B"/>
    <w:rsid w:val="008C1DDE"/>
    <w:rsid w:val="008D54CD"/>
    <w:rsid w:val="008D587A"/>
    <w:rsid w:val="00930568"/>
    <w:rsid w:val="00951D4C"/>
    <w:rsid w:val="00955623"/>
    <w:rsid w:val="009F2955"/>
    <w:rsid w:val="009F5761"/>
    <w:rsid w:val="00A734DE"/>
    <w:rsid w:val="00A920A6"/>
    <w:rsid w:val="00A96BEA"/>
    <w:rsid w:val="00AB4105"/>
    <w:rsid w:val="00AE0F5B"/>
    <w:rsid w:val="00B347B3"/>
    <w:rsid w:val="00B635C3"/>
    <w:rsid w:val="00B7455A"/>
    <w:rsid w:val="00B928C0"/>
    <w:rsid w:val="00BB2BB9"/>
    <w:rsid w:val="00BF63D6"/>
    <w:rsid w:val="00C33D28"/>
    <w:rsid w:val="00D07E77"/>
    <w:rsid w:val="00D20330"/>
    <w:rsid w:val="00D253B4"/>
    <w:rsid w:val="00D26840"/>
    <w:rsid w:val="00D31F01"/>
    <w:rsid w:val="00D441EA"/>
    <w:rsid w:val="00D61A23"/>
    <w:rsid w:val="00D653EF"/>
    <w:rsid w:val="00D67559"/>
    <w:rsid w:val="00D8351F"/>
    <w:rsid w:val="00D92792"/>
    <w:rsid w:val="00DA1CDF"/>
    <w:rsid w:val="00DE2029"/>
    <w:rsid w:val="00DE42AE"/>
    <w:rsid w:val="00E023A4"/>
    <w:rsid w:val="00E0374F"/>
    <w:rsid w:val="00E0784D"/>
    <w:rsid w:val="00E12C70"/>
    <w:rsid w:val="00E14DB2"/>
    <w:rsid w:val="00E40AB8"/>
    <w:rsid w:val="00E41AB1"/>
    <w:rsid w:val="00E46D67"/>
    <w:rsid w:val="00E71A8E"/>
    <w:rsid w:val="00E97429"/>
    <w:rsid w:val="00ED580A"/>
    <w:rsid w:val="00EF1DAC"/>
    <w:rsid w:val="00F02079"/>
    <w:rsid w:val="00F2006D"/>
    <w:rsid w:val="00F32A79"/>
    <w:rsid w:val="00F4460A"/>
    <w:rsid w:val="00F52AF7"/>
    <w:rsid w:val="00F5756A"/>
    <w:rsid w:val="00F72C55"/>
    <w:rsid w:val="00F736F3"/>
    <w:rsid w:val="00F814B4"/>
    <w:rsid w:val="00F872ED"/>
    <w:rsid w:val="00FD412C"/>
    <w:rsid w:val="00FE0E76"/>
    <w:rsid w:val="00FE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B0328"/>
  <w15:docId w15:val="{B2514DC3-02C5-4C9D-B0DE-F3C86A4C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3332"/>
    <w:pPr>
      <w:spacing w:after="0" w:line="240" w:lineRule="auto"/>
    </w:pPr>
    <w:rPr>
      <w:rFonts w:ascii="Arial" w:eastAsia="Calibri" w:hAnsi="Arial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E2284"/>
    <w:pPr>
      <w:keepNext/>
      <w:spacing w:after="120"/>
      <w:jc w:val="center"/>
      <w:outlineLvl w:val="0"/>
    </w:pPr>
    <w:rPr>
      <w:rFonts w:cs="Arial"/>
      <w:b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5E2284"/>
    <w:pPr>
      <w:keepNext/>
      <w:keepLines/>
      <w:numPr>
        <w:numId w:val="7"/>
      </w:numPr>
      <w:spacing w:before="200" w:line="280" w:lineRule="exact"/>
      <w:outlineLvl w:val="2"/>
    </w:pPr>
    <w:rPr>
      <w:rFonts w:eastAsia="Times New Roman"/>
      <w:bCs/>
      <w:color w:val="00000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147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2284"/>
    <w:rPr>
      <w:rFonts w:ascii="Arial" w:eastAsia="Calibri" w:hAnsi="Arial" w:cs="Arial"/>
      <w:b/>
      <w:kern w:val="0"/>
      <w:szCs w:val="24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5E2284"/>
    <w:rPr>
      <w:rFonts w:ascii="Arial" w:eastAsia="Times New Roman" w:hAnsi="Arial" w:cs="Times New Roman"/>
      <w:bCs/>
      <w:color w:val="000000"/>
      <w:kern w:val="0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22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284"/>
    <w:rPr>
      <w:rFonts w:ascii="Segoe UI" w:eastAsia="Calibri" w:hAnsi="Segoe UI" w:cs="Segoe UI"/>
      <w:kern w:val="0"/>
      <w:sz w:val="18"/>
      <w:szCs w:val="18"/>
      <w:lang w:eastAsia="cs-CZ"/>
      <w14:ligatures w14:val="none"/>
    </w:rPr>
  </w:style>
  <w:style w:type="character" w:styleId="Hypertextovodkaz">
    <w:name w:val="Hyperlink"/>
    <w:uiPriority w:val="99"/>
    <w:unhideWhenUsed/>
    <w:rsid w:val="005E228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E2284"/>
    <w:pPr>
      <w:spacing w:after="120" w:line="280" w:lineRule="exact"/>
      <w:ind w:left="720"/>
      <w:contextualSpacing/>
    </w:pPr>
    <w:rPr>
      <w:rFonts w:eastAsia="Times New Roman"/>
      <w:szCs w:val="24"/>
    </w:rPr>
  </w:style>
  <w:style w:type="paragraph" w:styleId="Zhlav">
    <w:name w:val="header"/>
    <w:basedOn w:val="Normln"/>
    <w:link w:val="ZhlavChar"/>
    <w:uiPriority w:val="99"/>
    <w:unhideWhenUsed/>
    <w:rsid w:val="005E22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2284"/>
    <w:rPr>
      <w:rFonts w:ascii="Arial" w:eastAsia="Calibri" w:hAnsi="Arial" w:cs="Times New Roman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E22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2284"/>
    <w:rPr>
      <w:rFonts w:ascii="Arial" w:eastAsia="Calibri" w:hAnsi="Arial" w:cs="Times New Roman"/>
      <w:kern w:val="0"/>
      <w:szCs w:val="2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unhideWhenUsed/>
    <w:rsid w:val="005E22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228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2284"/>
    <w:rPr>
      <w:rFonts w:ascii="Arial" w:eastAsia="Calibri" w:hAnsi="Arial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22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2284"/>
    <w:rPr>
      <w:rFonts w:ascii="Arial" w:eastAsia="Calibri" w:hAnsi="Arial" w:cs="Times New Roman"/>
      <w:b/>
      <w:bCs/>
      <w:kern w:val="0"/>
      <w:sz w:val="20"/>
      <w:szCs w:val="20"/>
      <w:lang w:eastAsia="cs-CZ"/>
      <w14:ligatures w14:val="none"/>
    </w:rPr>
  </w:style>
  <w:style w:type="character" w:styleId="Siln">
    <w:name w:val="Strong"/>
    <w:basedOn w:val="Standardnpsmoodstavce"/>
    <w:uiPriority w:val="99"/>
    <w:qFormat/>
    <w:rsid w:val="005E2284"/>
    <w:rPr>
      <w:b/>
      <w:bCs/>
    </w:rPr>
  </w:style>
  <w:style w:type="paragraph" w:styleId="Zkladntext">
    <w:name w:val="Body Text"/>
    <w:basedOn w:val="Normln"/>
    <w:link w:val="ZkladntextChar"/>
    <w:rsid w:val="005E2284"/>
    <w:pPr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ZkladntextChar">
    <w:name w:val="Základní text Char"/>
    <w:basedOn w:val="Standardnpsmoodstavce"/>
    <w:link w:val="Zkladntext"/>
    <w:rsid w:val="005E2284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5E228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STextlnkuslovan">
    <w:name w:val="TS Text článku číslovaný"/>
    <w:basedOn w:val="Normln"/>
    <w:link w:val="TSTextlnkuslovanChar"/>
    <w:rsid w:val="005E2284"/>
    <w:pPr>
      <w:spacing w:after="120" w:line="280" w:lineRule="exact"/>
    </w:pPr>
    <w:rPr>
      <w:rFonts w:eastAsia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5E2284"/>
    <w:rPr>
      <w:rFonts w:ascii="Arial" w:eastAsia="Times New Roman" w:hAnsi="Arial" w:cs="Times New Roman"/>
      <w:kern w:val="0"/>
      <w:szCs w:val="24"/>
      <w:lang w:val="x-none" w:eastAsia="x-none"/>
      <w14:ligatures w14:val="none"/>
    </w:rPr>
  </w:style>
  <w:style w:type="character" w:customStyle="1" w:styleId="l-L1Char">
    <w:name w:val="Čl. - L1 Char"/>
    <w:link w:val="l-L1"/>
    <w:locked/>
    <w:rsid w:val="005E2284"/>
    <w:rPr>
      <w:rFonts w:ascii="Arial" w:eastAsia="Times New Roman" w:hAnsi="Arial" w:cs="Times New Roman"/>
      <w:b/>
      <w:szCs w:val="24"/>
      <w:u w:val="single"/>
    </w:rPr>
  </w:style>
  <w:style w:type="paragraph" w:customStyle="1" w:styleId="l-L1">
    <w:name w:val="Čl. - L1"/>
    <w:basedOn w:val="Normln"/>
    <w:link w:val="l-L1Char"/>
    <w:qFormat/>
    <w:rsid w:val="005E2284"/>
    <w:pPr>
      <w:keepNext/>
      <w:numPr>
        <w:numId w:val="15"/>
      </w:numPr>
      <w:suppressAutoHyphens/>
      <w:spacing w:before="480" w:after="240" w:line="288" w:lineRule="auto"/>
      <w:ind w:left="4395"/>
      <w:jc w:val="center"/>
      <w:outlineLvl w:val="0"/>
    </w:pPr>
    <w:rPr>
      <w:rFonts w:eastAsia="Times New Roman"/>
      <w:b/>
      <w:kern w:val="2"/>
      <w:szCs w:val="24"/>
      <w:u w:val="single"/>
      <w:lang w:eastAsia="en-US"/>
      <w14:ligatures w14:val="standardContextual"/>
    </w:rPr>
  </w:style>
  <w:style w:type="character" w:customStyle="1" w:styleId="RLTextlnkuslovanChar">
    <w:name w:val="RL Text článku číslovaný Char"/>
    <w:basedOn w:val="Standardnpsmoodstavce"/>
    <w:link w:val="RLTextlnkuslovan"/>
    <w:locked/>
    <w:rsid w:val="005E2284"/>
    <w:rPr>
      <w:rFonts w:ascii="Calibri" w:hAnsi="Calibri"/>
    </w:rPr>
  </w:style>
  <w:style w:type="paragraph" w:customStyle="1" w:styleId="RLTextlnkuslovan">
    <w:name w:val="RL Text článku číslovaný"/>
    <w:basedOn w:val="Normln"/>
    <w:link w:val="RLTextlnkuslovanChar"/>
    <w:qFormat/>
    <w:rsid w:val="005E2284"/>
    <w:pPr>
      <w:numPr>
        <w:ilvl w:val="1"/>
        <w:numId w:val="18"/>
      </w:numPr>
      <w:spacing w:after="120" w:line="280" w:lineRule="exact"/>
      <w:jc w:val="both"/>
    </w:pPr>
    <w:rPr>
      <w:rFonts w:ascii="Calibri" w:eastAsiaTheme="minorHAnsi" w:hAnsi="Calibri" w:cstheme="minorBidi"/>
      <w:kern w:val="2"/>
      <w:szCs w:val="22"/>
      <w:lang w:eastAsia="en-US"/>
      <w14:ligatures w14:val="standardContextual"/>
    </w:rPr>
  </w:style>
  <w:style w:type="paragraph" w:customStyle="1" w:styleId="RLlneksmlouvy">
    <w:name w:val="RL Článek smlouvy"/>
    <w:basedOn w:val="Normln"/>
    <w:rsid w:val="005E2284"/>
    <w:pPr>
      <w:keepNext/>
      <w:numPr>
        <w:numId w:val="18"/>
      </w:numPr>
      <w:spacing w:before="360" w:after="120" w:line="280" w:lineRule="exact"/>
      <w:jc w:val="both"/>
    </w:pPr>
    <w:rPr>
      <w:rFonts w:ascii="Calibri" w:eastAsiaTheme="minorHAnsi" w:hAnsi="Calibri"/>
      <w:b/>
      <w:bCs/>
      <w:szCs w:val="24"/>
      <w:lang w:eastAsia="en-US"/>
    </w:rPr>
  </w:style>
  <w:style w:type="paragraph" w:customStyle="1" w:styleId="smlouva11">
    <w:name w:val="smlouva 1.1."/>
    <w:basedOn w:val="Normln"/>
    <w:rsid w:val="005E2284"/>
    <w:pPr>
      <w:tabs>
        <w:tab w:val="left" w:pos="708"/>
      </w:tabs>
      <w:suppressAutoHyphens/>
      <w:spacing w:after="240" w:line="276" w:lineRule="auto"/>
      <w:jc w:val="both"/>
    </w:pPr>
    <w:rPr>
      <w:rFonts w:cs="Arial"/>
      <w:bCs/>
      <w:iCs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5E2284"/>
    <w:rPr>
      <w:color w:val="605E5C"/>
      <w:shd w:val="clear" w:color="auto" w:fill="E1DFDD"/>
    </w:rPr>
  </w:style>
  <w:style w:type="paragraph" w:customStyle="1" w:styleId="Default">
    <w:name w:val="Default"/>
    <w:rsid w:val="005E22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Seznamsodrkami">
    <w:name w:val="List Bullet"/>
    <w:aliases w:val="Round Bullet"/>
    <w:basedOn w:val="Normln"/>
    <w:rsid w:val="005E2284"/>
    <w:pPr>
      <w:numPr>
        <w:numId w:val="22"/>
      </w:numPr>
      <w:spacing w:before="120" w:after="60"/>
      <w:contextualSpacing/>
      <w:jc w:val="both"/>
    </w:pPr>
    <w:rPr>
      <w:rFonts w:eastAsia="Times New Roman"/>
      <w:kern w:val="24"/>
      <w:szCs w:val="24"/>
    </w:rPr>
  </w:style>
  <w:style w:type="paragraph" w:styleId="Revize">
    <w:name w:val="Revision"/>
    <w:hidden/>
    <w:uiPriority w:val="99"/>
    <w:semiHidden/>
    <w:rsid w:val="005E2284"/>
    <w:pPr>
      <w:spacing w:after="0" w:line="240" w:lineRule="auto"/>
    </w:pPr>
    <w:rPr>
      <w:rFonts w:ascii="Arial" w:eastAsia="Calibri" w:hAnsi="Arial" w:cs="Times New Roman"/>
      <w:kern w:val="0"/>
      <w:szCs w:val="20"/>
      <w:lang w:eastAsia="cs-CZ"/>
      <w14:ligatures w14:val="none"/>
    </w:rPr>
  </w:style>
  <w:style w:type="paragraph" w:customStyle="1" w:styleId="TSlneksmlouvy">
    <w:name w:val="TS Článek smlouvy"/>
    <w:basedOn w:val="Normln"/>
    <w:next w:val="Normln"/>
    <w:link w:val="TSlneksmlouvyChar"/>
    <w:uiPriority w:val="99"/>
    <w:rsid w:val="005E2284"/>
    <w:pPr>
      <w:keepNext/>
      <w:suppressAutoHyphens/>
      <w:spacing w:before="480" w:after="240" w:line="280" w:lineRule="exact"/>
      <w:ind w:left="3686"/>
      <w:jc w:val="center"/>
      <w:outlineLvl w:val="0"/>
    </w:pPr>
    <w:rPr>
      <w:rFonts w:eastAsia="Times New Roman"/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rsid w:val="005E2284"/>
    <w:rPr>
      <w:rFonts w:ascii="Arial" w:eastAsia="Times New Roman" w:hAnsi="Arial" w:cs="Times New Roman"/>
      <w:b/>
      <w:kern w:val="0"/>
      <w:szCs w:val="24"/>
      <w:u w:val="single"/>
      <w14:ligatures w14:val="none"/>
    </w:rPr>
  </w:style>
  <w:style w:type="character" w:customStyle="1" w:styleId="TextlnkuslovanChar">
    <w:name w:val="Text článku číslovaný Char"/>
    <w:link w:val="Textlnkuslovan"/>
    <w:locked/>
    <w:rsid w:val="005D1470"/>
    <w:rPr>
      <w:rFonts w:ascii="Arial" w:eastAsia="Times New Roman" w:hAnsi="Arial" w:cs="Times New Roman"/>
      <w:sz w:val="20"/>
      <w:szCs w:val="24"/>
      <w:lang w:val="x-none" w:eastAsia="cs-CZ"/>
    </w:rPr>
  </w:style>
  <w:style w:type="paragraph" w:customStyle="1" w:styleId="Textlnkuslovan">
    <w:name w:val="Text článku číslovaný"/>
    <w:basedOn w:val="Normln"/>
    <w:link w:val="TextlnkuslovanChar"/>
    <w:rsid w:val="005D1470"/>
    <w:pPr>
      <w:tabs>
        <w:tab w:val="num" w:pos="737"/>
      </w:tabs>
      <w:spacing w:after="120" w:line="280" w:lineRule="exact"/>
      <w:ind w:left="737" w:hanging="737"/>
      <w:jc w:val="both"/>
    </w:pPr>
    <w:rPr>
      <w:rFonts w:eastAsia="Times New Roman"/>
      <w:kern w:val="2"/>
      <w:sz w:val="20"/>
      <w:szCs w:val="24"/>
      <w:lang w:val="x-none"/>
      <w14:ligatures w14:val="standardContextual"/>
    </w:rPr>
  </w:style>
  <w:style w:type="paragraph" w:customStyle="1" w:styleId="lneksmlouvy">
    <w:name w:val="Článek smlouvy"/>
    <w:basedOn w:val="Normln"/>
    <w:next w:val="Textlnkuslovan"/>
    <w:rsid w:val="005D1470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eastAsia="Times New Roman"/>
      <w:b/>
      <w:sz w:val="20"/>
      <w:szCs w:val="24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5D1470"/>
    <w:pPr>
      <w:keepLines w:val="0"/>
      <w:numPr>
        <w:numId w:val="0"/>
      </w:numPr>
      <w:tabs>
        <w:tab w:val="num" w:pos="360"/>
      </w:tabs>
      <w:spacing w:before="240" w:after="60" w:line="240" w:lineRule="auto"/>
    </w:pPr>
    <w:rPr>
      <w:rFonts w:cs="Arial"/>
      <w:b/>
      <w:color w:val="auto"/>
      <w:kern w:val="24"/>
      <w:sz w:val="36"/>
      <w:szCs w:val="26"/>
      <w:lang w:val="x-none"/>
    </w:rPr>
  </w:style>
  <w:style w:type="paragraph" w:customStyle="1" w:styleId="NeslovanNadpis4">
    <w:name w:val="Nečíslovaný Nadpis 4"/>
    <w:basedOn w:val="Nadpis4"/>
    <w:next w:val="Normln"/>
    <w:rsid w:val="005D1470"/>
    <w:pPr>
      <w:keepLines w:val="0"/>
      <w:tabs>
        <w:tab w:val="num" w:pos="360"/>
        <w:tab w:val="left" w:pos="2552"/>
      </w:tabs>
      <w:spacing w:before="240" w:after="60"/>
    </w:pPr>
    <w:rPr>
      <w:rFonts w:ascii="Arial" w:eastAsia="Times New Roman" w:hAnsi="Arial" w:cs="Times New Roman"/>
      <w:b/>
      <w:bCs/>
      <w:iCs w:val="0"/>
      <w:color w:val="auto"/>
      <w:kern w:val="24"/>
      <w:sz w:val="32"/>
      <w:szCs w:val="28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1470"/>
    <w:rPr>
      <w:rFonts w:asciiTheme="majorHAnsi" w:eastAsiaTheme="majorEastAsia" w:hAnsiTheme="majorHAnsi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paragraph" w:customStyle="1" w:styleId="l3">
    <w:name w:val="l3"/>
    <w:basedOn w:val="Normln"/>
    <w:rsid w:val="00857F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l4">
    <w:name w:val="l4"/>
    <w:basedOn w:val="Normln"/>
    <w:rsid w:val="00857F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857F65"/>
    <w:rPr>
      <w:i/>
      <w:iCs/>
    </w:rPr>
  </w:style>
  <w:style w:type="paragraph" w:customStyle="1" w:styleId="l5">
    <w:name w:val="l5"/>
    <w:basedOn w:val="Normln"/>
    <w:rsid w:val="00857F6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597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Brusnická</dc:creator>
  <cp:keywords/>
  <dc:description/>
  <cp:lastModifiedBy>Konvičná Marie Mgr.</cp:lastModifiedBy>
  <cp:revision>27</cp:revision>
  <cp:lastPrinted>2026-03-26T06:48:00Z</cp:lastPrinted>
  <dcterms:created xsi:type="dcterms:W3CDTF">2024-02-14T13:53:00Z</dcterms:created>
  <dcterms:modified xsi:type="dcterms:W3CDTF">2026-03-27T05:55:00Z</dcterms:modified>
</cp:coreProperties>
</file>