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243C8AA" w14:textId="77777777" w:rsidR="00040504" w:rsidRPr="003C1E11" w:rsidRDefault="00040504" w:rsidP="00040504">
      <w:pPr>
        <w:rPr>
          <w:rFonts w:ascii="Arial" w:hAnsi="Arial" w:cs="Arial"/>
          <w:bCs/>
          <w:sz w:val="20"/>
          <w:szCs w:val="20"/>
        </w:rPr>
      </w:pPr>
      <w:r w:rsidRPr="00A433F7">
        <w:rPr>
          <w:rFonts w:ascii="Arial" w:hAnsi="Arial" w:cs="Arial"/>
          <w:bCs/>
          <w:sz w:val="20"/>
          <w:szCs w:val="20"/>
        </w:rPr>
        <w:t xml:space="preserve"> </w:t>
      </w:r>
      <w:r>
        <w:rPr>
          <w:rFonts w:ascii="Arial" w:hAnsi="Arial" w:cs="Arial"/>
          <w:bCs/>
          <w:sz w:val="20"/>
          <w:szCs w:val="20"/>
        </w:rPr>
        <w:t xml:space="preserve">                                              </w:t>
      </w:r>
      <w:r w:rsidRPr="003C1E11">
        <w:rPr>
          <w:rFonts w:ascii="Arial" w:hAnsi="Arial" w:cs="Arial"/>
          <w:bCs/>
          <w:sz w:val="20"/>
          <w:szCs w:val="20"/>
        </w:rPr>
        <w:t>Krajský pozemkový úřad pro Středočeský kraj a hl. m. Praha</w:t>
      </w:r>
    </w:p>
    <w:p w14:paraId="4D75E352" w14:textId="77777777" w:rsidR="00040504" w:rsidRPr="00936B10" w:rsidRDefault="00040504" w:rsidP="00040504">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color w:val="000000"/>
          <w:sz w:val="18"/>
          <w:szCs w:val="18"/>
        </w:rPr>
        <w:t>náměstí W. Churchilla 1800/2, 13000 Praha 3</w:t>
      </w:r>
    </w:p>
    <w:p w14:paraId="1764B9F8" w14:textId="3CE698AA" w:rsidR="0060643D" w:rsidRPr="00374E94" w:rsidRDefault="0060643D" w:rsidP="00A5715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53BE3B0" w14:textId="5ADB9B84" w:rsidR="00784186" w:rsidRDefault="001B61D8" w:rsidP="005A4B0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12D28">
        <w:rPr>
          <w:rFonts w:ascii="Arial" w:hAnsi="Arial" w:cs="Arial"/>
          <w:b/>
          <w:sz w:val="22"/>
          <w:szCs w:val="22"/>
          <w:u w:val="single"/>
        </w:rPr>
        <w:t xml:space="preserve">STČ/114_PY_Zdiby_pozemky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44367" w14:textId="77A4B836" w:rsidR="005A4B06" w:rsidRPr="001C04D2" w:rsidRDefault="00476D2D" w:rsidP="005A4B06">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C12A3">
        <w:rPr>
          <w:rFonts w:ascii="Arial" w:hAnsi="Arial" w:cs="Arial"/>
          <w:b/>
          <w:sz w:val="22"/>
          <w:szCs w:val="22"/>
        </w:rPr>
        <w:t xml:space="preserve">převodu zemědělského pozemku </w:t>
      </w:r>
      <w:r w:rsidR="00BA495D">
        <w:rPr>
          <w:rFonts w:ascii="Arial" w:hAnsi="Arial" w:cs="Arial"/>
          <w:b/>
          <w:sz w:val="22"/>
          <w:szCs w:val="22"/>
        </w:rPr>
        <w:t>v zahrádkových a</w:t>
      </w:r>
      <w:r w:rsidR="001C04D2">
        <w:rPr>
          <w:rFonts w:ascii="Arial" w:hAnsi="Arial" w:cs="Arial"/>
          <w:b/>
          <w:sz w:val="22"/>
          <w:szCs w:val="22"/>
        </w:rPr>
        <w:t> </w:t>
      </w:r>
      <w:r w:rsidR="00BA495D">
        <w:rPr>
          <w:rFonts w:ascii="Arial" w:hAnsi="Arial" w:cs="Arial"/>
          <w:b/>
          <w:sz w:val="22"/>
          <w:szCs w:val="22"/>
        </w:rPr>
        <w:t>chatových osadách</w:t>
      </w:r>
      <w:r w:rsidR="00B844F6" w:rsidRPr="00B844F6">
        <w:rPr>
          <w:rFonts w:ascii="Arial" w:hAnsi="Arial" w:cs="Arial"/>
          <w:b/>
          <w:sz w:val="22"/>
          <w:szCs w:val="22"/>
        </w:rPr>
        <w:t xml:space="preserve"> </w:t>
      </w:r>
      <w:r w:rsidR="00B844F6">
        <w:rPr>
          <w:rFonts w:ascii="Arial" w:hAnsi="Arial" w:cs="Arial"/>
          <w:b/>
          <w:sz w:val="22"/>
          <w:szCs w:val="22"/>
        </w:rPr>
        <w:t>podle</w:t>
      </w:r>
      <w:r w:rsidR="005A4B06">
        <w:rPr>
          <w:rFonts w:ascii="Arial" w:hAnsi="Arial" w:cs="Arial"/>
          <w:b/>
          <w:sz w:val="22"/>
          <w:szCs w:val="22"/>
        </w:rPr>
        <w:t xml:space="preserve"> </w:t>
      </w:r>
      <w:r w:rsidR="005A4B06" w:rsidRPr="001C04D2">
        <w:rPr>
          <w:rFonts w:ascii="Arial" w:hAnsi="Arial" w:cs="Arial"/>
          <w:b/>
          <w:bCs/>
          <w:sz w:val="22"/>
          <w:szCs w:val="22"/>
        </w:rPr>
        <w:t>§ 10b zákona č. 503/2012 Sb., v platném znění</w:t>
      </w:r>
    </w:p>
    <w:p w14:paraId="25E63D69" w14:textId="14269AC7" w:rsidR="0060643D" w:rsidRDefault="0060643D" w:rsidP="005A4B0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3142ABD" w14:textId="77777777" w:rsidR="00040504" w:rsidRPr="00936B10" w:rsidRDefault="00040504" w:rsidP="00040504">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3C1E11">
        <w:rPr>
          <w:rFonts w:ascii="Arial" w:hAnsi="Arial" w:cs="Arial"/>
          <w:b/>
          <w:sz w:val="22"/>
          <w:szCs w:val="22"/>
        </w:rPr>
        <w:t>Středočeský kraj a hl. m. Praha</w:t>
      </w:r>
    </w:p>
    <w:bookmarkEnd w:id="0"/>
    <w:p w14:paraId="27B85D7E" w14:textId="77777777" w:rsidR="00040504" w:rsidRPr="00936B10" w:rsidRDefault="00040504" w:rsidP="00040504">
      <w:pPr>
        <w:rPr>
          <w:rFonts w:ascii="Arial" w:hAnsi="Arial" w:cs="Arial"/>
          <w:sz w:val="22"/>
          <w:szCs w:val="22"/>
        </w:rPr>
      </w:pPr>
      <w:r>
        <w:rPr>
          <w:rFonts w:ascii="Arial" w:hAnsi="Arial" w:cs="Arial"/>
          <w:sz w:val="22"/>
          <w:szCs w:val="22"/>
        </w:rPr>
        <w:t xml:space="preserve">Adresa pro doručování: </w:t>
      </w:r>
      <w:r w:rsidRPr="003C1E11">
        <w:rPr>
          <w:rFonts w:ascii="Arial" w:hAnsi="Arial" w:cs="Arial"/>
          <w:b/>
          <w:sz w:val="22"/>
          <w:szCs w:val="22"/>
        </w:rPr>
        <w:t>náměstí W. Churchilla 1800/2, 13000 Praha 3</w:t>
      </w:r>
    </w:p>
    <w:p w14:paraId="66E77387" w14:textId="77777777" w:rsidR="00040504" w:rsidRDefault="00040504" w:rsidP="00040504">
      <w:pPr>
        <w:rPr>
          <w:rFonts w:ascii="Arial" w:hAnsi="Arial" w:cs="Arial"/>
          <w:sz w:val="22"/>
          <w:szCs w:val="22"/>
        </w:rPr>
      </w:pPr>
      <w:r w:rsidRPr="00936B10">
        <w:rPr>
          <w:rFonts w:ascii="Arial" w:hAnsi="Arial" w:cs="Arial"/>
          <w:sz w:val="22"/>
          <w:szCs w:val="22"/>
        </w:rPr>
        <w:t>IČO: 01312774</w:t>
      </w:r>
    </w:p>
    <w:p w14:paraId="5847EA31" w14:textId="77777777" w:rsidR="00040504" w:rsidRDefault="00040504" w:rsidP="00040504">
      <w:pPr>
        <w:rPr>
          <w:rFonts w:ascii="Arial" w:hAnsi="Arial" w:cs="Arial"/>
          <w:sz w:val="22"/>
          <w:szCs w:val="22"/>
        </w:rPr>
      </w:pPr>
    </w:p>
    <w:p w14:paraId="59F04612" w14:textId="77777777" w:rsidR="00040504" w:rsidRPr="008C2F86" w:rsidRDefault="00040504" w:rsidP="0004050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1BD0C6F" w14:textId="77777777" w:rsidR="00040504" w:rsidRPr="00BB771A" w:rsidRDefault="00040504" w:rsidP="0004050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Věra Janešová</w:t>
      </w:r>
    </w:p>
    <w:p w14:paraId="7C92EDBD" w14:textId="77777777" w:rsidR="00040504" w:rsidRDefault="00040504" w:rsidP="00040504">
      <w:pPr>
        <w:spacing w:after="120"/>
        <w:jc w:val="both"/>
        <w:rPr>
          <w:rFonts w:ascii="Arial" w:hAnsi="Arial" w:cs="Arial"/>
          <w:b/>
          <w:sz w:val="22"/>
          <w:szCs w:val="22"/>
        </w:rPr>
      </w:pPr>
      <w:r w:rsidRPr="00BB771A">
        <w:rPr>
          <w:rFonts w:ascii="Arial" w:hAnsi="Arial" w:cs="Arial"/>
          <w:sz w:val="22"/>
          <w:szCs w:val="22"/>
        </w:rPr>
        <w:t>Telefon</w:t>
      </w:r>
      <w:r>
        <w:rPr>
          <w:rFonts w:ascii="Arial" w:hAnsi="Arial" w:cs="Arial"/>
          <w:sz w:val="22"/>
          <w:szCs w:val="22"/>
        </w:rPr>
        <w:t>:</w:t>
      </w:r>
      <w:r w:rsidRPr="003C1E11">
        <w:t xml:space="preserve"> </w:t>
      </w:r>
      <w:r w:rsidRPr="003C1E11">
        <w:rPr>
          <w:rFonts w:ascii="Arial" w:hAnsi="Arial" w:cs="Arial"/>
          <w:sz w:val="22"/>
          <w:szCs w:val="22"/>
        </w:rPr>
        <w:t>725385667</w:t>
      </w:r>
    </w:p>
    <w:p w14:paraId="2BB76FC3" w14:textId="77777777" w:rsidR="00040504" w:rsidRDefault="00040504" w:rsidP="0004050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sidRPr="003C1E11">
        <w:rPr>
          <w:rFonts w:ascii="Arial" w:hAnsi="Arial" w:cs="Arial"/>
          <w:b/>
          <w:sz w:val="22"/>
          <w:szCs w:val="22"/>
        </w:rPr>
        <w:t>v.janesova@spucr.cz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Default="00CA58F5" w:rsidP="009967A3">
      <w:pPr>
        <w:jc w:val="both"/>
        <w:rPr>
          <w:rFonts w:ascii="Arial" w:hAnsi="Arial" w:cs="Arial"/>
          <w:sz w:val="22"/>
          <w:szCs w:val="22"/>
        </w:rPr>
      </w:pPr>
    </w:p>
    <w:p w14:paraId="1FA42062" w14:textId="77777777" w:rsidR="00BE7349" w:rsidRDefault="00BE7349" w:rsidP="009967A3">
      <w:pPr>
        <w:jc w:val="both"/>
        <w:rPr>
          <w:rFonts w:ascii="Arial" w:hAnsi="Arial" w:cs="Arial"/>
          <w:sz w:val="22"/>
          <w:szCs w:val="22"/>
        </w:rPr>
      </w:pPr>
    </w:p>
    <w:p w14:paraId="6D4DCD17" w14:textId="77777777" w:rsidR="00BE7349" w:rsidRDefault="00BE7349" w:rsidP="009967A3">
      <w:pPr>
        <w:jc w:val="both"/>
        <w:rPr>
          <w:rFonts w:ascii="Arial" w:hAnsi="Arial" w:cs="Arial"/>
          <w:sz w:val="22"/>
          <w:szCs w:val="22"/>
        </w:rPr>
      </w:pPr>
    </w:p>
    <w:p w14:paraId="46018E19" w14:textId="77777777" w:rsidR="00A966EB" w:rsidRDefault="00A966EB" w:rsidP="009967A3">
      <w:pPr>
        <w:jc w:val="both"/>
        <w:rPr>
          <w:rFonts w:ascii="Arial" w:hAnsi="Arial" w:cs="Arial"/>
          <w:sz w:val="22"/>
          <w:szCs w:val="22"/>
        </w:rPr>
      </w:pPr>
    </w:p>
    <w:p w14:paraId="74EFEFC0" w14:textId="77777777" w:rsidR="00A966EB" w:rsidRDefault="00A966EB" w:rsidP="009967A3">
      <w:pPr>
        <w:jc w:val="both"/>
        <w:rPr>
          <w:rFonts w:ascii="Arial" w:hAnsi="Arial" w:cs="Arial"/>
          <w:sz w:val="22"/>
          <w:szCs w:val="22"/>
        </w:rPr>
      </w:pPr>
    </w:p>
    <w:p w14:paraId="6F0A7610" w14:textId="77777777" w:rsidR="00A966EB" w:rsidRPr="00EA08B5" w:rsidRDefault="00A966EB" w:rsidP="009967A3">
      <w:pPr>
        <w:jc w:val="both"/>
        <w:rPr>
          <w:rFonts w:ascii="Arial" w:hAnsi="Arial" w:cs="Arial"/>
          <w:sz w:val="22"/>
          <w:szCs w:val="22"/>
        </w:rPr>
      </w:pPr>
    </w:p>
    <w:p w14:paraId="589FEDDA" w14:textId="0F9718B4"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1ECF5D5" w14:textId="31533EB1" w:rsidR="000A45CA" w:rsidRDefault="00D50C48" w:rsidP="000A45CA">
      <w:pPr>
        <w:spacing w:after="100"/>
        <w:rPr>
          <w:rFonts w:ascii="Arial" w:hAnsi="Arial" w:cs="Arial"/>
          <w:sz w:val="22"/>
          <w:szCs w:val="22"/>
        </w:rPr>
      </w:pPr>
      <w:r>
        <w:rPr>
          <w:rFonts w:ascii="Arial" w:hAnsi="Arial" w:cs="Arial"/>
          <w:b/>
          <w:sz w:val="22"/>
          <w:szCs w:val="22"/>
        </w:rPr>
        <w:t xml:space="preserve">Úplatný převod dle </w:t>
      </w:r>
      <w:proofErr w:type="spellStart"/>
      <w:r>
        <w:rPr>
          <w:rFonts w:ascii="Arial" w:hAnsi="Arial" w:cs="Arial"/>
          <w:b/>
          <w:sz w:val="22"/>
          <w:szCs w:val="22"/>
        </w:rPr>
        <w:t>ust</w:t>
      </w:r>
      <w:proofErr w:type="spellEnd"/>
      <w:r>
        <w:rPr>
          <w:rFonts w:ascii="Arial" w:hAnsi="Arial" w:cs="Arial"/>
          <w:b/>
          <w:sz w:val="22"/>
          <w:szCs w:val="22"/>
        </w:rPr>
        <w:t>. § 10b zákona č. 503/2012 Sb.</w:t>
      </w:r>
    </w:p>
    <w:p w14:paraId="4E10C36B"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Účel znaleckého posudku:</w:t>
      </w:r>
    </w:p>
    <w:p w14:paraId="05953501" w14:textId="77777777" w:rsidR="00D50C48" w:rsidRPr="00D50C48" w:rsidRDefault="000E36AF" w:rsidP="00D50C48">
      <w:pPr>
        <w:jc w:val="both"/>
        <w:rPr>
          <w:rFonts w:ascii="Arial" w:hAnsi="Arial" w:cs="Arial"/>
          <w:sz w:val="22"/>
          <w:szCs w:val="22"/>
        </w:rPr>
      </w:pPr>
      <w:r w:rsidRPr="00D50C48">
        <w:rPr>
          <w:rFonts w:ascii="Arial" w:hAnsi="Arial" w:cs="Arial"/>
          <w:sz w:val="22"/>
          <w:szCs w:val="22"/>
        </w:rPr>
        <w:t>Převod zemědělských pozemků v zahrádkových a chatových osadách podle § 10b zákona</w:t>
      </w:r>
      <w:r w:rsidRPr="00D50C48">
        <w:rPr>
          <w:rFonts w:ascii="Arial" w:hAnsi="Arial" w:cs="Arial"/>
          <w:sz w:val="22"/>
          <w:szCs w:val="22"/>
        </w:rPr>
        <w:br/>
        <w:t xml:space="preserve">č. 503/2012 Sb., </w:t>
      </w:r>
      <w:r w:rsidR="00D50C48" w:rsidRPr="00D50C48">
        <w:rPr>
          <w:rFonts w:ascii="Arial" w:hAnsi="Arial" w:cs="Arial"/>
          <w:sz w:val="22"/>
          <w:szCs w:val="22"/>
        </w:rPr>
        <w:t xml:space="preserve">ve znění účinném ke dni 30.9.2025 </w:t>
      </w:r>
    </w:p>
    <w:p w14:paraId="7425BFA0" w14:textId="481F27BA" w:rsidR="000E36AF" w:rsidRPr="00B763A2" w:rsidRDefault="00D50C48" w:rsidP="00D50C48">
      <w:pPr>
        <w:jc w:val="both"/>
        <w:rPr>
          <w:rFonts w:ascii="Arial" w:hAnsi="Arial" w:cs="Arial"/>
          <w:sz w:val="22"/>
          <w:szCs w:val="22"/>
        </w:rPr>
      </w:pPr>
      <w:r w:rsidRPr="00D50C48">
        <w:rPr>
          <w:rFonts w:ascii="Arial" w:hAnsi="Arial" w:cs="Arial"/>
          <w:sz w:val="22"/>
          <w:szCs w:val="22"/>
        </w:rPr>
        <w:t>(viz. přechodná ustanovení Čl. II bod 1. zákona č. 287/2025 Sb.).</w:t>
      </w:r>
    </w:p>
    <w:p w14:paraId="38BFA19E" w14:textId="77777777" w:rsidR="002E0BC9" w:rsidRDefault="002E0BC9" w:rsidP="000E36AF">
      <w:pPr>
        <w:spacing w:before="100"/>
        <w:jc w:val="both"/>
        <w:rPr>
          <w:rFonts w:ascii="Arial" w:hAnsi="Arial" w:cs="Arial"/>
          <w:i/>
          <w:sz w:val="22"/>
          <w:szCs w:val="22"/>
        </w:rPr>
      </w:pPr>
    </w:p>
    <w:p w14:paraId="3191AC0C" w14:textId="4B4BDF3A" w:rsidR="000E36AF" w:rsidRPr="00B763A2" w:rsidRDefault="000E36AF" w:rsidP="000E36AF">
      <w:pPr>
        <w:spacing w:before="100"/>
        <w:jc w:val="both"/>
        <w:rPr>
          <w:rFonts w:ascii="Arial" w:hAnsi="Arial" w:cs="Arial"/>
          <w:b/>
          <w:sz w:val="22"/>
          <w:szCs w:val="22"/>
        </w:rPr>
      </w:pPr>
      <w:r w:rsidRPr="00B763A2">
        <w:rPr>
          <w:rFonts w:ascii="Arial" w:hAnsi="Arial" w:cs="Arial"/>
          <w:b/>
          <w:sz w:val="22"/>
          <w:szCs w:val="22"/>
        </w:rPr>
        <w:t>Požadovaná cena</w:t>
      </w:r>
      <w:r w:rsidR="00784186">
        <w:rPr>
          <w:rFonts w:ascii="Arial" w:hAnsi="Arial" w:cs="Arial"/>
          <w:b/>
          <w:sz w:val="22"/>
          <w:szCs w:val="22"/>
        </w:rPr>
        <w:t xml:space="preserve"> (odborná otázka)</w:t>
      </w:r>
      <w:r w:rsidRPr="00B763A2">
        <w:rPr>
          <w:rFonts w:ascii="Arial" w:hAnsi="Arial" w:cs="Arial"/>
          <w:b/>
          <w:sz w:val="22"/>
          <w:szCs w:val="22"/>
        </w:rPr>
        <w:t>:</w:t>
      </w:r>
    </w:p>
    <w:p w14:paraId="3C820653" w14:textId="77777777" w:rsidR="000E36AF" w:rsidRPr="00974A16" w:rsidRDefault="000E36AF" w:rsidP="000E36AF">
      <w:pPr>
        <w:jc w:val="both"/>
        <w:rPr>
          <w:rFonts w:ascii="Arial" w:hAnsi="Arial" w:cs="Arial"/>
          <w:sz w:val="22"/>
          <w:szCs w:val="22"/>
        </w:rPr>
      </w:pPr>
      <w:r w:rsidRPr="00974A16">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EAC75A3" w14:textId="73A2573A" w:rsidR="000E36AF" w:rsidRPr="001028F4" w:rsidRDefault="000E36AF" w:rsidP="000E36AF">
      <w:pPr>
        <w:jc w:val="both"/>
        <w:rPr>
          <w:rFonts w:ascii="Arial" w:hAnsi="Arial" w:cs="Arial"/>
          <w:sz w:val="22"/>
          <w:szCs w:val="22"/>
          <w:u w:val="single"/>
        </w:rPr>
      </w:pPr>
      <w:r w:rsidRPr="001028F4">
        <w:rPr>
          <w:rFonts w:ascii="Arial" w:hAnsi="Arial" w:cs="Arial"/>
          <w:sz w:val="22"/>
          <w:szCs w:val="22"/>
          <w:u w:val="single"/>
        </w:rPr>
        <w:t>Určuje se obvyklá cena pozemku bez součástí a příslušenství. To odpovídá dikci poslední věty § 10b odst. 1 zákona č. 503/2012 Sb. v platném znění (variantně § 10 odst. 3 zákona č. 503/2012 Sb., ve znění platném k 31. 12. 2013):</w:t>
      </w:r>
      <w:r w:rsidR="00ED0C75" w:rsidRPr="001028F4">
        <w:rPr>
          <w:rFonts w:ascii="Arial" w:hAnsi="Arial" w:cs="Arial"/>
          <w:sz w:val="22"/>
          <w:szCs w:val="22"/>
          <w:u w:val="single"/>
        </w:rPr>
        <w:t xml:space="preserve"> </w:t>
      </w:r>
      <w:r w:rsidRPr="001028F4">
        <w:rPr>
          <w:rFonts w:ascii="Arial" w:hAnsi="Arial" w:cs="Arial"/>
          <w:sz w:val="22"/>
          <w:szCs w:val="22"/>
          <w:u w:val="single"/>
        </w:rPr>
        <w:t>do vlastnictví nabyvatele se současně s pozemkem převádějí bezúplatně všechny součásti</w:t>
      </w:r>
      <w:r w:rsidR="00ED0C75" w:rsidRPr="001028F4">
        <w:rPr>
          <w:rFonts w:ascii="Arial" w:hAnsi="Arial" w:cs="Arial"/>
          <w:sz w:val="22"/>
          <w:szCs w:val="22"/>
          <w:u w:val="single"/>
        </w:rPr>
        <w:t xml:space="preserve"> </w:t>
      </w:r>
      <w:r w:rsidRPr="001028F4">
        <w:rPr>
          <w:rFonts w:ascii="Arial" w:hAnsi="Arial" w:cs="Arial"/>
          <w:sz w:val="22"/>
          <w:szCs w:val="22"/>
          <w:u w:val="single"/>
        </w:rPr>
        <w:t xml:space="preserve">a příslušenství tohoto pozemku. </w:t>
      </w:r>
    </w:p>
    <w:p w14:paraId="1929DB3D" w14:textId="77777777" w:rsidR="000E36AF" w:rsidRDefault="000E36AF" w:rsidP="000E36AF">
      <w:pPr>
        <w:jc w:val="both"/>
        <w:rPr>
          <w:rFonts w:ascii="Arial" w:hAnsi="Arial" w:cs="Arial"/>
          <w:sz w:val="22"/>
          <w:szCs w:val="22"/>
        </w:rPr>
      </w:pPr>
    </w:p>
    <w:p w14:paraId="75CC71A6" w14:textId="77777777" w:rsidR="000E36AF" w:rsidRPr="00974A16" w:rsidRDefault="000E36AF" w:rsidP="000E36AF">
      <w:pPr>
        <w:jc w:val="both"/>
        <w:rPr>
          <w:rFonts w:ascii="Arial" w:hAnsi="Arial" w:cs="Arial"/>
          <w:b/>
          <w:bCs/>
          <w:sz w:val="22"/>
          <w:szCs w:val="22"/>
        </w:rPr>
      </w:pPr>
      <w:r w:rsidRPr="00974A16">
        <w:rPr>
          <w:rFonts w:ascii="Arial" w:hAnsi="Arial" w:cs="Arial"/>
          <w:b/>
          <w:bCs/>
          <w:sz w:val="22"/>
          <w:szCs w:val="22"/>
        </w:rPr>
        <w:t>Kupující věci nemovité (věcí nemovitých):</w:t>
      </w:r>
    </w:p>
    <w:p w14:paraId="6744C720" w14:textId="7A633C75" w:rsidR="00231105" w:rsidRDefault="00231105" w:rsidP="000E36AF">
      <w:pPr>
        <w:tabs>
          <w:tab w:val="num" w:pos="1474"/>
        </w:tabs>
        <w:jc w:val="both"/>
        <w:rPr>
          <w:rFonts w:ascii="Arial" w:hAnsi="Arial" w:cs="Arial"/>
          <w:sz w:val="22"/>
          <w:szCs w:val="22"/>
        </w:rPr>
      </w:pPr>
      <w:proofErr w:type="spellStart"/>
      <w:r>
        <w:rPr>
          <w:rFonts w:ascii="Arial" w:hAnsi="Arial" w:cs="Arial"/>
          <w:sz w:val="22"/>
          <w:szCs w:val="22"/>
        </w:rPr>
        <w:t>xxxxxxxxxxxxxxxxxxxxx</w:t>
      </w:r>
      <w:proofErr w:type="spellEnd"/>
    </w:p>
    <w:p w14:paraId="0AB58E7B" w14:textId="77777777" w:rsidR="00231105" w:rsidRDefault="00231105" w:rsidP="000E36AF">
      <w:pPr>
        <w:tabs>
          <w:tab w:val="num" w:pos="1474"/>
        </w:tabs>
        <w:jc w:val="both"/>
        <w:rPr>
          <w:rFonts w:ascii="Arial" w:hAnsi="Arial" w:cs="Arial"/>
          <w:sz w:val="22"/>
          <w:szCs w:val="22"/>
        </w:rPr>
      </w:pPr>
    </w:p>
    <w:p w14:paraId="74888275" w14:textId="5073EF70" w:rsidR="000E36AF" w:rsidRPr="00974A16" w:rsidRDefault="000E36AF" w:rsidP="000E36AF">
      <w:pPr>
        <w:tabs>
          <w:tab w:val="num" w:pos="1474"/>
        </w:tabs>
        <w:jc w:val="both"/>
        <w:rPr>
          <w:rFonts w:ascii="Arial" w:hAnsi="Arial" w:cs="Arial"/>
          <w:b/>
          <w:sz w:val="22"/>
          <w:szCs w:val="22"/>
        </w:rPr>
      </w:pPr>
      <w:r w:rsidRPr="00974A16">
        <w:rPr>
          <w:rFonts w:ascii="Arial" w:hAnsi="Arial" w:cs="Arial"/>
          <w:b/>
          <w:sz w:val="22"/>
          <w:szCs w:val="22"/>
        </w:rPr>
        <w:t>Specifické požadavky objednatele:</w:t>
      </w:r>
    </w:p>
    <w:p w14:paraId="3401C3E8"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Cenu určit pro každý pozemek samostatně včetně zaokrouhlení.</w:t>
      </w:r>
    </w:p>
    <w:p w14:paraId="42C5696E" w14:textId="77777777" w:rsidR="000E36AF" w:rsidRPr="00B763A2" w:rsidRDefault="000E36AF" w:rsidP="000E36AF">
      <w:pPr>
        <w:tabs>
          <w:tab w:val="num" w:pos="1474"/>
        </w:tabs>
        <w:jc w:val="both"/>
        <w:rPr>
          <w:rFonts w:ascii="Arial" w:hAnsi="Arial" w:cs="Arial"/>
          <w:b/>
          <w:sz w:val="22"/>
          <w:szCs w:val="22"/>
        </w:rPr>
      </w:pPr>
      <w:r w:rsidRPr="00B763A2">
        <w:rPr>
          <w:rFonts w:ascii="Arial" w:hAnsi="Arial" w:cs="Arial"/>
          <w:b/>
          <w:sz w:val="22"/>
          <w:szCs w:val="22"/>
        </w:rPr>
        <w:t>………………………………………</w:t>
      </w:r>
    </w:p>
    <w:p w14:paraId="27368C76" w14:textId="77777777" w:rsidR="000E36AF" w:rsidRPr="00B763A2" w:rsidRDefault="000E36AF" w:rsidP="000E36AF">
      <w:pPr>
        <w:jc w:val="both"/>
        <w:rPr>
          <w:rFonts w:ascii="Arial" w:hAnsi="Arial" w:cs="Arial"/>
          <w:sz w:val="22"/>
          <w:szCs w:val="22"/>
        </w:rPr>
      </w:pPr>
    </w:p>
    <w:p w14:paraId="72B752A5"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Soupis oceňovaných věcí nemovitých:</w:t>
      </w:r>
    </w:p>
    <w:p w14:paraId="7DEA8497" w14:textId="779C990D" w:rsidR="000E36AF" w:rsidRPr="00B763A2" w:rsidRDefault="000E36AF" w:rsidP="000E36AF">
      <w:pPr>
        <w:ind w:right="-433"/>
        <w:rPr>
          <w:rFonts w:ascii="Arial" w:hAnsi="Arial" w:cs="Arial"/>
          <w:sz w:val="22"/>
          <w:szCs w:val="22"/>
        </w:rPr>
      </w:pPr>
      <w:r w:rsidRPr="00B763A2">
        <w:rPr>
          <w:rFonts w:ascii="Arial" w:hAnsi="Arial" w:cs="Arial"/>
          <w:sz w:val="22"/>
          <w:szCs w:val="22"/>
        </w:rPr>
        <w:t xml:space="preserve">Pozemky ve vlastnictví státu vedené na </w:t>
      </w:r>
      <w:r w:rsidRPr="002018A7">
        <w:rPr>
          <w:rFonts w:ascii="Arial" w:hAnsi="Arial" w:cs="Arial"/>
          <w:b/>
          <w:bCs/>
          <w:sz w:val="22"/>
          <w:szCs w:val="22"/>
        </w:rPr>
        <w:t>LV</w:t>
      </w:r>
      <w:r w:rsidR="002018A7" w:rsidRPr="002018A7">
        <w:rPr>
          <w:rFonts w:ascii="Arial" w:hAnsi="Arial" w:cs="Arial"/>
          <w:b/>
          <w:bCs/>
          <w:sz w:val="22"/>
          <w:szCs w:val="22"/>
        </w:rPr>
        <w:t xml:space="preserve"> 10002</w:t>
      </w:r>
      <w:r w:rsidRPr="002018A7">
        <w:rPr>
          <w:rFonts w:ascii="Arial" w:hAnsi="Arial" w:cs="Arial"/>
          <w:b/>
          <w:bCs/>
          <w:sz w:val="22"/>
          <w:szCs w:val="22"/>
        </w:rPr>
        <w:t>:</w:t>
      </w:r>
    </w:p>
    <w:p w14:paraId="28ED906A" w14:textId="77777777" w:rsidR="000E36AF" w:rsidRPr="00B763A2" w:rsidRDefault="000E36AF" w:rsidP="000E36AF">
      <w:pPr>
        <w:ind w:right="-433"/>
        <w:rPr>
          <w:rFonts w:ascii="Arial" w:hAnsi="Arial" w:cs="Arial"/>
          <w:sz w:val="22"/>
          <w:szCs w:val="22"/>
        </w:rPr>
      </w:pPr>
      <w:r w:rsidRPr="00B763A2">
        <w:rPr>
          <w:rFonts w:ascii="Arial" w:hAnsi="Arial" w:cs="Arial"/>
          <w:sz w:val="22"/>
          <w:szCs w:val="22"/>
        </w:rPr>
        <w:t>-----------------------------------------------------------------------------------------------------------------------------------</w:t>
      </w:r>
    </w:p>
    <w:p w14:paraId="3CC9FA37" w14:textId="016E5A89" w:rsidR="000E36AF" w:rsidRPr="00B763A2" w:rsidRDefault="000E36AF" w:rsidP="000E36AF">
      <w:pPr>
        <w:rPr>
          <w:rFonts w:ascii="Arial" w:hAnsi="Arial" w:cs="Arial"/>
          <w:sz w:val="22"/>
          <w:szCs w:val="22"/>
        </w:rPr>
      </w:pPr>
      <w:r w:rsidRPr="00B763A2">
        <w:rPr>
          <w:rFonts w:ascii="Arial" w:hAnsi="Arial" w:cs="Arial"/>
          <w:sz w:val="22"/>
          <w:szCs w:val="22"/>
        </w:rPr>
        <w:t>Obec</w:t>
      </w:r>
      <w:r w:rsidR="00784186">
        <w:rPr>
          <w:rFonts w:ascii="Arial" w:hAnsi="Arial" w:cs="Arial"/>
          <w:sz w:val="22"/>
          <w:szCs w:val="22"/>
        </w:rPr>
        <w:tab/>
      </w:r>
      <w:r w:rsidR="00784186">
        <w:rPr>
          <w:rFonts w:ascii="Arial" w:hAnsi="Arial" w:cs="Arial"/>
          <w:sz w:val="22"/>
          <w:szCs w:val="22"/>
        </w:rPr>
        <w:tab/>
      </w:r>
      <w:r w:rsidRPr="00B763A2">
        <w:rPr>
          <w:rFonts w:ascii="Arial" w:hAnsi="Arial" w:cs="Arial"/>
          <w:sz w:val="22"/>
          <w:szCs w:val="22"/>
        </w:rPr>
        <w:t xml:space="preserve">Katastrální území </w:t>
      </w:r>
      <w:r w:rsidRPr="00B763A2">
        <w:rPr>
          <w:rFonts w:ascii="Arial" w:hAnsi="Arial" w:cs="Arial"/>
          <w:sz w:val="22"/>
          <w:szCs w:val="22"/>
        </w:rPr>
        <w:tab/>
        <w:t>Parcelní číslo</w:t>
      </w:r>
      <w:r w:rsidRPr="00B763A2">
        <w:rPr>
          <w:rFonts w:ascii="Arial" w:hAnsi="Arial" w:cs="Arial"/>
          <w:sz w:val="22"/>
          <w:szCs w:val="22"/>
        </w:rPr>
        <w:tab/>
      </w:r>
      <w:r w:rsidRPr="00B763A2">
        <w:rPr>
          <w:rFonts w:ascii="Arial" w:hAnsi="Arial" w:cs="Arial"/>
          <w:sz w:val="22"/>
          <w:szCs w:val="22"/>
        </w:rPr>
        <w:tab/>
        <w:t>Druh pozemku</w:t>
      </w:r>
      <w:r w:rsidRPr="00B763A2">
        <w:rPr>
          <w:rFonts w:ascii="Arial" w:hAnsi="Arial" w:cs="Arial"/>
          <w:sz w:val="22"/>
          <w:szCs w:val="22"/>
        </w:rPr>
        <w:tab/>
        <w:t>Výměra v m</w:t>
      </w:r>
      <w:r w:rsidRPr="00B763A2">
        <w:rPr>
          <w:rFonts w:ascii="Arial" w:hAnsi="Arial" w:cs="Arial"/>
          <w:sz w:val="22"/>
          <w:szCs w:val="22"/>
          <w:vertAlign w:val="superscript"/>
        </w:rPr>
        <w:t>2</w:t>
      </w:r>
    </w:p>
    <w:p w14:paraId="2B90E34D" w14:textId="77777777" w:rsidR="000E36AF" w:rsidRPr="00B763A2" w:rsidRDefault="000E36AF" w:rsidP="000E36AF">
      <w:pPr>
        <w:ind w:right="-433"/>
        <w:rPr>
          <w:rFonts w:ascii="Arial" w:hAnsi="Arial" w:cs="Arial"/>
          <w:sz w:val="22"/>
          <w:szCs w:val="22"/>
        </w:rPr>
      </w:pPr>
      <w:r w:rsidRPr="00B763A2">
        <w:rPr>
          <w:rFonts w:ascii="Arial" w:hAnsi="Arial" w:cs="Arial"/>
          <w:sz w:val="22"/>
          <w:szCs w:val="22"/>
        </w:rPr>
        <w:t>-----------------------------------------------------------------------------------------------------------------------------------</w:t>
      </w:r>
    </w:p>
    <w:p w14:paraId="706CDA36" w14:textId="28B4E8FB" w:rsidR="009879AE" w:rsidRPr="00A966EB" w:rsidRDefault="008C1F6C" w:rsidP="009879AE">
      <w:pPr>
        <w:rPr>
          <w:rFonts w:ascii="Arial" w:hAnsi="Arial" w:cs="Arial"/>
          <w:b/>
          <w:bCs/>
          <w:i/>
          <w:sz w:val="22"/>
          <w:szCs w:val="22"/>
        </w:rPr>
      </w:pPr>
      <w:r>
        <w:rPr>
          <w:rFonts w:ascii="Arial" w:hAnsi="Arial" w:cs="Arial"/>
          <w:b/>
          <w:bCs/>
          <w:i/>
          <w:sz w:val="22"/>
          <w:szCs w:val="22"/>
        </w:rPr>
        <w:t>Zdiby</w:t>
      </w:r>
      <w:r w:rsidR="00A966EB">
        <w:rPr>
          <w:rFonts w:ascii="Arial" w:hAnsi="Arial" w:cs="Arial"/>
          <w:b/>
          <w:bCs/>
          <w:i/>
          <w:sz w:val="22"/>
          <w:szCs w:val="22"/>
        </w:rPr>
        <w:t xml:space="preserve">         </w:t>
      </w:r>
      <w:r>
        <w:rPr>
          <w:rFonts w:ascii="Arial" w:hAnsi="Arial" w:cs="Arial"/>
          <w:b/>
          <w:bCs/>
          <w:i/>
          <w:sz w:val="22"/>
          <w:szCs w:val="22"/>
        </w:rPr>
        <w:tab/>
      </w:r>
      <w:r>
        <w:rPr>
          <w:rFonts w:ascii="Arial" w:hAnsi="Arial" w:cs="Arial"/>
          <w:b/>
          <w:bCs/>
          <w:i/>
          <w:sz w:val="22"/>
          <w:szCs w:val="22"/>
        </w:rPr>
        <w:tab/>
      </w:r>
      <w:proofErr w:type="spellStart"/>
      <w:r w:rsidR="009879AE" w:rsidRPr="00A966EB">
        <w:rPr>
          <w:rFonts w:ascii="Arial" w:hAnsi="Arial" w:cs="Arial"/>
          <w:b/>
          <w:bCs/>
          <w:i/>
          <w:sz w:val="22"/>
          <w:szCs w:val="22"/>
        </w:rPr>
        <w:t>Zdiby</w:t>
      </w:r>
      <w:proofErr w:type="spellEnd"/>
      <w:r w:rsidR="009879AE" w:rsidRPr="00A966EB">
        <w:rPr>
          <w:rFonts w:ascii="Arial" w:hAnsi="Arial" w:cs="Arial"/>
          <w:b/>
          <w:bCs/>
          <w:i/>
          <w:sz w:val="22"/>
          <w:szCs w:val="22"/>
        </w:rPr>
        <w:t xml:space="preserve">                        300/1                   </w:t>
      </w:r>
      <w:r w:rsidR="00E86868" w:rsidRPr="00A966EB">
        <w:rPr>
          <w:rFonts w:ascii="Arial" w:hAnsi="Arial" w:cs="Arial"/>
          <w:b/>
          <w:bCs/>
          <w:i/>
          <w:sz w:val="22"/>
          <w:szCs w:val="22"/>
        </w:rPr>
        <w:t xml:space="preserve">ostatní plocha             </w:t>
      </w:r>
      <w:r w:rsidR="00A966EB" w:rsidRPr="00A966EB">
        <w:rPr>
          <w:rFonts w:ascii="Arial" w:hAnsi="Arial" w:cs="Arial"/>
          <w:b/>
          <w:bCs/>
          <w:i/>
          <w:sz w:val="22"/>
          <w:szCs w:val="22"/>
        </w:rPr>
        <w:t>20 740</w:t>
      </w:r>
    </w:p>
    <w:p w14:paraId="2D1998E6" w14:textId="77777777" w:rsidR="00A966EB" w:rsidRPr="00B763A2" w:rsidRDefault="00A966EB" w:rsidP="009879AE">
      <w:pPr>
        <w:rPr>
          <w:rFonts w:ascii="Arial" w:hAnsi="Arial" w:cs="Arial"/>
          <w:i/>
          <w:sz w:val="22"/>
          <w:szCs w:val="22"/>
        </w:rPr>
      </w:pPr>
    </w:p>
    <w:p w14:paraId="1AFC3046" w14:textId="74CC21B3" w:rsidR="000E36AF" w:rsidRPr="00B763A2" w:rsidRDefault="000E36AF" w:rsidP="000E36AF">
      <w:pPr>
        <w:rPr>
          <w:rFonts w:ascii="Arial" w:hAnsi="Arial" w:cs="Arial"/>
          <w:i/>
          <w:sz w:val="22"/>
          <w:szCs w:val="22"/>
        </w:rPr>
      </w:pPr>
    </w:p>
    <w:p w14:paraId="57D49B36" w14:textId="77777777" w:rsidR="000E36AF" w:rsidRPr="00B763A2" w:rsidRDefault="000E36AF" w:rsidP="000E36AF">
      <w:pPr>
        <w:rPr>
          <w:rFonts w:ascii="Arial" w:hAnsi="Arial" w:cs="Arial"/>
          <w:i/>
          <w:sz w:val="22"/>
          <w:szCs w:val="22"/>
        </w:rPr>
      </w:pPr>
      <w:r w:rsidRPr="00B763A2">
        <w:rPr>
          <w:rFonts w:ascii="Arial" w:hAnsi="Arial" w:cs="Arial"/>
          <w:i/>
          <w:sz w:val="22"/>
          <w:szCs w:val="22"/>
        </w:rPr>
        <w:t>specifikace pozemku (pozemků)</w:t>
      </w:r>
    </w:p>
    <w:p w14:paraId="12533FC9" w14:textId="77777777" w:rsidR="000E36AF" w:rsidRPr="00B763A2" w:rsidRDefault="000E36AF" w:rsidP="000E36AF">
      <w:pPr>
        <w:tabs>
          <w:tab w:val="left" w:pos="567"/>
        </w:tabs>
        <w:spacing w:before="60"/>
        <w:jc w:val="both"/>
        <w:rPr>
          <w:rFonts w:ascii="Arial" w:hAnsi="Arial" w:cs="Arial"/>
          <w:i/>
          <w:sz w:val="22"/>
          <w:szCs w:val="22"/>
        </w:rPr>
      </w:pPr>
      <w:r w:rsidRPr="00B763A2">
        <w:rPr>
          <w:rFonts w:ascii="Arial" w:hAnsi="Arial" w:cs="Arial"/>
          <w:i/>
          <w:sz w:val="22"/>
          <w:szCs w:val="22"/>
        </w:rPr>
        <w:t>*</w:t>
      </w:r>
      <w:r w:rsidRPr="00B763A2">
        <w:rPr>
          <w:rFonts w:ascii="Arial" w:hAnsi="Arial" w:cs="Arial"/>
          <w:i/>
          <w:sz w:val="22"/>
          <w:szCs w:val="22"/>
        </w:rPr>
        <w:tab/>
        <w:t>pokud je pozemek veden v jiné evidenci než KN, je nutné uvést tuto evidenci</w:t>
      </w:r>
    </w:p>
    <w:p w14:paraId="1EC2BB58" w14:textId="77777777" w:rsidR="000E36AF" w:rsidRPr="00B763A2" w:rsidRDefault="000E36AF" w:rsidP="000E36AF">
      <w:pPr>
        <w:ind w:left="567" w:hanging="567"/>
        <w:jc w:val="both"/>
        <w:rPr>
          <w:rFonts w:ascii="Arial" w:hAnsi="Arial" w:cs="Arial"/>
          <w:i/>
          <w:sz w:val="22"/>
          <w:szCs w:val="22"/>
        </w:rPr>
      </w:pPr>
      <w:r w:rsidRPr="00B763A2">
        <w:rPr>
          <w:rFonts w:ascii="Arial" w:hAnsi="Arial" w:cs="Arial"/>
          <w:i/>
          <w:sz w:val="22"/>
          <w:szCs w:val="22"/>
        </w:rPr>
        <w:t>**</w:t>
      </w:r>
      <w:r w:rsidRPr="00B763A2">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8BF62B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546DDF">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21DA03B0" w14:textId="77777777" w:rsidR="00ED0C75" w:rsidRDefault="00ED0C75">
      <w:pPr>
        <w:spacing w:after="160" w:line="259" w:lineRule="auto"/>
        <w:rPr>
          <w:rFonts w:ascii="Arial" w:hAnsi="Arial" w:cs="Arial"/>
          <w:b/>
          <w:bCs/>
          <w:sz w:val="22"/>
          <w:szCs w:val="22"/>
        </w:rPr>
      </w:pPr>
      <w:r>
        <w:rPr>
          <w:rFonts w:ascii="Arial" w:hAnsi="Arial" w:cs="Arial"/>
          <w:b/>
          <w:bCs/>
          <w:sz w:val="22"/>
          <w:szCs w:val="22"/>
        </w:rPr>
        <w:br w:type="page"/>
      </w:r>
    </w:p>
    <w:p w14:paraId="65A26261" w14:textId="7928809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766DAB1" w:rsidR="00322C6C" w:rsidRPr="00322C6C" w:rsidRDefault="00322C6C" w:rsidP="5BD17143">
      <w:pPr>
        <w:spacing w:line="276" w:lineRule="auto"/>
        <w:jc w:val="both"/>
        <w:rPr>
          <w:rFonts w:ascii="Arial" w:hAnsi="Arial" w:cs="Arial"/>
          <w:sz w:val="22"/>
          <w:szCs w:val="22"/>
        </w:rPr>
      </w:pPr>
      <w:r w:rsidRPr="5BD17143">
        <w:rPr>
          <w:rFonts w:ascii="Arial" w:hAnsi="Arial" w:cs="Arial"/>
          <w:sz w:val="22"/>
          <w:szCs w:val="22"/>
        </w:rPr>
        <w:t xml:space="preserve">Zhotovitel se zavazuje předat dílo Objednateli do </w:t>
      </w:r>
      <w:r w:rsidRPr="5BD17143">
        <w:rPr>
          <w:rFonts w:ascii="Arial" w:hAnsi="Arial" w:cs="Arial"/>
          <w:sz w:val="22"/>
          <w:szCs w:val="22"/>
          <w:highlight w:val="cyan"/>
        </w:rPr>
        <w:t>[</w:t>
      </w:r>
      <w:r w:rsidRPr="5BD17143">
        <w:rPr>
          <w:rFonts w:ascii="Arial" w:hAnsi="Arial" w:cs="Arial"/>
          <w:b/>
          <w:bCs/>
          <w:sz w:val="22"/>
          <w:szCs w:val="22"/>
          <w:highlight w:val="cyan"/>
        </w:rPr>
        <w:t>doplní zadavatel]</w:t>
      </w:r>
      <w:r w:rsidRPr="5BD17143">
        <w:rPr>
          <w:rFonts w:ascii="Arial" w:hAnsi="Arial" w:cs="Arial"/>
          <w:sz w:val="22"/>
          <w:szCs w:val="22"/>
        </w:rPr>
        <w:t xml:space="preserve"> </w:t>
      </w:r>
      <w:r w:rsidR="1D3352A9" w:rsidRPr="5BD17143">
        <w:rPr>
          <w:rFonts w:ascii="Arial" w:eastAsia="Arial" w:hAnsi="Arial" w:cs="Arial"/>
          <w:b/>
          <w:bCs/>
          <w:color w:val="FF0000"/>
          <w:sz w:val="22"/>
          <w:szCs w:val="22"/>
        </w:rPr>
        <w:t>pracovních</w:t>
      </w:r>
      <w:r w:rsidR="1D3352A9" w:rsidRPr="5BD17143">
        <w:rPr>
          <w:rFonts w:ascii="Arial" w:eastAsia="Arial" w:hAnsi="Arial" w:cs="Arial"/>
          <w:b/>
          <w:bCs/>
          <w:color w:val="000000" w:themeColor="text1"/>
          <w:sz w:val="22"/>
          <w:szCs w:val="22"/>
        </w:rPr>
        <w:t xml:space="preserve"> dnů</w:t>
      </w:r>
      <w:r w:rsidRPr="5BD1714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70442B4" w14:textId="77777777" w:rsidR="00884DA4" w:rsidRDefault="00884DA4" w:rsidP="00884DA4">
      <w:pPr>
        <w:spacing w:after="120" w:line="276" w:lineRule="auto"/>
        <w:jc w:val="both"/>
        <w:rPr>
          <w:rFonts w:ascii="Arial" w:hAnsi="Arial" w:cs="Arial"/>
          <w:sz w:val="22"/>
          <w:szCs w:val="22"/>
        </w:rPr>
      </w:pPr>
    </w:p>
    <w:p w14:paraId="006B1A17" w14:textId="77777777" w:rsidR="00884DA4" w:rsidRDefault="00884DA4" w:rsidP="00884DA4">
      <w:pPr>
        <w:spacing w:after="120" w:line="276" w:lineRule="auto"/>
        <w:jc w:val="both"/>
        <w:rPr>
          <w:rFonts w:ascii="Arial" w:hAnsi="Arial" w:cs="Arial"/>
          <w:sz w:val="22"/>
          <w:szCs w:val="22"/>
        </w:rPr>
      </w:pPr>
    </w:p>
    <w:p w14:paraId="23138992" w14:textId="77777777" w:rsidR="00884DA4" w:rsidRDefault="00884DA4" w:rsidP="00884DA4">
      <w:pPr>
        <w:spacing w:after="120" w:line="276" w:lineRule="auto"/>
        <w:jc w:val="both"/>
        <w:rPr>
          <w:rFonts w:ascii="Arial" w:hAnsi="Arial" w:cs="Arial"/>
          <w:sz w:val="22"/>
          <w:szCs w:val="22"/>
        </w:rPr>
      </w:pPr>
    </w:p>
    <w:p w14:paraId="479DED9E" w14:textId="77777777" w:rsidR="00884DA4" w:rsidRPr="00884DA4" w:rsidRDefault="00884DA4" w:rsidP="00884DA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7CACD70" w14:textId="77777777" w:rsidR="006B3D01" w:rsidRPr="0011178C" w:rsidRDefault="00AF4182" w:rsidP="006B3D01">
      <w:pPr>
        <w:pStyle w:val="Odstavecseseznamem"/>
        <w:spacing w:after="120" w:line="276" w:lineRule="auto"/>
        <w:ind w:left="425"/>
        <w:contextualSpacing w:val="0"/>
        <w:jc w:val="both"/>
        <w:rPr>
          <w:rFonts w:ascii="Arial" w:hAnsi="Arial" w:cs="Arial"/>
          <w:sz w:val="22"/>
          <w:szCs w:val="22"/>
        </w:rPr>
      </w:pPr>
      <w:r w:rsidRPr="006B3D01">
        <w:rPr>
          <w:rFonts w:ascii="Arial" w:hAnsi="Arial" w:cs="Arial"/>
          <w:sz w:val="22"/>
          <w:szCs w:val="22"/>
        </w:rPr>
        <w:t xml:space="preserve">Znalecký posudek </w:t>
      </w:r>
      <w:r w:rsidR="00BF0750" w:rsidRPr="006B3D01">
        <w:rPr>
          <w:rFonts w:ascii="Arial" w:hAnsi="Arial" w:cs="Arial"/>
          <w:sz w:val="22"/>
          <w:szCs w:val="22"/>
        </w:rPr>
        <w:t>v listinné podobě</w:t>
      </w:r>
      <w:r w:rsidR="008B1BFF" w:rsidRPr="006B3D01">
        <w:rPr>
          <w:rFonts w:ascii="Arial" w:hAnsi="Arial" w:cs="Arial"/>
          <w:sz w:val="22"/>
          <w:szCs w:val="22"/>
        </w:rPr>
        <w:t xml:space="preserve"> bude předán na adrese</w:t>
      </w:r>
      <w:r w:rsidR="00BF0750" w:rsidRPr="006B3D01">
        <w:rPr>
          <w:rFonts w:ascii="Arial" w:hAnsi="Arial" w:cs="Arial"/>
          <w:sz w:val="22"/>
          <w:szCs w:val="22"/>
        </w:rPr>
        <w:t xml:space="preserve">: </w:t>
      </w:r>
      <w:r w:rsidR="006B3D01" w:rsidRPr="008E1F9F">
        <w:rPr>
          <w:rFonts w:ascii="Arial" w:hAnsi="Arial" w:cs="Arial"/>
          <w:bCs/>
          <w:sz w:val="22"/>
          <w:szCs w:val="22"/>
        </w:rPr>
        <w:t>Krajský pozemkový úřad pro Středočeský kraj a hl. m. Praha</w:t>
      </w:r>
      <w:r w:rsidR="006B3D01" w:rsidRPr="008E1F9F">
        <w:rPr>
          <w:rFonts w:ascii="Arial" w:hAnsi="Arial" w:cs="Arial"/>
          <w:sz w:val="22"/>
          <w:szCs w:val="22"/>
        </w:rPr>
        <w:t>, nám. Winstona Churchilla 1800/2, 130 00 Praha 3</w:t>
      </w:r>
    </w:p>
    <w:p w14:paraId="743763B7" w14:textId="3A382D36" w:rsidR="00AF307C" w:rsidRPr="006B3D01" w:rsidRDefault="00D173CD" w:rsidP="005A0BFB">
      <w:pPr>
        <w:pStyle w:val="Odstavecseseznamem"/>
        <w:numPr>
          <w:ilvl w:val="0"/>
          <w:numId w:val="12"/>
        </w:numPr>
        <w:spacing w:after="120" w:line="276" w:lineRule="auto"/>
        <w:ind w:left="425" w:hanging="357"/>
        <w:contextualSpacing w:val="0"/>
        <w:jc w:val="both"/>
        <w:rPr>
          <w:rFonts w:ascii="Arial" w:hAnsi="Arial" w:cs="Arial"/>
          <w:sz w:val="22"/>
          <w:szCs w:val="22"/>
        </w:rPr>
      </w:pPr>
      <w:r w:rsidRPr="006B3D01">
        <w:rPr>
          <w:rFonts w:ascii="Arial" w:hAnsi="Arial" w:cs="Arial"/>
          <w:sz w:val="22"/>
          <w:szCs w:val="22"/>
        </w:rPr>
        <w:t>Sken znaleckého posudku</w:t>
      </w:r>
      <w:r w:rsidR="008B1BFF" w:rsidRPr="006B3D01">
        <w:rPr>
          <w:rFonts w:ascii="Arial" w:hAnsi="Arial" w:cs="Arial"/>
          <w:sz w:val="22"/>
          <w:szCs w:val="22"/>
        </w:rPr>
        <w:t xml:space="preserve"> bude zaslán </w:t>
      </w:r>
      <w:r w:rsidR="00B338B8" w:rsidRPr="006B3D01">
        <w:rPr>
          <w:rFonts w:ascii="Arial" w:hAnsi="Arial" w:cs="Arial"/>
          <w:sz w:val="22"/>
          <w:szCs w:val="22"/>
        </w:rPr>
        <w:t xml:space="preserve">do </w:t>
      </w:r>
      <w:r w:rsidR="0075560C" w:rsidRPr="006B3D01">
        <w:rPr>
          <w:rFonts w:ascii="Arial" w:hAnsi="Arial" w:cs="Arial"/>
          <w:sz w:val="22"/>
          <w:szCs w:val="22"/>
        </w:rPr>
        <w:t xml:space="preserve">výše uvedené </w:t>
      </w:r>
      <w:r w:rsidR="00B338B8" w:rsidRPr="006B3D01">
        <w:rPr>
          <w:rFonts w:ascii="Arial" w:hAnsi="Arial" w:cs="Arial"/>
          <w:sz w:val="22"/>
          <w:szCs w:val="22"/>
        </w:rPr>
        <w:t>datové schránky</w:t>
      </w:r>
      <w:r w:rsidR="008B1BFF" w:rsidRPr="006B3D01">
        <w:rPr>
          <w:rFonts w:ascii="Arial" w:hAnsi="Arial" w:cs="Arial"/>
          <w:sz w:val="22"/>
          <w:szCs w:val="22"/>
        </w:rPr>
        <w:t xml:space="preserve"> </w:t>
      </w:r>
      <w:r w:rsidR="00A03C47" w:rsidRPr="006B3D01">
        <w:rPr>
          <w:rFonts w:ascii="Arial" w:hAnsi="Arial" w:cs="Arial"/>
          <w:sz w:val="22"/>
          <w:szCs w:val="22"/>
        </w:rPr>
        <w:t xml:space="preserve">SPÚ </w:t>
      </w:r>
      <w:r w:rsidR="0082434D" w:rsidRPr="006B3D01">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33B448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F572B">
        <w:rPr>
          <w:rFonts w:ascii="Arial" w:hAnsi="Arial" w:cs="Arial"/>
          <w:sz w:val="22"/>
          <w:szCs w:val="22"/>
        </w:rPr>
        <w:t xml:space="preserve">Středočeský kraj a hl. m. Praha, </w:t>
      </w:r>
      <w:bookmarkStart w:id="1" w:name="_Hlk210723087"/>
      <w:r w:rsidR="003F572B">
        <w:rPr>
          <w:rFonts w:ascii="Arial" w:hAnsi="Arial" w:cs="Arial"/>
          <w:sz w:val="22"/>
          <w:szCs w:val="22"/>
        </w:rPr>
        <w:t>náměstí Winstona Churchilla 1800/2, 130 00 Praha 3 – Žižkov.</w:t>
      </w:r>
      <w:bookmarkEnd w:id="1"/>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D9A06F4" w14:textId="77777777" w:rsidR="00DE0943" w:rsidRDefault="00DE0943" w:rsidP="00DE0943">
      <w:pPr>
        <w:jc w:val="both"/>
        <w:rPr>
          <w:rFonts w:ascii="Arial" w:hAnsi="Arial" w:cs="Arial"/>
          <w:sz w:val="22"/>
          <w:szCs w:val="22"/>
        </w:rPr>
      </w:pPr>
      <w:r>
        <w:rPr>
          <w:rFonts w:ascii="Arial" w:hAnsi="Arial" w:cs="Arial"/>
          <w:sz w:val="22"/>
          <w:szCs w:val="22"/>
        </w:rPr>
        <w:t>„elektronicky podepsáno“</w:t>
      </w:r>
    </w:p>
    <w:p w14:paraId="79099960" w14:textId="77777777" w:rsidR="00DE0943" w:rsidRDefault="00DE0943" w:rsidP="00DE0943">
      <w:pPr>
        <w:rPr>
          <w:rFonts w:ascii="Arial" w:hAnsi="Arial" w:cs="Arial"/>
          <w:sz w:val="22"/>
          <w:szCs w:val="22"/>
        </w:rPr>
      </w:pPr>
      <w:r>
        <w:rPr>
          <w:rFonts w:ascii="Arial" w:hAnsi="Arial" w:cs="Arial"/>
          <w:sz w:val="22"/>
          <w:szCs w:val="22"/>
        </w:rPr>
        <w:t xml:space="preserve"> </w:t>
      </w:r>
    </w:p>
    <w:p w14:paraId="004DF6CF" w14:textId="77777777" w:rsidR="00DE0943" w:rsidRPr="00663FDC" w:rsidRDefault="00DE0943" w:rsidP="00DE0943">
      <w:pPr>
        <w:pStyle w:val="adresa1"/>
        <w:widowControl/>
        <w:rPr>
          <w:rFonts w:ascii="Arial" w:hAnsi="Arial" w:cs="Arial"/>
          <w:b/>
          <w:sz w:val="22"/>
          <w:szCs w:val="22"/>
        </w:rPr>
      </w:pPr>
      <w:r w:rsidRPr="00663FDC">
        <w:rPr>
          <w:rFonts w:ascii="Arial" w:hAnsi="Arial" w:cs="Arial"/>
          <w:b/>
          <w:sz w:val="22"/>
          <w:szCs w:val="22"/>
        </w:rPr>
        <w:t>Ing. Jiří Veselý</w:t>
      </w:r>
    </w:p>
    <w:p w14:paraId="4A020B49" w14:textId="77777777" w:rsidR="00DE0943" w:rsidRDefault="00DE0943" w:rsidP="00DE0943">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4B77D02E" w14:textId="77777777" w:rsidR="00DE0943" w:rsidRDefault="00DE0943" w:rsidP="00DE0943">
      <w:pPr>
        <w:pStyle w:val="adresa1"/>
        <w:widowControl/>
        <w:jc w:val="left"/>
        <w:rPr>
          <w:rFonts w:ascii="Arial" w:hAnsi="Arial" w:cs="Arial"/>
          <w:sz w:val="22"/>
          <w:szCs w:val="22"/>
        </w:rPr>
      </w:pPr>
      <w:r>
        <w:rPr>
          <w:rFonts w:ascii="Arial" w:hAnsi="Arial" w:cs="Arial"/>
          <w:sz w:val="22"/>
          <w:szCs w:val="22"/>
        </w:rPr>
        <w:t>pro Středočeský kraj a hl. m. Praha</w:t>
      </w:r>
    </w:p>
    <w:p w14:paraId="4E7A42B6" w14:textId="77777777" w:rsidR="00DE0943" w:rsidRDefault="00DE0943" w:rsidP="00DE0943">
      <w:pPr>
        <w:pStyle w:val="adresa1"/>
        <w:widowControl/>
        <w:jc w:val="left"/>
        <w:rPr>
          <w:rFonts w:ascii="Arial" w:hAnsi="Arial" w:cs="Arial"/>
          <w:sz w:val="22"/>
          <w:szCs w:val="22"/>
        </w:rPr>
      </w:pPr>
      <w:r>
        <w:rPr>
          <w:rFonts w:ascii="Arial" w:hAnsi="Arial" w:cs="Arial"/>
          <w:sz w:val="22"/>
          <w:szCs w:val="22"/>
        </w:rPr>
        <w:t>Státního pozemkového úřadu</w:t>
      </w:r>
    </w:p>
    <w:p w14:paraId="435E1D54" w14:textId="77777777" w:rsidR="00DE0943" w:rsidRDefault="00DE0943" w:rsidP="00DE0943"/>
    <w:p w14:paraId="5A6A1BA9" w14:textId="004C96ED" w:rsidR="00BD7B28" w:rsidRPr="00D50C48" w:rsidRDefault="00BD7B28" w:rsidP="00DE0943">
      <w:pPr>
        <w:jc w:val="both"/>
        <w:rPr>
          <w:rFonts w:ascii="Arial" w:hAnsi="Arial" w:cs="Arial"/>
          <w:sz w:val="22"/>
          <w:szCs w:val="22"/>
        </w:rPr>
      </w:pPr>
    </w:p>
    <w:sectPr w:rsidR="00BD7B28" w:rsidRPr="00D50C4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5254" w14:textId="77777777" w:rsidR="00546ECC" w:rsidRDefault="00546ECC" w:rsidP="007B5020">
      <w:r>
        <w:separator/>
      </w:r>
    </w:p>
  </w:endnote>
  <w:endnote w:type="continuationSeparator" w:id="0">
    <w:p w14:paraId="67EA8595" w14:textId="77777777" w:rsidR="00546ECC" w:rsidRDefault="00546EC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C1F6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2F95" w14:textId="77777777" w:rsidR="00546ECC" w:rsidRDefault="00546ECC" w:rsidP="007B5020">
      <w:r>
        <w:separator/>
      </w:r>
    </w:p>
  </w:footnote>
  <w:footnote w:type="continuationSeparator" w:id="0">
    <w:p w14:paraId="0CD45BF4" w14:textId="77777777" w:rsidR="00546ECC" w:rsidRDefault="00546EC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171D7"/>
    <w:multiLevelType w:val="hybridMultilevel"/>
    <w:tmpl w:val="2B04A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6489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504"/>
    <w:rsid w:val="00051C32"/>
    <w:rsid w:val="00052881"/>
    <w:rsid w:val="00054651"/>
    <w:rsid w:val="00056AB5"/>
    <w:rsid w:val="000604EF"/>
    <w:rsid w:val="00062129"/>
    <w:rsid w:val="000649D0"/>
    <w:rsid w:val="0006677A"/>
    <w:rsid w:val="000702EA"/>
    <w:rsid w:val="00076DDD"/>
    <w:rsid w:val="000822AC"/>
    <w:rsid w:val="00084BFF"/>
    <w:rsid w:val="00092F04"/>
    <w:rsid w:val="000937AB"/>
    <w:rsid w:val="000A1DBF"/>
    <w:rsid w:val="000A293B"/>
    <w:rsid w:val="000A45CA"/>
    <w:rsid w:val="000C0DB9"/>
    <w:rsid w:val="000C12F7"/>
    <w:rsid w:val="000D2C17"/>
    <w:rsid w:val="000D6142"/>
    <w:rsid w:val="000E0EC7"/>
    <w:rsid w:val="000E1283"/>
    <w:rsid w:val="000E36AF"/>
    <w:rsid w:val="000E3970"/>
    <w:rsid w:val="000E456A"/>
    <w:rsid w:val="000E52E0"/>
    <w:rsid w:val="000E7A91"/>
    <w:rsid w:val="000F49B4"/>
    <w:rsid w:val="000F5F22"/>
    <w:rsid w:val="000F753A"/>
    <w:rsid w:val="001028F4"/>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4D2"/>
    <w:rsid w:val="001C0941"/>
    <w:rsid w:val="001C171A"/>
    <w:rsid w:val="001C23B5"/>
    <w:rsid w:val="001C7985"/>
    <w:rsid w:val="001D50F1"/>
    <w:rsid w:val="001D5353"/>
    <w:rsid w:val="001E082A"/>
    <w:rsid w:val="001E36E3"/>
    <w:rsid w:val="001E3928"/>
    <w:rsid w:val="001E6E31"/>
    <w:rsid w:val="001F2D69"/>
    <w:rsid w:val="001F7D8E"/>
    <w:rsid w:val="001F7D96"/>
    <w:rsid w:val="002018A7"/>
    <w:rsid w:val="0020304D"/>
    <w:rsid w:val="00204861"/>
    <w:rsid w:val="00211B25"/>
    <w:rsid w:val="0021705E"/>
    <w:rsid w:val="002207F7"/>
    <w:rsid w:val="00230FE3"/>
    <w:rsid w:val="00231105"/>
    <w:rsid w:val="00237D02"/>
    <w:rsid w:val="00240DE6"/>
    <w:rsid w:val="00247C60"/>
    <w:rsid w:val="00252EF4"/>
    <w:rsid w:val="00255B09"/>
    <w:rsid w:val="00261155"/>
    <w:rsid w:val="00262551"/>
    <w:rsid w:val="00271587"/>
    <w:rsid w:val="00273D55"/>
    <w:rsid w:val="00276435"/>
    <w:rsid w:val="00277EE1"/>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0BC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7BA8"/>
    <w:rsid w:val="003F572B"/>
    <w:rsid w:val="003F67A3"/>
    <w:rsid w:val="00405CD4"/>
    <w:rsid w:val="00413849"/>
    <w:rsid w:val="00422DA3"/>
    <w:rsid w:val="00425BB8"/>
    <w:rsid w:val="00432812"/>
    <w:rsid w:val="0043544F"/>
    <w:rsid w:val="00440B5D"/>
    <w:rsid w:val="00443DFD"/>
    <w:rsid w:val="004523DA"/>
    <w:rsid w:val="00454EB3"/>
    <w:rsid w:val="0045793B"/>
    <w:rsid w:val="00463719"/>
    <w:rsid w:val="0046551D"/>
    <w:rsid w:val="00471D2E"/>
    <w:rsid w:val="00476D2D"/>
    <w:rsid w:val="0048038D"/>
    <w:rsid w:val="00484A6E"/>
    <w:rsid w:val="00495826"/>
    <w:rsid w:val="004A4099"/>
    <w:rsid w:val="004A4634"/>
    <w:rsid w:val="004B02FE"/>
    <w:rsid w:val="004B2CB2"/>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6DDF"/>
    <w:rsid w:val="00546ECC"/>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4B06"/>
    <w:rsid w:val="005A648F"/>
    <w:rsid w:val="005A6DEC"/>
    <w:rsid w:val="005A77D0"/>
    <w:rsid w:val="005B10CF"/>
    <w:rsid w:val="005B26C0"/>
    <w:rsid w:val="005B2A69"/>
    <w:rsid w:val="005B3D42"/>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D0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186"/>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4DA4"/>
    <w:rsid w:val="008876F9"/>
    <w:rsid w:val="0089799E"/>
    <w:rsid w:val="008A2F89"/>
    <w:rsid w:val="008B1BFF"/>
    <w:rsid w:val="008B64CB"/>
    <w:rsid w:val="008C1F6C"/>
    <w:rsid w:val="008C2F86"/>
    <w:rsid w:val="008C7863"/>
    <w:rsid w:val="008E3B1D"/>
    <w:rsid w:val="008E703A"/>
    <w:rsid w:val="008E7ACA"/>
    <w:rsid w:val="008F026D"/>
    <w:rsid w:val="008F5EC8"/>
    <w:rsid w:val="00900BEB"/>
    <w:rsid w:val="00902562"/>
    <w:rsid w:val="00907F96"/>
    <w:rsid w:val="00914E63"/>
    <w:rsid w:val="00922D20"/>
    <w:rsid w:val="00926FE7"/>
    <w:rsid w:val="00932097"/>
    <w:rsid w:val="0094092B"/>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9AE"/>
    <w:rsid w:val="0099240C"/>
    <w:rsid w:val="009967A3"/>
    <w:rsid w:val="009A4B92"/>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7156"/>
    <w:rsid w:val="00A657FA"/>
    <w:rsid w:val="00A7600A"/>
    <w:rsid w:val="00A966E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2D28"/>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95D"/>
    <w:rsid w:val="00BA57D4"/>
    <w:rsid w:val="00BB771A"/>
    <w:rsid w:val="00BB7A86"/>
    <w:rsid w:val="00BC0939"/>
    <w:rsid w:val="00BC12A3"/>
    <w:rsid w:val="00BD044C"/>
    <w:rsid w:val="00BD5108"/>
    <w:rsid w:val="00BD52C4"/>
    <w:rsid w:val="00BD56CE"/>
    <w:rsid w:val="00BD5F4E"/>
    <w:rsid w:val="00BD7B28"/>
    <w:rsid w:val="00BE03A5"/>
    <w:rsid w:val="00BE1478"/>
    <w:rsid w:val="00BE7349"/>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42C5"/>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825"/>
    <w:rsid w:val="00D32E3E"/>
    <w:rsid w:val="00D35599"/>
    <w:rsid w:val="00D4499C"/>
    <w:rsid w:val="00D50C48"/>
    <w:rsid w:val="00D51B44"/>
    <w:rsid w:val="00D55208"/>
    <w:rsid w:val="00D66B3E"/>
    <w:rsid w:val="00D81ED9"/>
    <w:rsid w:val="00D8368A"/>
    <w:rsid w:val="00DA2488"/>
    <w:rsid w:val="00DA4213"/>
    <w:rsid w:val="00DA5B49"/>
    <w:rsid w:val="00DB15F2"/>
    <w:rsid w:val="00DC2E20"/>
    <w:rsid w:val="00DC4D78"/>
    <w:rsid w:val="00DD27A1"/>
    <w:rsid w:val="00DD6BFA"/>
    <w:rsid w:val="00DE0943"/>
    <w:rsid w:val="00DE4E09"/>
    <w:rsid w:val="00DE5D74"/>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86868"/>
    <w:rsid w:val="00E94483"/>
    <w:rsid w:val="00EA08B5"/>
    <w:rsid w:val="00EA210A"/>
    <w:rsid w:val="00EB55CF"/>
    <w:rsid w:val="00EC33D0"/>
    <w:rsid w:val="00EC5914"/>
    <w:rsid w:val="00ED0C75"/>
    <w:rsid w:val="00ED266B"/>
    <w:rsid w:val="00ED5945"/>
    <w:rsid w:val="00EE4F70"/>
    <w:rsid w:val="00EF53E5"/>
    <w:rsid w:val="00EF5744"/>
    <w:rsid w:val="00EF6671"/>
    <w:rsid w:val="00F03CBB"/>
    <w:rsid w:val="00F201B9"/>
    <w:rsid w:val="00F20DFB"/>
    <w:rsid w:val="00F23412"/>
    <w:rsid w:val="00F237E8"/>
    <w:rsid w:val="00F33DC7"/>
    <w:rsid w:val="00F5048C"/>
    <w:rsid w:val="00F60BBF"/>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3C38"/>
    <w:rsid w:val="00FF4179"/>
    <w:rsid w:val="02C0C885"/>
    <w:rsid w:val="1D3352A9"/>
    <w:rsid w:val="1EC244D7"/>
    <w:rsid w:val="2AC944D3"/>
    <w:rsid w:val="38FCF521"/>
    <w:rsid w:val="41B801FA"/>
    <w:rsid w:val="5BD1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5C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E0943"/>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HCUZCRXN6NH5-1026808181-23188</_dlc_DocId>
    <_dlc_DocIdUrl xmlns="85f4b5cc-4033-44c7-b405-f5eed34c8154">
      <Url>https://spucr.sharepoint.com/sites/Portal/_layouts/15/DocIdRedir.aspx?ID=HCUZCRXN6NH5-1026808181-23188</Url>
      <Description>HCUZCRXN6NH5-1026808181-23188</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A948C770-9077-46DE-9524-ABB25FFC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3607</Words>
  <Characters>21285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2026-03-25T10:13:00Z</dcterms:created>
  <dcterms:modified xsi:type="dcterms:W3CDTF">2026-03-25T10:32:00Z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d6f829fd-491e-43a8-a7e4-5a688f2cf6a8</vt:lpwstr>
  </property>
  <property fmtid="{D5CDD505-2E9C-101B-9397-08002B2CF9AE}" pid="4" name="MediaServiceImageTags">
    <vt:lpwstr/>
  </property>
</Properties>
</file>