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0C50" w14:textId="4EE8DD43" w:rsidR="00717FE9" w:rsidRDefault="00717FE9" w:rsidP="00F306FB">
      <w:pPr>
        <w:tabs>
          <w:tab w:val="left" w:pos="0"/>
          <w:tab w:val="left" w:pos="7371"/>
        </w:tabs>
        <w:ind w:left="7513" w:hanging="7655"/>
        <w:jc w:val="right"/>
        <w:rPr>
          <w:rFonts w:cs="Arial"/>
        </w:rPr>
      </w:pPr>
      <w:bookmarkStart w:id="0" w:name="_Hlk136523212"/>
      <w:r>
        <w:rPr>
          <w:rFonts w:cs="Arial"/>
        </w:rPr>
        <w:tab/>
        <w:t xml:space="preserve">Č.j.: </w:t>
      </w:r>
      <w:r w:rsidR="00044560" w:rsidRPr="00044560">
        <w:rPr>
          <w:rFonts w:cs="Arial"/>
        </w:rPr>
        <w:t>SPU 098264/2026/508100/Pa</w:t>
      </w:r>
    </w:p>
    <w:p w14:paraId="421D5117" w14:textId="0F52BBF9" w:rsidR="00717FE9" w:rsidRDefault="00717FE9" w:rsidP="00F306FB">
      <w:pPr>
        <w:tabs>
          <w:tab w:val="left" w:pos="7371"/>
        </w:tabs>
        <w:jc w:val="right"/>
        <w:rPr>
          <w:rFonts w:cs="Arial"/>
        </w:rPr>
      </w:pPr>
      <w:r>
        <w:rPr>
          <w:rFonts w:cs="Arial"/>
        </w:rPr>
        <w:t>UID:</w:t>
      </w:r>
      <w:bookmarkEnd w:id="0"/>
      <w:r w:rsidR="00044560" w:rsidRPr="00044560">
        <w:t xml:space="preserve"> spuess9df54eee</w:t>
      </w:r>
    </w:p>
    <w:p w14:paraId="131798B4" w14:textId="77777777" w:rsidR="00717FE9" w:rsidRPr="00F31F73" w:rsidRDefault="00717FE9" w:rsidP="00F31F73">
      <w:pPr>
        <w:tabs>
          <w:tab w:val="left" w:pos="7371"/>
        </w:tabs>
        <w:rPr>
          <w:rFonts w:cs="Arial"/>
        </w:rPr>
      </w:pPr>
    </w:p>
    <w:p w14:paraId="3F40887F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 xml:space="preserve">Smluvní strany: </w:t>
      </w:r>
    </w:p>
    <w:p w14:paraId="29C15511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8E93A59" w14:textId="1262CEA4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Objednatel:</w:t>
      </w:r>
      <w:r w:rsidRPr="004634D8">
        <w:rPr>
          <w:rFonts w:ascii="Arial" w:hAnsi="Arial" w:cs="Arial"/>
          <w:b/>
          <w:sz w:val="22"/>
        </w:rPr>
        <w:tab/>
        <w:t xml:space="preserve">Česká republika - Státní pozemkový úřad, Krajský pozemkový úřad pro </w:t>
      </w:r>
      <w:r w:rsidR="00141AA3">
        <w:rPr>
          <w:rFonts w:ascii="Arial" w:hAnsi="Arial" w:cs="Arial"/>
          <w:b/>
          <w:sz w:val="22"/>
        </w:rPr>
        <w:t>Ústecký kraj</w:t>
      </w:r>
    </w:p>
    <w:p w14:paraId="26706BFC" w14:textId="775D05AE" w:rsidR="009D141B" w:rsidRPr="004634D8" w:rsidRDefault="009D141B" w:rsidP="009D141B">
      <w:pPr>
        <w:ind w:left="4254" w:hanging="425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Pr="004634D8">
        <w:rPr>
          <w:rFonts w:ascii="Arial" w:hAnsi="Arial" w:cs="Arial"/>
          <w:sz w:val="22"/>
        </w:rPr>
        <w:tab/>
      </w:r>
      <w:r w:rsidR="00141AA3">
        <w:rPr>
          <w:rFonts w:ascii="Arial" w:hAnsi="Arial" w:cs="Arial"/>
          <w:sz w:val="22"/>
        </w:rPr>
        <w:t>Husitská 1071/2</w:t>
      </w:r>
      <w:r w:rsidR="003D0F7B">
        <w:rPr>
          <w:rFonts w:ascii="Arial" w:hAnsi="Arial" w:cs="Arial"/>
          <w:sz w:val="22"/>
        </w:rPr>
        <w:t>, 145 02 Teplice</w:t>
      </w:r>
      <w:r w:rsidRPr="004634D8">
        <w:rPr>
          <w:rFonts w:ascii="Arial" w:hAnsi="Arial" w:cs="Arial"/>
          <w:color w:val="FF0000"/>
          <w:sz w:val="22"/>
        </w:rPr>
        <w:tab/>
      </w:r>
    </w:p>
    <w:p w14:paraId="350A0F49" w14:textId="77777777" w:rsidR="00646046" w:rsidRDefault="009D141B" w:rsidP="009D141B">
      <w:pPr>
        <w:ind w:left="4254" w:hanging="425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zastoupený:</w:t>
      </w:r>
      <w:r w:rsidRPr="004634D8">
        <w:rPr>
          <w:rFonts w:ascii="Arial" w:hAnsi="Arial" w:cs="Arial"/>
          <w:sz w:val="22"/>
        </w:rPr>
        <w:tab/>
      </w:r>
      <w:r w:rsidR="003D0F7B">
        <w:rPr>
          <w:rFonts w:ascii="Arial" w:hAnsi="Arial" w:cs="Arial"/>
          <w:sz w:val="22"/>
        </w:rPr>
        <w:t xml:space="preserve">Mgr. Jaroslavou Kosejkovou, </w:t>
      </w:r>
    </w:p>
    <w:p w14:paraId="41EB5B91" w14:textId="5FA746D7" w:rsidR="009D141B" w:rsidRPr="004634D8" w:rsidRDefault="003D0F7B" w:rsidP="00646046">
      <w:pPr>
        <w:ind w:left="4254" w:hanging="6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>
        <w:rPr>
          <w:rFonts w:ascii="Arial" w:hAnsi="Arial" w:cs="Arial"/>
          <w:sz w:val="22"/>
        </w:rPr>
        <w:t>ředitelkou KPÚ</w:t>
      </w:r>
      <w:r w:rsidR="00646046">
        <w:rPr>
          <w:rFonts w:ascii="Arial" w:hAnsi="Arial" w:cs="Arial"/>
          <w:sz w:val="22"/>
        </w:rPr>
        <w:t xml:space="preserve"> pro Ústecký kraj</w:t>
      </w:r>
      <w:r>
        <w:rPr>
          <w:rFonts w:ascii="Arial" w:hAnsi="Arial" w:cs="Arial"/>
          <w:sz w:val="22"/>
        </w:rPr>
        <w:t xml:space="preserve"> </w:t>
      </w:r>
    </w:p>
    <w:p w14:paraId="7D24AC47" w14:textId="7CD19A63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v technických záležitostech oprávněn jednat:</w:t>
      </w:r>
      <w:r w:rsidR="003D0F7B">
        <w:rPr>
          <w:rFonts w:ascii="Arial" w:hAnsi="Arial" w:cs="Arial"/>
          <w:bCs/>
          <w:snapToGrid w:val="0"/>
          <w:sz w:val="22"/>
          <w:lang w:val="en-US"/>
        </w:rPr>
        <w:t xml:space="preserve"> Ing. Jiří Pavliš. DiS.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</w:p>
    <w:p w14:paraId="02F2217F" w14:textId="77777777" w:rsidR="009D141B" w:rsidRPr="004634D8" w:rsidRDefault="009D141B" w:rsidP="009D141B">
      <w:pPr>
        <w:ind w:left="4254" w:hanging="4254"/>
        <w:rPr>
          <w:rFonts w:ascii="Arial" w:hAnsi="Arial" w:cs="Arial"/>
          <w:b/>
          <w:bCs/>
          <w:snapToGrid w:val="0"/>
          <w:sz w:val="22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ID DS: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  <w:r w:rsidRPr="004634D8">
        <w:rPr>
          <w:rFonts w:ascii="Arial" w:eastAsia="Lucida Sans Unicode" w:hAnsi="Arial" w:cs="Arial"/>
          <w:sz w:val="22"/>
        </w:rPr>
        <w:t>z49per3</w:t>
      </w:r>
    </w:p>
    <w:p w14:paraId="1DFBC8CD" w14:textId="77777777" w:rsidR="009D141B" w:rsidRPr="004634D8" w:rsidRDefault="009D141B" w:rsidP="009D141B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bankovní spojení: </w:t>
      </w:r>
      <w:r w:rsidRPr="004634D8">
        <w:rPr>
          <w:rFonts w:ascii="Arial" w:hAnsi="Arial" w:cs="Arial"/>
          <w:sz w:val="22"/>
        </w:rPr>
        <w:tab/>
        <w:t>Česká národní banka</w:t>
      </w:r>
    </w:p>
    <w:p w14:paraId="5F5314C6" w14:textId="58024C10" w:rsidR="009D141B" w:rsidRPr="00646046" w:rsidRDefault="009D141B" w:rsidP="00646046">
      <w:pPr>
        <w:pStyle w:val="Zkladntext"/>
        <w:tabs>
          <w:tab w:val="left" w:pos="4253"/>
        </w:tabs>
        <w:rPr>
          <w:rFonts w:cs="Arial"/>
          <w:bCs/>
          <w:sz w:val="22"/>
        </w:rPr>
      </w:pPr>
      <w:r w:rsidRPr="009D141B">
        <w:rPr>
          <w:rFonts w:cs="Arial"/>
          <w:sz w:val="22"/>
          <w:szCs w:val="22"/>
        </w:rPr>
        <w:t xml:space="preserve">číslo účtu: </w:t>
      </w:r>
      <w:r w:rsidRPr="009D141B">
        <w:rPr>
          <w:rFonts w:cs="Arial"/>
          <w:sz w:val="22"/>
          <w:szCs w:val="22"/>
        </w:rPr>
        <w:tab/>
      </w:r>
      <w:r w:rsidR="00646046" w:rsidRPr="00646046">
        <w:rPr>
          <w:rFonts w:cs="Arial"/>
          <w:bCs/>
          <w:sz w:val="22"/>
          <w:szCs w:val="22"/>
        </w:rPr>
        <w:t>19-3723001/0710</w:t>
      </w:r>
    </w:p>
    <w:p w14:paraId="1150D888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IČ: </w:t>
      </w:r>
      <w:r w:rsidRPr="009D141B">
        <w:rPr>
          <w:rFonts w:cs="Arial"/>
          <w:sz w:val="22"/>
          <w:szCs w:val="22"/>
        </w:rPr>
        <w:tab/>
      </w:r>
      <w:r w:rsidRPr="009D141B">
        <w:rPr>
          <w:rFonts w:cs="Arial"/>
          <w:bCs/>
          <w:sz w:val="22"/>
          <w:szCs w:val="22"/>
        </w:rPr>
        <w:t>01312774</w:t>
      </w:r>
    </w:p>
    <w:p w14:paraId="658FA2C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9D141B">
        <w:rPr>
          <w:rFonts w:cs="Arial"/>
          <w:sz w:val="22"/>
          <w:szCs w:val="22"/>
        </w:rPr>
        <w:t>DIČ:</w:t>
      </w:r>
      <w:r w:rsidRPr="009D141B">
        <w:rPr>
          <w:rFonts w:cs="Arial"/>
          <w:sz w:val="22"/>
          <w:szCs w:val="22"/>
        </w:rPr>
        <w:tab/>
        <w:t>CZ</w:t>
      </w:r>
      <w:r w:rsidRPr="009D141B">
        <w:rPr>
          <w:rFonts w:cs="Arial"/>
          <w:bCs/>
          <w:sz w:val="22"/>
          <w:szCs w:val="22"/>
        </w:rPr>
        <w:t>01312774</w:t>
      </w:r>
    </w:p>
    <w:p w14:paraId="5263E60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„objednatel“)</w:t>
      </w:r>
    </w:p>
    <w:p w14:paraId="5D7BCC64" w14:textId="77777777" w:rsidR="009D141B" w:rsidRPr="004634D8" w:rsidRDefault="009D141B" w:rsidP="009D141B">
      <w:pPr>
        <w:spacing w:line="288" w:lineRule="auto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a</w:t>
      </w:r>
    </w:p>
    <w:p w14:paraId="715D0738" w14:textId="4617A332" w:rsidR="009D141B" w:rsidRPr="004634D8" w:rsidRDefault="009D141B" w:rsidP="00646046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Zhotovitel:</w:t>
      </w:r>
      <w:r w:rsidRPr="004634D8">
        <w:rPr>
          <w:rFonts w:ascii="Arial" w:hAnsi="Arial" w:cs="Arial"/>
          <w:b/>
          <w:sz w:val="22"/>
        </w:rPr>
        <w:tab/>
      </w:r>
      <w:r w:rsidR="00646046" w:rsidRPr="00646046">
        <w:rPr>
          <w:rFonts w:ascii="Arial" w:hAnsi="Arial" w:cs="Arial"/>
          <w:b/>
          <w:bCs/>
          <w:sz w:val="22"/>
        </w:rPr>
        <w:t>ONERO s.r.o.</w:t>
      </w:r>
      <w:r w:rsidRPr="004634D8">
        <w:rPr>
          <w:rFonts w:ascii="Arial" w:hAnsi="Arial" w:cs="Arial"/>
          <w:b/>
          <w:sz w:val="22"/>
        </w:rPr>
        <w:tab/>
      </w:r>
    </w:p>
    <w:p w14:paraId="18EAE8F5" w14:textId="18A4EB4B" w:rsidR="009D141B" w:rsidRPr="004634D8" w:rsidRDefault="009D141B" w:rsidP="00646046">
      <w:pPr>
        <w:tabs>
          <w:tab w:val="left" w:pos="4253"/>
        </w:tabs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Pr="004634D8">
        <w:rPr>
          <w:rFonts w:ascii="Arial" w:hAnsi="Arial" w:cs="Arial"/>
          <w:sz w:val="22"/>
        </w:rPr>
        <w:tab/>
      </w:r>
      <w:r w:rsidR="00646046" w:rsidRPr="00646046">
        <w:rPr>
          <w:rFonts w:ascii="Arial" w:hAnsi="Arial" w:cs="Arial"/>
          <w:sz w:val="22"/>
        </w:rPr>
        <w:t>Kosmonautů 477/2, 400 01 Ústí nad Labe</w:t>
      </w:r>
      <w:r w:rsidR="00646046">
        <w:rPr>
          <w:rFonts w:ascii="Arial" w:hAnsi="Arial" w:cs="Arial"/>
          <w:sz w:val="22"/>
        </w:rPr>
        <w:t>m</w:t>
      </w:r>
    </w:p>
    <w:p w14:paraId="06F7AAFE" w14:textId="1EF32016" w:rsidR="009D141B" w:rsidRPr="004634D8" w:rsidRDefault="009D141B" w:rsidP="00646046">
      <w:pPr>
        <w:tabs>
          <w:tab w:val="left" w:pos="4253"/>
        </w:tabs>
        <w:spacing w:before="24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zastoupený: </w:t>
      </w:r>
      <w:r w:rsidRPr="004634D8">
        <w:rPr>
          <w:rFonts w:ascii="Arial" w:hAnsi="Arial" w:cs="Arial"/>
          <w:sz w:val="22"/>
        </w:rPr>
        <w:tab/>
      </w:r>
      <w:r w:rsidR="00646046" w:rsidRPr="00646046">
        <w:rPr>
          <w:rFonts w:ascii="Arial" w:hAnsi="Arial" w:cs="Arial"/>
          <w:b/>
          <w:bCs/>
          <w:sz w:val="22"/>
        </w:rPr>
        <w:t>Markem Vonkou</w:t>
      </w:r>
      <w:r w:rsidR="00646046" w:rsidRPr="00646046">
        <w:rPr>
          <w:rFonts w:ascii="Arial" w:hAnsi="Arial" w:cs="Arial"/>
          <w:sz w:val="22"/>
        </w:rPr>
        <w:t>, jednatelem</w:t>
      </w:r>
    </w:p>
    <w:p w14:paraId="66677749" w14:textId="12BE153E" w:rsidR="009D141B" w:rsidRPr="004634D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v technických záležitostech je oprávněn jednat:</w:t>
      </w:r>
      <w:r w:rsidRPr="004634D8">
        <w:rPr>
          <w:rFonts w:ascii="Arial" w:hAnsi="Arial" w:cs="Arial"/>
          <w:sz w:val="22"/>
        </w:rPr>
        <w:tab/>
      </w:r>
      <w:r w:rsidR="00646046">
        <w:rPr>
          <w:rFonts w:ascii="Arial" w:hAnsi="Arial" w:cs="Arial"/>
          <w:sz w:val="22"/>
        </w:rPr>
        <w:t>Marek Vonka</w:t>
      </w:r>
      <w:r w:rsidRPr="004634D8">
        <w:rPr>
          <w:rFonts w:ascii="Arial" w:hAnsi="Arial" w:cs="Arial"/>
          <w:sz w:val="22"/>
        </w:rPr>
        <w:tab/>
        <w:t xml:space="preserve">   </w:t>
      </w:r>
    </w:p>
    <w:p w14:paraId="2A582162" w14:textId="0C277B69" w:rsidR="009D141B" w:rsidRPr="004634D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ID DS:</w:t>
      </w:r>
      <w:r w:rsidRPr="004634D8">
        <w:rPr>
          <w:rFonts w:ascii="Arial" w:hAnsi="Arial" w:cs="Arial"/>
          <w:sz w:val="22"/>
        </w:rPr>
        <w:tab/>
      </w:r>
      <w:r w:rsidR="00646046" w:rsidRPr="00646046">
        <w:rPr>
          <w:rFonts w:ascii="Arial" w:hAnsi="Arial" w:cs="Arial"/>
          <w:sz w:val="22"/>
        </w:rPr>
        <w:t>8gerf9s</w:t>
      </w:r>
    </w:p>
    <w:p w14:paraId="12057BBB" w14:textId="7CDB989B" w:rsidR="009D141B" w:rsidRPr="004634D8" w:rsidRDefault="009D141B" w:rsidP="00646046">
      <w:pPr>
        <w:tabs>
          <w:tab w:val="left" w:pos="4253"/>
        </w:tabs>
        <w:spacing w:before="240"/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bankovní spojení:</w:t>
      </w:r>
      <w:r w:rsidR="00646046">
        <w:rPr>
          <w:rFonts w:ascii="Arial" w:hAnsi="Arial" w:cs="Arial"/>
          <w:sz w:val="22"/>
        </w:rPr>
        <w:tab/>
      </w:r>
      <w:r w:rsidR="00646046" w:rsidRPr="00646046">
        <w:rPr>
          <w:rFonts w:ascii="Arial" w:hAnsi="Arial" w:cs="Arial"/>
          <w:sz w:val="22"/>
        </w:rPr>
        <w:t>Moneta Money Bank, a.s.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77686137" w14:textId="02B0D8DE" w:rsidR="009D141B" w:rsidRPr="004634D8" w:rsidRDefault="009D141B" w:rsidP="00646046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číslo účtu:</w:t>
      </w:r>
      <w:r w:rsidRPr="004634D8">
        <w:rPr>
          <w:rFonts w:ascii="Arial" w:hAnsi="Arial" w:cs="Arial"/>
          <w:sz w:val="22"/>
        </w:rPr>
        <w:tab/>
      </w:r>
      <w:r w:rsidR="00646046" w:rsidRPr="00646046">
        <w:rPr>
          <w:rFonts w:ascii="Arial" w:hAnsi="Arial" w:cs="Arial"/>
          <w:sz w:val="22"/>
        </w:rPr>
        <w:t>188436577/0600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7A66623A" w14:textId="53020954" w:rsidR="009D141B" w:rsidRPr="004634D8" w:rsidRDefault="009D141B" w:rsidP="00646046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IČ:</w:t>
      </w:r>
      <w:r w:rsidR="00646046">
        <w:rPr>
          <w:rFonts w:ascii="Arial" w:hAnsi="Arial" w:cs="Arial"/>
          <w:sz w:val="22"/>
        </w:rPr>
        <w:tab/>
      </w:r>
      <w:r w:rsidR="00646046" w:rsidRPr="00646046">
        <w:rPr>
          <w:rFonts w:ascii="Arial" w:hAnsi="Arial" w:cs="Arial"/>
          <w:sz w:val="22"/>
        </w:rPr>
        <w:t>28671457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44D356F6" w14:textId="0B5B590B" w:rsidR="009D141B" w:rsidRPr="004634D8" w:rsidRDefault="009D141B" w:rsidP="00646046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DIČ:</w:t>
      </w:r>
      <w:r w:rsidRPr="004634D8">
        <w:rPr>
          <w:rFonts w:ascii="Arial" w:hAnsi="Arial" w:cs="Arial"/>
          <w:sz w:val="22"/>
        </w:rPr>
        <w:tab/>
      </w:r>
      <w:r w:rsidR="00646046">
        <w:rPr>
          <w:rFonts w:ascii="Arial" w:hAnsi="Arial" w:cs="Arial"/>
          <w:sz w:val="22"/>
        </w:rPr>
        <w:t>CZ</w:t>
      </w:r>
      <w:r w:rsidR="00646046" w:rsidRPr="00646046">
        <w:rPr>
          <w:rFonts w:ascii="Arial" w:hAnsi="Arial" w:cs="Arial"/>
          <w:sz w:val="22"/>
        </w:rPr>
        <w:t>28671457</w:t>
      </w:r>
    </w:p>
    <w:p w14:paraId="7ABBFA00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„zhotovitel“)</w:t>
      </w:r>
    </w:p>
    <w:p w14:paraId="5981466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F762CDD" w14:textId="77777777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uzavírají dnešního dne ve smyslu ust. § 2586  a násl. zákona č. 89/2012 Sb., občanský zákoník tuto</w:t>
      </w:r>
    </w:p>
    <w:p w14:paraId="458E2DA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A79B960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smlouvu o dílo</w:t>
      </w:r>
    </w:p>
    <w:p w14:paraId="462EBAF7" w14:textId="4097A22A" w:rsidR="00394E53" w:rsidRDefault="00394E53" w:rsidP="00394E53">
      <w:pPr>
        <w:pStyle w:val="Odstavecseseznamem"/>
        <w:ind w:left="426"/>
        <w:jc w:val="both"/>
        <w:rPr>
          <w:rFonts w:ascii="Arial" w:hAnsi="Arial" w:cs="Arial"/>
          <w:sz w:val="22"/>
        </w:rPr>
      </w:pPr>
    </w:p>
    <w:p w14:paraId="13E75CEA" w14:textId="04B59C02" w:rsidR="000016F6" w:rsidRPr="009D141B" w:rsidRDefault="000016F6" w:rsidP="000016F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Touto smlouvou se v souladu </w:t>
      </w:r>
      <w:r w:rsidRPr="00F31F73">
        <w:rPr>
          <w:rFonts w:ascii="Arial" w:hAnsi="Arial" w:cs="Arial"/>
          <w:sz w:val="22"/>
        </w:rPr>
        <w:t xml:space="preserve">se zákonem č. </w:t>
      </w:r>
      <w:r w:rsidR="008A446C" w:rsidRPr="00F31F73">
        <w:rPr>
          <w:rFonts w:ascii="Arial" w:hAnsi="Arial" w:cs="Arial"/>
          <w:sz w:val="22"/>
        </w:rPr>
        <w:t>134</w:t>
      </w:r>
      <w:r w:rsidRPr="00F31F73">
        <w:rPr>
          <w:rFonts w:ascii="Arial" w:hAnsi="Arial" w:cs="Arial"/>
          <w:sz w:val="22"/>
        </w:rPr>
        <w:t>/</w:t>
      </w:r>
      <w:r w:rsidR="008A446C" w:rsidRPr="00F31F73">
        <w:rPr>
          <w:rFonts w:ascii="Arial" w:hAnsi="Arial" w:cs="Arial"/>
          <w:sz w:val="22"/>
        </w:rPr>
        <w:t xml:space="preserve">2016 </w:t>
      </w:r>
      <w:r w:rsidRPr="00F31F73">
        <w:rPr>
          <w:rFonts w:ascii="Arial" w:hAnsi="Arial" w:cs="Arial"/>
          <w:sz w:val="22"/>
        </w:rPr>
        <w:t xml:space="preserve">Sb., o </w:t>
      </w:r>
      <w:r w:rsidR="008A446C" w:rsidRPr="00F31F73">
        <w:rPr>
          <w:rFonts w:ascii="Arial" w:hAnsi="Arial" w:cs="Arial"/>
          <w:sz w:val="22"/>
        </w:rPr>
        <w:t xml:space="preserve">zadávání </w:t>
      </w:r>
      <w:r w:rsidRPr="00F31F73">
        <w:rPr>
          <w:rFonts w:ascii="Arial" w:hAnsi="Arial" w:cs="Arial"/>
          <w:sz w:val="22"/>
        </w:rPr>
        <w:t>veřejných</w:t>
      </w:r>
      <w:r w:rsidRPr="009D141B">
        <w:rPr>
          <w:rFonts w:ascii="Arial" w:hAnsi="Arial" w:cs="Arial"/>
          <w:sz w:val="22"/>
        </w:rPr>
        <w:t xml:space="preserve"> </w:t>
      </w:r>
      <w:r w:rsidR="008A446C" w:rsidRPr="009D141B">
        <w:rPr>
          <w:rFonts w:ascii="Arial" w:hAnsi="Arial" w:cs="Arial"/>
          <w:sz w:val="22"/>
        </w:rPr>
        <w:t>zakáz</w:t>
      </w:r>
      <w:r w:rsidR="008A446C">
        <w:rPr>
          <w:rFonts w:ascii="Arial" w:hAnsi="Arial" w:cs="Arial"/>
          <w:sz w:val="22"/>
        </w:rPr>
        <w:t>ek</w:t>
      </w:r>
      <w:r w:rsidR="008A446C" w:rsidRPr="009D141B">
        <w:rPr>
          <w:rFonts w:ascii="Arial" w:hAnsi="Arial" w:cs="Arial"/>
          <w:sz w:val="22"/>
        </w:rPr>
        <w:t xml:space="preserve"> </w:t>
      </w:r>
      <w:r w:rsidRPr="009D141B">
        <w:rPr>
          <w:rFonts w:ascii="Arial" w:hAnsi="Arial" w:cs="Arial"/>
          <w:sz w:val="22"/>
        </w:rPr>
        <w:t>(dále „Z</w:t>
      </w:r>
      <w:r w:rsidR="008A446C">
        <w:rPr>
          <w:rFonts w:ascii="Arial" w:hAnsi="Arial" w:cs="Arial"/>
          <w:sz w:val="22"/>
        </w:rPr>
        <w:t>Z</w:t>
      </w:r>
      <w:r w:rsidRPr="009D141B">
        <w:rPr>
          <w:rFonts w:ascii="Arial" w:hAnsi="Arial" w:cs="Arial"/>
          <w:sz w:val="22"/>
        </w:rPr>
        <w:t>VZ“), ve znění pozdějších předpisů, realizuje příslušná veřejná zakázka.</w:t>
      </w:r>
    </w:p>
    <w:p w14:paraId="2DE43069" w14:textId="77777777" w:rsidR="000016F6" w:rsidRPr="009D141B" w:rsidRDefault="000016F6" w:rsidP="000016F6">
      <w:pPr>
        <w:ind w:firstLine="708"/>
        <w:rPr>
          <w:rFonts w:ascii="Arial" w:hAnsi="Arial" w:cs="Arial"/>
          <w:sz w:val="22"/>
        </w:rPr>
      </w:pPr>
    </w:p>
    <w:p w14:paraId="2621F6DA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I.</w:t>
      </w:r>
    </w:p>
    <w:p w14:paraId="0007C059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Předmět a účel smlouvy</w:t>
      </w:r>
    </w:p>
    <w:p w14:paraId="4E00F090" w14:textId="61D4B82D" w:rsidR="000016F6" w:rsidRPr="009D141B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touto smlouvou zavazuje provést dílo s názvem </w:t>
      </w:r>
      <w:r w:rsidR="00C87D4C">
        <w:rPr>
          <w:rFonts w:ascii="Arial" w:hAnsi="Arial" w:cs="Arial"/>
          <w:sz w:val="22"/>
        </w:rPr>
        <w:t>Odstranění 28 ks stromů na p. p. č. 1877/36 a 1878/1 k. ú. Klíše.</w:t>
      </w:r>
      <w:r w:rsidRPr="009D141B">
        <w:rPr>
          <w:rFonts w:ascii="Arial" w:hAnsi="Arial" w:cs="Arial"/>
          <w:sz w:val="22"/>
        </w:rPr>
        <w:t xml:space="preserve"> Dílo je specifikováno v příloze č. 1, která je nedílnou součástí této smlouvy.</w:t>
      </w:r>
    </w:p>
    <w:p w14:paraId="1519B289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15E2ECAB" w14:textId="77777777" w:rsidR="000016F6" w:rsidRPr="009D141B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Účelem této smlouvy je zajištění realizace kácení stromů v souladu se zadávací dokumentací veřejné zakázky, včetně likvidace veškeré neupotřebitelné dřevní hmoty (větví a jiných zbytků po těžbě, ztrouchnivělého, shnilého dřeva apod.),</w:t>
      </w:r>
      <w:r w:rsidRPr="009D141B">
        <w:rPr>
          <w:rFonts w:ascii="Arial" w:hAnsi="Arial" w:cs="Arial"/>
          <w:b/>
          <w:sz w:val="22"/>
        </w:rPr>
        <w:t xml:space="preserve"> </w:t>
      </w:r>
      <w:r w:rsidRPr="009D141B">
        <w:rPr>
          <w:rFonts w:ascii="Arial" w:hAnsi="Arial" w:cs="Arial"/>
          <w:sz w:val="22"/>
        </w:rPr>
        <w:t>v souladu se zákonem č. 185/2001 Sb., ve znění pozdějších předpisů.</w:t>
      </w:r>
    </w:p>
    <w:p w14:paraId="3D9E06C1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DC0F382" w14:textId="77777777" w:rsidR="00394E53" w:rsidRDefault="00394E53" w:rsidP="000016F6">
      <w:pPr>
        <w:jc w:val="center"/>
        <w:rPr>
          <w:rFonts w:ascii="Arial" w:hAnsi="Arial" w:cs="Arial"/>
          <w:b/>
          <w:sz w:val="22"/>
        </w:rPr>
      </w:pPr>
    </w:p>
    <w:p w14:paraId="4DFD8CD8" w14:textId="77777777" w:rsidR="00394E53" w:rsidRDefault="00394E53" w:rsidP="000016F6">
      <w:pPr>
        <w:jc w:val="center"/>
        <w:rPr>
          <w:rFonts w:ascii="Arial" w:hAnsi="Arial" w:cs="Arial"/>
          <w:b/>
          <w:sz w:val="22"/>
        </w:rPr>
      </w:pPr>
    </w:p>
    <w:p w14:paraId="72760183" w14:textId="05C97CAF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lastRenderedPageBreak/>
        <w:t>II.</w:t>
      </w:r>
    </w:p>
    <w:p w14:paraId="3424F1E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Specifikace díla</w:t>
      </w:r>
    </w:p>
    <w:p w14:paraId="102533F1" w14:textId="06756B8C" w:rsidR="000016F6" w:rsidRPr="009D141B" w:rsidRDefault="000016F6" w:rsidP="000016F6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Dílo spočívá v realizaci následující zakázky</w:t>
      </w:r>
      <w:r w:rsidR="00C87D4C">
        <w:rPr>
          <w:rFonts w:ascii="Arial" w:hAnsi="Arial" w:cs="Arial"/>
          <w:sz w:val="22"/>
        </w:rPr>
        <w:t>:</w:t>
      </w:r>
      <w:r w:rsidR="00C87D4C" w:rsidRPr="00C87D4C">
        <w:rPr>
          <w:rFonts w:ascii="Arial" w:hAnsi="Arial" w:cs="Arial"/>
          <w:sz w:val="22"/>
        </w:rPr>
        <w:t xml:space="preserve"> </w:t>
      </w:r>
      <w:r w:rsidR="00C87D4C">
        <w:rPr>
          <w:rFonts w:ascii="Arial" w:hAnsi="Arial" w:cs="Arial"/>
          <w:sz w:val="22"/>
        </w:rPr>
        <w:t>Odstranění 28 ks stromů na p. p. č. 1877/36 a 1878/1 k. ú. Klíše.</w:t>
      </w:r>
      <w:r w:rsidRPr="00C87D4C">
        <w:rPr>
          <w:rFonts w:ascii="Arial" w:hAnsi="Arial" w:cs="Arial"/>
          <w:sz w:val="22"/>
        </w:rPr>
        <w:t xml:space="preserve">, </w:t>
      </w:r>
      <w:r w:rsidR="00C87D4C" w:rsidRPr="00C87D4C">
        <w:rPr>
          <w:rFonts w:ascii="Arial" w:hAnsi="Arial" w:cs="Arial"/>
          <w:sz w:val="22"/>
        </w:rPr>
        <w:t>s tím, že zhotovitel má</w:t>
      </w:r>
      <w:r w:rsidRPr="00C87D4C">
        <w:rPr>
          <w:rFonts w:ascii="Arial" w:hAnsi="Arial" w:cs="Arial"/>
          <w:sz w:val="22"/>
        </w:rPr>
        <w:t xml:space="preserve"> povinnost změřit vykácené dřevo</w:t>
      </w:r>
      <w:r w:rsidR="00C87D4C" w:rsidRPr="00C87D4C">
        <w:rPr>
          <w:rFonts w:ascii="Arial" w:hAnsi="Arial" w:cs="Arial"/>
          <w:sz w:val="22"/>
        </w:rPr>
        <w:t>.</w:t>
      </w:r>
    </w:p>
    <w:p w14:paraId="7E465494" w14:textId="77777777" w:rsidR="000016F6" w:rsidRPr="00394E53" w:rsidRDefault="000016F6" w:rsidP="00394E53">
      <w:pPr>
        <w:rPr>
          <w:rFonts w:ascii="Arial" w:hAnsi="Arial" w:cs="Arial"/>
          <w:sz w:val="22"/>
        </w:rPr>
      </w:pPr>
    </w:p>
    <w:p w14:paraId="6B279C29" w14:textId="2B40D16B" w:rsidR="000016F6" w:rsidRPr="009D141B" w:rsidRDefault="000016F6" w:rsidP="000016F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Místem plnění je </w:t>
      </w:r>
      <w:r w:rsidR="00C87D4C">
        <w:rPr>
          <w:rFonts w:ascii="Arial" w:hAnsi="Arial" w:cs="Arial"/>
          <w:sz w:val="22"/>
        </w:rPr>
        <w:t>p. p. č.1877/36 a 1878/1 k.ú. Klíše</w:t>
      </w:r>
    </w:p>
    <w:p w14:paraId="699ECE66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4C8FBAD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III.</w:t>
      </w:r>
    </w:p>
    <w:p w14:paraId="5D6C1A0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Termíny plnění</w:t>
      </w:r>
    </w:p>
    <w:p w14:paraId="573A2D8A" w14:textId="50D5D8F4" w:rsidR="000016F6" w:rsidRPr="00394E53" w:rsidRDefault="000016F6" w:rsidP="00394E53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zavazuje provést dílo (kácení stromů) nejpozději do </w:t>
      </w:r>
      <w:r w:rsidR="00C87D4C">
        <w:rPr>
          <w:rFonts w:ascii="Arial" w:hAnsi="Arial" w:cs="Arial"/>
          <w:sz w:val="22"/>
        </w:rPr>
        <w:t>31.10.2027</w:t>
      </w:r>
    </w:p>
    <w:p w14:paraId="6DF1F89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6D9F963" w14:textId="77777777" w:rsidR="000016F6" w:rsidRPr="009D141B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2341510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125252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IV.</w:t>
      </w:r>
    </w:p>
    <w:p w14:paraId="390EE8CA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Cena a platební podmínky</w:t>
      </w:r>
    </w:p>
    <w:p w14:paraId="445BDE24" w14:textId="5C3FCFDA" w:rsidR="000016F6" w:rsidRPr="00394E53" w:rsidRDefault="000016F6" w:rsidP="00394E5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Cena je stanovena dohodou smluvních stran na základě nabídky učiněné zhotovitelem v rámci veřejné zakázky</w:t>
      </w:r>
      <w:r w:rsidR="00394E53">
        <w:rPr>
          <w:rFonts w:ascii="Arial" w:hAnsi="Arial" w:cs="Arial"/>
          <w:sz w:val="22"/>
        </w:rPr>
        <w:t xml:space="preserve">: </w:t>
      </w:r>
      <w:r w:rsidR="00394E53" w:rsidRPr="00394E53">
        <w:rPr>
          <w:rFonts w:ascii="Arial" w:hAnsi="Arial" w:cs="Arial"/>
          <w:b/>
          <w:bCs/>
          <w:sz w:val="22"/>
        </w:rPr>
        <w:t xml:space="preserve">Rámcová dohoda na zajištění údržby pozemků v okrese Most, Teplice a Ústí nad Labem </w:t>
      </w:r>
      <w:r w:rsidRPr="00394E53">
        <w:rPr>
          <w:rFonts w:ascii="Arial" w:hAnsi="Arial" w:cs="Arial"/>
          <w:sz w:val="22"/>
        </w:rPr>
        <w:t>a to ve výši</w:t>
      </w:r>
      <w:r w:rsidR="00394E53">
        <w:rPr>
          <w:rFonts w:ascii="Arial" w:hAnsi="Arial" w:cs="Arial"/>
          <w:sz w:val="22"/>
        </w:rPr>
        <w:t xml:space="preserve"> </w:t>
      </w:r>
      <w:r w:rsidR="006E0470" w:rsidRPr="006E0470">
        <w:rPr>
          <w:rFonts w:ascii="Arial" w:hAnsi="Arial" w:cs="Arial"/>
          <w:b/>
          <w:bCs/>
          <w:sz w:val="22"/>
        </w:rPr>
        <w:t>236</w:t>
      </w:r>
      <w:r w:rsidR="00394E53" w:rsidRPr="006E0470">
        <w:rPr>
          <w:rFonts w:ascii="Arial" w:hAnsi="Arial" w:cs="Arial"/>
          <w:b/>
          <w:bCs/>
          <w:sz w:val="22"/>
        </w:rPr>
        <w:t xml:space="preserve"> 000</w:t>
      </w:r>
      <w:r w:rsidRPr="00394E53">
        <w:rPr>
          <w:rFonts w:ascii="Arial" w:hAnsi="Arial" w:cs="Arial"/>
          <w:sz w:val="22"/>
        </w:rPr>
        <w:t xml:space="preserve">,- Kč (slovy </w:t>
      </w:r>
      <w:r w:rsidR="006E0470">
        <w:rPr>
          <w:rFonts w:ascii="Arial" w:hAnsi="Arial" w:cs="Arial"/>
          <w:sz w:val="22"/>
        </w:rPr>
        <w:t>dvěštětřicetšesttisíc</w:t>
      </w:r>
      <w:r w:rsidR="00394E53">
        <w:rPr>
          <w:rFonts w:ascii="Arial" w:hAnsi="Arial" w:cs="Arial"/>
          <w:sz w:val="22"/>
        </w:rPr>
        <w:t xml:space="preserve"> </w:t>
      </w:r>
      <w:r w:rsidRPr="00394E53">
        <w:rPr>
          <w:rFonts w:ascii="Arial" w:hAnsi="Arial" w:cs="Arial"/>
          <w:sz w:val="22"/>
        </w:rPr>
        <w:t xml:space="preserve">korun českých) bez DPH, cena včetně DPH činí </w:t>
      </w:r>
      <w:r w:rsidR="006E0470" w:rsidRPr="006E0470">
        <w:rPr>
          <w:rFonts w:ascii="Arial" w:hAnsi="Arial" w:cs="Arial"/>
          <w:b/>
          <w:bCs/>
          <w:sz w:val="22"/>
        </w:rPr>
        <w:t>285 560</w:t>
      </w:r>
      <w:r w:rsidRPr="00394E53">
        <w:rPr>
          <w:rFonts w:ascii="Arial" w:hAnsi="Arial" w:cs="Arial"/>
          <w:sz w:val="22"/>
        </w:rPr>
        <w:t xml:space="preserve">,- Kč (slovy: </w:t>
      </w:r>
      <w:r w:rsidR="006E0470">
        <w:rPr>
          <w:rFonts w:ascii="Arial" w:hAnsi="Arial" w:cs="Arial"/>
          <w:sz w:val="22"/>
        </w:rPr>
        <w:t>dvěstěosumdesátpěttisícpětsetšedesát</w:t>
      </w:r>
      <w:r w:rsidRPr="00394E53">
        <w:rPr>
          <w:rFonts w:ascii="Arial" w:hAnsi="Arial" w:cs="Arial"/>
          <w:sz w:val="22"/>
        </w:rPr>
        <w:t xml:space="preserve"> korun českých).</w:t>
      </w:r>
    </w:p>
    <w:p w14:paraId="1365E0E0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670A407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Výše uvedená cena je cenou nejvýše přípustnou a zahrnuje veškeré náklady zhotovitele na provedení díla</w:t>
      </w:r>
    </w:p>
    <w:p w14:paraId="6A51724A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19A613D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Změna sjednané ceny je možná pouze v případě, že v průběhu realizace díla dojde ke změně sazby DPH. V takovém případě bude DPH účtována dle platných právních předpisů v době uskutečnění zdanitelného plnění.</w:t>
      </w:r>
    </w:p>
    <w:p w14:paraId="2A9151A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3F5599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Sjednanou cenu dle tohoto článku smlouvy uhradí objednatel na základě faktury vystavené zhotovitelem. Faktura musí mít náležitosti daňového dokladu a její nedílnou součástí musí být protokol o provedení díla podepsaný objednatelem. </w:t>
      </w:r>
    </w:p>
    <w:p w14:paraId="167BCAD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621FFD6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01608B23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FC681BF" w14:textId="2C4302C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Faktura </w:t>
      </w:r>
      <w:r w:rsidR="00394E53">
        <w:rPr>
          <w:rFonts w:ascii="Arial" w:hAnsi="Arial" w:cs="Arial"/>
          <w:sz w:val="22"/>
        </w:rPr>
        <w:t xml:space="preserve">(i dílčí) </w:t>
      </w:r>
      <w:r w:rsidRPr="009D141B">
        <w:rPr>
          <w:rFonts w:ascii="Arial" w:hAnsi="Arial" w:cs="Arial"/>
          <w:sz w:val="22"/>
        </w:rPr>
        <w:t xml:space="preserve">je splatná do </w:t>
      </w:r>
      <w:r w:rsidR="00394E53">
        <w:rPr>
          <w:rFonts w:ascii="Arial" w:hAnsi="Arial" w:cs="Arial"/>
          <w:sz w:val="22"/>
        </w:rPr>
        <w:t>30</w:t>
      </w:r>
      <w:r w:rsidRPr="009D141B">
        <w:rPr>
          <w:rFonts w:ascii="Arial" w:hAnsi="Arial" w:cs="Arial"/>
          <w:sz w:val="22"/>
        </w:rPr>
        <w:t xml:space="preserve"> dnů od doručení do dispozice objednatele na adresu </w:t>
      </w:r>
      <w:r w:rsidR="00394E53">
        <w:rPr>
          <w:rFonts w:ascii="Arial" w:hAnsi="Arial" w:cs="Arial"/>
          <w:sz w:val="22"/>
        </w:rPr>
        <w:t>Husitská 1071/2, 415 02 Teplice</w:t>
      </w:r>
      <w:r w:rsidRPr="009D141B">
        <w:rPr>
          <w:rFonts w:ascii="Arial" w:hAnsi="Arial" w:cs="Arial"/>
          <w:sz w:val="22"/>
        </w:rPr>
        <w:t>.</w:t>
      </w:r>
    </w:p>
    <w:p w14:paraId="2D6C79E5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58D0ECC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Zhotovitel bere na vědomí, že objednatel je organizační složkou státu a jeho stav účtu závisí na převodu finančních prostředků ze státního rozpočtu. Zhotovitel souhlasí s tím, že v případě nedostatku finančních prostředků na účtu objednatele, bude prodloužena doba splatnosti faktury na 60 dnů. V případě, že nastane tato situace, objednatel se zavazuje nejpozději do 5 pracovních dnů před termínem splatnosti faktury oznámit písemně tuto skutečnost zhotoviteli, popř. do 3 pracovních dnů od okamžiku, kdy se objednatel dověděl o této skutečnosti, pokud nastane ve lhůtě kratší než 5 pracovních dnů před termínem splatnosti faktury.</w:t>
      </w:r>
    </w:p>
    <w:p w14:paraId="7F7D825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CFD784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prodlení kterékoliv smluvní strany se zaplacením peněžité částky se sjednává úrok z prodlení ve výši 0.05% z dlužné částky za každý den prodlení.</w:t>
      </w:r>
    </w:p>
    <w:p w14:paraId="72FD0D3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0F00E3A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lastRenderedPageBreak/>
        <w:t>Objednatel je oprávněn pozastavit či jednostranně započíst platbu proti pohledávce zhotovitele z kteréhokoliv z následujících důvodů:</w:t>
      </w:r>
    </w:p>
    <w:p w14:paraId="445EC9F8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0377158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oprávněných nároků vznesených třetími osobami vůči objednateli v souvislosti s neplněním povinností zhotovitelem, </w:t>
      </w:r>
    </w:p>
    <w:p w14:paraId="0A8174C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škody způsobené objednateli </w:t>
      </w:r>
    </w:p>
    <w:p w14:paraId="23698129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218CC25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300818D0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</w:p>
    <w:p w14:paraId="41ACA68C" w14:textId="77777777" w:rsidR="000016F6" w:rsidRPr="009D141B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177E3189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47ED8C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V.</w:t>
      </w:r>
    </w:p>
    <w:p w14:paraId="614EC93E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Další ujednání</w:t>
      </w:r>
    </w:p>
    <w:p w14:paraId="268B3AE6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je povinen písemně oznámit objednateli nejpozději ... pracovní dny předem termín ukončení prací.</w:t>
      </w:r>
    </w:p>
    <w:p w14:paraId="465F4832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Řádné provedení díla v souladu s touto smlouvou potvrdí objednatel zhotoviteli podpisem protokolu o provedení díla.</w:t>
      </w:r>
    </w:p>
    <w:p w14:paraId="50617A4F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469E01DD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BA5AF8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640B436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1B4E4679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</w:p>
    <w:p w14:paraId="24F2550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FB54C9A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Objednatel zmocňuje zhotovitele, aby osobě, která zhotoviteli předloží potvrzení o uhrazení kupní ceny za dřevo vystavené objednatelem (dále „potvrzení“), vydal dřevo v množství a jakosti dle specifikace v potvrzení. Zhotovitel toto zmocnění přijímá. Zhotovitel na potvrzení vyznačí „Vydáno“ s uvedením data vydání dřeva a potvrzení vrátí osobě.</w:t>
      </w:r>
    </w:p>
    <w:p w14:paraId="6948A65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32AC7B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VI.</w:t>
      </w:r>
    </w:p>
    <w:p w14:paraId="2B3CDD9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Smluvní pokuty a náhrada škody</w:t>
      </w:r>
    </w:p>
    <w:p w14:paraId="590E04C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1" w:name="_Ref376379668"/>
      <w:r w:rsidRPr="009D141B">
        <w:rPr>
          <w:rFonts w:cs="Arial"/>
          <w:b w:val="0"/>
          <w:sz w:val="22"/>
          <w:szCs w:val="22"/>
          <w:u w:val="none"/>
        </w:rPr>
        <w:t>Zhotovitel se zavazuje uhradit smluvní pokutu ve výši 0,1 % z ceny díla bez DPH za každý i započatý den prodlení s dokončením díla dle této smlouvy.</w:t>
      </w:r>
      <w:bookmarkEnd w:id="1"/>
      <w:r w:rsidRPr="009D141B">
        <w:rPr>
          <w:rFonts w:cs="Arial"/>
          <w:b w:val="0"/>
          <w:sz w:val="22"/>
          <w:szCs w:val="22"/>
          <w:u w:val="none"/>
        </w:rPr>
        <w:t xml:space="preserve"> </w:t>
      </w:r>
    </w:p>
    <w:p w14:paraId="09DB44F5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Pokud zhotovitel neodstraní reklamovanou vadu díla ve sjednaném termínu, je povinen zaplatit objednateli smluvní pokutu ve výši 0,05 % z ceny díla bez DPH za každý den prodlení</w:t>
      </w:r>
    </w:p>
    <w:p w14:paraId="3BF1109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Žádná ze smluvních stran nemá povinnost nahradit škodu způsobenou porušením svých povinností vyplývajících z této Smlouvy a není v prodlení, bránila-li jí v jejich splnění </w:t>
      </w:r>
      <w:r w:rsidRPr="009D141B">
        <w:rPr>
          <w:rFonts w:cs="Arial"/>
          <w:b w:val="0"/>
          <w:sz w:val="22"/>
          <w:szCs w:val="22"/>
          <w:u w:val="none"/>
        </w:rPr>
        <w:lastRenderedPageBreak/>
        <w:t>některá z překážek vylučujících povinnost k náhradě škody ve smyslu § 2913 odst. 2 občanského zákoníku.</w:t>
      </w:r>
    </w:p>
    <w:p w14:paraId="2A175E48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5D88C4A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VII.</w:t>
      </w:r>
    </w:p>
    <w:p w14:paraId="62EDF67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Povinnosti zhotovitele</w:t>
      </w:r>
    </w:p>
    <w:p w14:paraId="5E160ADA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0EAB2730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570B15AE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5F4BABB8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7507A72E" w14:textId="21CE6370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i/>
          <w:color w:val="0000FF"/>
          <w:sz w:val="22"/>
          <w:szCs w:val="22"/>
          <w:u w:val="none"/>
        </w:rPr>
      </w:pPr>
    </w:p>
    <w:p w14:paraId="141A884F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VIII.</w:t>
      </w:r>
    </w:p>
    <w:p w14:paraId="58EBEBE1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 xml:space="preserve">Odstoupení od smlouvy </w:t>
      </w:r>
    </w:p>
    <w:p w14:paraId="6DC504E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3A592C64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A08CD86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0EC1555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9F2AA6B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5D8081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260307E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5D53E69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neoprávněného zastavení či přerušení prací na díle na dobu delší než 15 kalendářních dnů v rozporu s touto smlouvou,</w:t>
      </w:r>
    </w:p>
    <w:p w14:paraId="76C2F4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3038CEB4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</w:p>
    <w:p w14:paraId="0E5E9228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jiného porušení povinnosti dle této smlouvy, které nebude odstraněno ani v dostatečné přiměřené lhůtě 14 kalendářních dnů.</w:t>
      </w:r>
    </w:p>
    <w:p w14:paraId="5D19B5F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Účinky odstoupení nastávají dnem doručení písemného oznámení druhé straně. V pochybnostech se má za to, že odstoupení odeslané s využitím provozovatele poštovních služeb bylo doručeno do 3 pracovních dnů od jeho předání k přepravě </w:t>
      </w:r>
      <w:r w:rsidRPr="009D141B">
        <w:rPr>
          <w:rFonts w:cs="Arial"/>
          <w:b w:val="0"/>
          <w:sz w:val="22"/>
          <w:szCs w:val="22"/>
          <w:u w:val="none"/>
        </w:rPr>
        <w:lastRenderedPageBreak/>
        <w:t>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3E6594E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sepíší protokol, v němž bude popsán stav rozpracovanosti díla.</w:t>
      </w:r>
    </w:p>
    <w:p w14:paraId="1B2C11DA" w14:textId="77777777" w:rsidR="00394E53" w:rsidRDefault="00394E53" w:rsidP="000016F6">
      <w:pPr>
        <w:ind w:left="426" w:hanging="426"/>
        <w:jc w:val="center"/>
        <w:rPr>
          <w:rFonts w:ascii="Arial" w:hAnsi="Arial" w:cs="Arial"/>
          <w:b/>
          <w:sz w:val="22"/>
        </w:rPr>
      </w:pPr>
    </w:p>
    <w:p w14:paraId="45101737" w14:textId="5B8F152C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IX.</w:t>
      </w:r>
    </w:p>
    <w:p w14:paraId="15577572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 mlčenlivosti a ochrana informací</w:t>
      </w:r>
    </w:p>
    <w:p w14:paraId="7F9137E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011B80C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1728FC23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 </w:t>
      </w:r>
    </w:p>
    <w:p w14:paraId="0FDE998E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69B5974A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X.</w:t>
      </w:r>
    </w:p>
    <w:p w14:paraId="7679EB00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Závěrečná ustanovení</w:t>
      </w:r>
    </w:p>
    <w:p w14:paraId="3E3963E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15682736" w14:textId="696164C7" w:rsidR="009D141B" w:rsidRPr="001C7F7D" w:rsidRDefault="000016F6" w:rsidP="001C7F7D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ZVZ</w:t>
      </w:r>
    </w:p>
    <w:p w14:paraId="0A74A274" w14:textId="509BC94C" w:rsidR="009D141B" w:rsidRPr="001C7F7D" w:rsidRDefault="009D141B" w:rsidP="001C7F7D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  <w:u w:val="none"/>
        </w:rPr>
      </w:pPr>
      <w:r w:rsidRPr="001C7F7D">
        <w:rPr>
          <w:rFonts w:cs="Arial"/>
          <w:b w:val="0"/>
          <w:sz w:val="22"/>
          <w:szCs w:val="22"/>
          <w:u w:val="none"/>
        </w:rPr>
        <w:t xml:space="preserve">Zhotovitel </w:t>
      </w:r>
      <w:bookmarkStart w:id="2" w:name="_Hlk24373297"/>
      <w:r w:rsidRPr="001C7F7D">
        <w:rPr>
          <w:rFonts w:cs="Arial"/>
          <w:b w:val="0"/>
          <w:sz w:val="22"/>
          <w:szCs w:val="22"/>
          <w:u w:val="none"/>
        </w:rPr>
        <w:t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</w:t>
      </w:r>
      <w:r w:rsidR="00717FE9" w:rsidRPr="001C7F7D">
        <w:rPr>
          <w:rFonts w:cs="Arial"/>
          <w:b w:val="0"/>
          <w:sz w:val="22"/>
          <w:szCs w:val="22"/>
          <w:u w:val="none"/>
        </w:rPr>
        <w:t>a kopie</w:t>
      </w:r>
      <w:r w:rsidR="008A446C" w:rsidRPr="001C7F7D">
        <w:rPr>
          <w:rFonts w:cs="Arial"/>
          <w:b w:val="0"/>
          <w:sz w:val="22"/>
          <w:szCs w:val="22"/>
          <w:u w:val="none"/>
        </w:rPr>
        <w:t xml:space="preserve"> </w:t>
      </w:r>
      <w:r w:rsidRPr="001C7F7D">
        <w:rPr>
          <w:rFonts w:cs="Arial"/>
          <w:b w:val="0"/>
          <w:sz w:val="22"/>
          <w:szCs w:val="22"/>
          <w:u w:val="none"/>
        </w:rPr>
        <w:t>Smlouvy v otevřeném a strojově čitelném formátu a rovněž metadata Smlouvy</w:t>
      </w:r>
      <w:bookmarkEnd w:id="2"/>
      <w:r w:rsidRPr="001C7F7D">
        <w:rPr>
          <w:rFonts w:cs="Arial"/>
          <w:b w:val="0"/>
          <w:sz w:val="22"/>
          <w:szCs w:val="22"/>
          <w:u w:val="none"/>
        </w:rPr>
        <w:t>.</w:t>
      </w:r>
    </w:p>
    <w:p w14:paraId="3788DFA8" w14:textId="56C01B51" w:rsidR="009D141B" w:rsidRPr="001C7F7D" w:rsidRDefault="009D141B" w:rsidP="004634D8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  <w:u w:val="none"/>
        </w:rPr>
      </w:pPr>
      <w:r w:rsidRPr="001C7F7D">
        <w:rPr>
          <w:rFonts w:cs="Arial"/>
          <w:b w:val="0"/>
          <w:sz w:val="22"/>
          <w:szCs w:val="22"/>
          <w:u w:val="none"/>
        </w:rPr>
        <w:t xml:space="preserve">Tato smlouva </w:t>
      </w:r>
      <w:bookmarkStart w:id="3" w:name="_Hlk24373506"/>
      <w:r w:rsidRPr="001C7F7D">
        <w:rPr>
          <w:rFonts w:cs="Arial"/>
          <w:b w:val="0"/>
          <w:sz w:val="22"/>
          <w:szCs w:val="22"/>
          <w:u w:val="none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Pr="001C7F7D">
        <w:rPr>
          <w:rFonts w:cs="Arial"/>
          <w:sz w:val="22"/>
          <w:szCs w:val="22"/>
          <w:u w:val="none"/>
        </w:rPr>
        <w:t>.</w:t>
      </w:r>
    </w:p>
    <w:p w14:paraId="258C3B38" w14:textId="77777777" w:rsidR="009D141B" w:rsidRPr="009D141B" w:rsidRDefault="009D141B" w:rsidP="009D141B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4634D8">
        <w:rPr>
          <w:sz w:val="22"/>
          <w:szCs w:val="22"/>
        </w:rPr>
        <w:t xml:space="preserve">Uveřejnění této </w:t>
      </w:r>
      <w:bookmarkStart w:id="4" w:name="_Hlk24373623"/>
      <w:r w:rsidRPr="004634D8">
        <w:rPr>
          <w:sz w:val="22"/>
          <w:szCs w:val="22"/>
        </w:rPr>
        <w:t>smlouvy v registru smluv zajistí Objednatel</w:t>
      </w:r>
      <w:bookmarkEnd w:id="4"/>
      <w:r w:rsidRPr="009D141B" w:rsidDel="00155794">
        <w:rPr>
          <w:color w:val="auto"/>
          <w:sz w:val="22"/>
          <w:szCs w:val="22"/>
        </w:rPr>
        <w:t xml:space="preserve"> </w:t>
      </w:r>
    </w:p>
    <w:p w14:paraId="62276DFD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1C7F7D">
        <w:rPr>
          <w:rFonts w:cs="Arial"/>
          <w:b w:val="0"/>
          <w:iCs/>
          <w:sz w:val="22"/>
          <w:szCs w:val="22"/>
          <w:u w:val="none"/>
        </w:rPr>
        <w:lastRenderedPageBreak/>
        <w:t>T</w:t>
      </w:r>
      <w:r w:rsidRPr="009D141B">
        <w:rPr>
          <w:rFonts w:cs="Arial"/>
          <w:b w:val="0"/>
          <w:sz w:val="22"/>
          <w:szCs w:val="22"/>
          <w:u w:val="none"/>
        </w:rPr>
        <w:t>ato Smlouva nabývá platnosti dnem podpisu obou Smluvních stran a účinnosti dnem uveřejnění v registru smluv.</w:t>
      </w:r>
    </w:p>
    <w:p w14:paraId="26189480" w14:textId="77777777" w:rsidR="009D141B" w:rsidRPr="001C7F7D" w:rsidRDefault="009D141B" w:rsidP="001C7F7D">
      <w:pPr>
        <w:autoSpaceDE w:val="0"/>
        <w:autoSpaceDN w:val="0"/>
        <w:adjustRightInd w:val="0"/>
        <w:ind w:left="710"/>
        <w:jc w:val="both"/>
        <w:rPr>
          <w:rFonts w:ascii="Arial" w:hAnsi="Arial" w:cs="Arial"/>
          <w:color w:val="000000"/>
          <w:sz w:val="22"/>
        </w:rPr>
      </w:pPr>
      <w:r w:rsidRPr="001C7F7D">
        <w:rPr>
          <w:rFonts w:ascii="Arial" w:hAnsi="Arial" w:cs="Arial"/>
          <w:sz w:val="22"/>
        </w:rPr>
        <w:t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o ochraně osobních údajů a o změně některých zákonů nebo zákonným předpisem, který tento zákon nahradí.</w:t>
      </w:r>
    </w:p>
    <w:p w14:paraId="216944C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</w:p>
    <w:p w14:paraId="5E810B1E" w14:textId="414A89BF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Nedílnou součást smlouvy tvoří tyto přílohy:</w:t>
      </w:r>
      <w:r w:rsidR="00394E53">
        <w:rPr>
          <w:rFonts w:cs="Arial"/>
          <w:b w:val="0"/>
          <w:sz w:val="22"/>
          <w:szCs w:val="22"/>
          <w:u w:val="none"/>
        </w:rPr>
        <w:t xml:space="preserve"> Soupis stromů určených ke kácení </w:t>
      </w:r>
    </w:p>
    <w:p w14:paraId="179462E8" w14:textId="77777777" w:rsidR="000016F6" w:rsidRPr="009D141B" w:rsidRDefault="000016F6" w:rsidP="000016F6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Smlouva se vyhotovuje ve dvou stejnopisech, z nichž každá smluvní strana obdrží jeden.</w:t>
      </w:r>
    </w:p>
    <w:p w14:paraId="32A30C1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4129A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8D04881" w14:textId="0511961B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V </w:t>
      </w:r>
      <w:r w:rsidR="00394E53">
        <w:rPr>
          <w:rFonts w:ascii="Arial" w:hAnsi="Arial" w:cs="Arial"/>
          <w:sz w:val="22"/>
        </w:rPr>
        <w:t>Teplicích</w:t>
      </w:r>
      <w:r w:rsidRPr="009D141B">
        <w:rPr>
          <w:rFonts w:ascii="Arial" w:hAnsi="Arial" w:cs="Arial"/>
          <w:sz w:val="22"/>
        </w:rPr>
        <w:t xml:space="preserve"> dne</w:t>
      </w:r>
      <w:r w:rsidR="00F306FB">
        <w:rPr>
          <w:rFonts w:ascii="Arial" w:hAnsi="Arial" w:cs="Arial"/>
          <w:sz w:val="22"/>
        </w:rPr>
        <w:t xml:space="preserve"> </w:t>
      </w:r>
      <w:r w:rsidR="009A7258">
        <w:rPr>
          <w:rFonts w:ascii="Arial" w:hAnsi="Arial" w:cs="Arial"/>
          <w:sz w:val="22"/>
        </w:rPr>
        <w:t>18.3.2026</w:t>
      </w:r>
      <w:r w:rsidR="009A7258">
        <w:rPr>
          <w:rFonts w:ascii="Arial" w:hAnsi="Arial" w:cs="Arial"/>
          <w:sz w:val="22"/>
        </w:rPr>
        <w:tab/>
      </w:r>
      <w:r w:rsidR="009A7258">
        <w:rPr>
          <w:rFonts w:ascii="Arial" w:hAnsi="Arial" w:cs="Arial"/>
          <w:sz w:val="22"/>
        </w:rPr>
        <w:tab/>
      </w:r>
      <w:r w:rsidR="009A7258">
        <w:rPr>
          <w:rFonts w:ascii="Arial" w:hAnsi="Arial" w:cs="Arial"/>
          <w:sz w:val="22"/>
        </w:rPr>
        <w:tab/>
      </w:r>
      <w:r w:rsidR="009A7258">
        <w:rPr>
          <w:rFonts w:ascii="Arial" w:hAnsi="Arial" w:cs="Arial"/>
          <w:sz w:val="22"/>
        </w:rPr>
        <w:tab/>
        <w:t>V Ústí nad Labem dne 17.3.2026</w:t>
      </w:r>
    </w:p>
    <w:p w14:paraId="797A54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51AEC09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4DE00C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9D141B" w14:paraId="4873466E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3D13852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6C6A940D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objednatel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EB700" w14:textId="77777777" w:rsidR="000016F6" w:rsidRPr="009D141B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27F53A3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49B88FD9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zhotovitel</w:t>
            </w:r>
          </w:p>
        </w:tc>
      </w:tr>
    </w:tbl>
    <w:p w14:paraId="0961D88F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9BD9D5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AC92F11" w14:textId="47836E1B" w:rsidR="009D141B" w:rsidRPr="004634D8" w:rsidRDefault="009D141B" w:rsidP="009D141B">
      <w:pPr>
        <w:spacing w:before="120"/>
        <w:jc w:val="both"/>
        <w:rPr>
          <w:rFonts w:ascii="Arial" w:hAnsi="Arial" w:cs="Arial"/>
          <w:bCs/>
        </w:rPr>
      </w:pPr>
      <w:r w:rsidRPr="004634D8">
        <w:rPr>
          <w:rFonts w:ascii="Arial" w:hAnsi="Arial" w:cs="Arial"/>
          <w:bCs/>
        </w:rPr>
        <w:t xml:space="preserve">Za správnost: </w:t>
      </w:r>
      <w:r w:rsidR="00394E53">
        <w:rPr>
          <w:rFonts w:ascii="Arial" w:hAnsi="Arial" w:cs="Arial"/>
          <w:bCs/>
          <w:i/>
        </w:rPr>
        <w:t>Ing. Jiří Pavliš, DiS.</w:t>
      </w:r>
    </w:p>
    <w:p w14:paraId="431F7F02" w14:textId="77777777" w:rsidR="009D141B" w:rsidRPr="004634D8" w:rsidRDefault="009D141B" w:rsidP="009D141B">
      <w:pPr>
        <w:pStyle w:val="Zkladntext21"/>
        <w:rPr>
          <w:rFonts w:ascii="Arial" w:hAnsi="Arial" w:cs="Arial"/>
          <w:b/>
          <w:bCs/>
          <w:sz w:val="22"/>
          <w:szCs w:val="22"/>
        </w:rPr>
      </w:pPr>
      <w:r w:rsidRPr="004634D8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A5855DB" w14:textId="77777777" w:rsidR="009D141B" w:rsidRPr="004634D8" w:rsidRDefault="009D141B" w:rsidP="009D141B">
      <w:pPr>
        <w:pStyle w:val="Zkladntext31"/>
        <w:rPr>
          <w:rFonts w:ascii="Arial" w:hAnsi="Arial" w:cs="Arial"/>
          <w:i/>
          <w:sz w:val="22"/>
          <w:szCs w:val="22"/>
        </w:rPr>
      </w:pPr>
      <w:r w:rsidRPr="004634D8">
        <w:rPr>
          <w:rFonts w:ascii="Arial" w:hAnsi="Arial" w:cs="Arial"/>
          <w:i/>
          <w:sz w:val="22"/>
          <w:szCs w:val="22"/>
        </w:rPr>
        <w:tab/>
        <w:t>podpis</w:t>
      </w:r>
    </w:p>
    <w:p w14:paraId="19E27C24" w14:textId="77777777" w:rsidR="009D141B" w:rsidRPr="004634D8" w:rsidRDefault="009D141B" w:rsidP="009D141B">
      <w:pPr>
        <w:rPr>
          <w:rFonts w:ascii="Arial" w:hAnsi="Arial" w:cs="Arial"/>
          <w:b/>
          <w:iCs/>
          <w:color w:val="000000"/>
        </w:rPr>
      </w:pPr>
    </w:p>
    <w:p w14:paraId="2EC654B0" w14:textId="77777777" w:rsidR="009D141B" w:rsidRPr="004634D8" w:rsidRDefault="009D141B" w:rsidP="009D141B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ABAD98" w14:textId="77777777" w:rsidR="009D141B" w:rsidRPr="004634D8" w:rsidRDefault="009D141B" w:rsidP="009D141B">
      <w:pPr>
        <w:jc w:val="both"/>
        <w:rPr>
          <w:rFonts w:ascii="Arial" w:hAnsi="Arial" w:cs="Arial"/>
        </w:rPr>
      </w:pPr>
    </w:p>
    <w:p w14:paraId="1A2F68E7" w14:textId="77777777" w:rsidR="009D141B" w:rsidRPr="004634D8" w:rsidRDefault="009D141B" w:rsidP="009D141B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Datum registrace ………………………….</w:t>
      </w:r>
    </w:p>
    <w:p w14:paraId="27D820BD" w14:textId="77777777" w:rsidR="009D141B" w:rsidRPr="004634D8" w:rsidRDefault="009D141B" w:rsidP="009D141B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smlouvy ………………………………..</w:t>
      </w:r>
    </w:p>
    <w:p w14:paraId="296CBCB1" w14:textId="77777777" w:rsidR="009D141B" w:rsidRPr="004634D8" w:rsidRDefault="009D141B" w:rsidP="009D141B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verze ……………………………………</w:t>
      </w:r>
    </w:p>
    <w:p w14:paraId="4B8F9776" w14:textId="1345B325" w:rsidR="009D141B" w:rsidRPr="004634D8" w:rsidRDefault="009D141B" w:rsidP="009D141B">
      <w:pPr>
        <w:jc w:val="both"/>
        <w:rPr>
          <w:rFonts w:ascii="Arial" w:hAnsi="Arial" w:cs="Arial"/>
          <w:i/>
        </w:rPr>
      </w:pPr>
      <w:r w:rsidRPr="004634D8">
        <w:rPr>
          <w:rFonts w:ascii="Arial" w:hAnsi="Arial" w:cs="Arial"/>
        </w:rPr>
        <w:t xml:space="preserve">Registraci provedl </w:t>
      </w:r>
      <w:r w:rsidR="00394E53">
        <w:rPr>
          <w:rFonts w:ascii="Arial" w:hAnsi="Arial" w:cs="Arial"/>
        </w:rPr>
        <w:t>Ing. Jiří Pavliš, DiS.</w:t>
      </w:r>
      <w:r w:rsidRPr="004634D8">
        <w:rPr>
          <w:rFonts w:ascii="Arial" w:hAnsi="Arial" w:cs="Arial"/>
        </w:rPr>
        <w:t xml:space="preserve"> </w:t>
      </w:r>
    </w:p>
    <w:p w14:paraId="5EB25671" w14:textId="77777777" w:rsidR="009D141B" w:rsidRPr="004634D8" w:rsidRDefault="009D141B" w:rsidP="009D141B">
      <w:pPr>
        <w:jc w:val="both"/>
        <w:rPr>
          <w:rFonts w:ascii="Arial" w:hAnsi="Arial" w:cs="Arial"/>
        </w:rPr>
      </w:pPr>
    </w:p>
    <w:p w14:paraId="7AAB1F50" w14:textId="77777777" w:rsidR="009D141B" w:rsidRPr="004634D8" w:rsidRDefault="009D141B" w:rsidP="009D141B">
      <w:pPr>
        <w:jc w:val="both"/>
        <w:rPr>
          <w:rFonts w:ascii="Arial" w:hAnsi="Arial" w:cs="Arial"/>
        </w:rPr>
      </w:pPr>
    </w:p>
    <w:p w14:paraId="11DD4058" w14:textId="77777777" w:rsidR="009D141B" w:rsidRPr="004634D8" w:rsidRDefault="009D141B" w:rsidP="009D141B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V ……………….. dne ……………..</w:t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  <w:t>…………………………………..</w:t>
      </w:r>
    </w:p>
    <w:p w14:paraId="6FFA223E" w14:textId="77777777" w:rsidR="009D141B" w:rsidRPr="004634D8" w:rsidRDefault="009D141B" w:rsidP="009D141B">
      <w:pPr>
        <w:spacing w:line="288" w:lineRule="auto"/>
        <w:rPr>
          <w:rFonts w:ascii="Arial" w:hAnsi="Arial" w:cs="Arial"/>
        </w:rPr>
      </w:pP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  <w:i/>
        </w:rPr>
        <w:t>podpis odpovědného zaměstnance</w:t>
      </w:r>
    </w:p>
    <w:p w14:paraId="4A49358B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7597FEC4" w14:textId="77777777" w:rsidR="000016F6" w:rsidRDefault="000016F6" w:rsidP="000016F6">
      <w:pPr>
        <w:rPr>
          <w:rFonts w:ascii="Arial" w:hAnsi="Arial" w:cs="Arial"/>
          <w:sz w:val="22"/>
        </w:rPr>
      </w:pPr>
    </w:p>
    <w:p w14:paraId="5E77333C" w14:textId="77777777" w:rsidR="00881982" w:rsidRDefault="00881982" w:rsidP="000016F6">
      <w:pPr>
        <w:rPr>
          <w:rFonts w:ascii="Arial" w:hAnsi="Arial" w:cs="Arial"/>
          <w:sz w:val="22"/>
        </w:rPr>
      </w:pPr>
    </w:p>
    <w:p w14:paraId="6D66D4E8" w14:textId="77777777" w:rsidR="00881982" w:rsidRDefault="00881982" w:rsidP="000016F6">
      <w:pPr>
        <w:rPr>
          <w:rFonts w:ascii="Arial" w:hAnsi="Arial" w:cs="Arial"/>
          <w:sz w:val="22"/>
        </w:rPr>
      </w:pPr>
    </w:p>
    <w:p w14:paraId="09D8A804" w14:textId="77777777" w:rsidR="00881982" w:rsidRPr="008502F2" w:rsidRDefault="00881982" w:rsidP="000016F6">
      <w:pPr>
        <w:rPr>
          <w:rFonts w:ascii="Arial" w:hAnsi="Arial" w:cs="Arial"/>
          <w:sz w:val="22"/>
        </w:rPr>
      </w:pPr>
    </w:p>
    <w:p w14:paraId="6315AD45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51A52AE0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7AD494C6" w14:textId="68D9BDD7" w:rsidR="006A07B0" w:rsidRPr="00881982" w:rsidRDefault="00881982" w:rsidP="000016F6">
      <w:pPr>
        <w:rPr>
          <w:rFonts w:ascii="Arial" w:hAnsi="Arial" w:cs="Arial"/>
        </w:rPr>
      </w:pPr>
      <w:r w:rsidRPr="00881982">
        <w:rPr>
          <w:rFonts w:ascii="Arial" w:hAnsi="Arial" w:cs="Arial"/>
        </w:rPr>
        <w:lastRenderedPageBreak/>
        <w:t xml:space="preserve">Příloha č. 1 </w:t>
      </w:r>
      <w:r>
        <w:rPr>
          <w:rFonts w:ascii="Arial" w:hAnsi="Arial" w:cs="Arial"/>
        </w:rPr>
        <w:t xml:space="preserve">- </w:t>
      </w:r>
      <w:r w:rsidRPr="00881982">
        <w:rPr>
          <w:rFonts w:ascii="Arial" w:hAnsi="Arial" w:cs="Arial"/>
        </w:rPr>
        <w:t>Specifikace stromů</w:t>
      </w:r>
    </w:p>
    <w:p w14:paraId="730F2912" w14:textId="77777777" w:rsidR="00881982" w:rsidRDefault="00881982" w:rsidP="000016F6"/>
    <w:p w14:paraId="5F6A5453" w14:textId="77777777" w:rsidR="00881982" w:rsidRDefault="00881982" w:rsidP="000016F6"/>
    <w:tbl>
      <w:tblPr>
        <w:tblW w:w="5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759"/>
        <w:gridCol w:w="1112"/>
        <w:gridCol w:w="824"/>
        <w:gridCol w:w="1105"/>
        <w:gridCol w:w="1105"/>
      </w:tblGrid>
      <w:tr w:rsidR="006E0470" w:rsidRPr="006E0470" w14:paraId="7620AEA0" w14:textId="77777777" w:rsidTr="006E0470">
        <w:trPr>
          <w:trHeight w:val="300"/>
          <w:jc w:val="center"/>
        </w:trPr>
        <w:tc>
          <w:tcPr>
            <w:tcW w:w="5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6F18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Kácení k.ú. Klíše p.p.č. 1877/36 a 1878/1</w:t>
            </w:r>
          </w:p>
        </w:tc>
      </w:tr>
      <w:tr w:rsidR="006E0470" w:rsidRPr="006E0470" w14:paraId="1D5AD0AB" w14:textId="77777777" w:rsidTr="006E0470">
        <w:trPr>
          <w:trHeight w:val="315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831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AA9C" w14:textId="77777777" w:rsidR="006E0470" w:rsidRPr="006E0470" w:rsidRDefault="006E0470" w:rsidP="006E0470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F158" w14:textId="77777777" w:rsidR="006E0470" w:rsidRPr="006E0470" w:rsidRDefault="006E0470" w:rsidP="006E0470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B288" w14:textId="77777777" w:rsidR="006E0470" w:rsidRPr="006E0470" w:rsidRDefault="006E0470" w:rsidP="006E0470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E505" w14:textId="77777777" w:rsidR="006E0470" w:rsidRPr="006E0470" w:rsidRDefault="006E0470" w:rsidP="006E0470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D3F2" w14:textId="77777777" w:rsidR="006E0470" w:rsidRPr="006E0470" w:rsidRDefault="006E0470" w:rsidP="006E0470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6E0470" w:rsidRPr="006E0470" w14:paraId="30A29737" w14:textId="77777777" w:rsidTr="006E0470">
        <w:trPr>
          <w:trHeight w:val="600"/>
          <w:jc w:val="center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FD39" w14:textId="77777777" w:rsidR="006E0470" w:rsidRPr="006E0470" w:rsidRDefault="006E0470" w:rsidP="006E0470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4A06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obvod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AB9D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průměr ve 130 cm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5B02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Služba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45AC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Cena bez DPH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BD18B" w14:textId="77777777" w:rsidR="006E0470" w:rsidRPr="006E0470" w:rsidRDefault="006E0470" w:rsidP="006E047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Cena s DPH</w:t>
            </w:r>
          </w:p>
        </w:tc>
      </w:tr>
      <w:tr w:rsidR="006E0470" w:rsidRPr="006E0470" w14:paraId="59249EE4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EB0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416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92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49,68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74B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6BA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9350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3C45DE94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7DFF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926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43E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50,96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BD4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3EA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376E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782CEBCB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98FF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688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8AA3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42,99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8FD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0CD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5821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6F246BAA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CE8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97D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075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34,08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5DD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DFE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BFF0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61AFF63E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3FB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2C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5E9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42,99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67D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069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19F7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248BA33D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8A1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0E2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2BA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40,76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B44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CEA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9DC7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4EEB1480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251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AE1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790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28,34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D99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397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39DD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3BEA6DAD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52C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AC2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4AC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48,73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A2B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FC9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ABF5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7661CBFF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6B3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60B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513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45,22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D94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CC5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9CA4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34EF89D8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FD6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5DB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14A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46,50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A54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7C7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2D69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6A5F4DBA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EA4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723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B2A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42,99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52A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357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318E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2EFA2790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C36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BA7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0B7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35,03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DDA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2E2F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28FF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60E29341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8C9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549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19D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43,95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0F4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B28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479D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66CA535A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0B43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03B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B55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54,14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466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FD6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2B79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7F7E7441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9DA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EAF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B59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46,50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FE2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3DB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537E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35BF7D99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CB9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272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0D3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55,41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B43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852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48F0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2BBFC9A5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4B3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E0C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422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48,73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A2B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045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D659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691BC27B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8CB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372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919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39,49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E6C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595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9EC5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1DED5166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C77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17D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82DF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58,92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659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8E7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BB2F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57945ACA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86B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F5B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ED1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49,68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924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4CE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F88E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174A616D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D2C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A6A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976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51,91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4DD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21E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05003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6263DD51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606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0B2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C86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42,99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692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73B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A84C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13ADF805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5A4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EDD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5D12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54,14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611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A7D0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F99D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08F46C0F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97A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D89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89B8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45,22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3D8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03D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B1CFF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61AE37E4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340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82F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7E85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55,41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9C0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2E4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7380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12221</w:t>
            </w:r>
          </w:p>
        </w:tc>
      </w:tr>
      <w:tr w:rsidR="006E0470" w:rsidRPr="006E0470" w14:paraId="6FF2572F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18B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299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B09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38,54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75A9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D3B3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F44E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7A128E61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920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A67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B704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41,72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C621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CA3D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54F5E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36198A1B" w14:textId="77777777" w:rsidTr="006E0470">
        <w:trPr>
          <w:trHeight w:val="30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192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8EAA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103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CAA6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32,80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39AB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163C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6500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CCFB7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7865</w:t>
            </w:r>
          </w:p>
        </w:tc>
      </w:tr>
      <w:tr w:rsidR="006E0470" w:rsidRPr="006E0470" w14:paraId="1F2EBDE9" w14:textId="77777777" w:rsidTr="006E0470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D3F37F" w14:textId="77777777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30FFC4" w14:textId="77777777" w:rsidR="006E0470" w:rsidRPr="006E0470" w:rsidRDefault="006E0470" w:rsidP="006E0470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0D7A0" w14:textId="77777777" w:rsidR="006E0470" w:rsidRPr="006E0470" w:rsidRDefault="006E0470" w:rsidP="006E0470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ECCB4C" w14:textId="77777777" w:rsidR="006E0470" w:rsidRPr="006E0470" w:rsidRDefault="006E0470" w:rsidP="006E0470">
            <w:pPr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4008F6" w14:textId="53318201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236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4A3DA" w14:textId="2D553376" w:rsidR="006E0470" w:rsidRPr="006E0470" w:rsidRDefault="006E0470" w:rsidP="006E047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</w:pP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285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Pr="006E047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cs-CZ"/>
              </w:rPr>
              <w:t>560</w:t>
            </w:r>
          </w:p>
        </w:tc>
      </w:tr>
    </w:tbl>
    <w:p w14:paraId="4F8F4335" w14:textId="77777777" w:rsidR="00881982" w:rsidRPr="000016F6" w:rsidRDefault="00881982" w:rsidP="000016F6"/>
    <w:sectPr w:rsidR="00881982" w:rsidRPr="000016F6" w:rsidSect="001841D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D59A" w14:textId="77777777" w:rsidR="00386753" w:rsidRDefault="00386753" w:rsidP="005C4EE4">
      <w:r>
        <w:separator/>
      </w:r>
    </w:p>
  </w:endnote>
  <w:endnote w:type="continuationSeparator" w:id="0">
    <w:p w14:paraId="79309DA7" w14:textId="77777777" w:rsidR="00386753" w:rsidRDefault="00386753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185453"/>
      <w:docPartObj>
        <w:docPartGallery w:val="Page Numbers (Bottom of Page)"/>
        <w:docPartUnique/>
      </w:docPartObj>
    </w:sdtPr>
    <w:sdtEndPr/>
    <w:sdtContent>
      <w:p w14:paraId="77CC0E72" w14:textId="45E32FC5" w:rsidR="004662D5" w:rsidRDefault="004662D5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0016F6">
          <w:rPr>
            <w:rFonts w:ascii="Arial" w:hAnsi="Arial" w:cs="Arial"/>
            <w:noProof/>
            <w:sz w:val="22"/>
          </w:rPr>
          <w:t>6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 w:rsidR="00717FE9">
          <w:rPr>
            <w:rFonts w:ascii="Arial" w:hAnsi="Arial" w:cs="Arial"/>
            <w:sz w:val="22"/>
          </w:rPr>
          <w:t>7</w:t>
        </w:r>
      </w:p>
    </w:sdtContent>
  </w:sdt>
  <w:p w14:paraId="2A9744E0" w14:textId="77777777" w:rsidR="004662D5" w:rsidRDefault="00466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9079" w14:textId="77777777" w:rsidR="00386753" w:rsidRDefault="00386753" w:rsidP="005C4EE4">
      <w:r>
        <w:separator/>
      </w:r>
    </w:p>
  </w:footnote>
  <w:footnote w:type="continuationSeparator" w:id="0">
    <w:p w14:paraId="6F68010A" w14:textId="77777777" w:rsidR="00386753" w:rsidRDefault="00386753" w:rsidP="005C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A81"/>
    <w:multiLevelType w:val="hybridMultilevel"/>
    <w:tmpl w:val="DA0231CC"/>
    <w:lvl w:ilvl="0" w:tplc="D49CF4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9BE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47F"/>
    <w:multiLevelType w:val="hybridMultilevel"/>
    <w:tmpl w:val="315C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4" w15:restartNumberingAfterBreak="0">
    <w:nsid w:val="766B4240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742863">
    <w:abstractNumId w:val="6"/>
  </w:num>
  <w:num w:numId="2" w16cid:durableId="1279218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283385">
    <w:abstractNumId w:val="9"/>
  </w:num>
  <w:num w:numId="4" w16cid:durableId="399207552">
    <w:abstractNumId w:val="11"/>
  </w:num>
  <w:num w:numId="5" w16cid:durableId="1548638580">
    <w:abstractNumId w:val="8"/>
  </w:num>
  <w:num w:numId="6" w16cid:durableId="224267397">
    <w:abstractNumId w:val="15"/>
  </w:num>
  <w:num w:numId="7" w16cid:durableId="291637720">
    <w:abstractNumId w:val="2"/>
  </w:num>
  <w:num w:numId="8" w16cid:durableId="1288705667">
    <w:abstractNumId w:val="17"/>
  </w:num>
  <w:num w:numId="9" w16cid:durableId="1923296751">
    <w:abstractNumId w:val="4"/>
  </w:num>
  <w:num w:numId="10" w16cid:durableId="1803962264">
    <w:abstractNumId w:val="14"/>
  </w:num>
  <w:num w:numId="11" w16cid:durableId="1456290905">
    <w:abstractNumId w:val="0"/>
  </w:num>
  <w:num w:numId="12" w16cid:durableId="1591505687">
    <w:abstractNumId w:val="5"/>
  </w:num>
  <w:num w:numId="13" w16cid:durableId="1283995520">
    <w:abstractNumId w:val="12"/>
  </w:num>
  <w:num w:numId="14" w16cid:durableId="1159426064">
    <w:abstractNumId w:val="7"/>
  </w:num>
  <w:num w:numId="15" w16cid:durableId="1773940099">
    <w:abstractNumId w:val="10"/>
  </w:num>
  <w:num w:numId="16" w16cid:durableId="1301036517">
    <w:abstractNumId w:val="3"/>
  </w:num>
  <w:num w:numId="17" w16cid:durableId="1762944136">
    <w:abstractNumId w:val="16"/>
  </w:num>
  <w:num w:numId="18" w16cid:durableId="1520386708">
    <w:abstractNumId w:val="1"/>
  </w:num>
  <w:num w:numId="19" w16cid:durableId="1370110393">
    <w:abstractNumId w:val="13"/>
  </w:num>
  <w:num w:numId="20" w16cid:durableId="1622031424">
    <w:abstractNumId w:val="6"/>
  </w:num>
  <w:num w:numId="21" w16cid:durableId="317659664">
    <w:abstractNumId w:val="6"/>
  </w:num>
  <w:num w:numId="22" w16cid:durableId="1139567913">
    <w:abstractNumId w:val="6"/>
  </w:num>
  <w:num w:numId="23" w16cid:durableId="986400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C"/>
    <w:rsid w:val="000016F6"/>
    <w:rsid w:val="000374D7"/>
    <w:rsid w:val="00044560"/>
    <w:rsid w:val="0005124C"/>
    <w:rsid w:val="00055FB6"/>
    <w:rsid w:val="000F4671"/>
    <w:rsid w:val="000F50AA"/>
    <w:rsid w:val="00127AFC"/>
    <w:rsid w:val="00141AA3"/>
    <w:rsid w:val="00171BC9"/>
    <w:rsid w:val="001741D6"/>
    <w:rsid w:val="001841D0"/>
    <w:rsid w:val="001C43E8"/>
    <w:rsid w:val="001C7F7D"/>
    <w:rsid w:val="001D20A7"/>
    <w:rsid w:val="001E3377"/>
    <w:rsid w:val="00227311"/>
    <w:rsid w:val="002870BF"/>
    <w:rsid w:val="002917E0"/>
    <w:rsid w:val="002C0288"/>
    <w:rsid w:val="002D7F51"/>
    <w:rsid w:val="002E3A92"/>
    <w:rsid w:val="002E3CBB"/>
    <w:rsid w:val="002E439F"/>
    <w:rsid w:val="00371823"/>
    <w:rsid w:val="00385963"/>
    <w:rsid w:val="00386753"/>
    <w:rsid w:val="00394E53"/>
    <w:rsid w:val="003A2D19"/>
    <w:rsid w:val="003D0F7B"/>
    <w:rsid w:val="00454E24"/>
    <w:rsid w:val="004634D8"/>
    <w:rsid w:val="004662D5"/>
    <w:rsid w:val="004E0DDB"/>
    <w:rsid w:val="004E0DF1"/>
    <w:rsid w:val="004E67E1"/>
    <w:rsid w:val="004F5076"/>
    <w:rsid w:val="00522134"/>
    <w:rsid w:val="00534CBE"/>
    <w:rsid w:val="005669B3"/>
    <w:rsid w:val="005C2950"/>
    <w:rsid w:val="005C4EE4"/>
    <w:rsid w:val="005C52FF"/>
    <w:rsid w:val="005F1D86"/>
    <w:rsid w:val="00646046"/>
    <w:rsid w:val="00671689"/>
    <w:rsid w:val="006A07B0"/>
    <w:rsid w:val="006C292B"/>
    <w:rsid w:val="006E0470"/>
    <w:rsid w:val="006E4E6F"/>
    <w:rsid w:val="006E508F"/>
    <w:rsid w:val="0070086D"/>
    <w:rsid w:val="00715E48"/>
    <w:rsid w:val="00717FE9"/>
    <w:rsid w:val="00732E87"/>
    <w:rsid w:val="00733C84"/>
    <w:rsid w:val="0074185A"/>
    <w:rsid w:val="00780CE1"/>
    <w:rsid w:val="00816A05"/>
    <w:rsid w:val="00881982"/>
    <w:rsid w:val="008A446C"/>
    <w:rsid w:val="008A69E8"/>
    <w:rsid w:val="00913C3D"/>
    <w:rsid w:val="0093356C"/>
    <w:rsid w:val="00941ACA"/>
    <w:rsid w:val="0095374B"/>
    <w:rsid w:val="00953875"/>
    <w:rsid w:val="009A7258"/>
    <w:rsid w:val="009D141B"/>
    <w:rsid w:val="00A518C3"/>
    <w:rsid w:val="00A8541B"/>
    <w:rsid w:val="00AA2E37"/>
    <w:rsid w:val="00B33BA1"/>
    <w:rsid w:val="00B3407D"/>
    <w:rsid w:val="00B35851"/>
    <w:rsid w:val="00B52C29"/>
    <w:rsid w:val="00B614C1"/>
    <w:rsid w:val="00BA4A5A"/>
    <w:rsid w:val="00BE242F"/>
    <w:rsid w:val="00C551DA"/>
    <w:rsid w:val="00C87D4C"/>
    <w:rsid w:val="00D10A23"/>
    <w:rsid w:val="00D24FFD"/>
    <w:rsid w:val="00D8540F"/>
    <w:rsid w:val="00DC432A"/>
    <w:rsid w:val="00E51A58"/>
    <w:rsid w:val="00E52D83"/>
    <w:rsid w:val="00E76784"/>
    <w:rsid w:val="00E7730C"/>
    <w:rsid w:val="00E8407D"/>
    <w:rsid w:val="00EB48F2"/>
    <w:rsid w:val="00ED02AC"/>
    <w:rsid w:val="00F0071C"/>
    <w:rsid w:val="00F03FBC"/>
    <w:rsid w:val="00F10E2E"/>
    <w:rsid w:val="00F306FB"/>
    <w:rsid w:val="00F31F73"/>
    <w:rsid w:val="00F74D64"/>
    <w:rsid w:val="00F97F2D"/>
    <w:rsid w:val="00FA7C3A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CCF0"/>
  <w15:docId w15:val="{148AE39D-6538-4E42-AFAB-D43AA9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1D0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basedOn w:val="Normln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  <w:style w:type="paragraph" w:styleId="Revize">
    <w:name w:val="Revision"/>
    <w:hidden/>
    <w:uiPriority w:val="99"/>
    <w:semiHidden/>
    <w:rsid w:val="007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HCUZCRXN6NH5-2055117681-3664</_dlc_DocId>
    <_dlc_DocIdUrl xmlns="a10cb3f4-6df0-432d-a88a-550b10af4063">
      <Url>https://spucr.sharepoint.com/sites/Portal/rd/_layouts/15/DocIdRedir.aspx?ID=HCUZCRXN6NH5-2055117681-3664</Url>
      <Description>HCUZCRXN6NH5-2055117681-3664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3042A-38FD-4830-A815-D7F0BBBC8F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EDF825-B00E-453A-9E48-7D260D75D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D514C-20DD-4D86-AB8B-E59A8705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36DDC-3ABA-4B20-8BC4-CDD816880F8B}">
  <ds:schemaRefs>
    <ds:schemaRef ds:uri="a10cb3f4-6df0-432d-a88a-550b10af4063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6d89aea-7c17-4746-a528-e0c0b049a2f4"/>
    <ds:schemaRef ds:uri="85f4b5cc-4033-44c7-b405-f5eed34c8154"/>
    <ds:schemaRef ds:uri="http://schemas.openxmlformats.org/package/2006/metadata/core-properties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2259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1. 2020) ČISTOPIS.docx</vt:lpstr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1. 2020) ČISTOPIS.docx</dc:title>
  <dc:creator>simackova</dc:creator>
  <cp:lastModifiedBy>Pavliš Jiří Ing. DiS.</cp:lastModifiedBy>
  <cp:revision>3</cp:revision>
  <cp:lastPrinted>2019-12-03T13:51:00Z</cp:lastPrinted>
  <dcterms:created xsi:type="dcterms:W3CDTF">2026-03-16T07:28:00Z</dcterms:created>
  <dcterms:modified xsi:type="dcterms:W3CDTF">2026-03-19T06:30:00Z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5bc5ab7e-6b1b-41fe-b748-d7e4b4f62fa3</vt:lpwstr>
  </property>
</Properties>
</file>