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3195547D" w14:textId="6EAB12F2" w:rsidR="00C5105B" w:rsidRDefault="002D0AA3" w:rsidP="00F73D99">
      <w:pPr>
        <w:rPr>
          <w:rFonts w:ascii="Arial" w:hAnsi="Arial" w:cs="Arial"/>
          <w:sz w:val="20"/>
          <w:szCs w:val="20"/>
        </w:rPr>
      </w:pPr>
      <w:r w:rsidRPr="00A67FF0">
        <w:rPr>
          <w:rFonts w:ascii="Arial" w:hAnsi="Arial" w:cs="Arial"/>
          <w:sz w:val="20"/>
          <w:szCs w:val="20"/>
        </w:rPr>
        <w:t xml:space="preserve">jednající </w:t>
      </w:r>
      <w:r w:rsidR="00FF537D" w:rsidRPr="00FF537D">
        <w:rPr>
          <w:rFonts w:ascii="Arial" w:hAnsi="Arial" w:cs="Arial"/>
          <w:sz w:val="20"/>
          <w:szCs w:val="20"/>
        </w:rPr>
        <w:t xml:space="preserve">Ing. Františkem Pavlíkem, Ph.D., ředitelem Sekce </w:t>
      </w:r>
      <w:proofErr w:type="spellStart"/>
      <w:r w:rsidR="00FF537D" w:rsidRPr="00FF537D">
        <w:rPr>
          <w:rFonts w:ascii="Arial" w:hAnsi="Arial" w:cs="Arial"/>
          <w:sz w:val="20"/>
          <w:szCs w:val="20"/>
        </w:rPr>
        <w:t>krajinotvorby</w:t>
      </w:r>
      <w:proofErr w:type="spellEnd"/>
      <w:r w:rsidR="00C5105B" w:rsidRPr="00EE0552">
        <w:rPr>
          <w:rFonts w:ascii="Arial" w:hAnsi="Arial" w:cs="Arial"/>
          <w:sz w:val="20"/>
          <w:szCs w:val="20"/>
        </w:rPr>
        <w:t xml:space="preserve"> </w:t>
      </w:r>
    </w:p>
    <w:p w14:paraId="202D369E" w14:textId="73EBA13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roofErr w:type="gramStart"/>
      <w:r w:rsidRPr="00275720">
        <w:rPr>
          <w:rFonts w:ascii="Arial" w:hAnsi="Arial" w:cs="Arial"/>
          <w:sz w:val="20"/>
          <w:szCs w:val="20"/>
        </w:rPr>
        <w:t>…….</w:t>
      </w:r>
      <w:proofErr w:type="gramEnd"/>
      <w:r w:rsidRPr="00275720">
        <w:rPr>
          <w:rFonts w:ascii="Arial" w:hAnsi="Arial" w:cs="Arial"/>
          <w:sz w:val="20"/>
          <w:szCs w:val="20"/>
        </w:rPr>
        <w:t>.</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roofErr w:type="gramStart"/>
      <w:r w:rsidRPr="004F3341">
        <w:rPr>
          <w:rFonts w:ascii="Arial" w:hAnsi="Arial" w:cs="Arial"/>
          <w:sz w:val="20"/>
          <w:szCs w:val="20"/>
        </w:rPr>
        <w:t>…….</w:t>
      </w:r>
      <w:proofErr w:type="gramEnd"/>
      <w:r w:rsidRPr="004F3341">
        <w:rPr>
          <w:rFonts w:ascii="Arial" w:hAnsi="Arial" w:cs="Arial"/>
          <w:sz w:val="20"/>
          <w:szCs w:val="20"/>
        </w:rPr>
        <w:t>.</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3EF2C067" w14:textId="3B68F757" w:rsidR="004E02FA" w:rsidRDefault="00F600C8" w:rsidP="00AF5FD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369ADE69" w14:textId="77777777" w:rsidR="0057470E" w:rsidRPr="004F3341" w:rsidRDefault="0057470E"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1AC899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5155AF">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9895CA3"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13914126"/>
      <w:r w:rsidR="005155AF">
        <w:rPr>
          <w:rFonts w:ascii="Arial" w:hAnsi="Arial" w:cs="Arial"/>
          <w:b/>
          <w:bCs/>
          <w:i/>
          <w:sz w:val="20"/>
          <w:szCs w:val="20"/>
        </w:rPr>
        <w:t>Krnovsko</w:t>
      </w:r>
      <w:r w:rsidR="00FF537D" w:rsidRPr="00FF537D">
        <w:rPr>
          <w:rFonts w:ascii="Arial" w:hAnsi="Arial" w:cs="Arial"/>
          <w:b/>
          <w:bCs/>
          <w:i/>
          <w:sz w:val="20"/>
          <w:szCs w:val="20"/>
        </w:rPr>
        <w:t xml:space="preserve"> – PŠ</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A4F4EF6"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CF5EC4" w:rsidRPr="00CF5EC4">
        <w:rPr>
          <w:rFonts w:ascii="Arial" w:hAnsi="Arial" w:cs="Arial"/>
          <w:b/>
          <w:i/>
          <w:sz w:val="20"/>
          <w:szCs w:val="20"/>
        </w:rPr>
        <w:t>SZ SPU 063830/2026/01</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281C55E"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5155AF">
        <w:rPr>
          <w:rFonts w:ascii="Arial" w:hAnsi="Arial" w:cs="Arial"/>
          <w:bCs w:val="0"/>
          <w:sz w:val="20"/>
          <w:szCs w:val="20"/>
          <w:u w:val="none"/>
        </w:rPr>
        <w:t>Krnovsko</w:t>
      </w:r>
      <w:r w:rsidR="00FF537D" w:rsidRPr="00FF537D">
        <w:rPr>
          <w:rFonts w:ascii="Arial" w:hAnsi="Arial" w:cs="Arial"/>
          <w:bCs w:val="0"/>
          <w:sz w:val="20"/>
          <w:szCs w:val="20"/>
          <w:u w:val="none"/>
        </w:rPr>
        <w:t xml:space="preserve"> – PŠ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08F06335"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5155AF">
        <w:rPr>
          <w:rFonts w:ascii="Arial" w:hAnsi="Arial" w:cs="Arial"/>
          <w:b w:val="0"/>
          <w:sz w:val="20"/>
          <w:szCs w:val="20"/>
          <w:u w:val="none"/>
        </w:rPr>
        <w:t>ách</w:t>
      </w:r>
      <w:r w:rsidRPr="00EE0552">
        <w:rPr>
          <w:rFonts w:ascii="Arial" w:hAnsi="Arial" w:cs="Arial"/>
          <w:b w:val="0"/>
          <w:sz w:val="20"/>
          <w:szCs w:val="20"/>
          <w:u w:val="none"/>
        </w:rPr>
        <w:t xml:space="preserve"> vodní</w:t>
      </w:r>
      <w:r w:rsidR="005155AF">
        <w:rPr>
          <w:rFonts w:ascii="Arial" w:hAnsi="Arial" w:cs="Arial"/>
          <w:b w:val="0"/>
          <w:sz w:val="20"/>
          <w:szCs w:val="20"/>
          <w:u w:val="none"/>
        </w:rPr>
        <w:t>c</w:t>
      </w:r>
      <w:r w:rsidRPr="00EE0552">
        <w:rPr>
          <w:rFonts w:ascii="Arial" w:hAnsi="Arial" w:cs="Arial"/>
          <w:b w:val="0"/>
          <w:sz w:val="20"/>
          <w:szCs w:val="20"/>
          <w:u w:val="none"/>
        </w:rPr>
        <w:t>h d</w:t>
      </w:r>
      <w:r w:rsidR="005155AF">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6BE386C4" w:rsidR="00E330AC" w:rsidRPr="00A70F4B" w:rsidRDefault="00B81224" w:rsidP="00E139C7">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77908">
        <w:rPr>
          <w:rFonts w:cs="Arial"/>
          <w:b w:val="0"/>
          <w:sz w:val="20"/>
          <w:u w:val="none"/>
        </w:rPr>
        <w:t>–</w:t>
      </w:r>
      <w:r w:rsidR="009353AF" w:rsidRPr="009353AF">
        <w:rPr>
          <w:rFonts w:cs="Arial"/>
          <w:b w:val="0"/>
          <w:sz w:val="20"/>
          <w:u w:val="none"/>
        </w:rPr>
        <w:t xml:space="preserve"> </w:t>
      </w:r>
      <w:r w:rsidR="005155AF" w:rsidRPr="005155AF">
        <w:rPr>
          <w:rFonts w:cs="Arial"/>
          <w:b w:val="0"/>
          <w:sz w:val="20"/>
          <w:u w:val="none"/>
        </w:rPr>
        <w:t>odstranění nánosů sedimentu s jeho částečným využitím na opravu poškozených svahů a břehových hran s urovnáním do požadovaného profilu a částečným převozem na určené pozemky s rozprostřením, sečení divokého  porostu včetně vyhrabání a uložení na břehových  hranách HOZ, odstranění křovin, ořezání větví stromů a odstranění napadaných větví stromů  včetně ekologické likvidace neupotřebitelné dřevní hmoty v souladu se zákonem o odpadech č. 541/2020 Sb., v platném znění, vysbírání splaveného komunálního odpadu z profilu HOZ včetně ekologické likvidace v souladu se zákonem o odpadech č. 541/2020 Sb., v platném znění, vytýčení sítí</w:t>
      </w:r>
      <w:r w:rsidR="00C5105B" w:rsidRPr="00C5105B">
        <w:rPr>
          <w:rFonts w:cs="Arial"/>
          <w:b w:val="0"/>
          <w:sz w:val="20"/>
          <w:u w:val="none"/>
        </w:rPr>
        <w:t>,</w:t>
      </w:r>
      <w:r w:rsidR="00074148">
        <w:rPr>
          <w:rFonts w:cs="Arial"/>
          <w:b w:val="0"/>
          <w:sz w:val="20"/>
          <w:u w:val="none"/>
        </w:rPr>
        <w:t xml:space="preserve"> </w:t>
      </w:r>
      <w:r w:rsidR="00D640B3">
        <w:rPr>
          <w:rFonts w:cs="Arial"/>
          <w:b w:val="0"/>
          <w:sz w:val="20"/>
          <w:u w:val="none"/>
        </w:rPr>
        <w:t xml:space="preserve">na </w:t>
      </w:r>
      <w:r w:rsidR="009353AF">
        <w:rPr>
          <w:rFonts w:cs="Arial"/>
          <w:b w:val="0"/>
          <w:sz w:val="20"/>
          <w:u w:val="none"/>
        </w:rPr>
        <w:t>t</w:t>
      </w:r>
      <w:r w:rsidR="005155AF">
        <w:rPr>
          <w:rFonts w:cs="Arial"/>
          <w:b w:val="0"/>
          <w:sz w:val="20"/>
          <w:u w:val="none"/>
        </w:rPr>
        <w:t>ěch</w:t>
      </w:r>
      <w:r w:rsidR="004267DB">
        <w:rPr>
          <w:rFonts w:cs="Arial"/>
          <w:b w:val="0"/>
          <w:sz w:val="20"/>
          <w:u w:val="none"/>
        </w:rPr>
        <w:t>to</w:t>
      </w:r>
      <w:r w:rsidR="00A51CA0">
        <w:rPr>
          <w:rFonts w:cs="Arial"/>
          <w:b w:val="0"/>
          <w:sz w:val="20"/>
          <w:u w:val="none"/>
        </w:rPr>
        <w:t xml:space="preserve"> </w:t>
      </w:r>
      <w:r w:rsidR="009353AF">
        <w:rPr>
          <w:rFonts w:cs="Arial"/>
          <w:b w:val="0"/>
          <w:sz w:val="20"/>
          <w:u w:val="none"/>
        </w:rPr>
        <w:t>sta</w:t>
      </w:r>
      <w:r w:rsidR="00980E20">
        <w:rPr>
          <w:rFonts w:cs="Arial"/>
          <w:b w:val="0"/>
          <w:sz w:val="20"/>
          <w:u w:val="none"/>
        </w:rPr>
        <w:t>vb</w:t>
      </w:r>
      <w:r w:rsidR="005155AF">
        <w:rPr>
          <w:rFonts w:cs="Arial"/>
          <w:b w:val="0"/>
          <w:sz w:val="20"/>
          <w:u w:val="none"/>
        </w:rPr>
        <w:t>ách</w:t>
      </w:r>
      <w:r w:rsidR="00980E20">
        <w:rPr>
          <w:rFonts w:cs="Arial"/>
          <w:b w:val="0"/>
          <w:sz w:val="20"/>
          <w:u w:val="none"/>
        </w:rPr>
        <w:t xml:space="preserve"> vodní</w:t>
      </w:r>
      <w:r w:rsidR="005155AF">
        <w:rPr>
          <w:rFonts w:cs="Arial"/>
          <w:b w:val="0"/>
          <w:sz w:val="20"/>
          <w:u w:val="none"/>
        </w:rPr>
        <w:t>c</w:t>
      </w:r>
      <w:r w:rsidR="00980E20">
        <w:rPr>
          <w:rFonts w:cs="Arial"/>
          <w:b w:val="0"/>
          <w:sz w:val="20"/>
          <w:u w:val="none"/>
        </w:rPr>
        <w:t>h d</w:t>
      </w:r>
      <w:r w:rsidR="005155AF">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tbl>
      <w:tblPr>
        <w:tblpPr w:leftFromText="141" w:rightFromText="141" w:vertAnchor="text" w:horzAnchor="margin" w:tblpXSpec="center" w:tblpY="185"/>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1763"/>
        <w:gridCol w:w="1350"/>
        <w:gridCol w:w="1418"/>
        <w:gridCol w:w="1417"/>
      </w:tblGrid>
      <w:tr w:rsidR="005155AF" w:rsidRPr="00737692" w14:paraId="629C15F2" w14:textId="77777777" w:rsidTr="005155AF">
        <w:trPr>
          <w:trHeight w:val="284"/>
        </w:trPr>
        <w:tc>
          <w:tcPr>
            <w:tcW w:w="851" w:type="dxa"/>
            <w:noWrap/>
            <w:vAlign w:val="center"/>
            <w:hideMark/>
          </w:tcPr>
          <w:p w14:paraId="3E03D2F1" w14:textId="77777777" w:rsidR="005155AF" w:rsidRPr="00737692" w:rsidRDefault="005155AF" w:rsidP="001A5FD3">
            <w:pPr>
              <w:jc w:val="center"/>
              <w:rPr>
                <w:rFonts w:ascii="Arial" w:hAnsi="Arial" w:cs="Arial"/>
                <w:color w:val="000000"/>
                <w:sz w:val="20"/>
                <w:szCs w:val="20"/>
              </w:rPr>
            </w:pPr>
            <w:r w:rsidRPr="00737692">
              <w:rPr>
                <w:rFonts w:ascii="Arial" w:hAnsi="Arial" w:cs="Arial"/>
                <w:color w:val="000000"/>
                <w:sz w:val="20"/>
                <w:szCs w:val="20"/>
              </w:rPr>
              <w:t>Objekt</w:t>
            </w:r>
          </w:p>
        </w:tc>
        <w:tc>
          <w:tcPr>
            <w:tcW w:w="1763" w:type="dxa"/>
            <w:vAlign w:val="center"/>
          </w:tcPr>
          <w:p w14:paraId="33C0375A" w14:textId="77777777" w:rsidR="005155AF" w:rsidRPr="00737692" w:rsidRDefault="005155AF" w:rsidP="001A5FD3">
            <w:pPr>
              <w:jc w:val="center"/>
              <w:rPr>
                <w:rFonts w:ascii="Arial" w:hAnsi="Arial" w:cs="Arial"/>
                <w:color w:val="000000"/>
                <w:sz w:val="20"/>
                <w:szCs w:val="20"/>
              </w:rPr>
            </w:pPr>
          </w:p>
          <w:p w14:paraId="70183C54" w14:textId="77777777" w:rsidR="005155AF" w:rsidRPr="00737692" w:rsidRDefault="005155AF" w:rsidP="001A5FD3">
            <w:pPr>
              <w:jc w:val="center"/>
              <w:rPr>
                <w:rFonts w:ascii="Arial" w:hAnsi="Arial" w:cs="Arial"/>
                <w:color w:val="000000"/>
                <w:sz w:val="20"/>
                <w:szCs w:val="20"/>
              </w:rPr>
            </w:pPr>
            <w:r w:rsidRPr="00737692">
              <w:rPr>
                <w:rFonts w:ascii="Arial" w:hAnsi="Arial" w:cs="Arial"/>
                <w:color w:val="000000"/>
                <w:sz w:val="20"/>
                <w:szCs w:val="20"/>
              </w:rPr>
              <w:t>Název HOZ</w:t>
            </w:r>
          </w:p>
        </w:tc>
        <w:tc>
          <w:tcPr>
            <w:tcW w:w="1350" w:type="dxa"/>
            <w:noWrap/>
            <w:vAlign w:val="center"/>
            <w:hideMark/>
          </w:tcPr>
          <w:p w14:paraId="6CCF4B0A" w14:textId="77777777" w:rsidR="005155AF" w:rsidRPr="00737692" w:rsidRDefault="005155AF" w:rsidP="001A5FD3">
            <w:pPr>
              <w:jc w:val="center"/>
              <w:rPr>
                <w:rFonts w:ascii="Arial" w:hAnsi="Arial" w:cs="Arial"/>
                <w:color w:val="000000"/>
                <w:sz w:val="20"/>
                <w:szCs w:val="20"/>
              </w:rPr>
            </w:pPr>
            <w:r w:rsidRPr="00737692">
              <w:rPr>
                <w:rFonts w:ascii="Arial" w:hAnsi="Arial" w:cs="Arial"/>
                <w:color w:val="000000"/>
                <w:sz w:val="20"/>
                <w:szCs w:val="20"/>
              </w:rPr>
              <w:t>ID</w:t>
            </w:r>
          </w:p>
        </w:tc>
        <w:tc>
          <w:tcPr>
            <w:tcW w:w="1418" w:type="dxa"/>
            <w:noWrap/>
            <w:vAlign w:val="center"/>
            <w:hideMark/>
          </w:tcPr>
          <w:p w14:paraId="551832E1" w14:textId="77777777" w:rsidR="005155AF" w:rsidRPr="00737692" w:rsidRDefault="005155AF" w:rsidP="001A5FD3">
            <w:pPr>
              <w:jc w:val="center"/>
              <w:rPr>
                <w:rFonts w:ascii="Arial" w:hAnsi="Arial" w:cs="Arial"/>
                <w:color w:val="000000"/>
                <w:sz w:val="20"/>
                <w:szCs w:val="20"/>
              </w:rPr>
            </w:pPr>
            <w:proofErr w:type="spellStart"/>
            <w:r w:rsidRPr="00737692">
              <w:rPr>
                <w:rFonts w:ascii="Arial" w:hAnsi="Arial" w:cs="Arial"/>
                <w:color w:val="000000"/>
                <w:sz w:val="20"/>
                <w:szCs w:val="20"/>
              </w:rPr>
              <w:t>k.ú</w:t>
            </w:r>
            <w:proofErr w:type="spellEnd"/>
            <w:r w:rsidRPr="00737692">
              <w:rPr>
                <w:rFonts w:ascii="Arial" w:hAnsi="Arial" w:cs="Arial"/>
                <w:color w:val="000000"/>
                <w:sz w:val="20"/>
                <w:szCs w:val="20"/>
              </w:rPr>
              <w:t>.</w:t>
            </w:r>
          </w:p>
        </w:tc>
        <w:tc>
          <w:tcPr>
            <w:tcW w:w="1417" w:type="dxa"/>
            <w:vAlign w:val="center"/>
          </w:tcPr>
          <w:p w14:paraId="1C64D069" w14:textId="77777777" w:rsidR="005155AF" w:rsidRPr="00737692" w:rsidRDefault="005155AF" w:rsidP="001A5FD3">
            <w:pPr>
              <w:jc w:val="center"/>
              <w:rPr>
                <w:rFonts w:ascii="Arial" w:hAnsi="Arial" w:cs="Arial"/>
                <w:color w:val="000000"/>
                <w:sz w:val="20"/>
                <w:szCs w:val="20"/>
              </w:rPr>
            </w:pPr>
            <w:r>
              <w:rPr>
                <w:rFonts w:ascii="Arial" w:hAnsi="Arial" w:cs="Arial"/>
                <w:color w:val="000000"/>
                <w:sz w:val="20"/>
                <w:szCs w:val="20"/>
              </w:rPr>
              <w:t>obec</w:t>
            </w:r>
          </w:p>
        </w:tc>
      </w:tr>
      <w:tr w:rsidR="005155AF" w14:paraId="0D3F2F2D" w14:textId="77777777" w:rsidTr="005155AF">
        <w:trPr>
          <w:trHeight w:val="284"/>
        </w:trPr>
        <w:tc>
          <w:tcPr>
            <w:tcW w:w="851" w:type="dxa"/>
            <w:noWrap/>
            <w:vAlign w:val="center"/>
          </w:tcPr>
          <w:p w14:paraId="1902E1E6" w14:textId="77777777" w:rsidR="005155AF" w:rsidRPr="00737692" w:rsidRDefault="005155AF" w:rsidP="001A5FD3">
            <w:pPr>
              <w:jc w:val="center"/>
              <w:rPr>
                <w:rFonts w:ascii="Arial" w:hAnsi="Arial" w:cs="Arial"/>
                <w:color w:val="000000"/>
                <w:sz w:val="20"/>
                <w:szCs w:val="20"/>
              </w:rPr>
            </w:pPr>
            <w:r w:rsidRPr="00737692">
              <w:rPr>
                <w:rFonts w:ascii="Arial" w:hAnsi="Arial" w:cs="Arial"/>
                <w:color w:val="000000"/>
                <w:sz w:val="20"/>
                <w:szCs w:val="20"/>
              </w:rPr>
              <w:t>SO 1</w:t>
            </w:r>
          </w:p>
        </w:tc>
        <w:tc>
          <w:tcPr>
            <w:tcW w:w="1763" w:type="dxa"/>
            <w:vAlign w:val="center"/>
          </w:tcPr>
          <w:p w14:paraId="1EA0E722" w14:textId="77777777" w:rsidR="005155AF" w:rsidRPr="00737692" w:rsidRDefault="005155AF" w:rsidP="001A5FD3">
            <w:pPr>
              <w:jc w:val="center"/>
              <w:rPr>
                <w:rFonts w:ascii="Arial" w:hAnsi="Arial" w:cs="Arial"/>
                <w:color w:val="000000"/>
                <w:sz w:val="20"/>
                <w:szCs w:val="20"/>
              </w:rPr>
            </w:pPr>
            <w:r w:rsidRPr="003F20B3">
              <w:rPr>
                <w:rFonts w:ascii="Arial" w:hAnsi="Arial" w:cs="Arial"/>
                <w:color w:val="000000"/>
                <w:sz w:val="20"/>
                <w:szCs w:val="20"/>
              </w:rPr>
              <w:t>HMZ BRANTICE</w:t>
            </w:r>
            <w:r>
              <w:rPr>
                <w:rFonts w:ascii="Arial" w:hAnsi="Arial" w:cs="Arial"/>
                <w:color w:val="000000"/>
                <w:sz w:val="20"/>
                <w:szCs w:val="20"/>
              </w:rPr>
              <w:t xml:space="preserve">, </w:t>
            </w:r>
            <w:r w:rsidRPr="00442090">
              <w:rPr>
                <w:rFonts w:ascii="Arial" w:hAnsi="Arial" w:cs="Arial"/>
                <w:color w:val="000000"/>
                <w:sz w:val="20"/>
                <w:szCs w:val="20"/>
              </w:rPr>
              <w:t>meliorační kanál</w:t>
            </w:r>
            <w:r>
              <w:rPr>
                <w:rFonts w:ascii="Arial" w:hAnsi="Arial" w:cs="Arial"/>
                <w:color w:val="000000"/>
                <w:sz w:val="20"/>
                <w:szCs w:val="20"/>
              </w:rPr>
              <w:t xml:space="preserve"> </w:t>
            </w:r>
          </w:p>
        </w:tc>
        <w:tc>
          <w:tcPr>
            <w:tcW w:w="1350" w:type="dxa"/>
            <w:noWrap/>
            <w:vAlign w:val="center"/>
          </w:tcPr>
          <w:p w14:paraId="1DCFCE22" w14:textId="77777777" w:rsidR="005155AF" w:rsidRPr="00737692" w:rsidRDefault="005155AF" w:rsidP="001A5FD3">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028</w:t>
            </w:r>
            <w:r w:rsidRPr="00737692">
              <w:rPr>
                <w:rFonts w:ascii="Arial" w:hAnsi="Arial" w:cs="Arial"/>
                <w:sz w:val="20"/>
                <w:szCs w:val="20"/>
              </w:rPr>
              <w:t>-11201000</w:t>
            </w:r>
          </w:p>
        </w:tc>
        <w:tc>
          <w:tcPr>
            <w:tcW w:w="1418" w:type="dxa"/>
            <w:noWrap/>
            <w:vAlign w:val="center"/>
          </w:tcPr>
          <w:p w14:paraId="5482DCCD" w14:textId="77777777" w:rsidR="005155AF" w:rsidRPr="00737692" w:rsidRDefault="005155AF" w:rsidP="001A5FD3">
            <w:pPr>
              <w:jc w:val="center"/>
              <w:rPr>
                <w:rFonts w:ascii="Arial" w:hAnsi="Arial" w:cs="Arial"/>
                <w:color w:val="000000"/>
                <w:sz w:val="20"/>
                <w:szCs w:val="20"/>
              </w:rPr>
            </w:pPr>
            <w:r>
              <w:rPr>
                <w:rFonts w:ascii="Arial" w:hAnsi="Arial" w:cs="Arial"/>
                <w:color w:val="000000"/>
                <w:sz w:val="20"/>
                <w:szCs w:val="20"/>
              </w:rPr>
              <w:t>Brantice</w:t>
            </w:r>
          </w:p>
        </w:tc>
        <w:tc>
          <w:tcPr>
            <w:tcW w:w="1417" w:type="dxa"/>
            <w:vAlign w:val="center"/>
          </w:tcPr>
          <w:p w14:paraId="3B5D8189" w14:textId="77777777" w:rsidR="005155AF" w:rsidRDefault="005155AF" w:rsidP="001A5FD3">
            <w:pPr>
              <w:jc w:val="center"/>
              <w:rPr>
                <w:rFonts w:ascii="Arial" w:hAnsi="Arial" w:cs="Arial"/>
                <w:color w:val="000000"/>
                <w:sz w:val="20"/>
                <w:szCs w:val="20"/>
              </w:rPr>
            </w:pPr>
            <w:r>
              <w:rPr>
                <w:rFonts w:ascii="Arial" w:hAnsi="Arial" w:cs="Arial"/>
                <w:color w:val="000000"/>
                <w:sz w:val="20"/>
                <w:szCs w:val="20"/>
              </w:rPr>
              <w:t>Brantice</w:t>
            </w:r>
          </w:p>
        </w:tc>
      </w:tr>
      <w:tr w:rsidR="005155AF" w14:paraId="3915039F" w14:textId="77777777" w:rsidTr="005155AF">
        <w:trPr>
          <w:trHeight w:val="284"/>
        </w:trPr>
        <w:tc>
          <w:tcPr>
            <w:tcW w:w="851" w:type="dxa"/>
            <w:noWrap/>
            <w:vAlign w:val="center"/>
          </w:tcPr>
          <w:p w14:paraId="4C0192FC" w14:textId="77777777" w:rsidR="005155AF" w:rsidRPr="00737692" w:rsidRDefault="005155AF" w:rsidP="001A5FD3">
            <w:pPr>
              <w:jc w:val="center"/>
              <w:rPr>
                <w:rFonts w:ascii="Arial" w:hAnsi="Arial" w:cs="Arial"/>
                <w:color w:val="000000"/>
                <w:sz w:val="20"/>
                <w:szCs w:val="20"/>
              </w:rPr>
            </w:pPr>
            <w:r w:rsidRPr="00737692">
              <w:rPr>
                <w:rFonts w:ascii="Arial" w:hAnsi="Arial" w:cs="Arial"/>
                <w:color w:val="000000"/>
                <w:sz w:val="20"/>
                <w:szCs w:val="20"/>
              </w:rPr>
              <w:t>SO 2</w:t>
            </w:r>
          </w:p>
        </w:tc>
        <w:tc>
          <w:tcPr>
            <w:tcW w:w="1763" w:type="dxa"/>
            <w:vAlign w:val="center"/>
          </w:tcPr>
          <w:p w14:paraId="7370ABE1" w14:textId="77777777" w:rsidR="005155AF" w:rsidRPr="00737692" w:rsidRDefault="005155AF" w:rsidP="001A5FD3">
            <w:pPr>
              <w:jc w:val="center"/>
              <w:rPr>
                <w:rFonts w:ascii="Arial" w:hAnsi="Arial" w:cs="Arial"/>
                <w:color w:val="000000"/>
                <w:sz w:val="20"/>
                <w:szCs w:val="20"/>
              </w:rPr>
            </w:pPr>
            <w:r w:rsidRPr="00EF159F">
              <w:rPr>
                <w:rFonts w:ascii="Arial" w:hAnsi="Arial" w:cs="Arial"/>
                <w:color w:val="000000"/>
                <w:sz w:val="20"/>
                <w:szCs w:val="20"/>
              </w:rPr>
              <w:t xml:space="preserve">HMZ </w:t>
            </w:r>
            <w:r>
              <w:rPr>
                <w:rFonts w:ascii="Arial" w:hAnsi="Arial" w:cs="Arial"/>
                <w:color w:val="000000"/>
                <w:sz w:val="20"/>
                <w:szCs w:val="20"/>
              </w:rPr>
              <w:t>KRNOV</w:t>
            </w:r>
          </w:p>
        </w:tc>
        <w:tc>
          <w:tcPr>
            <w:tcW w:w="1350" w:type="dxa"/>
            <w:noWrap/>
            <w:vAlign w:val="center"/>
          </w:tcPr>
          <w:p w14:paraId="447ECAE1" w14:textId="77777777" w:rsidR="005155AF" w:rsidRPr="00737692" w:rsidRDefault="005155AF" w:rsidP="001A5FD3">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109</w:t>
            </w:r>
            <w:r w:rsidRPr="00737692">
              <w:rPr>
                <w:rFonts w:ascii="Arial" w:hAnsi="Arial" w:cs="Arial"/>
                <w:sz w:val="20"/>
                <w:szCs w:val="20"/>
              </w:rPr>
              <w:t>-11201000</w:t>
            </w:r>
          </w:p>
        </w:tc>
        <w:tc>
          <w:tcPr>
            <w:tcW w:w="1418" w:type="dxa"/>
            <w:noWrap/>
            <w:vAlign w:val="center"/>
          </w:tcPr>
          <w:p w14:paraId="5E6DEE86" w14:textId="77777777" w:rsidR="005155AF" w:rsidRPr="00737692" w:rsidRDefault="005155AF" w:rsidP="001A5FD3">
            <w:pPr>
              <w:jc w:val="center"/>
              <w:rPr>
                <w:rFonts w:ascii="Arial" w:hAnsi="Arial" w:cs="Arial"/>
                <w:color w:val="000000"/>
                <w:sz w:val="20"/>
                <w:szCs w:val="20"/>
              </w:rPr>
            </w:pPr>
            <w:r>
              <w:rPr>
                <w:rFonts w:ascii="Arial" w:hAnsi="Arial" w:cs="Arial"/>
                <w:color w:val="000000"/>
                <w:sz w:val="20"/>
                <w:szCs w:val="20"/>
              </w:rPr>
              <w:t>Krnov-Horní Předměstí</w:t>
            </w:r>
          </w:p>
        </w:tc>
        <w:tc>
          <w:tcPr>
            <w:tcW w:w="1417" w:type="dxa"/>
            <w:vAlign w:val="center"/>
          </w:tcPr>
          <w:p w14:paraId="3A6468CB" w14:textId="77777777" w:rsidR="005155AF" w:rsidRDefault="005155AF" w:rsidP="001A5FD3">
            <w:pPr>
              <w:jc w:val="center"/>
              <w:rPr>
                <w:rFonts w:ascii="Arial" w:hAnsi="Arial" w:cs="Arial"/>
                <w:color w:val="000000"/>
                <w:sz w:val="20"/>
                <w:szCs w:val="20"/>
              </w:rPr>
            </w:pPr>
            <w:r>
              <w:rPr>
                <w:rFonts w:ascii="Arial" w:hAnsi="Arial" w:cs="Arial"/>
                <w:color w:val="000000"/>
                <w:sz w:val="20"/>
                <w:szCs w:val="20"/>
              </w:rPr>
              <w:t>Krnov</w:t>
            </w:r>
          </w:p>
        </w:tc>
      </w:tr>
    </w:tbl>
    <w:p w14:paraId="435EA0DC" w14:textId="04B5B37D" w:rsidR="00DC2123" w:rsidRDefault="00DC2123" w:rsidP="00980E20">
      <w:pPr>
        <w:ind w:left="709"/>
        <w:jc w:val="both"/>
        <w:rPr>
          <w:rFonts w:ascii="Arial" w:eastAsia="Arial Unicode MS" w:hAnsi="Arial" w:cs="Arial"/>
          <w:sz w:val="20"/>
          <w:szCs w:val="20"/>
        </w:rPr>
      </w:pPr>
    </w:p>
    <w:p w14:paraId="004BC1E2" w14:textId="77777777" w:rsidR="005155AF" w:rsidRDefault="005155AF" w:rsidP="00C5105B">
      <w:pPr>
        <w:ind w:left="705"/>
        <w:jc w:val="both"/>
        <w:rPr>
          <w:rFonts w:ascii="Arial" w:eastAsia="Arial Unicode MS" w:hAnsi="Arial" w:cs="Arial"/>
          <w:sz w:val="20"/>
          <w:szCs w:val="20"/>
        </w:rPr>
      </w:pPr>
    </w:p>
    <w:p w14:paraId="0E8ADE6C" w14:textId="77777777" w:rsidR="005155AF" w:rsidRDefault="005155AF" w:rsidP="00C5105B">
      <w:pPr>
        <w:ind w:left="705"/>
        <w:jc w:val="both"/>
        <w:rPr>
          <w:rFonts w:ascii="Arial" w:eastAsia="Arial Unicode MS" w:hAnsi="Arial" w:cs="Arial"/>
          <w:sz w:val="20"/>
          <w:szCs w:val="20"/>
        </w:rPr>
      </w:pPr>
    </w:p>
    <w:p w14:paraId="5284EFC0" w14:textId="77777777" w:rsidR="005155AF" w:rsidRDefault="005155AF" w:rsidP="00C5105B">
      <w:pPr>
        <w:ind w:left="705"/>
        <w:jc w:val="both"/>
        <w:rPr>
          <w:rFonts w:ascii="Arial" w:eastAsia="Arial Unicode MS" w:hAnsi="Arial" w:cs="Arial"/>
          <w:sz w:val="20"/>
          <w:szCs w:val="20"/>
        </w:rPr>
      </w:pPr>
    </w:p>
    <w:p w14:paraId="6A85FBC2" w14:textId="77777777" w:rsidR="005155AF" w:rsidRDefault="005155AF" w:rsidP="00C5105B">
      <w:pPr>
        <w:ind w:left="705"/>
        <w:jc w:val="both"/>
        <w:rPr>
          <w:rFonts w:ascii="Arial" w:eastAsia="Arial Unicode MS" w:hAnsi="Arial" w:cs="Arial"/>
          <w:sz w:val="20"/>
          <w:szCs w:val="20"/>
        </w:rPr>
      </w:pPr>
    </w:p>
    <w:p w14:paraId="0AD8DF2C" w14:textId="77777777" w:rsidR="005155AF" w:rsidRDefault="005155AF" w:rsidP="00C5105B">
      <w:pPr>
        <w:ind w:left="705"/>
        <w:jc w:val="both"/>
        <w:rPr>
          <w:rFonts w:ascii="Arial" w:eastAsia="Arial Unicode MS" w:hAnsi="Arial" w:cs="Arial"/>
          <w:sz w:val="20"/>
          <w:szCs w:val="20"/>
        </w:rPr>
      </w:pPr>
    </w:p>
    <w:p w14:paraId="4EA30842" w14:textId="77777777" w:rsidR="005155AF" w:rsidRDefault="005155AF" w:rsidP="00C5105B">
      <w:pPr>
        <w:ind w:left="705"/>
        <w:jc w:val="both"/>
        <w:rPr>
          <w:rFonts w:ascii="Arial" w:eastAsia="Arial Unicode MS" w:hAnsi="Arial" w:cs="Arial"/>
          <w:sz w:val="20"/>
          <w:szCs w:val="20"/>
        </w:rPr>
      </w:pPr>
    </w:p>
    <w:p w14:paraId="78991FAE" w14:textId="3CF64432"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6F6512">
        <w:rPr>
          <w:rFonts w:ascii="Arial" w:eastAsia="Arial Unicode MS" w:hAnsi="Arial" w:cs="Arial"/>
          <w:sz w:val="20"/>
          <w:szCs w:val="20"/>
        </w:rPr>
        <w:t>Krnov</w:t>
      </w:r>
    </w:p>
    <w:p w14:paraId="7097E5DE" w14:textId="0B7C5EA1"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3B40820" w14:textId="652588E6" w:rsidR="005155AF" w:rsidRDefault="005155AF"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zajištění informací a podkladů o podzemních zařízeních procházejících místem plnění</w:t>
      </w:r>
    </w:p>
    <w:p w14:paraId="68551C0C" w14:textId="5300C6D0"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5155AF">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44B90DF"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510B84">
        <w:rPr>
          <w:rFonts w:ascii="Arial" w:hAnsi="Arial" w:cs="Arial"/>
          <w:b/>
          <w:bCs/>
          <w:sz w:val="20"/>
          <w:szCs w:val="20"/>
        </w:rPr>
        <w:t xml:space="preserve">provést </w:t>
      </w:r>
      <w:r w:rsidR="0045674F" w:rsidRPr="00510B84">
        <w:rPr>
          <w:rFonts w:ascii="Arial" w:hAnsi="Arial" w:cs="Arial"/>
          <w:b/>
          <w:bCs/>
          <w:sz w:val="20"/>
          <w:szCs w:val="20"/>
        </w:rPr>
        <w:t>D</w:t>
      </w:r>
      <w:r w:rsidRPr="00510B84">
        <w:rPr>
          <w:rFonts w:ascii="Arial" w:hAnsi="Arial" w:cs="Arial"/>
          <w:b/>
          <w:bCs/>
          <w:sz w:val="20"/>
          <w:szCs w:val="20"/>
        </w:rPr>
        <w:t>ílo do</w:t>
      </w:r>
      <w:r w:rsidR="000405B0" w:rsidRPr="00510B84">
        <w:rPr>
          <w:rFonts w:ascii="Arial" w:hAnsi="Arial" w:cs="Arial"/>
          <w:b/>
          <w:bCs/>
          <w:sz w:val="20"/>
          <w:szCs w:val="20"/>
        </w:rPr>
        <w:t xml:space="preserve"> </w:t>
      </w:r>
      <w:r w:rsidR="0018466C" w:rsidRPr="00510B84">
        <w:rPr>
          <w:rFonts w:ascii="Arial" w:hAnsi="Arial" w:cs="Arial"/>
          <w:b/>
          <w:bCs/>
          <w:sz w:val="20"/>
          <w:szCs w:val="20"/>
        </w:rPr>
        <w:t>30</w:t>
      </w:r>
      <w:r w:rsidR="00403E3D" w:rsidRPr="00510B84">
        <w:rPr>
          <w:rFonts w:ascii="Arial" w:hAnsi="Arial" w:cs="Arial"/>
          <w:b/>
          <w:bCs/>
          <w:sz w:val="20"/>
          <w:szCs w:val="20"/>
        </w:rPr>
        <w:t xml:space="preserve">. </w:t>
      </w:r>
      <w:r w:rsidR="0018466C" w:rsidRPr="00510B84">
        <w:rPr>
          <w:rFonts w:ascii="Arial" w:hAnsi="Arial" w:cs="Arial"/>
          <w:b/>
          <w:bCs/>
          <w:sz w:val="20"/>
          <w:szCs w:val="20"/>
        </w:rPr>
        <w:t>9</w:t>
      </w:r>
      <w:r w:rsidR="00403E3D" w:rsidRPr="00510B84">
        <w:rPr>
          <w:rFonts w:ascii="Arial" w:hAnsi="Arial" w:cs="Arial"/>
          <w:b/>
          <w:bCs/>
          <w:sz w:val="20"/>
          <w:szCs w:val="20"/>
        </w:rPr>
        <w:t>. 202</w:t>
      </w:r>
      <w:r w:rsidR="006F6512" w:rsidRPr="00510B84">
        <w:rPr>
          <w:rFonts w:ascii="Arial" w:hAnsi="Arial" w:cs="Arial"/>
          <w:b/>
          <w:bCs/>
          <w:sz w:val="20"/>
          <w:szCs w:val="20"/>
        </w:rPr>
        <w:t>6</w:t>
      </w:r>
      <w:r w:rsidRPr="00510B84">
        <w:rPr>
          <w:rFonts w:ascii="Arial" w:hAnsi="Arial" w:cs="Arial"/>
          <w:b/>
          <w:bCs/>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7C48B97"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18466C">
        <w:rPr>
          <w:rFonts w:ascii="Arial" w:hAnsi="Arial" w:cs="Arial"/>
          <w:sz w:val="20"/>
          <w:szCs w:val="20"/>
        </w:rPr>
        <w:t>e</w:t>
      </w:r>
      <w:r w:rsidR="0057470E">
        <w:rPr>
          <w:rFonts w:ascii="Arial" w:hAnsi="Arial" w:cs="Arial"/>
          <w:sz w:val="20"/>
          <w:szCs w:val="20"/>
        </w:rPr>
        <w:t xml:space="preserve">b </w:t>
      </w:r>
      <w:r w:rsidRPr="00403E3D">
        <w:rPr>
          <w:rFonts w:ascii="Arial" w:hAnsi="Arial" w:cs="Arial"/>
          <w:sz w:val="20"/>
          <w:szCs w:val="20"/>
        </w:rPr>
        <w:t>HOZ, ani</w:t>
      </w:r>
      <w:r w:rsidR="00403E3D" w:rsidRPr="00403E3D">
        <w:rPr>
          <w:rFonts w:ascii="Arial" w:hAnsi="Arial" w:cs="Arial"/>
          <w:sz w:val="20"/>
          <w:szCs w:val="20"/>
        </w:rPr>
        <w:t xml:space="preserve"> </w:t>
      </w:r>
      <w:r w:rsidRPr="00403E3D">
        <w:rPr>
          <w:rFonts w:ascii="Arial" w:hAnsi="Arial" w:cs="Arial"/>
          <w:sz w:val="20"/>
          <w:szCs w:val="20"/>
        </w:rPr>
        <w:t>jej</w:t>
      </w:r>
      <w:r w:rsidR="0018466C">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605A8BC3" w14:textId="67EDA7EF" w:rsidR="006F6512" w:rsidRDefault="006F6512" w:rsidP="006F6512">
      <w:pPr>
        <w:pStyle w:val="Zkladntext2"/>
        <w:numPr>
          <w:ilvl w:val="0"/>
          <w:numId w:val="10"/>
        </w:numPr>
        <w:spacing w:after="120"/>
        <w:ind w:left="1843" w:hanging="425"/>
        <w:rPr>
          <w:rFonts w:ascii="Arial" w:hAnsi="Arial" w:cs="Arial"/>
          <w:i w:val="0"/>
          <w:sz w:val="20"/>
          <w:szCs w:val="20"/>
        </w:rPr>
      </w:pPr>
      <w:r w:rsidRPr="006F6512">
        <w:rPr>
          <w:rFonts w:ascii="Arial" w:hAnsi="Arial" w:cs="Arial"/>
          <w:i w:val="0"/>
          <w:sz w:val="20"/>
          <w:szCs w:val="20"/>
        </w:rPr>
        <w:t>doklad o způsobu ekologické likvidace</w:t>
      </w:r>
      <w:r>
        <w:rPr>
          <w:rFonts w:ascii="Arial" w:hAnsi="Arial" w:cs="Arial"/>
          <w:i w:val="0"/>
          <w:sz w:val="20"/>
          <w:szCs w:val="20"/>
        </w:rPr>
        <w:t xml:space="preserve"> komunálního</w:t>
      </w:r>
      <w:r w:rsidRPr="006F6512">
        <w:rPr>
          <w:rFonts w:ascii="Arial" w:hAnsi="Arial" w:cs="Arial"/>
          <w:i w:val="0"/>
          <w:sz w:val="20"/>
          <w:szCs w:val="20"/>
        </w:rPr>
        <w:t xml:space="preserve"> </w:t>
      </w:r>
      <w:r>
        <w:rPr>
          <w:rFonts w:ascii="Arial" w:hAnsi="Arial" w:cs="Arial"/>
          <w:i w:val="0"/>
          <w:sz w:val="20"/>
          <w:szCs w:val="20"/>
        </w:rPr>
        <w:t>odpadu</w:t>
      </w:r>
      <w:r w:rsidRPr="006F6512">
        <w:rPr>
          <w:rFonts w:ascii="Arial" w:hAnsi="Arial" w:cs="Arial"/>
          <w:i w:val="0"/>
          <w:sz w:val="20"/>
          <w:szCs w:val="20"/>
        </w:rPr>
        <w:t>,</w:t>
      </w:r>
    </w:p>
    <w:p w14:paraId="08DC9C60" w14:textId="6F0FFA43" w:rsidR="0018466C" w:rsidRDefault="0018466C" w:rsidP="006F6512">
      <w:pPr>
        <w:pStyle w:val="Zkladntext2"/>
        <w:numPr>
          <w:ilvl w:val="0"/>
          <w:numId w:val="10"/>
        </w:numPr>
        <w:spacing w:after="120"/>
        <w:ind w:left="1843" w:hanging="425"/>
        <w:rPr>
          <w:rFonts w:ascii="Arial" w:hAnsi="Arial" w:cs="Arial"/>
          <w:i w:val="0"/>
          <w:sz w:val="20"/>
          <w:szCs w:val="20"/>
        </w:rPr>
      </w:pPr>
      <w:r>
        <w:rPr>
          <w:rFonts w:ascii="Arial" w:hAnsi="Arial" w:cs="Arial"/>
          <w:i w:val="0"/>
          <w:sz w:val="20"/>
          <w:szCs w:val="20"/>
        </w:rPr>
        <w:t>doklad</w:t>
      </w:r>
      <w:r w:rsidRPr="0018466C">
        <w:t xml:space="preserve"> </w:t>
      </w:r>
      <w:r>
        <w:rPr>
          <w:rFonts w:ascii="Arial" w:hAnsi="Arial" w:cs="Arial"/>
          <w:i w:val="0"/>
          <w:sz w:val="20"/>
          <w:szCs w:val="20"/>
        </w:rPr>
        <w:t>o</w:t>
      </w:r>
      <w:r w:rsidRPr="0018466C">
        <w:rPr>
          <w:rFonts w:ascii="Arial" w:hAnsi="Arial" w:cs="Arial"/>
          <w:i w:val="0"/>
          <w:sz w:val="20"/>
          <w:szCs w:val="20"/>
        </w:rPr>
        <w:t xml:space="preserve"> uložení</w:t>
      </w:r>
      <w:r>
        <w:rPr>
          <w:rFonts w:ascii="Arial" w:hAnsi="Arial" w:cs="Arial"/>
          <w:i w:val="0"/>
          <w:sz w:val="20"/>
          <w:szCs w:val="20"/>
        </w:rPr>
        <w:t xml:space="preserve"> sedimentu na určené pozemky,</w:t>
      </w:r>
    </w:p>
    <w:p w14:paraId="6BAD0149" w14:textId="3D1E65C0" w:rsidR="00EC166E" w:rsidRPr="006F6512" w:rsidRDefault="0018466C" w:rsidP="006F6512">
      <w:pPr>
        <w:pStyle w:val="Zkladntext2"/>
        <w:numPr>
          <w:ilvl w:val="0"/>
          <w:numId w:val="10"/>
        </w:numPr>
        <w:spacing w:after="120"/>
        <w:ind w:left="1843" w:hanging="425"/>
        <w:rPr>
          <w:rFonts w:ascii="Arial" w:hAnsi="Arial" w:cs="Arial"/>
          <w:i w:val="0"/>
          <w:sz w:val="20"/>
          <w:szCs w:val="20"/>
        </w:rPr>
      </w:pPr>
      <w:r>
        <w:rPr>
          <w:rFonts w:ascii="Arial" w:hAnsi="Arial" w:cs="Arial"/>
          <w:i w:val="0"/>
          <w:sz w:val="20"/>
          <w:szCs w:val="20"/>
        </w:rPr>
        <w:t>doklad o vytýčení sítí</w:t>
      </w:r>
      <w:r w:rsidR="00EC166E">
        <w:rPr>
          <w:rFonts w:ascii="Arial" w:hAnsi="Arial" w:cs="Arial"/>
          <w:i w:val="0"/>
          <w:sz w:val="20"/>
          <w:szCs w:val="20"/>
        </w:rPr>
        <w:t>,</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248AE1DB" w14:textId="1FBEE0B7" w:rsidR="0016166F" w:rsidRPr="007318FA"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lastRenderedPageBreak/>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30DD0F13" w14:textId="42350D25" w:rsidR="00C9561A" w:rsidRPr="00AF5FD3" w:rsidRDefault="00305619" w:rsidP="00AF5FD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112DC1F" w14:textId="77777777" w:rsidR="00797BCA" w:rsidRDefault="00797BCA" w:rsidP="00797BCA">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lastRenderedPageBreak/>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4FB52A08" w14:textId="1C0FD478" w:rsidR="00020A1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5105B" w:rsidRPr="00C5105B">
        <w:rPr>
          <w:rFonts w:ascii="Arial" w:hAnsi="Arial" w:cs="Arial"/>
          <w:sz w:val="20"/>
          <w:szCs w:val="20"/>
        </w:rPr>
        <w:t>Zdenek Šťastný              tel.:  607 503 194</w:t>
      </w:r>
      <w:r w:rsidR="00C5105B" w:rsidRPr="00C5105B">
        <w:rPr>
          <w:rFonts w:ascii="Arial" w:hAnsi="Arial" w:cs="Arial"/>
          <w:sz w:val="20"/>
          <w:szCs w:val="20"/>
        </w:rPr>
        <w:tab/>
        <w:t xml:space="preserve">   e-mail: zdenek.stastny@spu.gov.cz</w:t>
      </w:r>
      <w:r w:rsidR="00CA67B9" w:rsidRPr="00CA67B9">
        <w:rPr>
          <w:rFonts w:ascii="Arial" w:hAnsi="Arial" w:cs="Arial"/>
          <w:sz w:val="20"/>
          <w:szCs w:val="20"/>
        </w:rPr>
        <w:tab/>
      </w:r>
    </w:p>
    <w:p w14:paraId="4C79C7BC" w14:textId="710B22ED" w:rsidR="009D0D4E" w:rsidRPr="00690B67" w:rsidRDefault="00020A16"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02BD4EA5" w14:textId="77777777" w:rsidR="005440FC" w:rsidRPr="000B71A5" w:rsidRDefault="005440FC" w:rsidP="00AF5FD3">
      <w:pPr>
        <w:tabs>
          <w:tab w:val="num" w:pos="709"/>
        </w:tabs>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053126FD" w:rsidR="009D0D4E" w:rsidRDefault="00CA67B9" w:rsidP="004F4E8C">
      <w:pPr>
        <w:tabs>
          <w:tab w:val="num" w:pos="709"/>
        </w:tabs>
        <w:ind w:left="709" w:hanging="709"/>
        <w:jc w:val="both"/>
        <w:rPr>
          <w:rFonts w:ascii="Arial" w:hAnsi="Arial" w:cs="Arial"/>
          <w:sz w:val="20"/>
          <w:szCs w:val="20"/>
        </w:rPr>
      </w:pPr>
      <w:r>
        <w:rPr>
          <w:rFonts w:ascii="Arial" w:hAnsi="Arial" w:cs="Arial"/>
          <w:b/>
          <w:sz w:val="20"/>
          <w:szCs w:val="20"/>
        </w:rPr>
        <w:lastRenderedPageBreak/>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235D778E" w14:textId="77777777" w:rsidR="005440FC" w:rsidRDefault="005440FC" w:rsidP="004F4E8C">
      <w:pPr>
        <w:tabs>
          <w:tab w:val="num" w:pos="709"/>
        </w:tabs>
        <w:ind w:left="709" w:hanging="709"/>
        <w:jc w:val="both"/>
        <w:rPr>
          <w:rFonts w:ascii="Arial" w:hAnsi="Arial" w:cs="Arial"/>
          <w:i/>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w:t>
      </w:r>
      <w:r w:rsidRPr="00021FEB">
        <w:rPr>
          <w:rFonts w:ascii="Arial" w:hAnsi="Arial" w:cs="Arial"/>
          <w:sz w:val="20"/>
          <w:szCs w:val="20"/>
        </w:rPr>
        <w:lastRenderedPageBreak/>
        <w:t>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1528BD8E" w14:textId="06AE005F" w:rsidR="007D658A" w:rsidRPr="00AF5FD3" w:rsidRDefault="00413E54" w:rsidP="00AF5FD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lastRenderedPageBreak/>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153ECC01" w:rsidR="00F1202A" w:rsidRPr="005440FC" w:rsidRDefault="00E66102" w:rsidP="005440FC">
      <w:pPr>
        <w:pStyle w:val="RLTextlnkuslovan"/>
        <w:numPr>
          <w:ilvl w:val="1"/>
          <w:numId w:val="3"/>
        </w:numPr>
        <w:tabs>
          <w:tab w:val="clear" w:pos="2580"/>
        </w:tabs>
        <w:spacing w:line="240" w:lineRule="auto"/>
        <w:ind w:left="705" w:hanging="705"/>
        <w:rPr>
          <w:rFonts w:ascii="Arial" w:hAnsi="Arial" w:cs="Arial"/>
          <w:sz w:val="20"/>
          <w:szCs w:val="20"/>
        </w:rPr>
      </w:pPr>
      <w:r w:rsidRPr="005440FC">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189F386D" w14:textId="77777777" w:rsidR="00AF5FD3" w:rsidRPr="00FD1412" w:rsidRDefault="00AF5FD3" w:rsidP="00AF5FD3">
      <w:pPr>
        <w:jc w:val="both"/>
        <w:rPr>
          <w:rFonts w:ascii="Arial" w:hAnsi="Arial" w:cs="Arial"/>
          <w:b/>
          <w:sz w:val="20"/>
          <w:szCs w:val="20"/>
        </w:rPr>
      </w:pPr>
      <w:r w:rsidRPr="00FD1412">
        <w:rPr>
          <w:rFonts w:ascii="Arial" w:hAnsi="Arial" w:cs="Arial"/>
          <w:b/>
          <w:sz w:val="20"/>
          <w:szCs w:val="20"/>
        </w:rPr>
        <w:t>Za objednatele: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Za zhotovitele:</w:t>
      </w:r>
    </w:p>
    <w:p w14:paraId="78B9AFC8" w14:textId="77777777" w:rsidR="00AF5FD3" w:rsidRPr="00797BCA" w:rsidRDefault="00AF5FD3" w:rsidP="00AF5FD3">
      <w:pPr>
        <w:jc w:val="both"/>
        <w:rPr>
          <w:rFonts w:ascii="Arial" w:hAnsi="Arial" w:cs="Arial"/>
          <w:sz w:val="10"/>
          <w:szCs w:val="10"/>
        </w:rPr>
      </w:pPr>
    </w:p>
    <w:p w14:paraId="6EA01850" w14:textId="361903F5" w:rsidR="00AF5FD3" w:rsidRPr="00FD1412" w:rsidRDefault="00AF5FD3" w:rsidP="00AF5FD3">
      <w:pPr>
        <w:jc w:val="both"/>
        <w:rPr>
          <w:rFonts w:ascii="Arial" w:hAnsi="Arial" w:cs="Arial"/>
          <w:sz w:val="20"/>
          <w:szCs w:val="20"/>
        </w:rPr>
      </w:pPr>
      <w:r w:rsidRPr="00FD1412">
        <w:rPr>
          <w:rFonts w:ascii="Arial" w:hAnsi="Arial" w:cs="Arial"/>
          <w:sz w:val="20"/>
          <w:szCs w:val="20"/>
        </w:rPr>
        <w:t>V Praze dne</w:t>
      </w:r>
      <w:r>
        <w:rPr>
          <w:rFonts w:ascii="Arial" w:hAnsi="Arial" w:cs="Arial"/>
          <w:sz w:val="20"/>
          <w:szCs w:val="20"/>
        </w:rPr>
        <w:t xml:space="preserve"> dle el. podpisu</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Pr>
          <w:rFonts w:ascii="Arial" w:hAnsi="Arial" w:cs="Arial"/>
          <w:sz w:val="20"/>
          <w:szCs w:val="20"/>
        </w:rPr>
        <w:t>dle el. podpisu</w:t>
      </w:r>
    </w:p>
    <w:p w14:paraId="3C3C599F" w14:textId="77777777" w:rsidR="00AF5FD3" w:rsidRPr="00FD1412" w:rsidRDefault="00AF5FD3" w:rsidP="00AF5FD3">
      <w:pPr>
        <w:jc w:val="both"/>
        <w:rPr>
          <w:rFonts w:ascii="Arial" w:hAnsi="Arial" w:cs="Arial"/>
          <w:sz w:val="20"/>
          <w:szCs w:val="20"/>
        </w:rPr>
      </w:pPr>
    </w:p>
    <w:p w14:paraId="72470871" w14:textId="77777777" w:rsidR="00AF5FD3" w:rsidRPr="00FD1412" w:rsidRDefault="00AF5FD3" w:rsidP="00AF5FD3">
      <w:pPr>
        <w:jc w:val="both"/>
        <w:rPr>
          <w:rFonts w:ascii="Arial" w:hAnsi="Arial" w:cs="Arial"/>
          <w:sz w:val="20"/>
          <w:szCs w:val="20"/>
        </w:rPr>
      </w:pPr>
      <w:r w:rsidRPr="00FB1A7E">
        <w:rPr>
          <w:rFonts w:ascii="Arial" w:hAnsi="Arial" w:cs="Arial"/>
          <w:sz w:val="20"/>
          <w:szCs w:val="20"/>
        </w:rPr>
        <w:t>"elektronicky podepsáno"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B1A7E">
        <w:rPr>
          <w:rFonts w:ascii="Arial" w:hAnsi="Arial" w:cs="Arial"/>
          <w:sz w:val="20"/>
          <w:szCs w:val="20"/>
        </w:rPr>
        <w:t>"elektronicky podepsáno"</w:t>
      </w:r>
    </w:p>
    <w:p w14:paraId="2A1BD588" w14:textId="77777777" w:rsidR="00AF5FD3" w:rsidRPr="00FD1412" w:rsidRDefault="00AF5FD3" w:rsidP="00AF5FD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08DB8D43" w14:textId="77777777" w:rsidR="00AF5FD3" w:rsidRPr="00EF1FC1" w:rsidRDefault="00AF5FD3" w:rsidP="00AF5FD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69C7086C" w14:textId="77777777" w:rsidR="00AF5FD3" w:rsidRPr="00FD1412" w:rsidRDefault="00AF5FD3" w:rsidP="00AF5FD3">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9B0336" w14:textId="77777777" w:rsidR="00AF5FD3" w:rsidRPr="00347489" w:rsidRDefault="00AF5FD3" w:rsidP="00AF5FD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57AC3C45" w14:textId="77777777" w:rsidR="00797BCA" w:rsidRDefault="00797BCA" w:rsidP="008C0203">
      <w:pPr>
        <w:jc w:val="both"/>
        <w:rPr>
          <w:rFonts w:ascii="Arial" w:hAnsi="Arial" w:cs="Arial"/>
          <w:iCs/>
          <w:sz w:val="16"/>
          <w:szCs w:val="16"/>
        </w:rPr>
      </w:pPr>
    </w:p>
    <w:p w14:paraId="18EDEAE4" w14:textId="1EE1CE18" w:rsidR="00AF5FD3" w:rsidRPr="00797BCA" w:rsidRDefault="00AF5FD3" w:rsidP="008C0203">
      <w:pPr>
        <w:jc w:val="both"/>
        <w:rPr>
          <w:rFonts w:ascii="Arial" w:hAnsi="Arial" w:cs="Arial"/>
          <w:i/>
          <w:sz w:val="16"/>
          <w:szCs w:val="16"/>
        </w:rPr>
      </w:pPr>
      <w:r w:rsidRPr="00797BCA">
        <w:rPr>
          <w:rFonts w:ascii="Arial" w:hAnsi="Arial" w:cs="Arial"/>
          <w:iCs/>
          <w:sz w:val="16"/>
          <w:szCs w:val="16"/>
        </w:rPr>
        <w:t xml:space="preserve">Za správnost: </w:t>
      </w:r>
      <w:r w:rsidRPr="00797BCA">
        <w:rPr>
          <w:rFonts w:ascii="Arial" w:hAnsi="Arial" w:cs="Arial"/>
          <w:sz w:val="16"/>
          <w:szCs w:val="16"/>
        </w:rPr>
        <w:t>Ing. Veronika Worofková "elektronicky podepsáno"</w:t>
      </w:r>
    </w:p>
    <w:sectPr w:rsidR="00AF5FD3" w:rsidRPr="00797BCA"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808B" w14:textId="148C9E61" w:rsidR="0089304A" w:rsidRPr="0089304A" w:rsidRDefault="0089304A" w:rsidP="0089304A">
    <w:pPr>
      <w:pStyle w:val="Zhlav"/>
      <w:ind w:left="4254"/>
      <w:rPr>
        <w:rFonts w:ascii="Arial" w:hAnsi="Arial" w:cs="Arial"/>
        <w:b/>
        <w:bCs/>
        <w:i/>
        <w:iCs/>
        <w:sz w:val="16"/>
        <w:szCs w:val="16"/>
      </w:rPr>
    </w:pPr>
    <w:r>
      <w:rPr>
        <w:i/>
        <w:iCs/>
        <w:sz w:val="22"/>
        <w:szCs w:val="22"/>
      </w:rPr>
      <w:tab/>
    </w:r>
    <w:r w:rsidR="00A67FF0" w:rsidRPr="0089304A">
      <w:rPr>
        <w:rFonts w:ascii="Arial" w:hAnsi="Arial" w:cs="Arial"/>
        <w:i/>
        <w:iCs/>
        <w:sz w:val="16"/>
        <w:szCs w:val="16"/>
      </w:rPr>
      <w:t xml:space="preserve">Evidenční číslo smlouvy </w:t>
    </w:r>
    <w:proofErr w:type="gramStart"/>
    <w:r w:rsidR="00A67FF0" w:rsidRPr="0089304A">
      <w:rPr>
        <w:rFonts w:ascii="Arial" w:hAnsi="Arial" w:cs="Arial"/>
        <w:i/>
        <w:iCs/>
        <w:sz w:val="16"/>
        <w:szCs w:val="16"/>
      </w:rPr>
      <w:t xml:space="preserve">objednatele:  </w:t>
    </w:r>
    <w:r w:rsidRPr="0089304A">
      <w:rPr>
        <w:rFonts w:ascii="Arial" w:hAnsi="Arial" w:cs="Arial"/>
        <w:b/>
        <w:bCs/>
        <w:i/>
        <w:iCs/>
        <w:sz w:val="16"/>
        <w:szCs w:val="16"/>
        <w:highlight w:val="cyan"/>
      </w:rPr>
      <w:t>doplní</w:t>
    </w:r>
    <w:proofErr w:type="gramEnd"/>
    <w:r w:rsidRPr="0089304A">
      <w:rPr>
        <w:rFonts w:ascii="Arial" w:hAnsi="Arial" w:cs="Arial"/>
        <w:b/>
        <w:bCs/>
        <w:i/>
        <w:iCs/>
        <w:sz w:val="16"/>
        <w:szCs w:val="16"/>
        <w:highlight w:val="cyan"/>
      </w:rPr>
      <w:t xml:space="preserve"> zadavatel před podpisem smlouvy</w:t>
    </w:r>
  </w:p>
  <w:p w14:paraId="4798F72A" w14:textId="71A4A7F5" w:rsidR="0089304A" w:rsidRPr="0089304A" w:rsidRDefault="0089304A" w:rsidP="0089304A">
    <w:pPr>
      <w:pStyle w:val="Zhlav"/>
      <w:ind w:left="4254"/>
      <w:rPr>
        <w:rFonts w:ascii="Arial" w:hAnsi="Arial" w:cs="Arial"/>
        <w:b/>
        <w:bCs/>
        <w:i/>
        <w:iCs/>
        <w:sz w:val="16"/>
        <w:szCs w:val="16"/>
      </w:rPr>
    </w:pPr>
    <w:r w:rsidRPr="0089304A">
      <w:rPr>
        <w:rFonts w:ascii="Arial" w:hAnsi="Arial" w:cs="Arial"/>
        <w:i/>
        <w:iCs/>
        <w:sz w:val="16"/>
        <w:szCs w:val="16"/>
      </w:rPr>
      <w:tab/>
    </w:r>
    <w:proofErr w:type="gramStart"/>
    <w:r w:rsidR="006F5433" w:rsidRPr="0089304A">
      <w:rPr>
        <w:rFonts w:ascii="Arial" w:hAnsi="Arial" w:cs="Arial"/>
        <w:i/>
        <w:iCs/>
        <w:sz w:val="16"/>
        <w:szCs w:val="16"/>
      </w:rPr>
      <w:t xml:space="preserve">UID:   </w:t>
    </w:r>
    <w:proofErr w:type="gramEnd"/>
    <w:r w:rsidR="006F5433" w:rsidRPr="0089304A">
      <w:rPr>
        <w:rFonts w:ascii="Arial" w:hAnsi="Arial" w:cs="Arial"/>
        <w:i/>
        <w:iCs/>
        <w:sz w:val="16"/>
        <w:szCs w:val="16"/>
      </w:rPr>
      <w:t xml:space="preserve">                                                   </w:t>
    </w:r>
    <w:r w:rsidRPr="0089304A">
      <w:rPr>
        <w:rFonts w:ascii="Arial" w:hAnsi="Arial" w:cs="Arial"/>
        <w:b/>
        <w:bCs/>
        <w:i/>
        <w:iCs/>
        <w:sz w:val="16"/>
        <w:szCs w:val="16"/>
        <w:highlight w:val="cyan"/>
      </w:rPr>
      <w:t>doplní zadavatel před podpisem smlouvy</w:t>
    </w:r>
  </w:p>
  <w:p w14:paraId="042479CB" w14:textId="4120AC01" w:rsidR="00A67FF0" w:rsidRDefault="0089304A">
    <w:pPr>
      <w:pStyle w:val="Zhlav"/>
      <w:rPr>
        <w:rFonts w:ascii="Arial" w:hAnsi="Arial" w:cs="Arial"/>
        <w:i/>
        <w:iCs/>
        <w:sz w:val="18"/>
        <w:szCs w:val="18"/>
      </w:rPr>
    </w:pPr>
    <w:r>
      <w:rPr>
        <w:rFonts w:ascii="Arial" w:hAnsi="Arial" w:cs="Arial"/>
        <w:i/>
        <w:iCs/>
        <w:sz w:val="16"/>
        <w:szCs w:val="16"/>
      </w:rPr>
      <w:tab/>
      <w:t xml:space="preserve">                                                                              </w:t>
    </w:r>
    <w:r w:rsidR="00A67FF0" w:rsidRPr="0089304A">
      <w:rPr>
        <w:rFonts w:ascii="Arial" w:hAnsi="Arial" w:cs="Arial"/>
        <w:i/>
        <w:iCs/>
        <w:sz w:val="16"/>
        <w:szCs w:val="16"/>
      </w:rPr>
      <w:t xml:space="preserve"> Evidenční číslo smlouvy </w:t>
    </w:r>
    <w:proofErr w:type="gramStart"/>
    <w:r w:rsidR="00A67FF0" w:rsidRPr="0089304A">
      <w:rPr>
        <w:rFonts w:ascii="Arial" w:hAnsi="Arial" w:cs="Arial"/>
        <w:i/>
        <w:iCs/>
        <w:sz w:val="16"/>
        <w:szCs w:val="16"/>
      </w:rPr>
      <w:t>zhotovitele</w:t>
    </w:r>
    <w:r w:rsidR="00A67FF0" w:rsidRPr="00817B31">
      <w:rPr>
        <w:rFonts w:ascii="Arial" w:hAnsi="Arial" w:cs="Arial"/>
        <w:i/>
        <w:iCs/>
        <w:sz w:val="18"/>
        <w:szCs w:val="18"/>
      </w:rPr>
      <w:t xml:space="preserve">:   </w:t>
    </w:r>
    <w:proofErr w:type="gramEnd"/>
    <w:r w:rsidRPr="00A64170">
      <w:rPr>
        <w:rFonts w:ascii="Arial" w:hAnsi="Arial" w:cs="Arial"/>
        <w:i/>
        <w:iCs/>
        <w:sz w:val="18"/>
        <w:szCs w:val="18"/>
        <w:highlight w:val="yellow"/>
      </w:rPr>
      <w:t>doplní zhotovitel</w:t>
    </w:r>
  </w:p>
  <w:p w14:paraId="0178FD68" w14:textId="77777777" w:rsidR="0089304A" w:rsidRDefault="008930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16"/>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48"/>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52D23"/>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466C"/>
    <w:rsid w:val="001862F8"/>
    <w:rsid w:val="00186A04"/>
    <w:rsid w:val="001875D3"/>
    <w:rsid w:val="00192047"/>
    <w:rsid w:val="00194E00"/>
    <w:rsid w:val="0019523E"/>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3009"/>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77908"/>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67DB"/>
    <w:rsid w:val="0043062D"/>
    <w:rsid w:val="00431C4D"/>
    <w:rsid w:val="00437366"/>
    <w:rsid w:val="00440202"/>
    <w:rsid w:val="004405D3"/>
    <w:rsid w:val="004410E0"/>
    <w:rsid w:val="00443469"/>
    <w:rsid w:val="00445F7E"/>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4E8C"/>
    <w:rsid w:val="004F5C2A"/>
    <w:rsid w:val="004F5F75"/>
    <w:rsid w:val="00500A46"/>
    <w:rsid w:val="0050168E"/>
    <w:rsid w:val="00501A68"/>
    <w:rsid w:val="00506CC4"/>
    <w:rsid w:val="00510B84"/>
    <w:rsid w:val="00511EAD"/>
    <w:rsid w:val="00512B69"/>
    <w:rsid w:val="005155AF"/>
    <w:rsid w:val="005403E2"/>
    <w:rsid w:val="0054057F"/>
    <w:rsid w:val="00540DDD"/>
    <w:rsid w:val="00542CBB"/>
    <w:rsid w:val="005440FC"/>
    <w:rsid w:val="00544C61"/>
    <w:rsid w:val="00546295"/>
    <w:rsid w:val="00550A1F"/>
    <w:rsid w:val="0055146D"/>
    <w:rsid w:val="00555812"/>
    <w:rsid w:val="005627B9"/>
    <w:rsid w:val="0057470E"/>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6F6512"/>
    <w:rsid w:val="00705FF4"/>
    <w:rsid w:val="00712631"/>
    <w:rsid w:val="00712A4E"/>
    <w:rsid w:val="00717EAE"/>
    <w:rsid w:val="0072123E"/>
    <w:rsid w:val="007235E1"/>
    <w:rsid w:val="007318FA"/>
    <w:rsid w:val="007332EF"/>
    <w:rsid w:val="0073726C"/>
    <w:rsid w:val="00743FBE"/>
    <w:rsid w:val="00752A8C"/>
    <w:rsid w:val="00753833"/>
    <w:rsid w:val="00754A49"/>
    <w:rsid w:val="00755A76"/>
    <w:rsid w:val="00763993"/>
    <w:rsid w:val="00763B1C"/>
    <w:rsid w:val="00766416"/>
    <w:rsid w:val="00771291"/>
    <w:rsid w:val="007725DB"/>
    <w:rsid w:val="007805AB"/>
    <w:rsid w:val="007846E2"/>
    <w:rsid w:val="00787490"/>
    <w:rsid w:val="00787A02"/>
    <w:rsid w:val="007916EC"/>
    <w:rsid w:val="007918AD"/>
    <w:rsid w:val="00792F70"/>
    <w:rsid w:val="00796F86"/>
    <w:rsid w:val="00797BCA"/>
    <w:rsid w:val="00797D34"/>
    <w:rsid w:val="007B0973"/>
    <w:rsid w:val="007B154F"/>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304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547F3"/>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37"/>
    <w:rsid w:val="00A4296B"/>
    <w:rsid w:val="00A43E00"/>
    <w:rsid w:val="00A46358"/>
    <w:rsid w:val="00A4646B"/>
    <w:rsid w:val="00A51CA0"/>
    <w:rsid w:val="00A52148"/>
    <w:rsid w:val="00A53654"/>
    <w:rsid w:val="00A54C7D"/>
    <w:rsid w:val="00A55DD2"/>
    <w:rsid w:val="00A61F8D"/>
    <w:rsid w:val="00A644B4"/>
    <w:rsid w:val="00A65B92"/>
    <w:rsid w:val="00A66D8F"/>
    <w:rsid w:val="00A67FF0"/>
    <w:rsid w:val="00A70F4B"/>
    <w:rsid w:val="00A72F7F"/>
    <w:rsid w:val="00A775EB"/>
    <w:rsid w:val="00A77BCE"/>
    <w:rsid w:val="00A90E1B"/>
    <w:rsid w:val="00A90E87"/>
    <w:rsid w:val="00A91FBC"/>
    <w:rsid w:val="00A96075"/>
    <w:rsid w:val="00A96290"/>
    <w:rsid w:val="00AA093B"/>
    <w:rsid w:val="00AB01E4"/>
    <w:rsid w:val="00AB2FC6"/>
    <w:rsid w:val="00AB5A5A"/>
    <w:rsid w:val="00AC2C66"/>
    <w:rsid w:val="00AC5315"/>
    <w:rsid w:val="00AD075F"/>
    <w:rsid w:val="00AD199E"/>
    <w:rsid w:val="00AD4096"/>
    <w:rsid w:val="00AD7044"/>
    <w:rsid w:val="00AD7172"/>
    <w:rsid w:val="00AE0F06"/>
    <w:rsid w:val="00AE1465"/>
    <w:rsid w:val="00AE2E64"/>
    <w:rsid w:val="00AE497A"/>
    <w:rsid w:val="00AF4486"/>
    <w:rsid w:val="00AF5FD3"/>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105B"/>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867A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D7D62"/>
    <w:rsid w:val="00CE15AE"/>
    <w:rsid w:val="00CE194B"/>
    <w:rsid w:val="00CE4457"/>
    <w:rsid w:val="00CE637E"/>
    <w:rsid w:val="00CE7D35"/>
    <w:rsid w:val="00CF0A86"/>
    <w:rsid w:val="00CF29E0"/>
    <w:rsid w:val="00CF2F58"/>
    <w:rsid w:val="00CF3801"/>
    <w:rsid w:val="00CF476E"/>
    <w:rsid w:val="00CF4ADC"/>
    <w:rsid w:val="00CF5EC4"/>
    <w:rsid w:val="00D01C13"/>
    <w:rsid w:val="00D0700D"/>
    <w:rsid w:val="00D07F6E"/>
    <w:rsid w:val="00D11F9E"/>
    <w:rsid w:val="00D12828"/>
    <w:rsid w:val="00D12F34"/>
    <w:rsid w:val="00D165ED"/>
    <w:rsid w:val="00D170FB"/>
    <w:rsid w:val="00D2468B"/>
    <w:rsid w:val="00D25F62"/>
    <w:rsid w:val="00D2610C"/>
    <w:rsid w:val="00D269F5"/>
    <w:rsid w:val="00D271FA"/>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6658E"/>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0444"/>
    <w:rsid w:val="00DF1003"/>
    <w:rsid w:val="00DF1CFC"/>
    <w:rsid w:val="00DF2743"/>
    <w:rsid w:val="00DF3248"/>
    <w:rsid w:val="00DF3DCC"/>
    <w:rsid w:val="00DF47E4"/>
    <w:rsid w:val="00DF6189"/>
    <w:rsid w:val="00E00B52"/>
    <w:rsid w:val="00E05044"/>
    <w:rsid w:val="00E06722"/>
    <w:rsid w:val="00E073C5"/>
    <w:rsid w:val="00E10AC3"/>
    <w:rsid w:val="00E1140F"/>
    <w:rsid w:val="00E139C7"/>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A5DD0"/>
    <w:rsid w:val="00EB0138"/>
    <w:rsid w:val="00EB22A5"/>
    <w:rsid w:val="00EB2EBD"/>
    <w:rsid w:val="00EB3218"/>
    <w:rsid w:val="00EC0EE8"/>
    <w:rsid w:val="00EC13A3"/>
    <w:rsid w:val="00EC166E"/>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102C"/>
    <w:rsid w:val="00F1202A"/>
    <w:rsid w:val="00F14ECB"/>
    <w:rsid w:val="00F346F1"/>
    <w:rsid w:val="00F34FF4"/>
    <w:rsid w:val="00F36F46"/>
    <w:rsid w:val="00F400B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0F5C"/>
    <w:rsid w:val="00FE2FB5"/>
    <w:rsid w:val="00FE6B5E"/>
    <w:rsid w:val="00FE73C0"/>
    <w:rsid w:val="00FF35FE"/>
    <w:rsid w:val="00FF537D"/>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12</TotalTime>
  <Pages>10</Pages>
  <Words>4948</Words>
  <Characters>29206</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Worofková Veronika Ing.</cp:lastModifiedBy>
  <cp:revision>9</cp:revision>
  <cp:lastPrinted>2019-11-25T09:46:00Z</cp:lastPrinted>
  <dcterms:created xsi:type="dcterms:W3CDTF">2026-02-27T07:57:00Z</dcterms:created>
  <dcterms:modified xsi:type="dcterms:W3CDTF">2026-03-13T08:18:00Z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