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76F7B57A" w:rsidR="00643372" w:rsidRDefault="00423C18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423C18">
        <w:rPr>
          <w:rFonts w:ascii="Arial" w:hAnsi="Arial"/>
        </w:rPr>
        <w:t>č.</w:t>
      </w:r>
      <w:r w:rsidR="00E54E61" w:rsidRPr="00423C18">
        <w:rPr>
          <w:rFonts w:ascii="Arial" w:hAnsi="Arial"/>
        </w:rPr>
        <w:t xml:space="preserve"> </w:t>
      </w:r>
      <w:r w:rsidR="00643372" w:rsidRPr="00423C18">
        <w:rPr>
          <w:rFonts w:ascii="Arial" w:hAnsi="Arial"/>
        </w:rPr>
        <w:t xml:space="preserve"> </w:t>
      </w:r>
      <w:r w:rsidRPr="00423C18">
        <w:rPr>
          <w:rFonts w:ascii="Arial" w:eastAsia="Times New Roman" w:hAnsi="Arial" w:cs="Arial"/>
          <w:b/>
          <w:lang w:eastAsia="cs-CZ"/>
        </w:rPr>
        <w:t>7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6006D49A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r w:rsidR="0083666F" w:rsidRPr="00643372">
        <w:rPr>
          <w:rFonts w:cs="Arial"/>
          <w:b/>
          <w:bCs/>
          <w:sz w:val="24"/>
        </w:rPr>
        <w:t> </w:t>
      </w:r>
      <w:r w:rsidR="00423C18" w:rsidRPr="00423C18">
        <w:rPr>
          <w:rFonts w:eastAsia="Times New Roman" w:cs="Arial"/>
          <w:b/>
          <w:sz w:val="24"/>
          <w:szCs w:val="24"/>
        </w:rPr>
        <w:t>Krakovec u Rakovníka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423C18">
        <w:rPr>
          <w:rFonts w:cs="Arial"/>
          <w:sz w:val="22"/>
        </w:rPr>
        <w:t>658-2022-537213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423C18">
        <w:rPr>
          <w:rFonts w:cs="Arial"/>
          <w:sz w:val="22"/>
        </w:rPr>
        <w:t xml:space="preserve">27. 7. 2022 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1E2F52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374CA3">
        <w:rPr>
          <w:rFonts w:ascii="Arial" w:hAnsi="Arial" w:cs="Arial"/>
        </w:rPr>
        <w:t xml:space="preserve"> </w:t>
      </w:r>
      <w:r w:rsidR="00360B00">
        <w:rPr>
          <w:rFonts w:ascii="Arial" w:hAnsi="Arial" w:cs="Arial"/>
        </w:rPr>
        <w:t>6</w:t>
      </w:r>
      <w:r w:rsidR="00374CA3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2B0C9B8" w14:textId="3F62736E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5040681"/>
      <w:r w:rsidR="00423C18" w:rsidRPr="00423C18">
        <w:rPr>
          <w:rFonts w:ascii="Arial" w:hAnsi="Arial" w:cs="Arial"/>
          <w:b/>
          <w:bCs/>
        </w:rPr>
        <w:t>pro Středočeský kraj a hlavní město Praha</w:t>
      </w:r>
      <w:r w:rsidR="00423C18">
        <w:rPr>
          <w:rFonts w:ascii="Arial" w:hAnsi="Arial" w:cs="Arial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423C18">
        <w:rPr>
          <w:rFonts w:ascii="Arial" w:eastAsia="Times New Roman" w:hAnsi="Arial" w:cs="Arial"/>
          <w:b/>
          <w:bCs/>
          <w:snapToGrid w:val="0"/>
          <w:lang w:eastAsia="cs-CZ"/>
        </w:rPr>
        <w:t>nám. Winstona Churchilla 1800/2, 130 00 Praha 3.</w:t>
      </w:r>
    </w:p>
    <w:p w14:paraId="2BB55C1B" w14:textId="1F6A0EDB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2669A">
        <w:rPr>
          <w:rFonts w:ascii="Arial" w:hAnsi="Arial" w:cs="Arial"/>
        </w:rPr>
        <w:tab/>
      </w:r>
      <w:r w:rsidR="0083666F">
        <w:rPr>
          <w:rFonts w:ascii="Arial" w:hAnsi="Arial" w:cs="Arial"/>
        </w:rPr>
        <w:t xml:space="preserve">       </w:t>
      </w:r>
      <w:r w:rsidR="009330FF">
        <w:rPr>
          <w:rFonts w:ascii="Arial" w:hAnsi="Arial" w:cs="Arial"/>
        </w:rPr>
        <w:t>Ing. Jiří Veselý</w:t>
      </w:r>
      <w:r w:rsidR="0083666F">
        <w:rPr>
          <w:rFonts w:ascii="Arial" w:hAnsi="Arial" w:cs="Arial"/>
        </w:rPr>
        <w:t xml:space="preserve">, </w:t>
      </w:r>
      <w:r w:rsidR="009330FF">
        <w:rPr>
          <w:rFonts w:ascii="Arial" w:hAnsi="Arial" w:cs="Arial"/>
        </w:rPr>
        <w:t>ředitel KPÚ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B5DCE79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2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r w:rsidR="009330FF">
        <w:rPr>
          <w:rFonts w:ascii="Arial" w:hAnsi="Arial" w:cs="Arial"/>
        </w:rPr>
        <w:t>Ing. Jiří Veselý</w:t>
      </w:r>
      <w:r w:rsidR="0083666F">
        <w:rPr>
          <w:rFonts w:ascii="Arial" w:hAnsi="Arial" w:cs="Arial"/>
        </w:rPr>
        <w:t xml:space="preserve">, </w:t>
      </w:r>
      <w:bookmarkEnd w:id="2"/>
      <w:r w:rsidR="009330FF">
        <w:rPr>
          <w:rFonts w:ascii="Arial" w:hAnsi="Arial" w:cs="Arial"/>
        </w:rPr>
        <w:t>ředitel KPÚ</w:t>
      </w:r>
    </w:p>
    <w:p w14:paraId="058B6E06" w14:textId="703AED0A" w:rsidR="00C83A8C" w:rsidRPr="000129FF" w:rsidRDefault="00E0086F" w:rsidP="00797471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    </w:t>
      </w:r>
      <w:r w:rsidR="000C3201">
        <w:rPr>
          <w:rFonts w:ascii="Arial" w:hAnsi="Arial" w:cs="Arial"/>
        </w:rPr>
        <w:t>Ivana Šmídová</w:t>
      </w:r>
      <w:r w:rsidR="0083666F">
        <w:rPr>
          <w:rFonts w:ascii="Arial" w:hAnsi="Arial" w:cs="Arial"/>
        </w:rPr>
        <w:t xml:space="preserve">, </w:t>
      </w:r>
      <w:r w:rsidR="000C3201">
        <w:rPr>
          <w:rFonts w:ascii="Arial" w:hAnsi="Arial" w:cs="Arial"/>
        </w:rPr>
        <w:t xml:space="preserve">referent pobočky 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1"/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0ADC60A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0C3201">
        <w:rPr>
          <w:rFonts w:ascii="Arial" w:hAnsi="Arial" w:cs="Arial"/>
        </w:rPr>
        <w:t> 770 177 085</w:t>
      </w:r>
    </w:p>
    <w:p w14:paraId="073F5E87" w14:textId="15FEF97D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4B6C9C">
        <w:rPr>
          <w:rFonts w:ascii="Arial" w:hAnsi="Arial" w:cs="Arial"/>
          <w:snapToGrid w:val="0"/>
        </w:rPr>
        <w:t>ivana.smidova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4B6C9C">
        <w:rPr>
          <w:rFonts w:ascii="Arial" w:eastAsia="Times New Roman" w:hAnsi="Arial" w:cs="Arial"/>
          <w:snapToGrid w:val="0"/>
        </w:rPr>
        <w:t>.gov</w:t>
      </w:r>
      <w:r w:rsidR="00403809" w:rsidRPr="00403809">
        <w:rPr>
          <w:rFonts w:ascii="Arial" w:eastAsia="Times New Roman" w:hAnsi="Arial" w:cs="Arial"/>
          <w:snapToGrid w:val="0"/>
        </w:rPr>
        <w:t>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5A03645F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4B6C9C">
        <w:rPr>
          <w:rFonts w:ascii="Arial" w:hAnsi="Arial" w:cs="Arial"/>
        </w:rPr>
        <w:t>3723001/0710</w:t>
      </w:r>
    </w:p>
    <w:p w14:paraId="1375E27A" w14:textId="4F2E888C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15360CEA" w14:textId="4DD9FD8A" w:rsidR="00B109EE" w:rsidRPr="004B6C9C" w:rsidRDefault="00E0086F" w:rsidP="004B6C9C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07107B81" w:rsidR="000A4EA8" w:rsidRPr="004B6C9C" w:rsidRDefault="004B6C9C" w:rsidP="004B6C9C">
      <w:pPr>
        <w:pStyle w:val="Odstavecseseznamem"/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4B6C9C">
        <w:rPr>
          <w:rFonts w:ascii="Arial" w:hAnsi="Arial" w:cs="Arial"/>
          <w:b/>
        </w:rPr>
        <w:t>AGROPLAN, spol. s r. o.</w:t>
      </w:r>
    </w:p>
    <w:p w14:paraId="764DE39B" w14:textId="61F1E494" w:rsidR="00AE74B1" w:rsidRPr="004B6C9C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4B6C9C">
        <w:rPr>
          <w:rFonts w:ascii="Arial" w:hAnsi="Arial" w:cs="Arial"/>
          <w:bCs/>
        </w:rPr>
        <w:t xml:space="preserve">se sídlem </w:t>
      </w:r>
      <w:r w:rsidR="00DE2F90">
        <w:rPr>
          <w:rFonts w:ascii="Arial" w:hAnsi="Arial" w:cs="Arial"/>
          <w:bCs/>
        </w:rPr>
        <w:t>Jeremenkova 9, 147 00, Praha 4, IČO: 48110141</w:t>
      </w:r>
    </w:p>
    <w:p w14:paraId="2A0D9D43" w14:textId="6051A0B7" w:rsidR="00AE74B1" w:rsidRPr="004B6C9C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3" w:name="_Hlk215041448"/>
      <w:r w:rsidRPr="004B6C9C">
        <w:rPr>
          <w:rFonts w:ascii="Arial" w:hAnsi="Arial" w:cs="Arial"/>
          <w:bCs/>
        </w:rPr>
        <w:t xml:space="preserve">Zastoupený: </w:t>
      </w:r>
      <w:bookmarkEnd w:id="3"/>
      <w:r w:rsidR="00DE2F90">
        <w:rPr>
          <w:rFonts w:ascii="Arial" w:hAnsi="Arial" w:cs="Arial"/>
          <w:bCs/>
        </w:rPr>
        <w:t>Ing. Jana Švábová, jednatel, Ing. Petr Kubů, jednatel</w:t>
      </w:r>
      <w:r w:rsidRPr="004B6C9C" w:rsidDel="0005005E">
        <w:rPr>
          <w:rFonts w:ascii="Arial" w:hAnsi="Arial" w:cs="Arial"/>
          <w:bCs/>
        </w:rPr>
        <w:t xml:space="preserve"> </w:t>
      </w:r>
      <w:r w:rsidRPr="004B6C9C">
        <w:rPr>
          <w:rFonts w:ascii="Arial" w:hAnsi="Arial" w:cs="Arial"/>
          <w:bCs/>
          <w:iCs/>
        </w:rPr>
        <w:t xml:space="preserve"> </w:t>
      </w:r>
    </w:p>
    <w:p w14:paraId="6756D340" w14:textId="70AF696E" w:rsidR="00AE74B1" w:rsidRPr="004B6C9C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B6C9C">
        <w:rPr>
          <w:rFonts w:ascii="Arial" w:hAnsi="Arial" w:cs="Arial"/>
          <w:bCs/>
        </w:rPr>
        <w:t>Ve smluvních záležitostech zastoupený:</w:t>
      </w:r>
      <w:r w:rsidR="00DE2F90">
        <w:rPr>
          <w:rFonts w:ascii="Arial" w:hAnsi="Arial" w:cs="Arial"/>
          <w:bCs/>
        </w:rPr>
        <w:t xml:space="preserve"> Ing. Jana Švábová, jednatel, Ing. Petr Kubů, jednatel</w:t>
      </w:r>
    </w:p>
    <w:p w14:paraId="788909D5" w14:textId="0AC84C52" w:rsidR="00DE2F90" w:rsidRPr="004B6C9C" w:rsidRDefault="00AE74B1" w:rsidP="0079747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B6C9C">
        <w:rPr>
          <w:rFonts w:ascii="Arial" w:hAnsi="Arial" w:cs="Arial"/>
          <w:bCs/>
        </w:rPr>
        <w:t>V technických záležitostech zastoupený:</w:t>
      </w:r>
      <w:r w:rsidR="00DE2F90">
        <w:rPr>
          <w:rFonts w:ascii="Arial" w:hAnsi="Arial" w:cs="Arial"/>
          <w:bCs/>
        </w:rPr>
        <w:t xml:space="preserve"> </w:t>
      </w:r>
      <w:r w:rsidR="001C1BFA">
        <w:rPr>
          <w:rFonts w:ascii="Arial" w:hAnsi="Arial" w:cs="Arial"/>
          <w:bCs/>
        </w:rPr>
        <w:t>XXXXXXXXXX</w:t>
      </w:r>
      <w:r w:rsidR="00DE2F90">
        <w:rPr>
          <w:rFonts w:ascii="Arial" w:hAnsi="Arial" w:cs="Arial"/>
          <w:bCs/>
        </w:rPr>
        <w:t xml:space="preserve">, </w:t>
      </w:r>
      <w:r w:rsidR="001C1BFA">
        <w:rPr>
          <w:rFonts w:ascii="Arial" w:hAnsi="Arial" w:cs="Arial"/>
          <w:bCs/>
        </w:rPr>
        <w:t>XXXXXXXXXX</w:t>
      </w:r>
    </w:p>
    <w:p w14:paraId="6512F425" w14:textId="77777777" w:rsidR="000A4EA8" w:rsidRPr="004B6C9C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4B6C9C">
        <w:rPr>
          <w:rFonts w:ascii="Arial" w:hAnsi="Arial" w:cs="Arial"/>
          <w:b/>
          <w:bCs/>
        </w:rPr>
        <w:t>Kontaktní údaje:</w:t>
      </w:r>
    </w:p>
    <w:p w14:paraId="232D2B86" w14:textId="3944F6B8" w:rsidR="000A4EA8" w:rsidRPr="00DE2F90" w:rsidRDefault="000A4EA8" w:rsidP="0079747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E2F90">
        <w:rPr>
          <w:rFonts w:ascii="Arial" w:hAnsi="Arial" w:cs="Arial"/>
          <w:bCs/>
        </w:rPr>
        <w:t xml:space="preserve">Tel.:                                                                   </w:t>
      </w:r>
      <w:r w:rsidR="001C1BFA">
        <w:rPr>
          <w:rFonts w:ascii="Arial" w:hAnsi="Arial" w:cs="Arial"/>
          <w:bCs/>
        </w:rPr>
        <w:t>XXXXXXXXXX</w:t>
      </w:r>
    </w:p>
    <w:p w14:paraId="16EB85BB" w14:textId="5EF6D5E2" w:rsidR="000A4EA8" w:rsidRPr="00DE2F90" w:rsidRDefault="000A4EA8" w:rsidP="0079747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E2F90">
        <w:rPr>
          <w:rFonts w:ascii="Arial" w:hAnsi="Arial" w:cs="Arial"/>
          <w:bCs/>
        </w:rPr>
        <w:t xml:space="preserve">E-mail:                                                               </w:t>
      </w:r>
      <w:r w:rsidR="001C1BFA">
        <w:rPr>
          <w:rFonts w:ascii="Arial" w:hAnsi="Arial" w:cs="Arial"/>
          <w:bCs/>
        </w:rPr>
        <w:t>XXXXXXXXXX</w:t>
      </w:r>
    </w:p>
    <w:p w14:paraId="64760670" w14:textId="7CE64060" w:rsidR="000A4EA8" w:rsidRPr="00DE2F90" w:rsidRDefault="000A4EA8" w:rsidP="00797471">
      <w:pPr>
        <w:spacing w:line="240" w:lineRule="auto"/>
        <w:ind w:left="567"/>
        <w:jc w:val="both"/>
        <w:rPr>
          <w:rFonts w:ascii="Arial" w:hAnsi="Arial" w:cs="Arial"/>
          <w:bCs/>
        </w:rPr>
      </w:pPr>
      <w:r w:rsidRPr="00DE2F90">
        <w:rPr>
          <w:rFonts w:ascii="Arial" w:hAnsi="Arial" w:cs="Arial"/>
          <w:bCs/>
        </w:rPr>
        <w:t xml:space="preserve">ID datové schránky:                                           </w:t>
      </w:r>
      <w:r w:rsidR="00DE2F90" w:rsidRPr="00DE2F90">
        <w:rPr>
          <w:rFonts w:ascii="Arial" w:hAnsi="Arial" w:cs="Arial"/>
          <w:bCs/>
        </w:rPr>
        <w:t>pb5jxk5</w:t>
      </w:r>
    </w:p>
    <w:p w14:paraId="1EE1D6AC" w14:textId="0BAD1735" w:rsidR="000A4EA8" w:rsidRPr="00DE2F90" w:rsidRDefault="000A4EA8" w:rsidP="00797471">
      <w:pPr>
        <w:tabs>
          <w:tab w:val="center" w:pos="5160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DE2F90">
        <w:rPr>
          <w:rFonts w:ascii="Arial" w:hAnsi="Arial" w:cs="Arial"/>
          <w:b/>
          <w:bCs/>
        </w:rPr>
        <w:t>Bankovní spojení:</w:t>
      </w:r>
      <w:r w:rsidR="00DE2F90" w:rsidRPr="00DE2F90">
        <w:rPr>
          <w:rFonts w:ascii="Arial" w:hAnsi="Arial" w:cs="Arial"/>
          <w:b/>
          <w:bCs/>
        </w:rPr>
        <w:tab/>
        <w:t xml:space="preserve">                       </w:t>
      </w:r>
      <w:r w:rsidR="00DE2F90" w:rsidRPr="00DE2F90">
        <w:rPr>
          <w:rFonts w:ascii="Arial" w:hAnsi="Arial" w:cs="Arial"/>
        </w:rPr>
        <w:t>ČSOB Praha 4</w:t>
      </w:r>
    </w:p>
    <w:p w14:paraId="58F5521C" w14:textId="56858037" w:rsidR="000A4EA8" w:rsidRPr="00DE2F90" w:rsidRDefault="000A4EA8" w:rsidP="0079747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E2F90">
        <w:rPr>
          <w:rFonts w:ascii="Arial" w:hAnsi="Arial" w:cs="Arial"/>
          <w:bCs/>
        </w:rPr>
        <w:t xml:space="preserve">Číslo účtu:                                                          </w:t>
      </w:r>
      <w:r w:rsidR="00DE2F90" w:rsidRPr="00DE2F90">
        <w:rPr>
          <w:rFonts w:ascii="Arial" w:hAnsi="Arial" w:cs="Arial"/>
          <w:bCs/>
        </w:rPr>
        <w:t>31405/0300</w:t>
      </w:r>
    </w:p>
    <w:p w14:paraId="565BDCE7" w14:textId="39771576" w:rsidR="000A4EA8" w:rsidRPr="00DE2F90" w:rsidRDefault="000A4EA8" w:rsidP="00797471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DE2F90">
        <w:rPr>
          <w:rFonts w:ascii="Arial" w:hAnsi="Arial" w:cs="Arial"/>
          <w:bCs/>
        </w:rPr>
        <w:lastRenderedPageBreak/>
        <w:t xml:space="preserve">DIČ:                                                                    </w:t>
      </w:r>
      <w:r w:rsidR="00DE2F90" w:rsidRPr="00DE2F90">
        <w:rPr>
          <w:rFonts w:ascii="Arial" w:hAnsi="Arial" w:cs="Arial"/>
          <w:bCs/>
        </w:rPr>
        <w:t>CZ48110141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E2F90">
        <w:rPr>
          <w:rFonts w:ascii="Arial" w:hAnsi="Arial" w:cs="Arial"/>
          <w:bCs/>
        </w:rPr>
        <w:t xml:space="preserve">(dále jen </w:t>
      </w:r>
      <w:r w:rsidRPr="00DE2F90">
        <w:rPr>
          <w:rFonts w:ascii="Arial" w:hAnsi="Arial" w:cs="Arial"/>
          <w:b/>
          <w:bCs/>
        </w:rPr>
        <w:t>„Zhotovitel“</w:t>
      </w:r>
      <w:r w:rsidRPr="00DE2F90">
        <w:rPr>
          <w:rFonts w:ascii="Arial" w:hAnsi="Arial" w:cs="Arial"/>
          <w:bCs/>
        </w:rPr>
        <w:t>)</w:t>
      </w:r>
    </w:p>
    <w:p w14:paraId="049AE66C" w14:textId="43FB2319" w:rsidR="00F449C4" w:rsidRDefault="00797471" w:rsidP="00797471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</w:t>
      </w:r>
      <w:r w:rsidR="00E0086F" w:rsidRPr="00ED6435">
        <w:rPr>
          <w:rFonts w:ascii="Arial" w:hAnsi="Arial" w:cs="Arial"/>
        </w:rPr>
        <w:t>(Objednatel a Zhotovitel dále jako „</w:t>
      </w:r>
      <w:r w:rsidR="00E0086F" w:rsidRPr="00ED6435">
        <w:rPr>
          <w:rFonts w:ascii="Arial" w:hAnsi="Arial" w:cs="Arial"/>
          <w:b/>
        </w:rPr>
        <w:t>Smluvní strany</w:t>
      </w:r>
      <w:r w:rsidR="00E0086F" w:rsidRPr="00ED6435">
        <w:rPr>
          <w:rFonts w:ascii="Arial" w:hAnsi="Arial" w:cs="Arial"/>
        </w:rPr>
        <w:t xml:space="preserve">“ a každý z nich samostatně jako </w:t>
      </w:r>
    </w:p>
    <w:p w14:paraId="78BCD464" w14:textId="147E5685" w:rsidR="00F449C4" w:rsidRPr="00797471" w:rsidRDefault="00E0086F" w:rsidP="0079747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47BFD96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797471">
        <w:rPr>
          <w:rFonts w:ascii="Arial" w:hAnsi="Arial" w:cs="Arial"/>
          <w:b/>
          <w:bCs/>
          <w:snapToGrid w:val="0"/>
        </w:rPr>
        <w:t>7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4115B553" w14:textId="77777777" w:rsidR="0010326F" w:rsidRDefault="0010326F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3ADECC5A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F22C4D2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</w:t>
      </w:r>
      <w:r w:rsidR="00B278FA">
        <w:rPr>
          <w:rFonts w:ascii="Arial" w:hAnsi="Arial" w:cs="Arial"/>
          <w:szCs w:val="22"/>
        </w:rPr>
        <w:t xml:space="preserve">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6051BF07" w14:textId="77777777" w:rsidR="0010326F" w:rsidRDefault="0010326F" w:rsidP="005368DD">
      <w:pPr>
        <w:ind w:left="705" w:hanging="705"/>
        <w:jc w:val="both"/>
        <w:rPr>
          <w:rFonts w:ascii="Arial" w:hAnsi="Arial" w:cs="Arial"/>
        </w:rPr>
      </w:pPr>
    </w:p>
    <w:p w14:paraId="2A788D63" w14:textId="78DA0DD6" w:rsidR="004F2AA6" w:rsidRPr="005368DD" w:rsidRDefault="00F76A5A" w:rsidP="005368DD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77777777" w:rsidR="00B64EF4" w:rsidRDefault="00B64EF4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3BD7EC37" w:rsidR="00B64EF4" w:rsidRPr="003F10C1" w:rsidRDefault="00202B10" w:rsidP="00612E51">
            <w:pPr>
              <w:pStyle w:val="Normlnweb"/>
              <w:jc w:val="both"/>
              <w:rPr>
                <w:rFonts w:ascii="Arial" w:eastAsia="Arial" w:hAnsi="Arial" w:cs="Arial"/>
                <w:i/>
                <w:iCs/>
              </w:rPr>
            </w:pPr>
            <w:r w:rsidRPr="00403809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202B10">
              <w:rPr>
                <w:rFonts w:ascii="Arial" w:eastAsia="Arial" w:hAnsi="Arial" w:cs="Arial"/>
                <w:i/>
                <w:iCs/>
              </w:rPr>
              <w:t>Vypracování</w:t>
            </w:r>
            <w:r w:rsidR="00B64EF4" w:rsidRPr="003F10C1">
              <w:rPr>
                <w:rFonts w:ascii="Arial" w:eastAsia="Arial" w:hAnsi="Arial" w:cs="Arial"/>
                <w:i/>
                <w:iCs/>
              </w:rPr>
              <w:t xml:space="preserve"> návrhu nového uspořádání pozemků k 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265D82EF" w:rsidR="00B64EF4" w:rsidRDefault="005368DD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31.03.2026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520627C0" w:rsidR="00B64EF4" w:rsidRDefault="005368DD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31.</w:t>
            </w:r>
            <w:r w:rsidR="00F324FB">
              <w:rPr>
                <w:rFonts w:ascii="Arial" w:hAnsi="Arial" w:cs="Arial"/>
                <w:b/>
                <w:bCs/>
                <w:color w:val="FF0000"/>
              </w:rPr>
              <w:t>10</w:t>
            </w:r>
            <w:r>
              <w:rPr>
                <w:rFonts w:ascii="Arial" w:hAnsi="Arial" w:cs="Arial"/>
                <w:b/>
                <w:bCs/>
                <w:color w:val="FF0000"/>
              </w:rPr>
              <w:t>.202</w:t>
            </w:r>
            <w:r w:rsidR="00BC1BDA">
              <w:rPr>
                <w:rFonts w:ascii="Arial" w:hAnsi="Arial" w:cs="Arial"/>
                <w:b/>
                <w:bCs/>
                <w:color w:val="FF0000"/>
              </w:rPr>
              <w:t>6</w:t>
            </w:r>
          </w:p>
        </w:tc>
      </w:tr>
      <w:bookmarkEnd w:id="4"/>
    </w:tbl>
    <w:p w14:paraId="52A89F7F" w14:textId="77777777" w:rsidR="00F76A5A" w:rsidRDefault="00F76A5A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7FB3CA43" w14:textId="77777777" w:rsidR="0010326F" w:rsidRDefault="0010326F" w:rsidP="00824BDC">
      <w:pPr>
        <w:rPr>
          <w:rFonts w:ascii="Arial" w:hAnsi="Arial" w:cs="Arial"/>
          <w:b/>
          <w:bCs/>
          <w:u w:val="single"/>
        </w:rPr>
      </w:pPr>
    </w:p>
    <w:p w14:paraId="3435138E" w14:textId="3B1A6C26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0240A5DB" w14:textId="651BD1E2" w:rsidR="00225204" w:rsidRDefault="00225204" w:rsidP="00225204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V rámci zpracování komplexních pozemkových úprav byla dokončena etapa 6.3.1 Vypracování plánu společných zařízení. </w:t>
      </w:r>
      <w:r>
        <w:rPr>
          <w:rFonts w:ascii="Arial" w:eastAsia="Arial" w:hAnsi="Arial" w:cs="Arial"/>
        </w:rPr>
        <w:t>Plán společných zařízení („PSZ“) byl zpracován dle smlouvy o dílo a schválen na veřejném zasedání zastupitelstva obce Krakovec. Při zpracování etapy PSZ byl potvrzen fakt kritického nedostatku státní a obecní půdy ke zdárnému dokončení pozemkové úpravy. Pozemková úprava byla zahájena na základě žádosti majoritní vlastnice zemědělské půdy v řešeném území.</w:t>
      </w:r>
    </w:p>
    <w:p w14:paraId="00C4BCDF" w14:textId="2DF5DCDA" w:rsidR="000538E0" w:rsidRDefault="00225204" w:rsidP="00225204">
      <w:pPr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 základě návrhu PSZ (dle G5 a TZ) zcela jasně vyplynula minimální potřeba cca 3 ha státní půdy pro zdárné pokračování a dokončení </w:t>
      </w:r>
      <w:r w:rsidR="00DC27B8">
        <w:rPr>
          <w:rFonts w:ascii="Arial" w:hAnsi="Arial" w:cs="Arial"/>
        </w:rPr>
        <w:t xml:space="preserve">návrhu </w:t>
      </w:r>
      <w:r>
        <w:rPr>
          <w:rFonts w:ascii="Arial" w:hAnsi="Arial" w:cs="Arial"/>
        </w:rPr>
        <w:t xml:space="preserve">pozemkových úprav v k.ú. Krakovec u Rakovníka. </w:t>
      </w:r>
      <w:r>
        <w:rPr>
          <w:rFonts w:ascii="Arial" w:eastAsia="Arial" w:hAnsi="Arial" w:cs="Arial"/>
        </w:rPr>
        <w:t xml:space="preserve">Zhotovitel ve spolupráci s pobočkou pro vyřešení vzniklé situace uskutečnili několik jednání, kdy bylo domluveno ponechání části prvků PSZ ve vlastnictví majoritního vlastníka a zbývající část potřebné výměry získat na základě podnětu Ing. Lipperta, který nabídl část svých pozemků ke směně mezi katastrálním územím Rousínov u Rakovníka a Krakovec u Rakovníka. </w:t>
      </w:r>
      <w:r w:rsidR="005118A0">
        <w:rPr>
          <w:rFonts w:ascii="Arial" w:eastAsia="Arial" w:hAnsi="Arial" w:cs="Arial"/>
        </w:rPr>
        <w:t xml:space="preserve">Pobočka zajistila veškeré podklady pro </w:t>
      </w:r>
      <w:r w:rsidR="00D53463">
        <w:rPr>
          <w:rFonts w:ascii="Arial" w:eastAsia="Arial" w:hAnsi="Arial" w:cs="Arial"/>
        </w:rPr>
        <w:t>navrhovanou směnu pozemků a požádala KPÚ o administraci směny pozemků z iniciativy SPÚ.</w:t>
      </w:r>
      <w:r w:rsidR="000538E0">
        <w:rPr>
          <w:rFonts w:ascii="Arial" w:eastAsia="Arial" w:hAnsi="Arial" w:cs="Arial"/>
        </w:rPr>
        <w:t xml:space="preserve"> </w:t>
      </w:r>
    </w:p>
    <w:p w14:paraId="4F78A6CF" w14:textId="3FB0C5A1" w:rsidR="00225204" w:rsidRPr="00F76C87" w:rsidRDefault="0066588E" w:rsidP="00225204">
      <w:pPr>
        <w:jc w:val="both"/>
        <w:rPr>
          <w:rFonts w:ascii="Arial" w:eastAsia="Arial" w:hAnsi="Arial" w:cs="Arial"/>
        </w:rPr>
      </w:pPr>
      <w:r w:rsidRPr="00F76C87">
        <w:rPr>
          <w:rFonts w:ascii="Arial" w:eastAsia="Arial" w:hAnsi="Arial" w:cs="Arial"/>
        </w:rPr>
        <w:t>Z </w:t>
      </w:r>
      <w:r w:rsidR="005D5F42" w:rsidRPr="00F76C87">
        <w:rPr>
          <w:rFonts w:ascii="Arial" w:eastAsia="Arial" w:hAnsi="Arial" w:cs="Arial"/>
        </w:rPr>
        <w:t>objektivních</w:t>
      </w:r>
      <w:r w:rsidRPr="00F76C87">
        <w:rPr>
          <w:rFonts w:ascii="Arial" w:eastAsia="Arial" w:hAnsi="Arial" w:cs="Arial"/>
        </w:rPr>
        <w:t xml:space="preserve"> důvodů</w:t>
      </w:r>
      <w:r w:rsidR="00225204" w:rsidRPr="00F76C87">
        <w:rPr>
          <w:rFonts w:ascii="Arial" w:eastAsia="Arial" w:hAnsi="Arial" w:cs="Arial"/>
        </w:rPr>
        <w:t xml:space="preserve"> probíhající směny </w:t>
      </w:r>
      <w:r w:rsidR="009547C5">
        <w:rPr>
          <w:rFonts w:ascii="Arial" w:eastAsia="Arial" w:hAnsi="Arial" w:cs="Arial"/>
        </w:rPr>
        <w:t>není možné</w:t>
      </w:r>
      <w:r w:rsidR="00225204" w:rsidRPr="00F76C87">
        <w:rPr>
          <w:rFonts w:ascii="Arial" w:eastAsia="Arial" w:hAnsi="Arial" w:cs="Arial"/>
        </w:rPr>
        <w:t xml:space="preserve"> do doby zápisu směny do katastru nemovitostí </w:t>
      </w:r>
      <w:r w:rsidR="00C8123B" w:rsidRPr="00F76C87">
        <w:rPr>
          <w:rFonts w:ascii="Arial" w:eastAsia="Arial" w:hAnsi="Arial" w:cs="Arial"/>
        </w:rPr>
        <w:t>zpracovávat</w:t>
      </w:r>
      <w:r w:rsidR="00225204" w:rsidRPr="00F76C87">
        <w:rPr>
          <w:rFonts w:ascii="Arial" w:eastAsia="Arial" w:hAnsi="Arial" w:cs="Arial"/>
        </w:rPr>
        <w:t xml:space="preserve"> etapu návrhu nového uspořádání pozemků a </w:t>
      </w:r>
      <w:r w:rsidR="00B634F9" w:rsidRPr="00F76C87">
        <w:rPr>
          <w:rFonts w:ascii="Arial" w:eastAsia="Arial" w:hAnsi="Arial" w:cs="Arial"/>
        </w:rPr>
        <w:t xml:space="preserve">je </w:t>
      </w:r>
      <w:r w:rsidR="007F21A4" w:rsidRPr="00F76C87">
        <w:rPr>
          <w:rFonts w:ascii="Arial" w:eastAsia="Arial" w:hAnsi="Arial" w:cs="Arial"/>
        </w:rPr>
        <w:t>nezbytné</w:t>
      </w:r>
      <w:r w:rsidR="00075851" w:rsidRPr="00F76C87">
        <w:rPr>
          <w:rFonts w:ascii="Arial" w:eastAsia="Arial" w:hAnsi="Arial" w:cs="Arial"/>
        </w:rPr>
        <w:t xml:space="preserve"> uzavření dodatku</w:t>
      </w:r>
      <w:r w:rsidR="00F76C87" w:rsidRPr="00F76C87">
        <w:rPr>
          <w:rFonts w:ascii="Arial" w:eastAsia="Arial" w:hAnsi="Arial" w:cs="Arial"/>
        </w:rPr>
        <w:t xml:space="preserve"> na </w:t>
      </w:r>
      <w:r w:rsidR="00F76C87" w:rsidRPr="00F76C87">
        <w:rPr>
          <w:rFonts w:ascii="Arial" w:eastAsia="Arial" w:hAnsi="Arial" w:cs="Arial"/>
        </w:rPr>
        <w:lastRenderedPageBreak/>
        <w:t>p</w:t>
      </w:r>
      <w:r w:rsidR="00B71277" w:rsidRPr="00F76C87">
        <w:rPr>
          <w:rFonts w:ascii="Arial" w:eastAsia="Arial" w:hAnsi="Arial" w:cs="Arial"/>
        </w:rPr>
        <w:t>rodloužení termínu</w:t>
      </w:r>
      <w:r w:rsidR="005B07F8" w:rsidRPr="00F76C87">
        <w:rPr>
          <w:rFonts w:ascii="Arial" w:eastAsia="Arial" w:hAnsi="Arial" w:cs="Arial"/>
        </w:rPr>
        <w:t xml:space="preserve"> pro dosažení kvalitního, funkčního a právně udržitelného výsledku komplexních pozemkových úprav</w:t>
      </w:r>
      <w:r w:rsidR="007F21A4" w:rsidRPr="00F76C87">
        <w:rPr>
          <w:rFonts w:ascii="Arial" w:eastAsia="Arial" w:hAnsi="Arial" w:cs="Arial"/>
        </w:rPr>
        <w:t>.</w:t>
      </w:r>
    </w:p>
    <w:p w14:paraId="703EDA18" w14:textId="77777777" w:rsidR="00163AD6" w:rsidRDefault="00163AD6" w:rsidP="003C18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Cs w:val="20"/>
        </w:rPr>
      </w:pPr>
    </w:p>
    <w:p w14:paraId="3E9469AE" w14:textId="0AF05B03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96025B">
        <w:rPr>
          <w:rFonts w:ascii="Arial" w:hAnsi="Arial" w:cs="Arial"/>
          <w:bCs/>
        </w:rPr>
        <w:t>6.3.2</w:t>
      </w:r>
      <w:r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4CD18B36" w14:textId="77777777" w:rsidR="0010326F" w:rsidRDefault="0010326F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62AF898E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4F487D" w:rsidRPr="004F487D">
        <w:rPr>
          <w:rFonts w:ascii="Arial" w:hAnsi="Arial" w:cs="Arial"/>
          <w:b/>
          <w:bCs/>
          <w:snapToGrid w:val="0"/>
        </w:rPr>
        <w:t>ne</w:t>
      </w:r>
      <w:r w:rsidR="00CE1FA9" w:rsidRPr="004F487D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</w:t>
      </w:r>
      <w:r w:rsidR="00297935">
        <w:rPr>
          <w:rFonts w:ascii="Arial" w:hAnsi="Arial" w:cs="Arial"/>
          <w:snapToGrid w:val="0"/>
        </w:rPr>
        <w:t>.3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="005C33EF">
        <w:rPr>
          <w:rFonts w:ascii="Arial" w:eastAsia="Times New Roman" w:hAnsi="Arial" w:cs="Arial"/>
          <w:b/>
          <w:bCs/>
          <w:snapToGrid w:val="0"/>
        </w:rPr>
        <w:t>.</w:t>
      </w:r>
      <w:r w:rsidRPr="00AB2493">
        <w:rPr>
          <w:rFonts w:ascii="Arial" w:hAnsi="Arial" w:cs="Arial"/>
          <w:snapToGrid w:val="0"/>
        </w:rPr>
        <w:t xml:space="preserve"> </w:t>
      </w:r>
    </w:p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21B3B646" w14:textId="77777777" w:rsidR="0010326F" w:rsidRDefault="0010326F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553BDD86" w14:textId="77777777" w:rsidR="0010326F" w:rsidRDefault="0010326F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</w:p>
    <w:p w14:paraId="6521EB73" w14:textId="19566029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D047EEC" w14:textId="77777777" w:rsidR="0010326F" w:rsidRDefault="0010326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6CC0E0A" w14:textId="77777777" w:rsidR="0010326F" w:rsidRDefault="0010326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2AFF15D6" w14:textId="77777777" w:rsidR="0010326F" w:rsidRPr="00ED6435" w:rsidRDefault="0010326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174CFBA4" w:rsidR="002B735B" w:rsidRPr="00B9142F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lastRenderedPageBreak/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B9142F" w:rsidRPr="00B9142F">
        <w:rPr>
          <w:rFonts w:ascii="Arial" w:hAnsi="Arial" w:cs="Arial"/>
          <w:b/>
          <w:bCs/>
          <w:i/>
          <w:iCs/>
          <w:szCs w:val="20"/>
        </w:rPr>
        <w:t>AGROPLAN, spol. s r.o.</w:t>
      </w:r>
      <w:r w:rsidR="009048D1" w:rsidRPr="00B9142F">
        <w:rPr>
          <w:rFonts w:ascii="Arial" w:hAnsi="Arial" w:cs="Arial"/>
          <w:b/>
          <w:bCs/>
          <w:szCs w:val="20"/>
        </w:rPr>
        <w:t xml:space="preserve"> </w:t>
      </w:r>
    </w:p>
    <w:p w14:paraId="118DE848" w14:textId="0684383F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3561B">
        <w:rPr>
          <w:rFonts w:ascii="Arial" w:hAnsi="Arial" w:cs="Arial"/>
          <w:b/>
          <w:bCs/>
          <w:snapToGrid w:val="0"/>
        </w:rPr>
        <w:t>pro</w:t>
      </w:r>
      <w:r w:rsidR="006C6950">
        <w:rPr>
          <w:rFonts w:ascii="Arial" w:hAnsi="Arial" w:cs="Arial"/>
          <w:b/>
          <w:bCs/>
          <w:snapToGrid w:val="0"/>
        </w:rPr>
        <w:t xml:space="preserve"> Středočeský kraj </w:t>
      </w:r>
    </w:p>
    <w:p w14:paraId="4104522B" w14:textId="3D5D2520" w:rsidR="006C6950" w:rsidRPr="001C0EE2" w:rsidRDefault="006C695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a hl. město Praha</w:t>
      </w:r>
    </w:p>
    <w:p w14:paraId="52DB552F" w14:textId="3710344E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6C6950">
        <w:rPr>
          <w:rFonts w:ascii="Arial" w:hAnsi="Arial" w:cs="Arial"/>
          <w:b/>
          <w:bCs/>
          <w:snapToGrid w:val="0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9142F">
        <w:rPr>
          <w:rFonts w:ascii="Arial" w:hAnsi="Arial" w:cs="Arial"/>
          <w:b/>
          <w:bCs/>
          <w:snapToGrid w:val="0"/>
        </w:rPr>
        <w:t>Praha</w:t>
      </w:r>
    </w:p>
    <w:p w14:paraId="435FBFFE" w14:textId="2021D4B2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C1BFA">
        <w:rPr>
          <w:rFonts w:ascii="Arial" w:eastAsia="Times New Roman" w:hAnsi="Arial" w:cs="Arial"/>
          <w:bCs/>
          <w:lang w:eastAsia="cs-CZ"/>
        </w:rPr>
        <w:t>12.03.2026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1C1BFA">
        <w:rPr>
          <w:rFonts w:ascii="Arial" w:eastAsia="Times New Roman" w:hAnsi="Arial" w:cs="Arial"/>
          <w:bCs/>
          <w:lang w:eastAsia="cs-CZ"/>
        </w:rPr>
        <w:tab/>
        <w:t>11.03.2026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640DC064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357A6F8" w:rsidR="002B735B" w:rsidRPr="00ED6435" w:rsidRDefault="004955B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Jiří Veselý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343FBB">
        <w:rPr>
          <w:rFonts w:ascii="Arial" w:eastAsia="Times New Roman" w:hAnsi="Arial" w:cs="Arial"/>
          <w:bCs/>
          <w:lang w:eastAsia="cs-CZ"/>
        </w:rPr>
        <w:t>Ing. Petr Kubů</w:t>
      </w:r>
    </w:p>
    <w:p w14:paraId="74508059" w14:textId="07B2C54B" w:rsidR="00692FDC" w:rsidRDefault="0002149C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4955B2">
        <w:rPr>
          <w:rFonts w:ascii="Arial" w:eastAsia="Times New Roman" w:hAnsi="Arial" w:cs="Arial"/>
          <w:bCs/>
          <w:lang w:eastAsia="cs-CZ"/>
        </w:rPr>
        <w:t xml:space="preserve"> pro Středočeský kraj a hl. město Praha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1BE7349" w14:textId="77777777" w:rsidR="00B03168" w:rsidRDefault="00260AFF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B03168" w:rsidSect="00CB6F0F">
          <w:headerReference w:type="default" r:id="rId14"/>
          <w:footerReference w:type="default" r:id="rId15"/>
          <w:headerReference w:type="first" r:id="rId16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4955B2">
        <w:rPr>
          <w:rFonts w:ascii="Arial" w:eastAsia="Times New Roman" w:hAnsi="Arial" w:cs="Arial"/>
          <w:bCs/>
          <w:lang w:eastAsia="cs-CZ"/>
        </w:rPr>
        <w:t xml:space="preserve"> Ing. Silvie Römerová</w:t>
      </w:r>
    </w:p>
    <w:p w14:paraId="57C40305" w14:textId="77777777" w:rsidR="00E75CAA" w:rsidRDefault="00E75CAA" w:rsidP="00E75CAA">
      <w:pPr>
        <w:spacing w:after="6"/>
        <w:ind w:left="-5" w:hanging="10"/>
        <w:rPr>
          <w:rFonts w:ascii="Calibri" w:eastAsia="Calibri" w:hAnsi="Calibri" w:cs="Calibri"/>
          <w:szCs w:val="24"/>
          <w:lang w:eastAsia="cs-CZ"/>
        </w:rPr>
      </w:pPr>
      <w:r>
        <w:rPr>
          <w:rFonts w:ascii="Arial" w:eastAsia="Arial" w:hAnsi="Arial" w:cs="Arial"/>
          <w:b/>
          <w:sz w:val="13"/>
        </w:rPr>
        <w:lastRenderedPageBreak/>
        <w:t>Položkový výkaz činností –  Příloha ke Smlouvě - dodatek č. 7 –  Komplexní pozemkové úpravy v k.ú. Krakovec u Rakovníka</w:t>
      </w:r>
    </w:p>
    <w:tbl>
      <w:tblPr>
        <w:tblStyle w:val="TableGrid"/>
        <w:tblW w:w="8676" w:type="dxa"/>
        <w:tblInd w:w="-28" w:type="dxa"/>
        <w:tblCellMar>
          <w:top w:w="29" w:type="dxa"/>
          <w:left w:w="28" w:type="dxa"/>
          <w:right w:w="4" w:type="dxa"/>
        </w:tblCellMar>
        <w:tblLook w:val="04A0" w:firstRow="1" w:lastRow="0" w:firstColumn="1" w:lastColumn="0" w:noHBand="0" w:noVBand="1"/>
      </w:tblPr>
      <w:tblGrid>
        <w:gridCol w:w="702"/>
        <w:gridCol w:w="3020"/>
        <w:gridCol w:w="626"/>
        <w:gridCol w:w="636"/>
        <w:gridCol w:w="1215"/>
        <w:gridCol w:w="1179"/>
        <w:gridCol w:w="1298"/>
      </w:tblGrid>
      <w:tr w:rsidR="00E75CAA" w14:paraId="410056EE" w14:textId="77777777">
        <w:trPr>
          <w:trHeight w:val="470"/>
        </w:trPr>
        <w:tc>
          <w:tcPr>
            <w:tcW w:w="3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15B4C257" w14:textId="77777777" w:rsidR="00E75CAA" w:rsidRDefault="00E75CAA">
            <w:pPr>
              <w:spacing w:after="0"/>
              <w:ind w:left="987"/>
            </w:pPr>
            <w:r>
              <w:rPr>
                <w:rFonts w:ascii="Arial" w:eastAsia="Arial" w:hAnsi="Arial" w:cs="Arial"/>
                <w:b/>
                <w:sz w:val="13"/>
              </w:rPr>
              <w:t>Hlavní  celek  / Dílčí část Hlavního celku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5290502E" w14:textId="77777777" w:rsidR="00E75CAA" w:rsidRDefault="00E75CA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Měrná jednotka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0560E6FB" w14:textId="77777777" w:rsidR="00E75CAA" w:rsidRDefault="00E75CAA">
            <w:pPr>
              <w:spacing w:after="0"/>
              <w:ind w:firstLine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Počet Měrných jednotek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7189DEBB" w14:textId="77777777" w:rsidR="00E75CAA" w:rsidRDefault="00E75CAA">
            <w:pPr>
              <w:spacing w:after="0" w:line="266" w:lineRule="auto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Cena za Měrnou jednotku bez </w:t>
            </w:r>
          </w:p>
          <w:p w14:paraId="5132AAF0" w14:textId="77777777" w:rsidR="00E75CAA" w:rsidRDefault="00E75CAA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DPH v Kč 10)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1FD48E88" w14:textId="77777777" w:rsidR="00E75CAA" w:rsidRDefault="00E75CA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Cena bez DPH celkem v Kč 10)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6CCCFA" w14:textId="77777777" w:rsidR="00E75CAA" w:rsidRDefault="00E75CA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Termín předání k akceptačnímu řízení</w:t>
            </w:r>
          </w:p>
        </w:tc>
      </w:tr>
      <w:tr w:rsidR="00E75CAA" w14:paraId="0F7247F6" w14:textId="77777777">
        <w:trPr>
          <w:trHeight w:val="35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4513C692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6.2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hideMark/>
          </w:tcPr>
          <w:p w14:paraId="22B5AE46" w14:textId="77777777" w:rsidR="00E75CAA" w:rsidRDefault="00E75CAA">
            <w:pPr>
              <w:spacing w:after="0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Hlavní celek 1 „Přípravné práce“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EB881A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D10AAA" w14:textId="77777777" w:rsidR="00E75CAA" w:rsidRDefault="00E75CAA">
            <w:pPr>
              <w:spacing w:after="0"/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92DE99" w14:textId="77777777" w:rsidR="00E75CAA" w:rsidRDefault="00E75CAA">
            <w:pPr>
              <w:spacing w:after="0"/>
            </w:pPr>
          </w:p>
        </w:tc>
      </w:tr>
      <w:tr w:rsidR="00E75CAA" w14:paraId="3A6FE26F" w14:textId="77777777" w:rsidTr="00B03168">
        <w:trPr>
          <w:trHeight w:val="21"/>
        </w:trPr>
        <w:tc>
          <w:tcPr>
            <w:tcW w:w="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F5A92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6.2.1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826157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Revize stávajícího bodového pole 6)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DD1953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 bod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21735F" w14:textId="77777777" w:rsidR="00E75CAA" w:rsidRDefault="00E75CAA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3"/>
              </w:rPr>
              <w:t>7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3E4C6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1 500,00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C2A91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10 500,00</w:t>
            </w:r>
          </w:p>
        </w:tc>
        <w:tc>
          <w:tcPr>
            <w:tcW w:w="129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5579BDB6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31.5.2023</w:t>
            </w:r>
          </w:p>
        </w:tc>
      </w:tr>
      <w:tr w:rsidR="00E75CAA" w14:paraId="327F0BEA" w14:textId="77777777" w:rsidTr="00B03168">
        <w:trPr>
          <w:trHeight w:val="1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14E84B4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45D90F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Doplnění stávajícího bodového pole 6)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A51566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bod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32DB1F" w14:textId="77777777" w:rsidR="00E75CAA" w:rsidRDefault="00E75CAA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sz w:val="13"/>
              </w:rPr>
              <w:t>20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0D11C5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1 500,00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6FA6C8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30 000,00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165E1602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E75CAA" w14:paraId="5B273205" w14:textId="77777777">
        <w:trPr>
          <w:trHeight w:val="392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F8EAE5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6.2.2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5839B2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Podrobné měření polohopisu v obvodu KoPÚ mimo trvalé porosty 1)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AA27B9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C2B7AD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479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C0D4F07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600,00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9D77AA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287 400,00</w:t>
            </w:r>
          </w:p>
        </w:tc>
        <w:tc>
          <w:tcPr>
            <w:tcW w:w="12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45049078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31.8.2023</w:t>
            </w:r>
          </w:p>
        </w:tc>
      </w:tr>
      <w:tr w:rsidR="00E75CAA" w14:paraId="2C5F7F5D" w14:textId="77777777">
        <w:trPr>
          <w:trHeight w:val="403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6CF46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3A61A8" w14:textId="77777777" w:rsidR="00E75CAA" w:rsidRDefault="00E75CA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3"/>
              </w:rPr>
              <w:t>Podrobné měření polohopisu v obvodu KoPÚ v trvalých porostech 1)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150D5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46DD4F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3"/>
              </w:rPr>
              <w:t>50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A50920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600,00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5BD9FC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30 000,00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17C6455B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E75CAA" w14:paraId="2E6CED4C" w14:textId="77777777">
        <w:trPr>
          <w:trHeight w:val="586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A5DB50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6.2.4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B85AD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A3E9C2" w14:textId="77777777" w:rsidR="00E75CAA" w:rsidRDefault="00E75CAA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3"/>
              </w:rPr>
              <w:t xml:space="preserve"> 100 bm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64B7BE4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203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DC8716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3 168,00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3725BE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643 104,00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61AFC030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31.10.2023</w:t>
            </w:r>
          </w:p>
        </w:tc>
      </w:tr>
      <w:tr w:rsidR="00E75CAA" w14:paraId="68B55C7E" w14:textId="77777777">
        <w:trPr>
          <w:trHeight w:val="658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D839C1" w14:textId="77777777" w:rsidR="00E75CAA" w:rsidRDefault="00E75CAA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3"/>
              </w:rPr>
              <w:t>6.2.4.a)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2C5CFB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Zjišťování hranic obvodu KoPÚ-úprava obvodu s nepřístupnými lokalitami, geometrické plány pro stanovení obvodu KoPÚ, předepsaná stabilizace dle vyhlášky č. 357/2013 Sb.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F7E80A" w14:textId="77777777" w:rsidR="00E75CAA" w:rsidRDefault="00E75CAA">
            <w:pPr>
              <w:spacing w:after="0"/>
              <w:ind w:left="74"/>
            </w:pPr>
            <w:r>
              <w:rPr>
                <w:rFonts w:ascii="Arial" w:eastAsia="Arial" w:hAnsi="Arial" w:cs="Arial"/>
                <w:sz w:val="13"/>
              </w:rPr>
              <w:t>100 bm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8DC630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5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F8F155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3 484,80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F382D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17 424,00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4A2AD836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31.5.2024</w:t>
            </w:r>
          </w:p>
        </w:tc>
      </w:tr>
      <w:tr w:rsidR="00E75CAA" w14:paraId="620A345D" w14:textId="77777777">
        <w:trPr>
          <w:trHeight w:val="396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AA358D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6.2.5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D52BA6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Zjišťování hranic pozemků neřešených dle § 2 </w:t>
            </w:r>
          </w:p>
          <w:p w14:paraId="48F87FCE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Zákona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4BEF76" w14:textId="77777777" w:rsidR="00E75CAA" w:rsidRDefault="00E75CAA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3"/>
              </w:rPr>
              <w:t xml:space="preserve"> 100 bm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2E2B60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3"/>
              </w:rPr>
              <w:t>17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2F3D8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3 168,00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9171F9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53 856,00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3FCE2264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31.10.2023</w:t>
            </w:r>
          </w:p>
        </w:tc>
      </w:tr>
      <w:tr w:rsidR="00E75CAA" w14:paraId="775C9C25" w14:textId="77777777">
        <w:trPr>
          <w:trHeight w:val="571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87AC0D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6.2.6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E04783" w14:textId="77777777" w:rsidR="00E75CAA" w:rsidRDefault="00E75CAA">
            <w:pPr>
              <w:spacing w:after="0"/>
              <w:ind w:right="161"/>
              <w:jc w:val="both"/>
            </w:pPr>
            <w:r>
              <w:rPr>
                <w:rFonts w:ascii="Arial" w:eastAsia="Arial" w:hAnsi="Arial" w:cs="Arial"/>
                <w:sz w:val="13"/>
              </w:rPr>
              <w:t>Šetření průběhu vlastnických hranic řešených pozemků s porosty pro účely návrhu KoPÚ, včetně označení lomových bodů 6), 8)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244FCC" w14:textId="77777777" w:rsidR="00E75CAA" w:rsidRDefault="00E75CAA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3"/>
              </w:rPr>
              <w:t xml:space="preserve"> 100 bm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160B77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3"/>
              </w:rPr>
              <w:t>61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2C394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1 375,00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D5B518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83 875,00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6D9139A0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31.10.2023</w:t>
            </w:r>
          </w:p>
        </w:tc>
      </w:tr>
      <w:tr w:rsidR="00E75CAA" w14:paraId="3CB68916" w14:textId="77777777" w:rsidTr="00B03168">
        <w:trPr>
          <w:trHeight w:val="36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DF1C5F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6.2.7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5035C4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Rozbor současného stavu                     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2B5E18" w14:textId="77777777" w:rsidR="00E75CAA" w:rsidRDefault="00E75CAA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599E9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529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AE354C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396,00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3F5A2E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209 484,00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1073920C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31.1.2024</w:t>
            </w:r>
          </w:p>
        </w:tc>
      </w:tr>
      <w:tr w:rsidR="00E75CAA" w14:paraId="102AB8C6" w14:textId="77777777" w:rsidTr="00B03168">
        <w:trPr>
          <w:trHeight w:val="177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41B5E9B5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6.2.8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7AD3A0FD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Dokumentace k soupisu nároků vlastníků pozemků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23D3FAC1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164786DF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531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510DDACC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435,60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1B8FB062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231 303,60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E6522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30.6.2024</w:t>
            </w:r>
          </w:p>
        </w:tc>
      </w:tr>
      <w:tr w:rsidR="00E75CAA" w14:paraId="7AA721CA" w14:textId="77777777">
        <w:trPr>
          <w:trHeight w:val="470"/>
        </w:trPr>
        <w:tc>
          <w:tcPr>
            <w:tcW w:w="3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FF3B4D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„Přípravné práce“ celkem bez DPH v Kč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92DBBA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0457D8" w14:textId="77777777" w:rsidR="00E75CAA" w:rsidRDefault="00E75CAA">
            <w:pPr>
              <w:spacing w:after="0"/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AADB2E" w14:textId="77777777" w:rsidR="00E75CAA" w:rsidRDefault="00E75CAA">
            <w:pPr>
              <w:tabs>
                <w:tab w:val="center" w:pos="1784"/>
                <w:tab w:val="center" w:pos="3024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3"/>
              </w:rPr>
              <w:t>1 596 946,60</w:t>
            </w:r>
            <w:r>
              <w:rPr>
                <w:rFonts w:ascii="Arial" w:eastAsia="Arial" w:hAnsi="Arial" w:cs="Arial"/>
                <w:sz w:val="13"/>
              </w:rPr>
              <w:tab/>
            </w:r>
            <w:r>
              <w:rPr>
                <w:rFonts w:ascii="Arial" w:eastAsia="Arial" w:hAnsi="Arial" w:cs="Arial"/>
                <w:b/>
                <w:sz w:val="13"/>
              </w:rPr>
              <w:t>30.6.2024</w:t>
            </w:r>
          </w:p>
        </w:tc>
      </w:tr>
      <w:tr w:rsidR="00E75CAA" w14:paraId="04AA8F80" w14:textId="77777777">
        <w:trPr>
          <w:trHeight w:val="350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8C8376B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6.3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nil"/>
            </w:tcBorders>
            <w:hideMark/>
          </w:tcPr>
          <w:p w14:paraId="3402F996" w14:textId="77777777" w:rsidR="00E75CAA" w:rsidRDefault="00E75CAA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 xml:space="preserve">Hlavní celek 2 „Návrhové práce“ 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712DB0C1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6" w:space="0" w:color="000000"/>
              <w:right w:val="nil"/>
            </w:tcBorders>
          </w:tcPr>
          <w:p w14:paraId="00E2BDF9" w14:textId="77777777" w:rsidR="00E75CAA" w:rsidRDefault="00E75CAA">
            <w:pPr>
              <w:spacing w:after="0"/>
            </w:pPr>
          </w:p>
        </w:tc>
        <w:tc>
          <w:tcPr>
            <w:tcW w:w="3692" w:type="dxa"/>
            <w:gridSpan w:val="3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159EB5A1" w14:textId="77777777" w:rsidR="00E75CAA" w:rsidRDefault="00E75CAA">
            <w:pPr>
              <w:spacing w:after="0"/>
            </w:pPr>
          </w:p>
        </w:tc>
      </w:tr>
      <w:tr w:rsidR="00E75CAA" w14:paraId="573BC745" w14:textId="77777777" w:rsidTr="00B03168">
        <w:trPr>
          <w:trHeight w:val="73"/>
        </w:trPr>
        <w:tc>
          <w:tcPr>
            <w:tcW w:w="701" w:type="dxa"/>
            <w:tcBorders>
              <w:top w:val="single" w:sz="6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4FCE59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6.3.1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ABE7EF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Vypracování plánu společných zařízení ("PSZ")</w:t>
            </w:r>
          </w:p>
        </w:tc>
        <w:tc>
          <w:tcPr>
            <w:tcW w:w="6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EDBBD7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4BFAA7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530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DBA073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1 028,50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A73610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545 105,00</w:t>
            </w:r>
          </w:p>
        </w:tc>
        <w:tc>
          <w:tcPr>
            <w:tcW w:w="1298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14D1FF4C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31.8.2025</w:t>
            </w:r>
          </w:p>
        </w:tc>
      </w:tr>
      <w:tr w:rsidR="00E75CAA" w14:paraId="43BD47B4" w14:textId="77777777" w:rsidTr="00B03168">
        <w:trPr>
          <w:trHeight w:val="303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5898E7" w14:textId="77777777" w:rsidR="00E75CAA" w:rsidRDefault="00E75CAA">
            <w:pPr>
              <w:spacing w:after="0"/>
              <w:ind w:left="55"/>
            </w:pPr>
            <w:r>
              <w:rPr>
                <w:rFonts w:ascii="Arial" w:eastAsia="Arial" w:hAnsi="Arial" w:cs="Arial"/>
                <w:sz w:val="13"/>
              </w:rPr>
              <w:t>6.3.1 i) a)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EEB2E8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Výškopisné zaměření zájmového území dle čl. 6.3.1 i) a) Smlouvy 2) 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231B7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4A259A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3"/>
              </w:rPr>
              <w:t>12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16E5E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302,50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43FBCC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3 630,00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041F66F4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E75CAA" w14:paraId="3961F365" w14:textId="77777777">
        <w:trPr>
          <w:trHeight w:val="559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748C8C" w14:textId="77777777" w:rsidR="00E75CAA" w:rsidRDefault="00E75CAA">
            <w:pPr>
              <w:spacing w:after="0"/>
              <w:ind w:left="62"/>
            </w:pPr>
            <w:r>
              <w:rPr>
                <w:rFonts w:ascii="Arial" w:eastAsia="Arial" w:hAnsi="Arial" w:cs="Arial"/>
                <w:sz w:val="13"/>
              </w:rPr>
              <w:t>6.3.1 i) b)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40ADA0" w14:textId="77777777" w:rsidR="00E75CAA" w:rsidRDefault="00E75CAA">
            <w:pPr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sz w:val="13"/>
              </w:rPr>
              <w:t>DTR liniových dopravních staveb PSZ pro stanovení plochy záboru půdy stavbami dle čl. 6.3.1 i) b) Smlouvy 2)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51BA00" w14:textId="77777777" w:rsidR="00E75CAA" w:rsidRDefault="00E75CAA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3"/>
              </w:rPr>
              <w:t>100 bm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597AE7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13"/>
              </w:rPr>
              <w:t>23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CCAEC9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302,50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5A17B4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6 957,50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704C478E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E75CAA" w14:paraId="738D6DFC" w14:textId="77777777">
        <w:trPr>
          <w:trHeight w:val="545"/>
        </w:trPr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C3373D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2B1F4A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5C24BD" w14:textId="77777777" w:rsidR="00E75CAA" w:rsidRDefault="00E75CAA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3"/>
              </w:rPr>
              <w:t>100 bm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FA2BBE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0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6D03FE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6 050,00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3F1DA9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4461B5EF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E75CAA" w14:paraId="5F417E39" w14:textId="77777777" w:rsidTr="00B03168">
        <w:trPr>
          <w:trHeight w:val="439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C1466C" w14:textId="77777777" w:rsidR="00E75CAA" w:rsidRDefault="00E75CAA">
            <w:pPr>
              <w:spacing w:after="0"/>
              <w:ind w:left="65"/>
            </w:pPr>
            <w:r>
              <w:rPr>
                <w:rFonts w:ascii="Arial" w:eastAsia="Arial" w:hAnsi="Arial" w:cs="Arial"/>
                <w:sz w:val="13"/>
              </w:rPr>
              <w:t>6.3.1 i) c)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B76A08" w14:textId="77777777" w:rsidR="00E75CAA" w:rsidRDefault="00E75CA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3"/>
              </w:rPr>
              <w:t>DTR vodohospodářských staveb PSZ dle čl. 6.3.1 i) c) Smlouvy 2)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6BBC14" w14:textId="77777777" w:rsidR="00E75CAA" w:rsidRDefault="00E75CAA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3"/>
              </w:rPr>
              <w:t>ks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1B18D1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0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93E3B0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36 300,00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92C801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0,00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670FABDF" w14:textId="77777777" w:rsidR="00E75CAA" w:rsidRDefault="00E75CAA">
            <w:pPr>
              <w:spacing w:after="0" w:line="240" w:lineRule="auto"/>
              <w:rPr>
                <w:rFonts w:ascii="Calibri" w:eastAsia="Calibri" w:hAnsi="Calibri" w:cs="Calibri"/>
                <w:color w:val="000000"/>
                <w:szCs w:val="24"/>
              </w:rPr>
            </w:pPr>
          </w:p>
        </w:tc>
      </w:tr>
      <w:tr w:rsidR="00E75CAA" w14:paraId="6756BC57" w14:textId="77777777">
        <w:trPr>
          <w:trHeight w:val="471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944658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6.3.2 h)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5B7E8D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Aktualizace PSZ 11)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12C64E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294E8B6F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4547E6C8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726D6F1B" w14:textId="77777777" w:rsidR="00E75CAA" w:rsidRDefault="00E75CAA">
            <w:pPr>
              <w:spacing w:after="0"/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6B4C4096" w14:textId="77777777" w:rsidR="00E75CAA" w:rsidRDefault="00E75CAA">
            <w:pPr>
              <w:spacing w:after="0"/>
            </w:pPr>
          </w:p>
        </w:tc>
      </w:tr>
      <w:tr w:rsidR="00E75CAA" w14:paraId="7209CAEB" w14:textId="77777777">
        <w:trPr>
          <w:trHeight w:val="470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844D92" w14:textId="77777777" w:rsidR="00E75CAA" w:rsidRDefault="00E75CAA">
            <w:pPr>
              <w:spacing w:after="0"/>
              <w:ind w:left="65"/>
            </w:pPr>
            <w:r>
              <w:rPr>
                <w:rFonts w:ascii="Arial" w:eastAsia="Arial" w:hAnsi="Arial" w:cs="Arial"/>
                <w:sz w:val="13"/>
              </w:rPr>
              <w:t>6.3.2 h) i)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A08619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Aktualizace PSZ do 10 ha 11)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453F6F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79F2A56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81B1C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7199,5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A4A9EE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7 199,50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61180878" w14:textId="77777777" w:rsidR="00E75CAA" w:rsidRDefault="00E75CA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na výzvu Objednatele v dohodnuté lhůtě</w:t>
            </w:r>
          </w:p>
        </w:tc>
      </w:tr>
      <w:tr w:rsidR="00E75CAA" w14:paraId="78BF4FF2" w14:textId="77777777">
        <w:trPr>
          <w:trHeight w:val="470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CBA85B7" w14:textId="77777777" w:rsidR="00E75CAA" w:rsidRDefault="00E75CAA">
            <w:pPr>
              <w:spacing w:after="0"/>
              <w:ind w:left="50"/>
            </w:pPr>
            <w:r>
              <w:rPr>
                <w:rFonts w:ascii="Arial" w:eastAsia="Arial" w:hAnsi="Arial" w:cs="Arial"/>
                <w:sz w:val="13"/>
              </w:rPr>
              <w:t>6.3.2 h) ii)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A8B07F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Aktualizace PSZ do 50 ha 11)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87CB15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6C163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B5EE38" w14:textId="77777777" w:rsidR="00E75CAA" w:rsidRDefault="00E75CAA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4 114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80D2E8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4 114,00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1327CBBA" w14:textId="77777777" w:rsidR="00E75CAA" w:rsidRDefault="00E75CA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na výzvu Objednatele v dohodnuté lhůtě</w:t>
            </w:r>
          </w:p>
        </w:tc>
      </w:tr>
      <w:tr w:rsidR="00E75CAA" w14:paraId="15102C26" w14:textId="77777777">
        <w:trPr>
          <w:trHeight w:val="470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6AEBA7" w14:textId="77777777" w:rsidR="00E75CAA" w:rsidRDefault="00E75CAA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3"/>
              </w:rPr>
              <w:t>6.3.2 h) iii)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6DF3F82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Aktualizace PSZ nad 50 ha 11)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942FE5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FE63F2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D0938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1543,3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6755B4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1 543,30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074FA240" w14:textId="77777777" w:rsidR="00E75CAA" w:rsidRDefault="00E75CAA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3"/>
              </w:rPr>
              <w:t>na výzvu Objednatele v dohodnuté lhůtě</w:t>
            </w:r>
          </w:p>
        </w:tc>
      </w:tr>
      <w:tr w:rsidR="00E75CAA" w14:paraId="096682C2" w14:textId="77777777">
        <w:trPr>
          <w:trHeight w:val="410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7A5871" w14:textId="77777777" w:rsidR="00E75CAA" w:rsidRDefault="00E75CAA">
            <w:pPr>
              <w:spacing w:after="0"/>
              <w:ind w:right="43"/>
              <w:jc w:val="center"/>
            </w:pPr>
            <w:r>
              <w:rPr>
                <w:rFonts w:ascii="Arial" w:eastAsia="Arial" w:hAnsi="Arial" w:cs="Arial"/>
                <w:sz w:val="13"/>
              </w:rPr>
              <w:t xml:space="preserve">6.3.2 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9FA816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Vypracování návrhu nového uspořádání pozemků k jeho vystavení dle § 11 odst. 1 Zákona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00474F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BC6A28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530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414CCE" w14:textId="77777777" w:rsidR="00E75CAA" w:rsidRDefault="00E75CAA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1 144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2C7798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606 320,00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14:paraId="40F4C641" w14:textId="77777777" w:rsidR="00E75CAA" w:rsidRDefault="00E75CAA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13"/>
              </w:rPr>
              <w:t>31.10.2026</w:t>
            </w:r>
          </w:p>
        </w:tc>
      </w:tr>
      <w:tr w:rsidR="00E75CAA" w14:paraId="407D9D34" w14:textId="77777777" w:rsidTr="00B03168">
        <w:trPr>
          <w:trHeight w:val="59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B30978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6.3.3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F14E4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Předložení aktuální dokumentace návrhu KoPÚ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512F92" w14:textId="77777777" w:rsidR="00E75CAA" w:rsidRDefault="00E75CAA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3"/>
              </w:rPr>
              <w:t>ks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9AA51D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2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D48C3" w14:textId="77777777" w:rsidR="00E75CAA" w:rsidRDefault="00E75CAA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12 100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9D4B03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24 200,00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02539AB2" w14:textId="77777777" w:rsidR="00E75CAA" w:rsidRDefault="00E75CAA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do 1 měsíce od výzvy </w:t>
            </w:r>
          </w:p>
          <w:p w14:paraId="5C6241A7" w14:textId="77777777" w:rsidR="00E75CAA" w:rsidRDefault="00E75CAA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sz w:val="13"/>
              </w:rPr>
              <w:t>Objednatele</w:t>
            </w:r>
          </w:p>
        </w:tc>
      </w:tr>
      <w:tr w:rsidR="00E75CAA" w14:paraId="0469467E" w14:textId="77777777">
        <w:trPr>
          <w:trHeight w:val="432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04B633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6.3.4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CE81FF" w14:textId="77777777" w:rsidR="00E75CAA" w:rsidRDefault="00E75CAA">
            <w:pPr>
              <w:spacing w:after="1"/>
            </w:pPr>
            <w:r>
              <w:rPr>
                <w:rFonts w:ascii="Arial" w:eastAsia="Arial" w:hAnsi="Arial" w:cs="Arial"/>
                <w:sz w:val="13"/>
              </w:rPr>
              <w:t xml:space="preserve">Zhotovení podkladů pro změnu katastrální hranice </w:t>
            </w:r>
          </w:p>
          <w:p w14:paraId="5E5DC157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3), 7)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CF1F2A" w14:textId="77777777" w:rsidR="00E75CAA" w:rsidRDefault="00E75CAA">
            <w:pPr>
              <w:spacing w:after="0"/>
              <w:ind w:left="82"/>
            </w:pPr>
            <w:r>
              <w:rPr>
                <w:rFonts w:ascii="Arial" w:eastAsia="Arial" w:hAnsi="Arial" w:cs="Arial"/>
                <w:sz w:val="13"/>
              </w:rPr>
              <w:t>100 bm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EB7211" w14:textId="77777777" w:rsidR="00E75CAA" w:rsidRDefault="00E75CAA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83A78D" w14:textId="77777777" w:rsidR="00E75CAA" w:rsidRDefault="00E75CAA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10454,40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BFC0F7" w14:textId="77777777" w:rsidR="00E75CAA" w:rsidRDefault="00E75CAA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13"/>
              </w:rPr>
              <w:t>10 454,40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045A7736" w14:textId="77777777" w:rsidR="00E75CAA" w:rsidRDefault="00E75CAA">
            <w:pPr>
              <w:spacing w:after="1"/>
              <w:ind w:left="12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do 3 měsíců od výzvy </w:t>
            </w:r>
          </w:p>
          <w:p w14:paraId="1D9BFDEE" w14:textId="77777777" w:rsidR="00E75CAA" w:rsidRDefault="00E75CAA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3"/>
              </w:rPr>
              <w:t>Objednatele</w:t>
            </w:r>
          </w:p>
        </w:tc>
      </w:tr>
      <w:tr w:rsidR="00E75CAA" w14:paraId="30CDAD03" w14:textId="77777777">
        <w:trPr>
          <w:trHeight w:val="433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C1F7A2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6.3.5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45F3F9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 xml:space="preserve">Aktualizace návrhu po ukončení odvolacího řízení </w:t>
            </w:r>
          </w:p>
          <w:p w14:paraId="4FAD3D12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12)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0CBC6C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37A54FC1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BF174C1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</w:tcPr>
          <w:p w14:paraId="5919018E" w14:textId="77777777" w:rsidR="00E75CAA" w:rsidRDefault="00E75CAA">
            <w:pPr>
              <w:spacing w:after="0"/>
            </w:pP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2F5D7E93" w14:textId="77777777" w:rsidR="00E75CAA" w:rsidRDefault="00E75CAA">
            <w:pPr>
              <w:spacing w:after="0"/>
            </w:pPr>
          </w:p>
        </w:tc>
      </w:tr>
      <w:tr w:rsidR="00E75CAA" w14:paraId="7FFE82BC" w14:textId="77777777">
        <w:trPr>
          <w:trHeight w:val="432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31D3C" w14:textId="77777777" w:rsidR="00E75CAA" w:rsidRDefault="00E75CAA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3"/>
              </w:rPr>
              <w:t>6.3.5 i)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57C23" w14:textId="77777777" w:rsidR="00E75CAA" w:rsidRDefault="00E75CA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Aktualizace návrhu po ukončení odvolacího řízení do </w:t>
            </w:r>
          </w:p>
          <w:p w14:paraId="32E80F6D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10 ha 12)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A491BB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777133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3E8931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8004,70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220A91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8 004,70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1EFC60DA" w14:textId="77777777" w:rsidR="00E75CAA" w:rsidRDefault="00E75CAA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do 3 měsíců od výzvy </w:t>
            </w:r>
          </w:p>
          <w:p w14:paraId="531C4E8E" w14:textId="77777777" w:rsidR="00E75CAA" w:rsidRDefault="00E75CAA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3"/>
              </w:rPr>
              <w:t>Objednatele</w:t>
            </w:r>
          </w:p>
        </w:tc>
      </w:tr>
      <w:tr w:rsidR="00E75CAA" w14:paraId="72BD2344" w14:textId="77777777">
        <w:trPr>
          <w:trHeight w:val="432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EA6EBD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6.3.5 ii)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A74005" w14:textId="77777777" w:rsidR="00E75CAA" w:rsidRDefault="00E75CAA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Aktualizace návrhu po ukončení odvolacího řízení do </w:t>
            </w:r>
          </w:p>
          <w:p w14:paraId="204FE738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50 ha 12)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661C4C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C5857FD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4347094" w14:textId="77777777" w:rsidR="00E75CAA" w:rsidRDefault="00E75CAA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4573,80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CFDEA5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4 573,80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hideMark/>
          </w:tcPr>
          <w:p w14:paraId="339D239A" w14:textId="77777777" w:rsidR="00E75CAA" w:rsidRDefault="00E75CAA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do 3 měsíců od výzvy </w:t>
            </w:r>
          </w:p>
          <w:p w14:paraId="2E6BA59C" w14:textId="77777777" w:rsidR="00E75CAA" w:rsidRDefault="00E75CAA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3"/>
              </w:rPr>
              <w:t>Objednatele</w:t>
            </w:r>
          </w:p>
        </w:tc>
      </w:tr>
      <w:tr w:rsidR="00E75CAA" w14:paraId="506256B7" w14:textId="77777777">
        <w:trPr>
          <w:trHeight w:val="425"/>
        </w:trPr>
        <w:tc>
          <w:tcPr>
            <w:tcW w:w="70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5CFEE07C" w14:textId="77777777" w:rsidR="00E75CAA" w:rsidRDefault="00E75CAA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sz w:val="13"/>
              </w:rPr>
              <w:t>6.3.5 iii)</w:t>
            </w:r>
          </w:p>
        </w:tc>
        <w:tc>
          <w:tcPr>
            <w:tcW w:w="302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hideMark/>
          </w:tcPr>
          <w:p w14:paraId="38F6EDC2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Aktualizace návrhu po ukončení odvolacího řízení nad 50 ha 12)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740BF6DA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0A09FF10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sz w:val="13"/>
              </w:rPr>
              <w:t>1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3C8AB1A6" w14:textId="77777777" w:rsidR="00E75CAA" w:rsidRDefault="00E75CAA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1 716</w:t>
            </w: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2FCE06EC" w14:textId="77777777" w:rsidR="00E75CAA" w:rsidRDefault="00E75CAA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13"/>
              </w:rPr>
              <w:t>1 716,00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C4881" w14:textId="77777777" w:rsidR="00E75CAA" w:rsidRDefault="00E75CAA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do 3 měsíců od výzvy </w:t>
            </w:r>
          </w:p>
          <w:p w14:paraId="3CA63C41" w14:textId="77777777" w:rsidR="00E75CAA" w:rsidRDefault="00E75CAA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3"/>
              </w:rPr>
              <w:t>Objednatele</w:t>
            </w:r>
          </w:p>
        </w:tc>
      </w:tr>
      <w:tr w:rsidR="00E75CAA" w14:paraId="329396C2" w14:textId="77777777" w:rsidTr="00B03168">
        <w:trPr>
          <w:trHeight w:val="115"/>
        </w:trPr>
        <w:tc>
          <w:tcPr>
            <w:tcW w:w="3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7A580CC" w14:textId="77777777" w:rsidR="00E75CAA" w:rsidRDefault="00E75CAA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„Návrhové práce“ celkem bez DPH v Kč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4AF58A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DBA8A64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785C27AB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026AC961" w14:textId="77777777" w:rsidR="00E75CAA" w:rsidRDefault="00E75CAA">
            <w:pPr>
              <w:spacing w:after="0"/>
              <w:ind w:right="10"/>
              <w:jc w:val="center"/>
            </w:pPr>
            <w:r>
              <w:rPr>
                <w:rFonts w:ascii="Arial" w:eastAsia="Arial" w:hAnsi="Arial" w:cs="Arial"/>
                <w:sz w:val="13"/>
              </w:rPr>
              <w:t>1 223 818,20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C4443" w14:textId="77777777" w:rsidR="00E75CAA" w:rsidRDefault="00E75CAA">
            <w:pPr>
              <w:spacing w:after="0"/>
              <w:ind w:right="6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xxxxx</w:t>
            </w:r>
          </w:p>
        </w:tc>
      </w:tr>
      <w:tr w:rsidR="00E75CAA" w14:paraId="74299A96" w14:textId="77777777">
        <w:trPr>
          <w:trHeight w:val="514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630B67D7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lastRenderedPageBreak/>
              <w:t>6.4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479B9B5E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 xml:space="preserve">Hlavní celek 3 „Mapové dílo“ </w:t>
            </w:r>
          </w:p>
        </w:tc>
        <w:tc>
          <w:tcPr>
            <w:tcW w:w="6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37A42D15" w14:textId="77777777" w:rsidR="00E75CAA" w:rsidRDefault="00E75CAA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3"/>
              </w:rPr>
              <w:t>ha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3062407E" w14:textId="77777777" w:rsidR="00E75CAA" w:rsidRDefault="00E75CAA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sz w:val="13"/>
              </w:rPr>
              <w:t>531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4450EEA6" w14:textId="77777777" w:rsidR="00E75CAA" w:rsidRDefault="00E75CAA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635,25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6FE03E14" w14:textId="77777777" w:rsidR="00E75CAA" w:rsidRDefault="00E75CAA">
            <w:pPr>
              <w:spacing w:after="0"/>
              <w:ind w:left="70"/>
              <w:jc w:val="center"/>
            </w:pPr>
            <w:r>
              <w:rPr>
                <w:rFonts w:ascii="Arial" w:eastAsia="Arial" w:hAnsi="Arial" w:cs="Arial"/>
                <w:sz w:val="13"/>
              </w:rPr>
              <w:t>337 317,75</w:t>
            </w:r>
          </w:p>
        </w:tc>
        <w:tc>
          <w:tcPr>
            <w:tcW w:w="1298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A7510" w14:textId="77777777" w:rsidR="00E75CAA" w:rsidRDefault="00E75CAA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do 3 měsíců od výzvy Objednatele</w:t>
            </w:r>
          </w:p>
        </w:tc>
      </w:tr>
      <w:tr w:rsidR="00E75CAA" w14:paraId="7AA2BC59" w14:textId="77777777" w:rsidTr="00B03168">
        <w:trPr>
          <w:trHeight w:val="172"/>
        </w:trPr>
        <w:tc>
          <w:tcPr>
            <w:tcW w:w="3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1C5A09" w14:textId="77777777" w:rsidR="00E75CAA" w:rsidRDefault="00E75CAA">
            <w:pPr>
              <w:spacing w:after="0"/>
              <w:ind w:left="68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„Mapové dílo“ celkem bez DPH v Kč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B6FAB1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BC0FAC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8B21C3E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33F2396F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3"/>
              </w:rPr>
              <w:t>337 317,75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923907" w14:textId="77777777" w:rsidR="00E75CAA" w:rsidRDefault="00E75CAA">
            <w:pPr>
              <w:spacing w:after="0"/>
              <w:ind w:left="87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xxxxx</w:t>
            </w:r>
          </w:p>
        </w:tc>
      </w:tr>
      <w:tr w:rsidR="00E75CAA" w14:paraId="40A663AC" w14:textId="77777777" w:rsidTr="00B03168">
        <w:trPr>
          <w:trHeight w:val="120"/>
        </w:trPr>
        <w:tc>
          <w:tcPr>
            <w:tcW w:w="3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209772" w14:textId="77777777" w:rsidR="00E75CAA" w:rsidRDefault="00E75CAA">
            <w:pPr>
              <w:spacing w:after="0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Rekapitulace kalkulace ceny</w:t>
            </w:r>
          </w:p>
        </w:tc>
        <w:tc>
          <w:tcPr>
            <w:tcW w:w="626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D5EC6A9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07F7F77F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EDE7C28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14:paraId="484DED23" w14:textId="77777777" w:rsidR="00E75CAA" w:rsidRDefault="00E75CAA">
            <w:pPr>
              <w:spacing w:after="0"/>
            </w:pP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14:paraId="708F330D" w14:textId="77777777" w:rsidR="00E75CAA" w:rsidRDefault="00E75CAA">
            <w:pPr>
              <w:spacing w:after="0"/>
            </w:pPr>
          </w:p>
        </w:tc>
      </w:tr>
      <w:tr w:rsidR="00E75CAA" w14:paraId="53B232FE" w14:textId="77777777">
        <w:trPr>
          <w:trHeight w:val="351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4A9154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1. Hlavní celek 1 celkem bez DPH v Kč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6272C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98CCA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AF800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B8F0F1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3"/>
              </w:rPr>
              <w:t>1 596 946,60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39001854" w14:textId="77777777" w:rsidR="00E75CAA" w:rsidRDefault="00E75CAA">
            <w:pPr>
              <w:spacing w:after="0"/>
            </w:pPr>
          </w:p>
        </w:tc>
      </w:tr>
      <w:tr w:rsidR="00E75CAA" w14:paraId="1BD45453" w14:textId="77777777">
        <w:trPr>
          <w:trHeight w:val="350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5B2A5D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2. Hlavní celek 2 celkem bez DPH v Kč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527CD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49A40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E3443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C7ABDB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3"/>
              </w:rPr>
              <w:t>1 223 818,20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5D18CF44" w14:textId="77777777" w:rsidR="00E75CAA" w:rsidRDefault="00E75CAA">
            <w:pPr>
              <w:spacing w:after="0"/>
            </w:pPr>
          </w:p>
        </w:tc>
      </w:tr>
      <w:tr w:rsidR="00E75CAA" w14:paraId="4C74776E" w14:textId="77777777">
        <w:trPr>
          <w:trHeight w:val="351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B3A7DA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3. Hlavní celek 3 celkem bez DPH v Kč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B3CC5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44F4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D3A5B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F47640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3"/>
              </w:rPr>
              <w:t>337 317,75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3B6929C6" w14:textId="77777777" w:rsidR="00E75CAA" w:rsidRDefault="00E75CAA">
            <w:pPr>
              <w:spacing w:after="0"/>
            </w:pPr>
          </w:p>
        </w:tc>
      </w:tr>
      <w:tr w:rsidR="00E75CAA" w14:paraId="094BC272" w14:textId="77777777" w:rsidTr="00B03168">
        <w:trPr>
          <w:trHeight w:val="281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16A362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Celková cena bez DPH v Kč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BA13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D2BB7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2E9E3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F3A493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3 158 082,55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6EFD5FA9" w14:textId="77777777" w:rsidR="00E75CAA" w:rsidRDefault="00E75CAA">
            <w:pPr>
              <w:spacing w:after="0"/>
            </w:pPr>
          </w:p>
        </w:tc>
      </w:tr>
      <w:tr w:rsidR="00E75CAA" w14:paraId="6892CAF3" w14:textId="77777777" w:rsidTr="00B03168">
        <w:trPr>
          <w:trHeight w:val="147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6F4031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sz w:val="13"/>
              </w:rPr>
              <w:t>DPH  21% v Kč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E7B28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781D4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C62C1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F55D8E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sz w:val="13"/>
              </w:rPr>
              <w:t>663 197,34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/>
          </w:tcPr>
          <w:p w14:paraId="5812E973" w14:textId="77777777" w:rsidR="00E75CAA" w:rsidRDefault="00E75CAA">
            <w:pPr>
              <w:spacing w:after="0"/>
            </w:pPr>
          </w:p>
        </w:tc>
      </w:tr>
      <w:tr w:rsidR="00E75CAA" w14:paraId="44822002" w14:textId="77777777">
        <w:trPr>
          <w:trHeight w:val="350"/>
        </w:trPr>
        <w:tc>
          <w:tcPr>
            <w:tcW w:w="372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6280B4E0" w14:textId="77777777" w:rsidR="00E75CAA" w:rsidRDefault="00E75CAA">
            <w:pPr>
              <w:spacing w:after="0"/>
            </w:pPr>
            <w:r>
              <w:rPr>
                <w:rFonts w:ascii="Arial" w:eastAsia="Arial" w:hAnsi="Arial" w:cs="Arial"/>
                <w:b/>
                <w:sz w:val="13"/>
              </w:rPr>
              <w:t>Celková cena Díla včetně DPH v Kč</w:t>
            </w:r>
          </w:p>
        </w:tc>
        <w:tc>
          <w:tcPr>
            <w:tcW w:w="62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EA7E517" w14:textId="77777777" w:rsidR="00E75CAA" w:rsidRDefault="00E75CAA">
            <w:pPr>
              <w:spacing w:after="0"/>
            </w:pPr>
          </w:p>
        </w:tc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A0C9CE5" w14:textId="77777777" w:rsidR="00E75CAA" w:rsidRDefault="00E75CAA">
            <w:pPr>
              <w:spacing w:after="0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EBA248" w14:textId="77777777" w:rsidR="00E75CAA" w:rsidRDefault="00E75CAA">
            <w:pPr>
              <w:spacing w:after="0"/>
            </w:pPr>
          </w:p>
        </w:tc>
        <w:tc>
          <w:tcPr>
            <w:tcW w:w="117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  <w:hideMark/>
          </w:tcPr>
          <w:p w14:paraId="0ABD7AA1" w14:textId="77777777" w:rsidR="00E75CAA" w:rsidRDefault="00E75CAA">
            <w:pPr>
              <w:spacing w:after="0"/>
              <w:ind w:left="84"/>
              <w:jc w:val="center"/>
            </w:pPr>
            <w:r>
              <w:rPr>
                <w:rFonts w:ascii="Arial" w:eastAsia="Arial" w:hAnsi="Arial" w:cs="Arial"/>
                <w:b/>
                <w:sz w:val="13"/>
              </w:rPr>
              <w:t>3 821 279,89</w:t>
            </w:r>
          </w:p>
        </w:tc>
        <w:tc>
          <w:tcPr>
            <w:tcW w:w="129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2161721" w14:textId="77777777" w:rsidR="00E75CAA" w:rsidRDefault="00E75CAA">
            <w:pPr>
              <w:spacing w:after="0"/>
            </w:pPr>
          </w:p>
        </w:tc>
      </w:tr>
    </w:tbl>
    <w:p w14:paraId="4F12D075" w14:textId="77777777" w:rsidR="00E75CAA" w:rsidRDefault="00E75CAA" w:rsidP="00E75CAA">
      <w:pPr>
        <w:tabs>
          <w:tab w:val="center" w:pos="5713"/>
        </w:tabs>
        <w:spacing w:after="90"/>
        <w:ind w:left="-15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b/>
          <w:sz w:val="13"/>
        </w:rPr>
        <w:t xml:space="preserve">Česká republika – Státní pozemkový úřad </w:t>
      </w:r>
      <w:r>
        <w:rPr>
          <w:rFonts w:ascii="Arial" w:eastAsia="Arial" w:hAnsi="Arial" w:cs="Arial"/>
          <w:b/>
          <w:sz w:val="13"/>
        </w:rPr>
        <w:tab/>
        <w:t>AGROPLAN, spol. s r. o.</w:t>
      </w:r>
    </w:p>
    <w:p w14:paraId="1FD3E947" w14:textId="77777777" w:rsidR="00E75CAA" w:rsidRDefault="00E75CAA" w:rsidP="00E75CAA">
      <w:pPr>
        <w:tabs>
          <w:tab w:val="center" w:pos="5341"/>
        </w:tabs>
        <w:spacing w:after="89" w:line="264" w:lineRule="auto"/>
        <w:ind w:left="-15"/>
      </w:pPr>
      <w:r>
        <w:rPr>
          <w:rFonts w:ascii="Arial" w:eastAsia="Arial" w:hAnsi="Arial" w:cs="Arial"/>
          <w:sz w:val="13"/>
        </w:rPr>
        <w:t>Místo: Praha</w:t>
      </w:r>
      <w:r>
        <w:rPr>
          <w:rFonts w:ascii="Arial" w:eastAsia="Arial" w:hAnsi="Arial" w:cs="Arial"/>
          <w:sz w:val="13"/>
        </w:rPr>
        <w:tab/>
        <w:t>Místo: Praha</w:t>
      </w:r>
    </w:p>
    <w:p w14:paraId="1FA91B4B" w14:textId="7CB35D5F" w:rsidR="00E75CAA" w:rsidRDefault="00E75CAA" w:rsidP="00E75CAA">
      <w:pPr>
        <w:tabs>
          <w:tab w:val="center" w:pos="5460"/>
        </w:tabs>
        <w:spacing w:after="788" w:line="264" w:lineRule="auto"/>
        <w:ind w:left="-15"/>
      </w:pPr>
      <w:r>
        <w:rPr>
          <w:rFonts w:ascii="Arial" w:eastAsia="Arial" w:hAnsi="Arial" w:cs="Arial"/>
          <w:sz w:val="13"/>
        </w:rPr>
        <w:t xml:space="preserve">Datum: </w:t>
      </w:r>
      <w:r w:rsidR="001C1BFA">
        <w:rPr>
          <w:rFonts w:ascii="Arial" w:eastAsia="Arial" w:hAnsi="Arial" w:cs="Arial"/>
          <w:sz w:val="13"/>
        </w:rPr>
        <w:t>12.03.2026</w:t>
      </w:r>
      <w:r>
        <w:rPr>
          <w:rFonts w:ascii="Arial" w:eastAsia="Arial" w:hAnsi="Arial" w:cs="Arial"/>
          <w:sz w:val="13"/>
        </w:rPr>
        <w:tab/>
        <w:t>Datum:</w:t>
      </w:r>
      <w:r w:rsidR="001C1BFA">
        <w:rPr>
          <w:rFonts w:ascii="Arial" w:eastAsia="Arial" w:hAnsi="Arial" w:cs="Arial"/>
          <w:sz w:val="13"/>
        </w:rPr>
        <w:t>11.03.2026</w:t>
      </w:r>
    </w:p>
    <w:p w14:paraId="3588BF33" w14:textId="77777777" w:rsidR="00E75CAA" w:rsidRDefault="00E75CAA" w:rsidP="00E75CAA">
      <w:pPr>
        <w:spacing w:after="84"/>
      </w:pPr>
      <w:r>
        <w:rPr>
          <w:rFonts w:ascii="Arial" w:eastAsia="Arial" w:hAnsi="Arial" w:cs="Arial"/>
          <w:i/>
          <w:sz w:val="13"/>
        </w:rPr>
        <w:t>"elektronicky podepsáno"</w:t>
      </w:r>
    </w:p>
    <w:p w14:paraId="5A1BCEC8" w14:textId="77777777" w:rsidR="00E75CAA" w:rsidRDefault="00E75CAA" w:rsidP="00E75CAA">
      <w:pPr>
        <w:tabs>
          <w:tab w:val="center" w:pos="6098"/>
        </w:tabs>
        <w:spacing w:after="93"/>
      </w:pPr>
      <w:r>
        <w:rPr>
          <w:rFonts w:ascii="Arial" w:eastAsia="Arial" w:hAnsi="Arial" w:cs="Arial"/>
          <w:b/>
          <w:sz w:val="13"/>
        </w:rPr>
        <w:t xml:space="preserve">________________________________ </w:t>
      </w:r>
      <w:r>
        <w:rPr>
          <w:rFonts w:ascii="Arial" w:eastAsia="Arial" w:hAnsi="Arial" w:cs="Arial"/>
          <w:b/>
          <w:sz w:val="13"/>
        </w:rPr>
        <w:tab/>
        <w:t xml:space="preserve">________________________________ </w:t>
      </w:r>
    </w:p>
    <w:p w14:paraId="77D8C4E4" w14:textId="77777777" w:rsidR="00E75CAA" w:rsidRDefault="00E75CAA" w:rsidP="00E75CAA">
      <w:pPr>
        <w:tabs>
          <w:tab w:val="center" w:pos="5612"/>
        </w:tabs>
        <w:spacing w:after="89" w:line="264" w:lineRule="auto"/>
        <w:ind w:left="-15"/>
      </w:pPr>
      <w:r>
        <w:rPr>
          <w:rFonts w:ascii="Arial" w:eastAsia="Arial" w:hAnsi="Arial" w:cs="Arial"/>
          <w:sz w:val="13"/>
        </w:rPr>
        <w:t>Jméno: Ing. Jiří Veselý</w:t>
      </w:r>
      <w:r>
        <w:rPr>
          <w:rFonts w:ascii="Arial" w:eastAsia="Arial" w:hAnsi="Arial" w:cs="Arial"/>
          <w:sz w:val="13"/>
        </w:rPr>
        <w:tab/>
        <w:t>Jméno: Ing. Petr Kubů</w:t>
      </w:r>
    </w:p>
    <w:p w14:paraId="520650CB" w14:textId="77777777" w:rsidR="00E75CAA" w:rsidRDefault="00E75CAA" w:rsidP="00E75CAA">
      <w:pPr>
        <w:tabs>
          <w:tab w:val="center" w:pos="5777"/>
        </w:tabs>
        <w:spacing w:after="323" w:line="264" w:lineRule="auto"/>
        <w:ind w:left="-15"/>
      </w:pPr>
      <w:r>
        <w:rPr>
          <w:rFonts w:ascii="Arial" w:eastAsia="Arial" w:hAnsi="Arial" w:cs="Arial"/>
          <w:sz w:val="13"/>
        </w:rPr>
        <w:t>Funkce: ředitel Krajského pozemkového úřadu pro Středočeský kraj a hl. m. Praha</w:t>
      </w:r>
      <w:r>
        <w:rPr>
          <w:rFonts w:ascii="Arial" w:eastAsia="Arial" w:hAnsi="Arial" w:cs="Arial"/>
          <w:sz w:val="13"/>
        </w:rPr>
        <w:tab/>
        <w:t>Funkce: jednatel společnosti</w:t>
      </w:r>
    </w:p>
    <w:p w14:paraId="57566039" w14:textId="77777777" w:rsidR="00E75CAA" w:rsidRDefault="00E75CAA" w:rsidP="00E75CAA">
      <w:pPr>
        <w:numPr>
          <w:ilvl w:val="0"/>
          <w:numId w:val="65"/>
        </w:numPr>
        <w:spacing w:after="57" w:line="264" w:lineRule="auto"/>
        <w:ind w:hanging="218"/>
      </w:pPr>
      <w:r>
        <w:rPr>
          <w:rFonts w:ascii="Arial" w:eastAsia="Arial" w:hAnsi="Arial" w:cs="Arial"/>
          <w:sz w:val="13"/>
        </w:rPr>
        <w:t>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</w:r>
    </w:p>
    <w:p w14:paraId="27B65ACD" w14:textId="77777777" w:rsidR="00E75CAA" w:rsidRDefault="00E75CAA" w:rsidP="00E75CAA">
      <w:pPr>
        <w:numPr>
          <w:ilvl w:val="0"/>
          <w:numId w:val="65"/>
        </w:numPr>
        <w:spacing w:after="40" w:line="264" w:lineRule="auto"/>
        <w:ind w:hanging="218"/>
      </w:pPr>
      <w:r>
        <w:rPr>
          <w:rFonts w:ascii="Arial" w:eastAsia="Arial" w:hAnsi="Arial" w:cs="Arial"/>
          <w:sz w:val="13"/>
        </w:rPr>
        <w:t>Jedná se o položky, u kterých nelze předem objektivně stanovit přesný počet Měrných jednotek, zadavatel proto stanoví v Zadávací dokumentaci počet Měrných jednotek kvalifikovaným odhadem.</w:t>
      </w:r>
    </w:p>
    <w:p w14:paraId="19C63A20" w14:textId="77777777" w:rsidR="00E75CAA" w:rsidRDefault="00E75CAA" w:rsidP="00E75CAA">
      <w:pPr>
        <w:numPr>
          <w:ilvl w:val="0"/>
          <w:numId w:val="65"/>
        </w:numPr>
        <w:spacing w:after="45" w:line="264" w:lineRule="auto"/>
        <w:ind w:hanging="218"/>
      </w:pPr>
      <w:r>
        <w:rPr>
          <w:rFonts w:ascii="Arial" w:eastAsia="Arial" w:hAnsi="Arial" w:cs="Arial"/>
          <w:sz w:val="13"/>
        </w:rPr>
        <w:t xml:space="preserve">V případě, že se v době zadávání Veřejné zakázky nepředpokládá změna katastrální hranice, bude vždy uvedena 1 Měrná jednotka, jejíž výše je v Zadávací dokumentaci limitovaná. </w:t>
      </w:r>
    </w:p>
    <w:p w14:paraId="64B09452" w14:textId="77777777" w:rsidR="00E75CAA" w:rsidRDefault="00E75CAA" w:rsidP="00E75CAA">
      <w:pPr>
        <w:numPr>
          <w:ilvl w:val="0"/>
          <w:numId w:val="65"/>
        </w:numPr>
        <w:spacing w:after="110" w:line="264" w:lineRule="auto"/>
        <w:ind w:hanging="218"/>
      </w:pPr>
      <w:r>
        <w:rPr>
          <w:rFonts w:ascii="Arial" w:eastAsia="Arial" w:hAnsi="Arial" w:cs="Arial"/>
          <w:sz w:val="13"/>
        </w:rPr>
        <w:t xml:space="preserve">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</w:r>
    </w:p>
    <w:p w14:paraId="6536FE8E" w14:textId="77777777" w:rsidR="00E75CAA" w:rsidRDefault="00E75CAA" w:rsidP="00E75CAA">
      <w:pPr>
        <w:numPr>
          <w:ilvl w:val="0"/>
          <w:numId w:val="65"/>
        </w:numPr>
        <w:spacing w:after="185" w:line="264" w:lineRule="auto"/>
        <w:ind w:hanging="218"/>
      </w:pPr>
      <w:r>
        <w:rPr>
          <w:rFonts w:ascii="Arial" w:eastAsia="Arial" w:hAnsi="Arial" w:cs="Arial"/>
          <w:sz w:val="13"/>
        </w:rPr>
        <w:t xml:space="preserve">Termín stanovuje Objednatel. </w:t>
      </w:r>
    </w:p>
    <w:p w14:paraId="09D07597" w14:textId="77777777" w:rsidR="00E75CAA" w:rsidRDefault="00E75CAA" w:rsidP="00E75CAA">
      <w:pPr>
        <w:numPr>
          <w:ilvl w:val="0"/>
          <w:numId w:val="65"/>
        </w:numPr>
        <w:spacing w:after="185" w:line="264" w:lineRule="auto"/>
        <w:ind w:hanging="218"/>
      </w:pPr>
      <w:r>
        <w:rPr>
          <w:rFonts w:ascii="Arial" w:eastAsia="Arial" w:hAnsi="Arial" w:cs="Arial"/>
          <w:sz w:val="13"/>
        </w:rPr>
        <w:t>Volitelná položka, v případě, že v rámci KoPÚ nebude potřeba, položku odstranit. Nepoužije se v případě KoPÚ v bývalých VÚj.</w:t>
      </w:r>
    </w:p>
    <w:p w14:paraId="1D3BD9D4" w14:textId="77777777" w:rsidR="00E75CAA" w:rsidRDefault="00E75CAA" w:rsidP="00E75CAA">
      <w:pPr>
        <w:numPr>
          <w:ilvl w:val="0"/>
          <w:numId w:val="65"/>
        </w:numPr>
        <w:spacing w:after="151" w:line="264" w:lineRule="auto"/>
        <w:ind w:hanging="218"/>
      </w:pPr>
      <w:r>
        <w:rPr>
          <w:rFonts w:ascii="Arial" w:eastAsia="Arial" w:hAnsi="Arial" w:cs="Arial"/>
          <w:sz w:val="13"/>
        </w:rPr>
        <w:t>Počet Měrných jednotek bude stanoven podle původní katastrální hranice.</w:t>
      </w:r>
    </w:p>
    <w:p w14:paraId="1C2067CB" w14:textId="77777777" w:rsidR="00E75CAA" w:rsidRDefault="00E75CAA" w:rsidP="00E75CAA">
      <w:pPr>
        <w:numPr>
          <w:ilvl w:val="0"/>
          <w:numId w:val="65"/>
        </w:numPr>
        <w:spacing w:after="118"/>
        <w:ind w:hanging="218"/>
      </w:pPr>
      <w:r>
        <w:rPr>
          <w:rFonts w:ascii="Arial" w:eastAsia="Arial" w:hAnsi="Arial" w:cs="Arial"/>
          <w:sz w:val="13"/>
        </w:rPr>
        <w:t>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</w:r>
    </w:p>
    <w:p w14:paraId="223A9F0E" w14:textId="77777777" w:rsidR="00E75CAA" w:rsidRDefault="00E75CAA" w:rsidP="00E75CAA">
      <w:pPr>
        <w:numPr>
          <w:ilvl w:val="0"/>
          <w:numId w:val="65"/>
        </w:numPr>
        <w:spacing w:after="148" w:line="264" w:lineRule="auto"/>
        <w:ind w:hanging="218"/>
      </w:pPr>
      <w:r>
        <w:rPr>
          <w:rFonts w:ascii="Arial" w:eastAsia="Arial" w:hAnsi="Arial" w:cs="Arial"/>
          <w:sz w:val="13"/>
        </w:rPr>
        <w:t>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</w:r>
    </w:p>
    <w:p w14:paraId="3DF49A6D" w14:textId="77777777" w:rsidR="00E75CAA" w:rsidRDefault="00E75CAA" w:rsidP="00E75CAA">
      <w:pPr>
        <w:numPr>
          <w:ilvl w:val="0"/>
          <w:numId w:val="65"/>
        </w:numPr>
        <w:spacing w:after="185" w:line="264" w:lineRule="auto"/>
        <w:ind w:hanging="218"/>
      </w:pPr>
      <w:r>
        <w:rPr>
          <w:rFonts w:ascii="Arial" w:eastAsia="Arial" w:hAnsi="Arial" w:cs="Arial"/>
          <w:sz w:val="13"/>
        </w:rPr>
        <w:t>Ceny jsou uváděny s přesností na dvě desetinná místa.</w:t>
      </w:r>
    </w:p>
    <w:p w14:paraId="6BD5263B" w14:textId="77777777" w:rsidR="00E75CAA" w:rsidRDefault="00E75CAA" w:rsidP="00E75CAA">
      <w:pPr>
        <w:numPr>
          <w:ilvl w:val="0"/>
          <w:numId w:val="65"/>
        </w:numPr>
        <w:spacing w:after="115" w:line="264" w:lineRule="auto"/>
        <w:ind w:hanging="218"/>
      </w:pPr>
      <w:r>
        <w:rPr>
          <w:rFonts w:ascii="Arial" w:eastAsia="Arial" w:hAnsi="Arial" w:cs="Arial"/>
          <w:sz w:val="13"/>
        </w:rPr>
        <w:t>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</w:r>
    </w:p>
    <w:p w14:paraId="6B288F15" w14:textId="77777777" w:rsidR="00E75CAA" w:rsidRDefault="00E75CAA" w:rsidP="00E75CAA">
      <w:pPr>
        <w:numPr>
          <w:ilvl w:val="0"/>
          <w:numId w:val="65"/>
        </w:numPr>
        <w:spacing w:after="295" w:line="264" w:lineRule="auto"/>
        <w:ind w:hanging="218"/>
      </w:pPr>
      <w:r>
        <w:rPr>
          <w:rFonts w:ascii="Arial" w:eastAsia="Arial" w:hAnsi="Arial" w:cs="Arial"/>
          <w:sz w:val="13"/>
        </w:rPr>
        <w:t>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změna jména vlastníka nebo přenesení věcných a jiných práv a povinností, poznámek apod., zapsaných do KN po vydání rozhodnutí o schválení návrhu.</w:t>
      </w:r>
    </w:p>
    <w:p w14:paraId="0E05F6F8" w14:textId="77777777" w:rsidR="00E75CAA" w:rsidRDefault="00E75CAA" w:rsidP="00E75CAA">
      <w:pPr>
        <w:spacing w:after="90"/>
        <w:ind w:left="-5" w:hanging="10"/>
      </w:pPr>
      <w:r>
        <w:rPr>
          <w:rFonts w:ascii="Arial" w:eastAsia="Arial" w:hAnsi="Arial" w:cs="Arial"/>
          <w:b/>
          <w:sz w:val="13"/>
        </w:rPr>
        <w:t>Poznámka:</w:t>
      </w:r>
    </w:p>
    <w:p w14:paraId="15E02F95" w14:textId="4AE5C029" w:rsidR="00E75CAA" w:rsidRDefault="00E75CAA" w:rsidP="00E75CAA">
      <w:pPr>
        <w:spacing w:after="0" w:line="364" w:lineRule="auto"/>
        <w:ind w:left="-15" w:right="5269" w:firstLine="720"/>
      </w:pPr>
      <w:r>
        <w:rPr>
          <w:rFonts w:ascii="Arial" w:eastAsia="Arial" w:hAnsi="Arial" w:cs="Arial"/>
          <w:sz w:val="13"/>
        </w:rPr>
        <w:t xml:space="preserve">hodnota A – pozemky řešené dle § 2 Zákona hodnota B – pozemky neřešené dle § 2 Zákona hodnota C1 až C13 – určí Objednatel C3 + C4 = A + B hodnota D – určí Objednatel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DE80314" wp14:editId="3BABDA62">
                <wp:extent cx="440690" cy="151130"/>
                <wp:effectExtent l="0" t="0" r="0" b="1270"/>
                <wp:docPr id="690141832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690" cy="151130"/>
                          <a:chOff x="0" y="0"/>
                          <a:chExt cx="440741" cy="150876"/>
                        </a:xfrm>
                      </wpg:grpSpPr>
                      <wps:wsp>
                        <wps:cNvPr id="779637074" name="Shape 1730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40741" cy="150876"/>
                          </a:xfrm>
                          <a:custGeom>
                            <a:avLst/>
                            <a:gdLst>
                              <a:gd name="T0" fmla="*/ 0 w 440741"/>
                              <a:gd name="T1" fmla="*/ 0 h 150876"/>
                              <a:gd name="T2" fmla="*/ 440741 w 440741"/>
                              <a:gd name="T3" fmla="*/ 0 h 150876"/>
                              <a:gd name="T4" fmla="*/ 440741 w 440741"/>
                              <a:gd name="T5" fmla="*/ 150876 h 150876"/>
                              <a:gd name="T6" fmla="*/ 0 w 440741"/>
                              <a:gd name="T7" fmla="*/ 150876 h 150876"/>
                              <a:gd name="T8" fmla="*/ 0 w 440741"/>
                              <a:gd name="T9" fmla="*/ 0 h 150876"/>
                              <a:gd name="T10" fmla="*/ 0 w 440741"/>
                              <a:gd name="T11" fmla="*/ 0 h 150876"/>
                              <a:gd name="T12" fmla="*/ 440741 w 440741"/>
                              <a:gd name="T13" fmla="*/ 150876 h 1508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440741" h="150876">
                                <a:moveTo>
                                  <a:pt x="0" y="0"/>
                                </a:moveTo>
                                <a:lnTo>
                                  <a:pt x="440741" y="0"/>
                                </a:lnTo>
                                <a:lnTo>
                                  <a:pt x="440741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A43B6" id="Skupina 3" o:spid="_x0000_s1026" style="width:34.7pt;height:11.9pt;mso-position-horizontal-relative:char;mso-position-vertical-relative:line" coordsize="440741,150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">
                <v:shape id="Shape 17308" o:spid="_x0000_s1027" style="position:absolute;width:440741;height:150876;visibility:visible;mso-wrap-style:square;v-text-anchor:top" coordsize="440741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" path="m,l440741,r,150876l,150876,,e" fillcolor="#bfbfbf" stroked="f" strokeweight="0">
                  <v:stroke miterlimit="83231f" joinstyle="miter"/>
                  <v:path arrowok="t" o:connecttype="custom" o:connectlocs="0,0;440741,0;440741,150876;0,150876;0,0" o:connectangles="0,0,0,0,0" textboxrect="0,0,440741,150876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13"/>
        </w:rPr>
        <w:t xml:space="preserve"> nevyplňovat</w:t>
      </w:r>
    </w:p>
    <w:p w14:paraId="548E3667" w14:textId="77777777" w:rsidR="00E75CAA" w:rsidRDefault="00E75CAA" w:rsidP="00E75CAA">
      <w:pPr>
        <w:spacing w:after="185" w:line="264" w:lineRule="auto"/>
        <w:ind w:left="711" w:hanging="10"/>
      </w:pPr>
      <w:r>
        <w:rPr>
          <w:rFonts w:ascii="Arial" w:eastAsia="Arial" w:hAnsi="Arial" w:cs="Arial"/>
          <w:sz w:val="13"/>
        </w:rPr>
        <w:t>DTR – dokumentace technického řešení PSZ</w:t>
      </w:r>
    </w:p>
    <w:p w14:paraId="48018E61" w14:textId="77777777" w:rsidR="00E75CAA" w:rsidRPr="00C452AD" w:rsidRDefault="00E75CAA" w:rsidP="00241D0E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i/>
          <w:iCs/>
          <w:caps/>
        </w:rPr>
      </w:pPr>
    </w:p>
    <w:sectPr w:rsidR="00E75CAA" w:rsidRPr="00C452AD" w:rsidSect="00CB6F0F">
      <w:headerReference w:type="default" r:id="rId17"/>
      <w:footerReference w:type="default" r:id="rId18"/>
      <w:headerReference w:type="first" r:id="rId19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B9D11" w14:textId="77777777" w:rsidR="008170D2" w:rsidRDefault="008170D2" w:rsidP="007936E4">
      <w:pPr>
        <w:spacing w:after="0"/>
      </w:pPr>
      <w:r>
        <w:separator/>
      </w:r>
    </w:p>
  </w:endnote>
  <w:endnote w:type="continuationSeparator" w:id="0">
    <w:p w14:paraId="7FA0B9DF" w14:textId="77777777" w:rsidR="008170D2" w:rsidRDefault="008170D2" w:rsidP="007936E4">
      <w:pPr>
        <w:spacing w:after="0"/>
      </w:pPr>
      <w:r>
        <w:continuationSeparator/>
      </w:r>
    </w:p>
  </w:endnote>
  <w:endnote w:type="continuationNotice" w:id="1">
    <w:p w14:paraId="4166C913" w14:textId="77777777" w:rsidR="008170D2" w:rsidRDefault="008170D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66C6C1C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B03168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14F1" w14:textId="549A2DD4" w:rsidR="00B03168" w:rsidRPr="00B03168" w:rsidRDefault="00B03168" w:rsidP="00B03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6499" w14:textId="77777777" w:rsidR="008170D2" w:rsidRDefault="008170D2" w:rsidP="007936E4">
      <w:pPr>
        <w:spacing w:after="0"/>
      </w:pPr>
      <w:r>
        <w:separator/>
      </w:r>
    </w:p>
  </w:footnote>
  <w:footnote w:type="continuationSeparator" w:id="0">
    <w:p w14:paraId="48EF7291" w14:textId="77777777" w:rsidR="008170D2" w:rsidRDefault="008170D2" w:rsidP="007936E4">
      <w:pPr>
        <w:spacing w:after="0"/>
      </w:pPr>
      <w:r>
        <w:continuationSeparator/>
      </w:r>
    </w:p>
  </w:footnote>
  <w:footnote w:type="continuationNotice" w:id="1">
    <w:p w14:paraId="308B2E5F" w14:textId="77777777" w:rsidR="008170D2" w:rsidRDefault="008170D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6443D53D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DE2F90">
      <w:rPr>
        <w:szCs w:val="16"/>
      </w:rPr>
      <w:t>Krakovec u R</w:t>
    </w:r>
    <w:r w:rsidR="00797471">
      <w:rPr>
        <w:szCs w:val="16"/>
      </w:rPr>
      <w:t>a</w:t>
    </w:r>
    <w:r w:rsidR="00DE2F90">
      <w:rPr>
        <w:szCs w:val="16"/>
      </w:rPr>
      <w:t>kovníka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12DB28D9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</w:t>
    </w:r>
    <w:r w:rsidR="00F82365">
      <w:rPr>
        <w:rFonts w:cs="Arial"/>
        <w:sz w:val="18"/>
        <w:szCs w:val="18"/>
        <w:lang w:val="fr-FR" w:eastAsia="cs-CZ"/>
      </w:rPr>
      <w:t xml:space="preserve">   </w:t>
    </w:r>
    <w:r>
      <w:rPr>
        <w:rFonts w:cs="Arial"/>
        <w:sz w:val="18"/>
        <w:szCs w:val="18"/>
        <w:lang w:val="fr-FR" w:eastAsia="cs-CZ"/>
      </w:rPr>
      <w:t xml:space="preserve">    </w:t>
    </w:r>
    <w:r w:rsidR="0083666F">
      <w:rPr>
        <w:rFonts w:cs="Arial"/>
        <w:sz w:val="18"/>
        <w:szCs w:val="18"/>
        <w:lang w:val="fr-FR" w:eastAsia="cs-CZ"/>
      </w:rPr>
      <w:t>Č.j.</w:t>
    </w:r>
    <w:r w:rsidR="00F82365">
      <w:rPr>
        <w:rFonts w:cs="Arial"/>
        <w:sz w:val="18"/>
        <w:szCs w:val="18"/>
        <w:lang w:val="fr-FR" w:eastAsia="cs-CZ"/>
      </w:rPr>
      <w:t>: S</w:t>
    </w:r>
    <w:r w:rsidR="004A7276" w:rsidRPr="004A7276">
      <w:rPr>
        <w:rFonts w:cs="Arial"/>
        <w:sz w:val="18"/>
        <w:szCs w:val="18"/>
        <w:lang w:eastAsia="cs-CZ"/>
      </w:rPr>
      <w:t xml:space="preserve">PU </w:t>
    </w:r>
    <w:r w:rsidR="003555EE" w:rsidRPr="003555EE">
      <w:rPr>
        <w:rFonts w:cs="Arial"/>
        <w:sz w:val="18"/>
        <w:szCs w:val="18"/>
        <w:lang w:eastAsia="cs-CZ"/>
      </w:rPr>
      <w:t>069513/2026</w:t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976B2F">
      <w:rPr>
        <w:rFonts w:cs="Arial"/>
        <w:sz w:val="18"/>
        <w:szCs w:val="18"/>
        <w:lang w:val="fr-FR" w:eastAsia="cs-CZ"/>
      </w:rPr>
      <w:tab/>
    </w:r>
    <w:r w:rsidR="00043079" w:rsidRPr="00AB519F">
      <w:rPr>
        <w:rFonts w:cs="Arial"/>
        <w:szCs w:val="16"/>
        <w:lang w:val="fr-FR" w:eastAsia="cs-CZ"/>
      </w:rPr>
      <w:tab/>
    </w:r>
    <w:r w:rsidR="0083666F">
      <w:rPr>
        <w:rFonts w:cs="Arial"/>
        <w:szCs w:val="16"/>
        <w:lang w:val="fr-FR" w:eastAsia="cs-CZ"/>
      </w:rPr>
      <w:t xml:space="preserve">                                       </w:t>
    </w:r>
    <w:r w:rsidR="003555EE">
      <w:rPr>
        <w:rFonts w:cs="Arial"/>
        <w:szCs w:val="16"/>
        <w:lang w:val="fr-FR" w:eastAsia="cs-CZ"/>
      </w:rPr>
      <w:t xml:space="preserve"> </w:t>
    </w:r>
    <w:r w:rsidR="00F82365">
      <w:rPr>
        <w:rFonts w:cs="Arial"/>
        <w:szCs w:val="16"/>
        <w:lang w:val="fr-FR" w:eastAsia="cs-CZ"/>
      </w:rPr>
      <w:t>U</w:t>
    </w:r>
    <w:r w:rsidR="0083666F" w:rsidRPr="007E182C">
      <w:rPr>
        <w:rFonts w:cs="Arial"/>
        <w:szCs w:val="16"/>
        <w:lang w:val="fr-FR" w:eastAsia="cs-CZ"/>
      </w:rPr>
      <w:t xml:space="preserve">ID : </w:t>
    </w:r>
    <w:r w:rsidR="003555EE" w:rsidRPr="003555EE">
      <w:rPr>
        <w:rFonts w:cs="Arial"/>
        <w:szCs w:val="16"/>
        <w:lang w:eastAsia="cs-CZ"/>
      </w:rPr>
      <w:t>spudms00000016400956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9681" w14:textId="45228CDC" w:rsidR="00B03168" w:rsidRPr="00B03168" w:rsidRDefault="00B03168" w:rsidP="00B031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1C9A" w14:textId="674C1A75" w:rsidR="00B03168" w:rsidRPr="00B03168" w:rsidRDefault="00B03168" w:rsidP="00B03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AD4878"/>
    <w:multiLevelType w:val="hybridMultilevel"/>
    <w:tmpl w:val="CD64F5CE"/>
    <w:lvl w:ilvl="0" w:tplc="70D2B23C">
      <w:start w:val="1"/>
      <w:numFmt w:val="decimal"/>
      <w:lvlText w:val="%1)"/>
      <w:lvlJc w:val="left"/>
      <w:pPr>
        <w:ind w:left="21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1" w:tplc="1F0426F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2" w:tplc="CFE0568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3" w:tplc="1DEC496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4" w:tplc="9C6A069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5" w:tplc="3E02632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6" w:tplc="7C008AA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7" w:tplc="B1BACF4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  <w:lvl w:ilvl="8" w:tplc="87BCBD50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3"/>
        <w:szCs w:val="1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6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7"/>
  </w:num>
  <w:num w:numId="2" w16cid:durableId="1294366823">
    <w:abstractNumId w:val="43"/>
  </w:num>
  <w:num w:numId="3" w16cid:durableId="278267158">
    <w:abstractNumId w:val="21"/>
  </w:num>
  <w:num w:numId="4" w16cid:durableId="548615229">
    <w:abstractNumId w:val="25"/>
  </w:num>
  <w:num w:numId="5" w16cid:durableId="1082987843">
    <w:abstractNumId w:val="40"/>
  </w:num>
  <w:num w:numId="6" w16cid:durableId="2127583402">
    <w:abstractNumId w:val="12"/>
  </w:num>
  <w:num w:numId="7" w16cid:durableId="1622226417">
    <w:abstractNumId w:val="30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6"/>
  </w:num>
  <w:num w:numId="12" w16cid:durableId="273749594">
    <w:abstractNumId w:val="22"/>
  </w:num>
  <w:num w:numId="13" w16cid:durableId="645209022">
    <w:abstractNumId w:val="45"/>
  </w:num>
  <w:num w:numId="14" w16cid:durableId="786041932">
    <w:abstractNumId w:val="36"/>
  </w:num>
  <w:num w:numId="15" w16cid:durableId="855196663">
    <w:abstractNumId w:val="15"/>
  </w:num>
  <w:num w:numId="16" w16cid:durableId="9182672">
    <w:abstractNumId w:val="31"/>
  </w:num>
  <w:num w:numId="17" w16cid:durableId="1886795159">
    <w:abstractNumId w:val="15"/>
    <w:lvlOverride w:ilvl="0">
      <w:startOverride w:val="1"/>
    </w:lvlOverride>
  </w:num>
  <w:num w:numId="18" w16cid:durableId="1195188880">
    <w:abstractNumId w:val="24"/>
  </w:num>
  <w:num w:numId="19" w16cid:durableId="560017465">
    <w:abstractNumId w:val="42"/>
  </w:num>
  <w:num w:numId="20" w16cid:durableId="100340552">
    <w:abstractNumId w:val="34"/>
  </w:num>
  <w:num w:numId="21" w16cid:durableId="1721129811">
    <w:abstractNumId w:val="14"/>
  </w:num>
  <w:num w:numId="22" w16cid:durableId="8142936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20"/>
  </w:num>
  <w:num w:numId="37" w16cid:durableId="1483548812">
    <w:abstractNumId w:val="7"/>
  </w:num>
  <w:num w:numId="38" w16cid:durableId="1300840608">
    <w:abstractNumId w:val="23"/>
  </w:num>
  <w:num w:numId="39" w16cid:durableId="1821342069">
    <w:abstractNumId w:val="19"/>
  </w:num>
  <w:num w:numId="40" w16cid:durableId="1348482026">
    <w:abstractNumId w:val="27"/>
  </w:num>
  <w:num w:numId="41" w16cid:durableId="2057465840">
    <w:abstractNumId w:val="2"/>
  </w:num>
  <w:num w:numId="42" w16cid:durableId="1888182726">
    <w:abstractNumId w:val="17"/>
  </w:num>
  <w:num w:numId="43" w16cid:durableId="53356935">
    <w:abstractNumId w:val="16"/>
  </w:num>
  <w:num w:numId="44" w16cid:durableId="2087989518">
    <w:abstractNumId w:val="1"/>
  </w:num>
  <w:num w:numId="45" w16cid:durableId="383676090">
    <w:abstractNumId w:val="35"/>
  </w:num>
  <w:num w:numId="46" w16cid:durableId="830481929">
    <w:abstractNumId w:val="32"/>
  </w:num>
  <w:num w:numId="47" w16cid:durableId="1747918773">
    <w:abstractNumId w:val="3"/>
  </w:num>
  <w:num w:numId="48" w16cid:durableId="2087333904">
    <w:abstractNumId w:val="9"/>
  </w:num>
  <w:num w:numId="49" w16cid:durableId="46308716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1"/>
  </w:num>
  <w:num w:numId="51" w16cid:durableId="139419348">
    <w:abstractNumId w:val="29"/>
  </w:num>
  <w:num w:numId="52" w16cid:durableId="1936398048">
    <w:abstractNumId w:val="39"/>
  </w:num>
  <w:num w:numId="53" w16cid:durableId="605967208">
    <w:abstractNumId w:val="10"/>
  </w:num>
  <w:num w:numId="54" w16cid:durableId="1436948082">
    <w:abstractNumId w:val="13"/>
  </w:num>
  <w:num w:numId="55" w16cid:durableId="112192353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40"/>
  </w:num>
  <w:num w:numId="57" w16cid:durableId="798962457">
    <w:abstractNumId w:val="44"/>
  </w:num>
  <w:num w:numId="58" w16cid:durableId="946698530">
    <w:abstractNumId w:val="33"/>
  </w:num>
  <w:num w:numId="59" w16cid:durableId="1621765992">
    <w:abstractNumId w:val="6"/>
  </w:num>
  <w:num w:numId="60" w16cid:durableId="1518690120">
    <w:abstractNumId w:val="38"/>
  </w:num>
  <w:num w:numId="61" w16cid:durableId="348533727">
    <w:abstractNumId w:val="26"/>
  </w:num>
  <w:num w:numId="62" w16cid:durableId="232205295">
    <w:abstractNumId w:val="18"/>
  </w:num>
  <w:num w:numId="63" w16cid:durableId="909926647">
    <w:abstractNumId w:val="28"/>
  </w:num>
  <w:num w:numId="64" w16cid:durableId="1112751474">
    <w:abstractNumId w:val="11"/>
  </w:num>
  <w:num w:numId="65" w16cid:durableId="1839929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0757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38E0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851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201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1D74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2E00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26F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949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5E5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7BE"/>
    <w:rsid w:val="001B7833"/>
    <w:rsid w:val="001B7EB2"/>
    <w:rsid w:val="001B7F0E"/>
    <w:rsid w:val="001C0CE4"/>
    <w:rsid w:val="001C0EE2"/>
    <w:rsid w:val="001C1BFA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204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597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935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444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5E7E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3FBB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5EE"/>
    <w:rsid w:val="0035612C"/>
    <w:rsid w:val="003562D8"/>
    <w:rsid w:val="00356454"/>
    <w:rsid w:val="00356A1D"/>
    <w:rsid w:val="00360010"/>
    <w:rsid w:val="00360B0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710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4CA3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6D5F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3C18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5B2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A7276"/>
    <w:rsid w:val="004B0836"/>
    <w:rsid w:val="004B157A"/>
    <w:rsid w:val="004B15FF"/>
    <w:rsid w:val="004B2171"/>
    <w:rsid w:val="004B546A"/>
    <w:rsid w:val="004B6103"/>
    <w:rsid w:val="004B6869"/>
    <w:rsid w:val="004B6A55"/>
    <w:rsid w:val="004B6C9C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7D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8A0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68DD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7F8"/>
    <w:rsid w:val="005B1F36"/>
    <w:rsid w:val="005B3431"/>
    <w:rsid w:val="005B4099"/>
    <w:rsid w:val="005B4359"/>
    <w:rsid w:val="005B447F"/>
    <w:rsid w:val="005B4704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880"/>
    <w:rsid w:val="005C1AAD"/>
    <w:rsid w:val="005C1CA3"/>
    <w:rsid w:val="005C24E9"/>
    <w:rsid w:val="005C2886"/>
    <w:rsid w:val="005C33EF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F42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88E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874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6950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338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0EBB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471"/>
    <w:rsid w:val="00797C50"/>
    <w:rsid w:val="007A15EB"/>
    <w:rsid w:val="007A17CA"/>
    <w:rsid w:val="007A1F3A"/>
    <w:rsid w:val="007A20D6"/>
    <w:rsid w:val="007A23FE"/>
    <w:rsid w:val="007A28A1"/>
    <w:rsid w:val="007A3470"/>
    <w:rsid w:val="007A37EC"/>
    <w:rsid w:val="007A39E4"/>
    <w:rsid w:val="007A3A3E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162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21A4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0D2"/>
    <w:rsid w:val="008178E0"/>
    <w:rsid w:val="00820570"/>
    <w:rsid w:val="008205C2"/>
    <w:rsid w:val="00822189"/>
    <w:rsid w:val="0082307F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5DAD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0780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1A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30FF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7C5"/>
    <w:rsid w:val="00954A5E"/>
    <w:rsid w:val="00954F47"/>
    <w:rsid w:val="00955576"/>
    <w:rsid w:val="009555F4"/>
    <w:rsid w:val="00955869"/>
    <w:rsid w:val="00956DBD"/>
    <w:rsid w:val="00957147"/>
    <w:rsid w:val="00957D33"/>
    <w:rsid w:val="00957DAA"/>
    <w:rsid w:val="0096025B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C5E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53E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733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3168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4F9"/>
    <w:rsid w:val="00B63AC7"/>
    <w:rsid w:val="00B64EAB"/>
    <w:rsid w:val="00B64EF4"/>
    <w:rsid w:val="00B6642D"/>
    <w:rsid w:val="00B66FB1"/>
    <w:rsid w:val="00B67221"/>
    <w:rsid w:val="00B67F90"/>
    <w:rsid w:val="00B70A10"/>
    <w:rsid w:val="00B71277"/>
    <w:rsid w:val="00B71341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1D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142F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BDA"/>
    <w:rsid w:val="00BC1C33"/>
    <w:rsid w:val="00BC2011"/>
    <w:rsid w:val="00BC2FFE"/>
    <w:rsid w:val="00BC3C64"/>
    <w:rsid w:val="00BC3CBC"/>
    <w:rsid w:val="00BC54BD"/>
    <w:rsid w:val="00BC732D"/>
    <w:rsid w:val="00BC7B0A"/>
    <w:rsid w:val="00BC7E1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747"/>
    <w:rsid w:val="00C1498D"/>
    <w:rsid w:val="00C15AEB"/>
    <w:rsid w:val="00C15B28"/>
    <w:rsid w:val="00C16CD2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1B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23B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6C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052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4FE5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463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0B65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7B8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F90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537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5CAA"/>
    <w:rsid w:val="00E764E3"/>
    <w:rsid w:val="00E7728F"/>
    <w:rsid w:val="00E77455"/>
    <w:rsid w:val="00E774CF"/>
    <w:rsid w:val="00E80528"/>
    <w:rsid w:val="00E80C53"/>
    <w:rsid w:val="00E80D2E"/>
    <w:rsid w:val="00E814EF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221A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BD9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4FB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6C87"/>
    <w:rsid w:val="00F77027"/>
    <w:rsid w:val="00F80062"/>
    <w:rsid w:val="00F80B59"/>
    <w:rsid w:val="00F8158B"/>
    <w:rsid w:val="00F816CF"/>
    <w:rsid w:val="00F821DF"/>
    <w:rsid w:val="00F82365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BFA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C1BFA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C1BFA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table" w:customStyle="1" w:styleId="TableGrid">
    <w:name w:val="TableGrid"/>
    <w:rsid w:val="00E75CA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2009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5</cp:revision>
  <cp:lastPrinted>2025-10-15T08:14:00Z</cp:lastPrinted>
  <dcterms:created xsi:type="dcterms:W3CDTF">2026-03-10T11:20:00Z</dcterms:created>
  <dcterms:modified xsi:type="dcterms:W3CDTF">2026-03-13T07:18:00Z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