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33597AEF">
            <wp:simplePos x="0" y="0"/>
            <wp:positionH relativeFrom="column">
              <wp:posOffset>-2540</wp:posOffset>
            </wp:positionH>
            <wp:positionV relativeFrom="paragraph">
              <wp:posOffset>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C32D61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6161B">
        <w:rPr>
          <w:rFonts w:ascii="Arial" w:hAnsi="Arial" w:cs="Arial"/>
          <w:bCs/>
          <w:sz w:val="20"/>
          <w:szCs w:val="20"/>
        </w:rPr>
        <w:tab/>
      </w:r>
      <w:r w:rsidR="00443DFD">
        <w:rPr>
          <w:rFonts w:ascii="Arial" w:hAnsi="Arial" w:cs="Arial"/>
          <w:bCs/>
          <w:sz w:val="20"/>
          <w:szCs w:val="20"/>
        </w:rPr>
        <w:t xml:space="preserve">               </w:t>
      </w:r>
      <w:r w:rsidR="0016161B">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16161B" w:rsidRPr="004D766F">
        <w:rPr>
          <w:rFonts w:ascii="Arial" w:hAnsi="Arial" w:cs="Arial"/>
          <w:sz w:val="20"/>
          <w:szCs w:val="20"/>
        </w:rPr>
        <w:t>Olomoucký kraj</w:t>
      </w:r>
    </w:p>
    <w:p w14:paraId="2F7BD6A7" w14:textId="1B79D666" w:rsidR="00443DFD" w:rsidRPr="00936B10" w:rsidRDefault="00F649E9" w:rsidP="00443DFD">
      <w:pPr>
        <w:rPr>
          <w:rFonts w:ascii="Arial" w:hAnsi="Arial" w:cs="Arial"/>
          <w:sz w:val="22"/>
          <w:szCs w:val="22"/>
        </w:rPr>
      </w:pPr>
      <w:r>
        <w:rPr>
          <w:rFonts w:ascii="Arial" w:hAnsi="Arial" w:cs="Arial"/>
          <w:sz w:val="20"/>
          <w:szCs w:val="20"/>
        </w:rPr>
        <w:t xml:space="preserve">                                                       </w:t>
      </w:r>
      <w:r w:rsidR="0016161B">
        <w:rPr>
          <w:rFonts w:ascii="Arial" w:hAnsi="Arial" w:cs="Arial"/>
          <w:sz w:val="20"/>
          <w:szCs w:val="20"/>
        </w:rPr>
        <w:tab/>
      </w:r>
      <w:r w:rsidR="0016161B">
        <w:rPr>
          <w:rFonts w:ascii="Arial" w:hAnsi="Arial" w:cs="Arial"/>
          <w:sz w:val="20"/>
          <w:szCs w:val="20"/>
        </w:rPr>
        <w:tab/>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16161B" w:rsidRPr="00252EF4">
        <w:rPr>
          <w:rFonts w:ascii="Arial" w:hAnsi="Arial" w:cs="Arial"/>
          <w:sz w:val="20"/>
          <w:szCs w:val="20"/>
        </w:rPr>
        <w:t xml:space="preserve">adresa: </w:t>
      </w:r>
      <w:r w:rsidR="0016161B" w:rsidRPr="004D766F">
        <w:rPr>
          <w:rFonts w:ascii="Arial" w:hAnsi="Arial" w:cs="Arial"/>
          <w:sz w:val="20"/>
          <w:szCs w:val="20"/>
        </w:rPr>
        <w:t>Blanická 383/1, Olomouc, PSČ 779 00</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92F2CCF" w14:textId="77777777" w:rsidR="008149B0" w:rsidRPr="00936B10" w:rsidRDefault="008149B0" w:rsidP="008149B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Ing. Bc. Ewa Hradil</w:t>
      </w:r>
    </w:p>
    <w:p w14:paraId="11D6C5B0" w14:textId="4C7A3931" w:rsidR="008149B0" w:rsidRDefault="008149B0" w:rsidP="008149B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776AA529" w14:textId="77777777" w:rsidR="008149B0" w:rsidRPr="00936B10" w:rsidRDefault="008149B0" w:rsidP="008149B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769 01 Holešov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459AB23"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6161B" w:rsidRPr="0016161B">
        <w:rPr>
          <w:rFonts w:ascii="Arial" w:hAnsi="Arial" w:cs="Arial"/>
          <w:bCs/>
          <w:sz w:val="22"/>
          <w:szCs w:val="22"/>
        </w:rPr>
        <w:t xml:space="preserve">SPU </w:t>
      </w:r>
      <w:r w:rsidR="00943055" w:rsidRPr="00943055">
        <w:rPr>
          <w:rFonts w:ascii="Arial" w:hAnsi="Arial" w:cs="Arial"/>
          <w:bCs/>
          <w:sz w:val="22"/>
          <w:szCs w:val="22"/>
        </w:rPr>
        <w:t>029008</w:t>
      </w:r>
      <w:r w:rsidR="0016161B" w:rsidRPr="0016161B">
        <w:rPr>
          <w:rFonts w:ascii="Arial" w:hAnsi="Arial" w:cs="Arial"/>
          <w:bCs/>
          <w:sz w:val="22"/>
          <w:szCs w:val="22"/>
        </w:rPr>
        <w:t>/202</w:t>
      </w:r>
      <w:r w:rsidR="00943055">
        <w:rPr>
          <w:rFonts w:ascii="Arial" w:hAnsi="Arial" w:cs="Arial"/>
          <w:bCs/>
          <w:sz w:val="22"/>
          <w:szCs w:val="22"/>
        </w:rPr>
        <w:t>6</w:t>
      </w:r>
      <w:r w:rsidR="0016161B" w:rsidRPr="0016161B">
        <w:rPr>
          <w:rFonts w:ascii="Arial" w:hAnsi="Arial" w:cs="Arial"/>
          <w:bCs/>
          <w:sz w:val="22"/>
          <w:szCs w:val="22"/>
        </w:rPr>
        <w:t>/Ku</w:t>
      </w:r>
    </w:p>
    <w:p w14:paraId="5C46DDC5" w14:textId="7517601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943055" w:rsidRPr="00943055">
        <w:rPr>
          <w:rFonts w:ascii="Arial" w:hAnsi="Arial" w:cs="Arial"/>
          <w:bCs/>
          <w:sz w:val="22"/>
          <w:szCs w:val="22"/>
        </w:rPr>
        <w:t>spuess9df43e9b</w:t>
      </w:r>
      <w:r w:rsidR="00BF2919">
        <w:rPr>
          <w:rFonts w:ascii="Arial" w:hAnsi="Arial" w:cs="Arial"/>
          <w:bCs/>
          <w:sz w:val="22"/>
          <w:szCs w:val="22"/>
        </w:rPr>
        <w:tab/>
      </w:r>
      <w:r w:rsidR="00BF2919">
        <w:rPr>
          <w:rFonts w:ascii="Arial" w:hAnsi="Arial" w:cs="Arial"/>
          <w:bCs/>
          <w:sz w:val="22"/>
          <w:szCs w:val="22"/>
        </w:rPr>
        <w:tab/>
      </w:r>
    </w:p>
    <w:p w14:paraId="489EC2D0" w14:textId="77777777" w:rsidR="006F6669" w:rsidRDefault="006F6669" w:rsidP="006F6669">
      <w:pPr>
        <w:rPr>
          <w:rFonts w:ascii="Arial" w:hAnsi="Arial" w:cs="Arial"/>
          <w:sz w:val="22"/>
          <w:szCs w:val="22"/>
        </w:rPr>
      </w:pPr>
    </w:p>
    <w:p w14:paraId="4348A81C" w14:textId="55661775" w:rsidR="006F6669" w:rsidRPr="004D766F" w:rsidRDefault="006F6669" w:rsidP="006F6669">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31CFE5C4" w14:textId="77777777" w:rsidR="0016161B" w:rsidRPr="004D766F" w:rsidRDefault="0016161B" w:rsidP="0016161B">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0FAE61A7" w14:textId="77777777" w:rsidR="0016161B" w:rsidRPr="004D766F" w:rsidRDefault="0016161B" w:rsidP="0016161B">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2FE50827" w14:textId="77777777" w:rsidR="0016161B" w:rsidRPr="004D766F" w:rsidRDefault="0016161B" w:rsidP="0016161B">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4C1453DB" w:rsidR="007E184D" w:rsidRPr="00D34069"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A37E79">
        <w:rPr>
          <w:rFonts w:ascii="Arial" w:hAnsi="Arial" w:cs="Arial"/>
          <w:bCs/>
          <w:sz w:val="22"/>
          <w:szCs w:val="22"/>
        </w:rPr>
        <w:t>6</w:t>
      </w:r>
      <w:r w:rsidR="000913D8">
        <w:rPr>
          <w:rFonts w:ascii="Arial" w:hAnsi="Arial" w:cs="Arial"/>
          <w:bCs/>
          <w:sz w:val="22"/>
          <w:szCs w:val="22"/>
        </w:rPr>
        <w:t>. 3. 2026</w:t>
      </w:r>
    </w:p>
    <w:p w14:paraId="2BD91CA8" w14:textId="77777777" w:rsidR="001E3928" w:rsidRPr="00BF2919" w:rsidRDefault="001E3928" w:rsidP="0060643D">
      <w:pPr>
        <w:rPr>
          <w:rFonts w:ascii="Arial" w:hAnsi="Arial" w:cs="Arial"/>
          <w:b/>
          <w:u w:val="single"/>
        </w:rPr>
      </w:pPr>
    </w:p>
    <w:p w14:paraId="4FB4C889" w14:textId="77777777" w:rsidR="00F911DD" w:rsidRDefault="00F911DD" w:rsidP="00BD5F4E">
      <w:pPr>
        <w:jc w:val="both"/>
        <w:rPr>
          <w:rFonts w:ascii="Arial" w:hAnsi="Arial" w:cs="Arial"/>
          <w:b/>
          <w:caps/>
          <w:sz w:val="22"/>
          <w:szCs w:val="22"/>
          <w:u w:val="single"/>
        </w:rPr>
      </w:pPr>
    </w:p>
    <w:p w14:paraId="3CC5226D" w14:textId="0AF7639A"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11B9F" w:rsidRPr="00411B9F">
        <w:rPr>
          <w:rFonts w:ascii="Arial" w:hAnsi="Arial" w:cs="Arial"/>
          <w:b/>
          <w:sz w:val="22"/>
          <w:szCs w:val="22"/>
          <w:u w:val="single"/>
        </w:rPr>
        <w:t>OL/16_SU_Chrastice, Kunčice pod KS, Malá Morava a</w:t>
      </w:r>
      <w:r w:rsidR="00D34069">
        <w:rPr>
          <w:rFonts w:ascii="Arial" w:hAnsi="Arial" w:cs="Arial"/>
          <w:b/>
          <w:sz w:val="22"/>
          <w:szCs w:val="22"/>
          <w:u w:val="single"/>
        </w:rPr>
        <w:t> </w:t>
      </w:r>
      <w:r w:rsidR="00411B9F" w:rsidRPr="00411B9F">
        <w:rPr>
          <w:rFonts w:ascii="Arial" w:hAnsi="Arial" w:cs="Arial"/>
          <w:b/>
          <w:sz w:val="22"/>
          <w:szCs w:val="22"/>
          <w:u w:val="single"/>
        </w:rPr>
        <w:t>Hynčice n./</w:t>
      </w:r>
      <w:proofErr w:type="spellStart"/>
      <w:r w:rsidR="00411B9F" w:rsidRPr="00411B9F">
        <w:rPr>
          <w:rFonts w:ascii="Arial" w:hAnsi="Arial" w:cs="Arial"/>
          <w:b/>
          <w:sz w:val="22"/>
          <w:szCs w:val="22"/>
          <w:u w:val="single"/>
        </w:rPr>
        <w:t>M._pozemky</w:t>
      </w:r>
      <w:proofErr w:type="spellEnd"/>
      <w:r w:rsidR="00411B9F" w:rsidRPr="00411B9F">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6C5B5EC" w14:textId="77777777" w:rsidR="0016161B" w:rsidRPr="00936B10" w:rsidRDefault="0016161B" w:rsidP="0016161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19E12190" w14:textId="77777777" w:rsidR="0016161B" w:rsidRPr="00936B10" w:rsidRDefault="0016161B" w:rsidP="0016161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6CD14A7B" w14:textId="77777777" w:rsidR="0016161B" w:rsidRDefault="0016161B" w:rsidP="0016161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0BAD859" w14:textId="77777777" w:rsidR="0061418D" w:rsidRPr="008C2F86" w:rsidRDefault="0061418D" w:rsidP="0061418D">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0A9F7A" w14:textId="77777777" w:rsidR="0061418D" w:rsidRPr="00BB771A" w:rsidRDefault="0061418D" w:rsidP="0061418D">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419500A9" w14:textId="77777777" w:rsidR="0061418D" w:rsidRDefault="0061418D" w:rsidP="0061418D">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p>
    <w:p w14:paraId="0C47181B" w14:textId="77777777" w:rsidR="0061418D" w:rsidRDefault="0061418D" w:rsidP="0061418D">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1E748CF1" w14:textId="77777777" w:rsidR="0061418D" w:rsidRDefault="0061418D" w:rsidP="0061418D">
      <w:pPr>
        <w:spacing w:after="120"/>
        <w:jc w:val="both"/>
        <w:rPr>
          <w:rFonts w:ascii="Arial" w:hAnsi="Arial" w:cs="Arial"/>
          <w:b/>
          <w:bCs/>
          <w:sz w:val="22"/>
          <w:szCs w:val="22"/>
        </w:rPr>
      </w:pPr>
    </w:p>
    <w:p w14:paraId="784FB7D0" w14:textId="77777777" w:rsidR="0061418D" w:rsidRPr="000217DA" w:rsidRDefault="0061418D" w:rsidP="0061418D">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6AACA69A" w14:textId="77777777" w:rsidR="000F07CF" w:rsidRPr="008861B5" w:rsidRDefault="000F07CF" w:rsidP="000F07CF">
      <w:pPr>
        <w:rPr>
          <w:rFonts w:ascii="Arial" w:hAnsi="Arial" w:cs="Arial"/>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t>Ing. Bc. Ewa Hradil</w:t>
      </w:r>
    </w:p>
    <w:p w14:paraId="7C805FAC" w14:textId="07F0E90B" w:rsidR="000F07CF" w:rsidRPr="008861B5" w:rsidRDefault="000F07CF" w:rsidP="000F07CF">
      <w:pPr>
        <w:rPr>
          <w:rFonts w:ascii="Arial" w:hAnsi="Arial" w:cs="Arial"/>
          <w:sz w:val="22"/>
          <w:szCs w:val="22"/>
        </w:rPr>
      </w:pPr>
      <w:r w:rsidRPr="008861B5">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769 01 Holešov</w:t>
      </w:r>
    </w:p>
    <w:p w14:paraId="2F637942" w14:textId="63E341BE" w:rsidR="00B405DA" w:rsidRDefault="000F07CF" w:rsidP="000F07CF">
      <w:pPr>
        <w:spacing w:line="276" w:lineRule="auto"/>
        <w:jc w:val="both"/>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C0846">
        <w:rPr>
          <w:rFonts w:ascii="Arial" w:hAnsi="Arial" w:cs="Arial"/>
          <w:bCs/>
          <w:sz w:val="22"/>
          <w:szCs w:val="22"/>
        </w:rPr>
        <w:t>63391759</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2FF1ACD" w14:textId="77777777" w:rsidR="0061418D" w:rsidRPr="00C220FD" w:rsidRDefault="0061418D"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147A882" w14:textId="77777777" w:rsidR="0016161B" w:rsidRPr="0061418D" w:rsidRDefault="0016161B" w:rsidP="0061418D">
      <w:pPr>
        <w:keepNext/>
        <w:tabs>
          <w:tab w:val="num" w:pos="1474"/>
        </w:tabs>
        <w:spacing w:before="120" w:after="120"/>
        <w:jc w:val="both"/>
        <w:rPr>
          <w:rFonts w:ascii="Arial" w:hAnsi="Arial" w:cs="Arial"/>
          <w:bCs/>
          <w:sz w:val="22"/>
          <w:szCs w:val="22"/>
        </w:rPr>
      </w:pPr>
      <w:r w:rsidRPr="0061418D">
        <w:rPr>
          <w:rFonts w:ascii="Arial" w:hAnsi="Arial" w:cs="Arial"/>
          <w:bCs/>
          <w:sz w:val="22"/>
          <w:szCs w:val="22"/>
        </w:rPr>
        <w:t>Vypracování znaleckého posudku pro ocenění nemovitostí.</w:t>
      </w:r>
    </w:p>
    <w:p w14:paraId="5C13CA46" w14:textId="77777777" w:rsidR="0016161B" w:rsidRDefault="0016161B" w:rsidP="00C629C7">
      <w:pPr>
        <w:jc w:val="both"/>
        <w:rPr>
          <w:rFonts w:ascii="Arial" w:hAnsi="Arial" w:cs="Arial"/>
          <w:b/>
          <w:sz w:val="22"/>
          <w:szCs w:val="22"/>
        </w:rPr>
      </w:pPr>
    </w:p>
    <w:p w14:paraId="277D7CE7" w14:textId="2D45712E"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61418D">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3BDCC5EB" w14:textId="77777777" w:rsidR="0061418D" w:rsidRDefault="0061418D" w:rsidP="00C629C7">
      <w:pPr>
        <w:jc w:val="both"/>
        <w:rPr>
          <w:rFonts w:ascii="Arial" w:hAnsi="Arial" w:cs="Arial"/>
          <w:b/>
          <w:sz w:val="22"/>
          <w:szCs w:val="22"/>
        </w:rPr>
      </w:pPr>
    </w:p>
    <w:p w14:paraId="1E0ADAB7" w14:textId="4BC0BB43"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61418D">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3B5A6C4" w14:textId="77777777" w:rsidR="0061418D" w:rsidRDefault="0061418D" w:rsidP="00C629C7">
      <w:pPr>
        <w:jc w:val="both"/>
        <w:rPr>
          <w:rFonts w:ascii="Arial" w:hAnsi="Arial" w:cs="Arial"/>
          <w:b/>
          <w:bCs/>
          <w:sz w:val="22"/>
          <w:szCs w:val="22"/>
        </w:rPr>
      </w:pPr>
    </w:p>
    <w:p w14:paraId="3A1334A8" w14:textId="3919F415"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6B63CE16" w14:textId="22225492" w:rsidR="0016161B" w:rsidRPr="00234FA6" w:rsidRDefault="006944FA" w:rsidP="0016161B">
      <w:pPr>
        <w:tabs>
          <w:tab w:val="num" w:pos="1474"/>
        </w:tabs>
        <w:jc w:val="both"/>
        <w:rPr>
          <w:rFonts w:ascii="Arial" w:hAnsi="Arial" w:cs="Arial"/>
          <w:sz w:val="22"/>
          <w:szCs w:val="22"/>
        </w:rPr>
      </w:pPr>
      <w:r>
        <w:rPr>
          <w:rFonts w:ascii="Arial" w:hAnsi="Arial" w:cs="Arial"/>
          <w:sz w:val="22"/>
          <w:szCs w:val="22"/>
        </w:rPr>
        <w:t>fyzick</w:t>
      </w:r>
      <w:r>
        <w:rPr>
          <w:rFonts w:ascii="Arial" w:hAnsi="Arial" w:cs="Arial"/>
          <w:sz w:val="22"/>
          <w:szCs w:val="22"/>
        </w:rPr>
        <w:t>á</w:t>
      </w:r>
      <w:r>
        <w:rPr>
          <w:rFonts w:ascii="Arial" w:hAnsi="Arial" w:cs="Arial"/>
          <w:sz w:val="22"/>
          <w:szCs w:val="22"/>
        </w:rPr>
        <w:t xml:space="preserve"> osob</w:t>
      </w:r>
      <w:r>
        <w:rPr>
          <w:rFonts w:ascii="Arial" w:hAnsi="Arial" w:cs="Arial"/>
          <w:sz w:val="22"/>
          <w:szCs w:val="22"/>
        </w:rPr>
        <w:t>a</w:t>
      </w:r>
      <w:r>
        <w:rPr>
          <w:rFonts w:ascii="Arial" w:hAnsi="Arial" w:cs="Arial"/>
          <w:sz w:val="22"/>
          <w:szCs w:val="22"/>
        </w:rPr>
        <w:t xml:space="preserve"> – údaj anonymizován</w:t>
      </w:r>
    </w:p>
    <w:p w14:paraId="2C12E473" w14:textId="77777777" w:rsidR="00C629C7" w:rsidRDefault="00C629C7" w:rsidP="00C629C7">
      <w:pPr>
        <w:jc w:val="both"/>
        <w:rPr>
          <w:rFonts w:ascii="Arial" w:hAnsi="Arial" w:cs="Arial"/>
          <w:sz w:val="12"/>
          <w:szCs w:val="12"/>
        </w:rPr>
      </w:pPr>
    </w:p>
    <w:p w14:paraId="1E7025C9" w14:textId="77777777" w:rsidR="0061418D" w:rsidRPr="006523F4" w:rsidRDefault="0061418D"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024A85EA" w14:textId="77777777" w:rsidR="0061418D" w:rsidRDefault="0061418D" w:rsidP="00C629C7">
      <w:pPr>
        <w:spacing w:before="120"/>
        <w:jc w:val="both"/>
        <w:rPr>
          <w:rFonts w:ascii="Arial" w:hAnsi="Arial" w:cs="Arial"/>
          <w:b/>
          <w:sz w:val="22"/>
          <w:szCs w:val="22"/>
        </w:rPr>
      </w:pPr>
    </w:p>
    <w:p w14:paraId="4E51F185" w14:textId="25B3EAFC"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5A53FE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16161B">
        <w:rPr>
          <w:rFonts w:ascii="Arial" w:hAnsi="Arial" w:cs="Arial"/>
          <w:sz w:val="22"/>
          <w:szCs w:val="22"/>
        </w:rPr>
        <w:t xml:space="preserve"> 10002</w:t>
      </w:r>
      <w:r w:rsidRPr="00043A8B">
        <w:rPr>
          <w:rFonts w:ascii="Arial" w:hAnsi="Arial" w:cs="Arial"/>
          <w:sz w:val="22"/>
          <w:szCs w:val="22"/>
        </w:rPr>
        <w:t>:</w:t>
      </w:r>
    </w:p>
    <w:p w14:paraId="11EF895A" w14:textId="3FD9B7C8" w:rsidR="0016161B" w:rsidRDefault="0016161B" w:rsidP="0016161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2D7508A7" w14:textId="1F0CB89A" w:rsidR="0016161B" w:rsidRPr="00731B55" w:rsidRDefault="0016161B" w:rsidP="0016161B">
      <w:pPr>
        <w:pStyle w:val="obec1"/>
        <w:widowControl/>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7DD9C907" w14:textId="269E93B5" w:rsidR="0016161B" w:rsidRDefault="0016161B" w:rsidP="0016161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270213FF" w14:textId="155F509E" w:rsidR="0016161B" w:rsidRPr="00731B55" w:rsidRDefault="0016161B" w:rsidP="0016161B">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15C5DA42" w14:textId="3B041B94" w:rsidR="0016161B" w:rsidRPr="00731B55" w:rsidRDefault="0016161B" w:rsidP="0016161B">
      <w:pPr>
        <w:pStyle w:val="obec1"/>
        <w:widowControl/>
        <w:ind w:right="-568"/>
        <w:rPr>
          <w:rFonts w:ascii="Arial" w:hAnsi="Arial" w:cs="Arial"/>
          <w:sz w:val="18"/>
          <w:szCs w:val="18"/>
        </w:rPr>
      </w:pPr>
      <w:r>
        <w:rPr>
          <w:rFonts w:ascii="Arial" w:hAnsi="Arial" w:cs="Arial"/>
          <w:sz w:val="18"/>
          <w:szCs w:val="18"/>
        </w:rPr>
        <w:t xml:space="preserve">      </w:t>
      </w:r>
      <w:r w:rsidR="00943055">
        <w:rPr>
          <w:rFonts w:ascii="Arial" w:hAnsi="Arial" w:cs="Arial"/>
          <w:sz w:val="18"/>
          <w:szCs w:val="18"/>
        </w:rPr>
        <w:t>Hanušovice</w:t>
      </w:r>
      <w:r w:rsidRPr="00731B55">
        <w:rPr>
          <w:rFonts w:ascii="Arial" w:hAnsi="Arial" w:cs="Arial"/>
          <w:sz w:val="18"/>
          <w:szCs w:val="18"/>
        </w:rPr>
        <w:tab/>
      </w:r>
      <w:r w:rsidR="00943055">
        <w:rPr>
          <w:rFonts w:ascii="Arial" w:hAnsi="Arial" w:cs="Arial"/>
          <w:sz w:val="18"/>
          <w:szCs w:val="18"/>
        </w:rPr>
        <w:t>Hynčice nad Moravou</w:t>
      </w:r>
      <w:r w:rsidRPr="00731B55">
        <w:rPr>
          <w:rFonts w:ascii="Arial" w:hAnsi="Arial" w:cs="Arial"/>
          <w:sz w:val="18"/>
          <w:szCs w:val="18"/>
        </w:rPr>
        <w:tab/>
      </w:r>
      <w:r w:rsidR="00943055">
        <w:rPr>
          <w:rFonts w:ascii="Arial" w:hAnsi="Arial" w:cs="Arial"/>
          <w:sz w:val="18"/>
          <w:szCs w:val="18"/>
        </w:rPr>
        <w:t>619/4</w:t>
      </w:r>
      <w:r w:rsidRPr="00731B55">
        <w:rPr>
          <w:rFonts w:ascii="Arial" w:hAnsi="Arial" w:cs="Arial"/>
          <w:sz w:val="18"/>
          <w:szCs w:val="18"/>
        </w:rPr>
        <w:tab/>
      </w:r>
      <w:proofErr w:type="spellStart"/>
      <w:r w:rsidR="00943055">
        <w:rPr>
          <w:rFonts w:ascii="Arial" w:hAnsi="Arial" w:cs="Arial"/>
          <w:sz w:val="18"/>
          <w:szCs w:val="18"/>
        </w:rPr>
        <w:t>ost</w:t>
      </w:r>
      <w:proofErr w:type="spellEnd"/>
      <w:r w:rsidR="00943055">
        <w:rPr>
          <w:rFonts w:ascii="Arial" w:hAnsi="Arial" w:cs="Arial"/>
          <w:sz w:val="18"/>
          <w:szCs w:val="18"/>
        </w:rPr>
        <w:t>. plocha</w:t>
      </w:r>
      <w:r w:rsidRPr="00731B55">
        <w:rPr>
          <w:rFonts w:ascii="Arial" w:hAnsi="Arial" w:cs="Arial"/>
          <w:sz w:val="18"/>
          <w:szCs w:val="18"/>
        </w:rPr>
        <w:tab/>
      </w:r>
      <w:r w:rsidR="00943055">
        <w:rPr>
          <w:rFonts w:ascii="Arial" w:hAnsi="Arial" w:cs="Arial"/>
          <w:sz w:val="18"/>
          <w:szCs w:val="18"/>
        </w:rPr>
        <w:t>76</w:t>
      </w:r>
    </w:p>
    <w:p w14:paraId="6252C76D" w14:textId="7C2ADD4A" w:rsidR="0016161B" w:rsidRPr="00731B55" w:rsidRDefault="0016161B" w:rsidP="0016161B">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 xml:space="preserve">Nově vytvořeno GP: číslo </w:t>
      </w:r>
      <w:r w:rsidR="00943055">
        <w:rPr>
          <w:rFonts w:ascii="Arial" w:hAnsi="Arial" w:cs="Arial"/>
          <w:sz w:val="18"/>
          <w:szCs w:val="18"/>
        </w:rPr>
        <w:t>285</w:t>
      </w:r>
      <w:r w:rsidRPr="00731B55">
        <w:rPr>
          <w:rFonts w:ascii="Arial" w:hAnsi="Arial" w:cs="Arial"/>
          <w:sz w:val="18"/>
          <w:szCs w:val="18"/>
        </w:rPr>
        <w:t>-</w:t>
      </w:r>
      <w:r w:rsidR="00943055">
        <w:rPr>
          <w:rFonts w:ascii="Arial" w:hAnsi="Arial" w:cs="Arial"/>
          <w:sz w:val="18"/>
          <w:szCs w:val="18"/>
        </w:rPr>
        <w:t>18</w:t>
      </w:r>
      <w:r w:rsidRPr="00731B55">
        <w:rPr>
          <w:rFonts w:ascii="Arial" w:hAnsi="Arial" w:cs="Arial"/>
          <w:sz w:val="18"/>
          <w:szCs w:val="18"/>
        </w:rPr>
        <w:t xml:space="preserve">/2025 ze dne </w:t>
      </w:r>
      <w:r w:rsidR="00943055">
        <w:rPr>
          <w:rFonts w:ascii="Arial" w:hAnsi="Arial" w:cs="Arial"/>
          <w:sz w:val="18"/>
          <w:szCs w:val="18"/>
        </w:rPr>
        <w:t>31</w:t>
      </w:r>
      <w:r w:rsidRPr="00731B55">
        <w:rPr>
          <w:rFonts w:ascii="Arial" w:hAnsi="Arial" w:cs="Arial"/>
          <w:sz w:val="18"/>
          <w:szCs w:val="18"/>
        </w:rPr>
        <w:t>.</w:t>
      </w:r>
      <w:r w:rsidR="00943055">
        <w:rPr>
          <w:rFonts w:ascii="Arial" w:hAnsi="Arial" w:cs="Arial"/>
          <w:sz w:val="18"/>
          <w:szCs w:val="18"/>
        </w:rPr>
        <w:t>3</w:t>
      </w:r>
      <w:r w:rsidRPr="00731B55">
        <w:rPr>
          <w:rFonts w:ascii="Arial" w:hAnsi="Arial" w:cs="Arial"/>
          <w:sz w:val="18"/>
          <w:szCs w:val="18"/>
        </w:rPr>
        <w:t xml:space="preserve">.2025 z parcely č. KN </w:t>
      </w:r>
      <w:r w:rsidR="00943055">
        <w:rPr>
          <w:rFonts w:ascii="Arial" w:hAnsi="Arial" w:cs="Arial"/>
          <w:sz w:val="18"/>
          <w:szCs w:val="18"/>
        </w:rPr>
        <w:t>619/3</w:t>
      </w:r>
    </w:p>
    <w:p w14:paraId="259E0032" w14:textId="66AE9DCC" w:rsidR="00932097" w:rsidRDefault="0016161B" w:rsidP="0016161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3B0882A" w14:textId="77777777" w:rsidR="00C31B97" w:rsidRPr="003B7B0D" w:rsidRDefault="00C31B97" w:rsidP="00C31B97">
      <w:pPr>
        <w:jc w:val="both"/>
        <w:rPr>
          <w:rFonts w:ascii="Arial" w:hAnsi="Arial" w:cs="Arial"/>
          <w:b/>
          <w:bCs/>
          <w:sz w:val="22"/>
          <w:szCs w:val="22"/>
        </w:rPr>
      </w:pPr>
      <w:r w:rsidRPr="003B7B0D">
        <w:rPr>
          <w:rFonts w:ascii="Arial" w:hAnsi="Arial" w:cs="Arial"/>
          <w:b/>
          <w:bCs/>
          <w:sz w:val="22"/>
          <w:szCs w:val="22"/>
        </w:rPr>
        <w:t>Cena bez DPH</w:t>
      </w:r>
      <w:r w:rsidRPr="003B7B0D">
        <w:rPr>
          <w:rFonts w:ascii="Arial" w:hAnsi="Arial" w:cs="Arial"/>
          <w:b/>
          <w:bCs/>
          <w:sz w:val="22"/>
          <w:szCs w:val="22"/>
        </w:rPr>
        <w:tab/>
      </w:r>
      <w:r w:rsidRPr="003B7B0D">
        <w:rPr>
          <w:rFonts w:ascii="Arial" w:hAnsi="Arial" w:cs="Arial"/>
          <w:b/>
          <w:bCs/>
          <w:sz w:val="22"/>
          <w:szCs w:val="22"/>
        </w:rPr>
        <w:tab/>
      </w:r>
      <w:r>
        <w:rPr>
          <w:rFonts w:ascii="Arial" w:hAnsi="Arial" w:cs="Arial"/>
          <w:b/>
          <w:bCs/>
          <w:sz w:val="22"/>
          <w:szCs w:val="22"/>
        </w:rPr>
        <w:t>9</w:t>
      </w:r>
      <w:r w:rsidRPr="003B7B0D">
        <w:rPr>
          <w:rFonts w:ascii="Arial" w:hAnsi="Arial" w:cs="Arial"/>
          <w:b/>
          <w:bCs/>
          <w:sz w:val="22"/>
          <w:szCs w:val="22"/>
        </w:rPr>
        <w:t> 000 Kč</w:t>
      </w:r>
    </w:p>
    <w:p w14:paraId="2664532E" w14:textId="77777777" w:rsidR="00C31B97" w:rsidRPr="003B7B0D" w:rsidRDefault="00C31B97" w:rsidP="00C31B97">
      <w:pPr>
        <w:jc w:val="both"/>
        <w:rPr>
          <w:rFonts w:ascii="Arial" w:hAnsi="Arial" w:cs="Arial"/>
          <w:b/>
          <w:bCs/>
          <w:sz w:val="22"/>
          <w:szCs w:val="22"/>
        </w:rPr>
      </w:pPr>
      <w:r w:rsidRPr="003B7B0D">
        <w:rPr>
          <w:rFonts w:ascii="Arial" w:hAnsi="Arial" w:cs="Arial"/>
          <w:b/>
          <w:bCs/>
          <w:sz w:val="22"/>
          <w:szCs w:val="22"/>
        </w:rPr>
        <w:t>Cena DPH</w:t>
      </w:r>
      <w:r w:rsidRPr="003B7B0D">
        <w:rPr>
          <w:rFonts w:ascii="Arial" w:hAnsi="Arial" w:cs="Arial"/>
          <w:b/>
          <w:bCs/>
          <w:sz w:val="22"/>
          <w:szCs w:val="22"/>
        </w:rPr>
        <w:tab/>
      </w:r>
      <w:r w:rsidRPr="003B7B0D">
        <w:rPr>
          <w:rFonts w:ascii="Arial" w:hAnsi="Arial" w:cs="Arial"/>
          <w:b/>
          <w:bCs/>
          <w:sz w:val="22"/>
          <w:szCs w:val="22"/>
        </w:rPr>
        <w:tab/>
      </w:r>
      <w:r w:rsidRPr="003B7B0D">
        <w:rPr>
          <w:rFonts w:ascii="Arial" w:hAnsi="Arial" w:cs="Arial"/>
          <w:b/>
          <w:bCs/>
          <w:sz w:val="22"/>
          <w:szCs w:val="22"/>
        </w:rPr>
        <w:tab/>
        <w:t>1 </w:t>
      </w:r>
      <w:r>
        <w:rPr>
          <w:rFonts w:ascii="Arial" w:hAnsi="Arial" w:cs="Arial"/>
          <w:b/>
          <w:bCs/>
          <w:sz w:val="22"/>
          <w:szCs w:val="22"/>
        </w:rPr>
        <w:t>89</w:t>
      </w:r>
      <w:r w:rsidRPr="003B7B0D">
        <w:rPr>
          <w:rFonts w:ascii="Arial" w:hAnsi="Arial" w:cs="Arial"/>
          <w:b/>
          <w:bCs/>
          <w:sz w:val="22"/>
          <w:szCs w:val="22"/>
        </w:rPr>
        <w:t>0 Kč</w:t>
      </w:r>
    </w:p>
    <w:p w14:paraId="71D7CDB8" w14:textId="77777777" w:rsidR="00C31B97" w:rsidRPr="003B7B0D" w:rsidRDefault="00C31B97" w:rsidP="00C31B97">
      <w:pPr>
        <w:jc w:val="both"/>
        <w:rPr>
          <w:rFonts w:ascii="Arial" w:hAnsi="Arial" w:cs="Arial"/>
          <w:b/>
          <w:bCs/>
          <w:sz w:val="22"/>
          <w:szCs w:val="22"/>
        </w:rPr>
      </w:pPr>
      <w:r w:rsidRPr="003B7B0D">
        <w:rPr>
          <w:rFonts w:ascii="Arial" w:hAnsi="Arial" w:cs="Arial"/>
          <w:b/>
          <w:bCs/>
          <w:sz w:val="22"/>
          <w:szCs w:val="22"/>
        </w:rPr>
        <w:t>Cena včetně DPH</w:t>
      </w:r>
      <w:r w:rsidRPr="003B7B0D">
        <w:rPr>
          <w:rFonts w:ascii="Arial" w:hAnsi="Arial" w:cs="Arial"/>
          <w:b/>
          <w:bCs/>
          <w:sz w:val="22"/>
          <w:szCs w:val="22"/>
        </w:rPr>
        <w:tab/>
      </w:r>
      <w:r>
        <w:rPr>
          <w:rFonts w:ascii="Arial" w:hAnsi="Arial" w:cs="Arial"/>
          <w:b/>
          <w:bCs/>
          <w:sz w:val="22"/>
          <w:szCs w:val="22"/>
        </w:rPr>
        <w:t xml:space="preserve">          10 890</w:t>
      </w:r>
      <w:r w:rsidRPr="003B7B0D">
        <w:rPr>
          <w:rFonts w:ascii="Arial" w:hAnsi="Arial" w:cs="Arial"/>
          <w:b/>
          <w:bCs/>
          <w:sz w:val="22"/>
          <w:szCs w:val="22"/>
        </w:rPr>
        <w:t xml:space="preserve"> 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61418D">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6F1A049"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6F6669">
        <w:rPr>
          <w:rFonts w:ascii="Arial" w:hAnsi="Arial" w:cs="Arial"/>
          <w:sz w:val="22"/>
          <w:szCs w:val="22"/>
        </w:rPr>
        <w:t xml:space="preserve">do </w:t>
      </w:r>
      <w:r w:rsidR="00C31B97">
        <w:rPr>
          <w:rFonts w:ascii="Arial" w:hAnsi="Arial" w:cs="Arial"/>
          <w:b/>
          <w:bCs/>
          <w:sz w:val="22"/>
          <w:szCs w:val="22"/>
        </w:rPr>
        <w:t>20</w:t>
      </w:r>
      <w:r w:rsidR="00EF5C5D" w:rsidRPr="00322C6C">
        <w:rPr>
          <w:rFonts w:ascii="Arial" w:hAnsi="Arial" w:cs="Arial"/>
          <w:sz w:val="22"/>
          <w:szCs w:val="22"/>
        </w:rPr>
        <w:t xml:space="preserve"> </w:t>
      </w:r>
      <w:r w:rsidR="00EF5C5D"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1BACB717" w14:textId="70C3DD89" w:rsidR="0016161B" w:rsidRDefault="00DA4213" w:rsidP="0016161B">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70CC7C4" w14:textId="77777777" w:rsidR="00DE1345" w:rsidRDefault="00DE1345" w:rsidP="00DE1345">
      <w:pPr>
        <w:pStyle w:val="Odstavecseseznamem"/>
        <w:spacing w:after="120" w:line="276" w:lineRule="auto"/>
        <w:ind w:left="426"/>
        <w:contextualSpacing w:val="0"/>
        <w:jc w:val="both"/>
        <w:rPr>
          <w:rFonts w:ascii="Arial" w:hAnsi="Arial" w:cs="Arial"/>
          <w:sz w:val="22"/>
          <w:szCs w:val="22"/>
        </w:rPr>
      </w:pPr>
    </w:p>
    <w:p w14:paraId="68757B7F" w14:textId="77777777" w:rsidR="00EF5C5D" w:rsidRDefault="00EF5C5D" w:rsidP="00DE1345">
      <w:pPr>
        <w:pStyle w:val="Odstavecseseznamem"/>
        <w:spacing w:after="120" w:line="276" w:lineRule="auto"/>
        <w:ind w:left="426"/>
        <w:contextualSpacing w:val="0"/>
        <w:jc w:val="both"/>
        <w:rPr>
          <w:rFonts w:ascii="Arial" w:hAnsi="Arial" w:cs="Arial"/>
          <w:sz w:val="22"/>
          <w:szCs w:val="22"/>
        </w:rPr>
      </w:pPr>
    </w:p>
    <w:p w14:paraId="3AD9E336" w14:textId="77777777" w:rsidR="00EF5C5D" w:rsidRPr="0016161B" w:rsidRDefault="00EF5C5D" w:rsidP="00DE1345">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D69CF9A" w14:textId="77777777" w:rsidR="0016161B" w:rsidRDefault="00AF4182" w:rsidP="00B35969">
      <w:pPr>
        <w:pStyle w:val="Odstavecseseznamem"/>
        <w:numPr>
          <w:ilvl w:val="0"/>
          <w:numId w:val="12"/>
        </w:numPr>
        <w:spacing w:after="120" w:line="276" w:lineRule="auto"/>
        <w:ind w:left="425" w:hanging="357"/>
        <w:contextualSpacing w:val="0"/>
        <w:jc w:val="both"/>
        <w:rPr>
          <w:rFonts w:ascii="Arial" w:hAnsi="Arial" w:cs="Arial"/>
          <w:sz w:val="22"/>
          <w:szCs w:val="22"/>
        </w:rPr>
      </w:pPr>
      <w:r w:rsidRPr="0016161B">
        <w:rPr>
          <w:rFonts w:ascii="Arial" w:hAnsi="Arial" w:cs="Arial"/>
          <w:sz w:val="22"/>
          <w:szCs w:val="22"/>
        </w:rPr>
        <w:t xml:space="preserve">Znalecký posudek </w:t>
      </w:r>
      <w:r w:rsidR="00BF0750" w:rsidRPr="0016161B">
        <w:rPr>
          <w:rFonts w:ascii="Arial" w:hAnsi="Arial" w:cs="Arial"/>
          <w:sz w:val="22"/>
          <w:szCs w:val="22"/>
        </w:rPr>
        <w:t>v listinné podobě</w:t>
      </w:r>
      <w:r w:rsidR="008B1BFF" w:rsidRPr="0016161B">
        <w:rPr>
          <w:rFonts w:ascii="Arial" w:hAnsi="Arial" w:cs="Arial"/>
          <w:sz w:val="22"/>
          <w:szCs w:val="22"/>
        </w:rPr>
        <w:t xml:space="preserve"> bude předán na adrese</w:t>
      </w:r>
      <w:r w:rsidR="00BF0750" w:rsidRPr="0016161B">
        <w:rPr>
          <w:rFonts w:ascii="Arial" w:hAnsi="Arial" w:cs="Arial"/>
          <w:sz w:val="22"/>
          <w:szCs w:val="22"/>
        </w:rPr>
        <w:t xml:space="preserve">: </w:t>
      </w:r>
      <w:r w:rsidR="0016161B" w:rsidRPr="00175DA4">
        <w:rPr>
          <w:rFonts w:ascii="Arial" w:hAnsi="Arial" w:cs="Arial"/>
          <w:sz w:val="22"/>
          <w:szCs w:val="22"/>
        </w:rPr>
        <w:t xml:space="preserve">Krajský pozemkový úřad pro </w:t>
      </w:r>
      <w:r w:rsidR="0016161B" w:rsidRPr="00175DA4">
        <w:rPr>
          <w:rFonts w:ascii="Arial" w:hAnsi="Arial" w:cs="Arial"/>
          <w:bCs/>
          <w:sz w:val="22"/>
          <w:szCs w:val="22"/>
        </w:rPr>
        <w:t>Olomoucký kraj</w:t>
      </w:r>
      <w:r w:rsidR="0016161B">
        <w:rPr>
          <w:rFonts w:ascii="Arial" w:hAnsi="Arial" w:cs="Arial"/>
          <w:bCs/>
          <w:sz w:val="22"/>
          <w:szCs w:val="22"/>
        </w:rPr>
        <w:t xml:space="preserve">, </w:t>
      </w:r>
      <w:r w:rsidR="0016161B" w:rsidRPr="00175DA4">
        <w:rPr>
          <w:rFonts w:ascii="Arial" w:hAnsi="Arial" w:cs="Arial"/>
          <w:sz w:val="22"/>
          <w:szCs w:val="22"/>
        </w:rPr>
        <w:t>Blanická 383/1, Olomouc, PSČ 779 00</w:t>
      </w:r>
      <w:r w:rsidR="0016161B">
        <w:rPr>
          <w:rFonts w:ascii="Arial" w:hAnsi="Arial" w:cs="Arial"/>
          <w:sz w:val="22"/>
          <w:szCs w:val="22"/>
        </w:rPr>
        <w:t>.</w:t>
      </w:r>
    </w:p>
    <w:p w14:paraId="743763B7" w14:textId="4BF8A8A0" w:rsidR="00AF307C" w:rsidRPr="0016161B" w:rsidRDefault="00D173CD" w:rsidP="00B35969">
      <w:pPr>
        <w:pStyle w:val="Odstavecseseznamem"/>
        <w:numPr>
          <w:ilvl w:val="0"/>
          <w:numId w:val="12"/>
        </w:numPr>
        <w:spacing w:after="120" w:line="276" w:lineRule="auto"/>
        <w:ind w:left="425" w:hanging="357"/>
        <w:contextualSpacing w:val="0"/>
        <w:jc w:val="both"/>
        <w:rPr>
          <w:rFonts w:ascii="Arial" w:hAnsi="Arial" w:cs="Arial"/>
          <w:sz w:val="22"/>
          <w:szCs w:val="22"/>
        </w:rPr>
      </w:pPr>
      <w:r w:rsidRPr="0016161B">
        <w:rPr>
          <w:rFonts w:ascii="Arial" w:hAnsi="Arial" w:cs="Arial"/>
          <w:sz w:val="22"/>
          <w:szCs w:val="22"/>
        </w:rPr>
        <w:t>Sken znaleckého posudku</w:t>
      </w:r>
      <w:r w:rsidR="008B1BFF" w:rsidRPr="0016161B">
        <w:rPr>
          <w:rFonts w:ascii="Arial" w:hAnsi="Arial" w:cs="Arial"/>
          <w:sz w:val="22"/>
          <w:szCs w:val="22"/>
        </w:rPr>
        <w:t xml:space="preserve"> bude zaslán </w:t>
      </w:r>
      <w:r w:rsidR="00B338B8" w:rsidRPr="0016161B">
        <w:rPr>
          <w:rFonts w:ascii="Arial" w:hAnsi="Arial" w:cs="Arial"/>
          <w:sz w:val="22"/>
          <w:szCs w:val="22"/>
        </w:rPr>
        <w:t xml:space="preserve">do </w:t>
      </w:r>
      <w:r w:rsidR="0075560C" w:rsidRPr="0016161B">
        <w:rPr>
          <w:rFonts w:ascii="Arial" w:hAnsi="Arial" w:cs="Arial"/>
          <w:sz w:val="22"/>
          <w:szCs w:val="22"/>
        </w:rPr>
        <w:t xml:space="preserve">výše uvedené </w:t>
      </w:r>
      <w:r w:rsidR="00B338B8" w:rsidRPr="0016161B">
        <w:rPr>
          <w:rFonts w:ascii="Arial" w:hAnsi="Arial" w:cs="Arial"/>
          <w:sz w:val="22"/>
          <w:szCs w:val="22"/>
        </w:rPr>
        <w:t>datové schránky</w:t>
      </w:r>
      <w:r w:rsidR="008B1BFF" w:rsidRPr="0016161B">
        <w:rPr>
          <w:rFonts w:ascii="Arial" w:hAnsi="Arial" w:cs="Arial"/>
          <w:sz w:val="22"/>
          <w:szCs w:val="22"/>
        </w:rPr>
        <w:t xml:space="preserve"> </w:t>
      </w:r>
      <w:r w:rsidR="00A03C47" w:rsidRPr="0016161B">
        <w:rPr>
          <w:rFonts w:ascii="Arial" w:hAnsi="Arial" w:cs="Arial"/>
          <w:sz w:val="22"/>
          <w:szCs w:val="22"/>
        </w:rPr>
        <w:t xml:space="preserve">SPÚ </w:t>
      </w:r>
      <w:r w:rsidR="0082434D" w:rsidRPr="0016161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2902D2" w14:textId="77777777" w:rsidR="00EE4869" w:rsidRPr="00EE4869" w:rsidRDefault="00EE4869" w:rsidP="001E2660">
      <w:pPr>
        <w:pStyle w:val="Odstavecseseznamem"/>
        <w:spacing w:after="120" w:line="276" w:lineRule="auto"/>
        <w:ind w:left="360"/>
        <w:jc w:val="both"/>
        <w:rPr>
          <w:rFonts w:ascii="Arial" w:hAnsi="Arial" w:cs="Arial"/>
          <w:i/>
          <w:sz w:val="22"/>
          <w:szCs w:val="22"/>
        </w:rPr>
      </w:pPr>
      <w:r w:rsidRPr="00EE4869">
        <w:rPr>
          <w:rFonts w:ascii="Arial" w:hAnsi="Arial" w:cs="Arial"/>
          <w:sz w:val="22"/>
          <w:szCs w:val="22"/>
        </w:rPr>
        <w:t>název zhotovitele, cena bez DPH, rozpis částky DPH, cena vč. DPH, číslo účtu zhotovitele</w:t>
      </w:r>
    </w:p>
    <w:p w14:paraId="29ECC87B" w14:textId="3805B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16161B" w:rsidRPr="0011178C">
        <w:rPr>
          <w:rFonts w:ascii="Arial" w:hAnsi="Arial" w:cs="Arial"/>
          <w:sz w:val="22"/>
          <w:szCs w:val="22"/>
        </w:rPr>
        <w:t xml:space="preserve">KPÚ pro </w:t>
      </w:r>
      <w:r w:rsidR="0016161B" w:rsidRPr="00175DA4">
        <w:rPr>
          <w:rFonts w:ascii="Arial" w:hAnsi="Arial" w:cs="Arial"/>
          <w:bCs/>
          <w:sz w:val="22"/>
          <w:szCs w:val="22"/>
        </w:rPr>
        <w:t>Olomoucký kraj, Blanická 383/1, 779 00</w:t>
      </w:r>
      <w:r w:rsidR="00EE4869">
        <w:rPr>
          <w:rFonts w:ascii="Arial" w:hAnsi="Arial" w:cs="Arial"/>
          <w:bCs/>
          <w:sz w:val="22"/>
          <w:szCs w:val="22"/>
        </w:rPr>
        <w:t xml:space="preserve"> Olomouc</w:t>
      </w:r>
      <w:r w:rsidR="0016161B">
        <w:rPr>
          <w:rFonts w:ascii="Arial" w:hAnsi="Arial" w:cs="Arial"/>
          <w:bCs/>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506FEA74" w14:textId="77777777" w:rsidR="0016161B" w:rsidRDefault="0016161B" w:rsidP="0016161B">
      <w:pPr>
        <w:jc w:val="both"/>
        <w:rPr>
          <w:rFonts w:ascii="Arial" w:hAnsi="Arial" w:cs="Arial"/>
          <w:sz w:val="22"/>
          <w:szCs w:val="22"/>
        </w:rPr>
      </w:pPr>
      <w:r>
        <w:rPr>
          <w:rFonts w:ascii="Arial" w:hAnsi="Arial" w:cs="Arial"/>
          <w:sz w:val="22"/>
          <w:szCs w:val="22"/>
        </w:rPr>
        <w:t>„elektronicky podepsáno“</w:t>
      </w:r>
    </w:p>
    <w:p w14:paraId="70823F07" w14:textId="77777777" w:rsidR="0016161B" w:rsidRPr="00936B10" w:rsidRDefault="0016161B" w:rsidP="0016161B">
      <w:pPr>
        <w:rPr>
          <w:rFonts w:ascii="Arial" w:hAnsi="Arial" w:cs="Arial"/>
          <w:sz w:val="22"/>
          <w:szCs w:val="22"/>
        </w:rPr>
      </w:pPr>
      <w:r w:rsidRPr="00936B10">
        <w:rPr>
          <w:rFonts w:ascii="Arial" w:hAnsi="Arial" w:cs="Arial"/>
          <w:sz w:val="22"/>
          <w:szCs w:val="22"/>
        </w:rPr>
        <w:t>……………………….</w:t>
      </w:r>
    </w:p>
    <w:p w14:paraId="4FB8ED0C" w14:textId="77777777" w:rsidR="0016161B" w:rsidRDefault="0016161B" w:rsidP="0016161B">
      <w:pPr>
        <w:contextualSpacing/>
        <w:rPr>
          <w:rFonts w:ascii="Arial" w:hAnsi="Arial" w:cs="Arial"/>
          <w:b/>
          <w:sz w:val="22"/>
          <w:szCs w:val="22"/>
        </w:rPr>
      </w:pPr>
      <w:r>
        <w:rPr>
          <w:rFonts w:ascii="Arial" w:hAnsi="Arial" w:cs="Arial"/>
          <w:b/>
          <w:sz w:val="22"/>
          <w:szCs w:val="22"/>
        </w:rPr>
        <w:t>JUDr. Roman Brnčal, LL.M.</w:t>
      </w:r>
    </w:p>
    <w:p w14:paraId="33B19A93" w14:textId="77777777" w:rsidR="008149DC" w:rsidRDefault="0016161B" w:rsidP="0016161B">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046AC8CB" w14:textId="1184EE2B" w:rsidR="0016161B" w:rsidRDefault="0016161B" w:rsidP="0016161B">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1E67172A" w14:textId="77777777" w:rsidR="00C31B97" w:rsidRDefault="00C31B97" w:rsidP="0016161B">
      <w:pPr>
        <w:contextualSpacing/>
        <w:rPr>
          <w:rFonts w:ascii="Arial" w:hAnsi="Arial" w:cs="Arial"/>
          <w:bCs/>
          <w:sz w:val="22"/>
          <w:szCs w:val="22"/>
        </w:rPr>
      </w:pPr>
    </w:p>
    <w:p w14:paraId="660F44EB" w14:textId="77777777" w:rsidR="0016161B" w:rsidRDefault="0016161B" w:rsidP="0016161B">
      <w:pPr>
        <w:spacing w:before="600"/>
        <w:rPr>
          <w:rFonts w:ascii="Arial" w:hAnsi="Arial" w:cs="Arial"/>
          <w:b/>
          <w:sz w:val="22"/>
          <w:szCs w:val="22"/>
        </w:rPr>
      </w:pPr>
      <w:r>
        <w:rPr>
          <w:rFonts w:ascii="Arial" w:hAnsi="Arial" w:cs="Arial"/>
          <w:b/>
          <w:sz w:val="22"/>
          <w:szCs w:val="22"/>
        </w:rPr>
        <w:t xml:space="preserve">Přílohy objednávky: </w:t>
      </w:r>
    </w:p>
    <w:p w14:paraId="4D2DAFA9" w14:textId="77777777" w:rsidR="00C31B97" w:rsidRDefault="0016161B"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LV 10002</w:t>
      </w:r>
    </w:p>
    <w:p w14:paraId="7CF12BA0" w14:textId="41C8C282" w:rsidR="00C31B97" w:rsidRDefault="00C31B97" w:rsidP="0016161B">
      <w:pPr>
        <w:pStyle w:val="Odstavecseseznamem"/>
        <w:numPr>
          <w:ilvl w:val="0"/>
          <w:numId w:val="42"/>
        </w:numPr>
        <w:spacing w:before="60"/>
        <w:jc w:val="both"/>
        <w:rPr>
          <w:rFonts w:ascii="Arial" w:hAnsi="Arial" w:cs="Arial"/>
          <w:sz w:val="22"/>
          <w:szCs w:val="22"/>
        </w:rPr>
      </w:pPr>
      <w:proofErr w:type="spellStart"/>
      <w:r>
        <w:rPr>
          <w:rFonts w:ascii="Arial" w:hAnsi="Arial" w:cs="Arial"/>
          <w:sz w:val="22"/>
          <w:szCs w:val="22"/>
        </w:rPr>
        <w:t>o</w:t>
      </w:r>
      <w:r w:rsidR="0016161B">
        <w:rPr>
          <w:rFonts w:ascii="Arial" w:hAnsi="Arial" w:cs="Arial"/>
          <w:sz w:val="22"/>
          <w:szCs w:val="22"/>
        </w:rPr>
        <w:t>rtofotomapa</w:t>
      </w:r>
      <w:proofErr w:type="spellEnd"/>
    </w:p>
    <w:p w14:paraId="40C40611" w14:textId="77777777" w:rsidR="00C31B97" w:rsidRDefault="0016161B"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kopie prověření dle §6 zákona č. 503/2012 Sb.</w:t>
      </w:r>
    </w:p>
    <w:p w14:paraId="72D3E98C" w14:textId="44A7748F" w:rsidR="0016161B" w:rsidRDefault="0016161B"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kopie geometrického plánu č. </w:t>
      </w:r>
      <w:r w:rsidR="00943055">
        <w:rPr>
          <w:rFonts w:ascii="Arial" w:hAnsi="Arial" w:cs="Arial"/>
          <w:sz w:val="22"/>
          <w:szCs w:val="22"/>
        </w:rPr>
        <w:t>285</w:t>
      </w:r>
      <w:r>
        <w:rPr>
          <w:rFonts w:ascii="Arial" w:hAnsi="Arial" w:cs="Arial"/>
          <w:sz w:val="22"/>
          <w:szCs w:val="22"/>
        </w:rPr>
        <w:t>-</w:t>
      </w:r>
      <w:r w:rsidR="00943055">
        <w:rPr>
          <w:rFonts w:ascii="Arial" w:hAnsi="Arial" w:cs="Arial"/>
          <w:sz w:val="22"/>
          <w:szCs w:val="22"/>
        </w:rPr>
        <w:t>18</w:t>
      </w:r>
      <w:r>
        <w:rPr>
          <w:rFonts w:ascii="Arial" w:hAnsi="Arial" w:cs="Arial"/>
          <w:sz w:val="22"/>
          <w:szCs w:val="22"/>
        </w:rPr>
        <w:t xml:space="preserve">/2025 </w:t>
      </w:r>
      <w:r w:rsidRPr="00756D21">
        <w:rPr>
          <w:rFonts w:ascii="Arial" w:hAnsi="Arial" w:cs="Arial"/>
          <w:sz w:val="22"/>
          <w:szCs w:val="22"/>
        </w:rPr>
        <w:t xml:space="preserve"> </w:t>
      </w:r>
    </w:p>
    <w:p w14:paraId="503B4D64" w14:textId="77777777" w:rsidR="004F465C" w:rsidRDefault="004F465C" w:rsidP="004F465C">
      <w:pPr>
        <w:spacing w:before="60"/>
        <w:jc w:val="both"/>
        <w:rPr>
          <w:rFonts w:ascii="Arial" w:hAnsi="Arial" w:cs="Arial"/>
          <w:sz w:val="22"/>
          <w:szCs w:val="22"/>
        </w:rPr>
      </w:pPr>
    </w:p>
    <w:p w14:paraId="05BBF26B" w14:textId="77777777" w:rsidR="004F465C" w:rsidRDefault="004F465C" w:rsidP="004F465C">
      <w:pPr>
        <w:spacing w:before="60"/>
        <w:jc w:val="both"/>
        <w:rPr>
          <w:rFonts w:ascii="Arial" w:hAnsi="Arial" w:cs="Arial"/>
          <w:sz w:val="22"/>
          <w:szCs w:val="22"/>
        </w:rPr>
      </w:pPr>
    </w:p>
    <w:p w14:paraId="089956EA" w14:textId="77777777" w:rsidR="004F465C" w:rsidRDefault="004F465C" w:rsidP="004F465C">
      <w:pPr>
        <w:spacing w:before="60"/>
        <w:jc w:val="both"/>
        <w:rPr>
          <w:rFonts w:ascii="Arial" w:hAnsi="Arial" w:cs="Arial"/>
          <w:sz w:val="22"/>
          <w:szCs w:val="22"/>
        </w:rPr>
      </w:pPr>
    </w:p>
    <w:p w14:paraId="2FF5D1EC" w14:textId="048308DB" w:rsidR="004F465C" w:rsidRPr="004F465C" w:rsidRDefault="004F465C" w:rsidP="004F465C">
      <w:pPr>
        <w:spacing w:before="60"/>
        <w:jc w:val="both"/>
        <w:rPr>
          <w:rFonts w:ascii="Arial" w:hAnsi="Arial" w:cs="Arial"/>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6. 3. 2026.</w:t>
      </w:r>
    </w:p>
    <w:p w14:paraId="5A6A1BA9" w14:textId="034A3214" w:rsidR="00BD7B28" w:rsidRPr="000012B1" w:rsidRDefault="00BD7B28" w:rsidP="0016161B">
      <w:pPr>
        <w:jc w:val="both"/>
        <w:rPr>
          <w:rFonts w:ascii="Arial" w:hAnsi="Arial" w:cs="Arial"/>
          <w:sz w:val="22"/>
          <w:szCs w:val="22"/>
          <w:highlight w:val="cyan"/>
        </w:rPr>
      </w:pP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F465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24467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13D8"/>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7CF"/>
    <w:rsid w:val="000F49B4"/>
    <w:rsid w:val="000F5F22"/>
    <w:rsid w:val="000F753A"/>
    <w:rsid w:val="0011178C"/>
    <w:rsid w:val="00112666"/>
    <w:rsid w:val="001145E3"/>
    <w:rsid w:val="00114F08"/>
    <w:rsid w:val="001301F2"/>
    <w:rsid w:val="00130FA6"/>
    <w:rsid w:val="001424F0"/>
    <w:rsid w:val="00142928"/>
    <w:rsid w:val="00151AFC"/>
    <w:rsid w:val="00151B44"/>
    <w:rsid w:val="00157C5C"/>
    <w:rsid w:val="0016008D"/>
    <w:rsid w:val="0016161B"/>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2660"/>
    <w:rsid w:val="001E36E3"/>
    <w:rsid w:val="001E3928"/>
    <w:rsid w:val="001E6E31"/>
    <w:rsid w:val="001F2D69"/>
    <w:rsid w:val="001F4531"/>
    <w:rsid w:val="001F7D8E"/>
    <w:rsid w:val="001F7D96"/>
    <w:rsid w:val="00204861"/>
    <w:rsid w:val="00211B25"/>
    <w:rsid w:val="0021705E"/>
    <w:rsid w:val="002207F7"/>
    <w:rsid w:val="00234FA6"/>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1B9F"/>
    <w:rsid w:val="00413849"/>
    <w:rsid w:val="00422DA3"/>
    <w:rsid w:val="00425BB8"/>
    <w:rsid w:val="0043544F"/>
    <w:rsid w:val="00440B5D"/>
    <w:rsid w:val="00443DFD"/>
    <w:rsid w:val="00445390"/>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4F465C"/>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171E"/>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418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44FA"/>
    <w:rsid w:val="00695C38"/>
    <w:rsid w:val="00697394"/>
    <w:rsid w:val="00697420"/>
    <w:rsid w:val="00697E6D"/>
    <w:rsid w:val="006A2AF2"/>
    <w:rsid w:val="006A4D23"/>
    <w:rsid w:val="006A63D9"/>
    <w:rsid w:val="006C37F9"/>
    <w:rsid w:val="006C4798"/>
    <w:rsid w:val="006F6669"/>
    <w:rsid w:val="0070317D"/>
    <w:rsid w:val="00707ADC"/>
    <w:rsid w:val="0071082C"/>
    <w:rsid w:val="00712AE7"/>
    <w:rsid w:val="00730875"/>
    <w:rsid w:val="007418B4"/>
    <w:rsid w:val="00742BC2"/>
    <w:rsid w:val="007459D1"/>
    <w:rsid w:val="00745A7C"/>
    <w:rsid w:val="00750443"/>
    <w:rsid w:val="00751F8B"/>
    <w:rsid w:val="0075493E"/>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34C0"/>
    <w:rsid w:val="008149B0"/>
    <w:rsid w:val="008149DC"/>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43055"/>
    <w:rsid w:val="00951B4A"/>
    <w:rsid w:val="0095541F"/>
    <w:rsid w:val="00955A34"/>
    <w:rsid w:val="00957EB9"/>
    <w:rsid w:val="00962581"/>
    <w:rsid w:val="00964B1E"/>
    <w:rsid w:val="00970AC1"/>
    <w:rsid w:val="009727F6"/>
    <w:rsid w:val="009825B4"/>
    <w:rsid w:val="009868F3"/>
    <w:rsid w:val="00986C9E"/>
    <w:rsid w:val="009874C6"/>
    <w:rsid w:val="0099240C"/>
    <w:rsid w:val="00995676"/>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37E79"/>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27CAF"/>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6340"/>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23246"/>
    <w:rsid w:val="00C31B97"/>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4069"/>
    <w:rsid w:val="00D35599"/>
    <w:rsid w:val="00D4499C"/>
    <w:rsid w:val="00D51B44"/>
    <w:rsid w:val="00D55208"/>
    <w:rsid w:val="00D66B3E"/>
    <w:rsid w:val="00D81ED9"/>
    <w:rsid w:val="00D8368A"/>
    <w:rsid w:val="00D9193B"/>
    <w:rsid w:val="00DA2488"/>
    <w:rsid w:val="00DA4213"/>
    <w:rsid w:val="00DA5B49"/>
    <w:rsid w:val="00DB15F2"/>
    <w:rsid w:val="00DC2E20"/>
    <w:rsid w:val="00DC4D78"/>
    <w:rsid w:val="00DD27A1"/>
    <w:rsid w:val="00DD6BFA"/>
    <w:rsid w:val="00DE1345"/>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869"/>
    <w:rsid w:val="00EE4F70"/>
    <w:rsid w:val="00EF53E5"/>
    <w:rsid w:val="00EF5744"/>
    <w:rsid w:val="00EF5C5D"/>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11DD"/>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97ec0cda-0665-4431-8602-2e39fcf80151"/>
    <ds:schemaRef ds:uri="85f4b5cc-4033-44c7-b405-f5eed34c8154"/>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3624</Words>
  <Characters>21384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21</cp:revision>
  <cp:lastPrinted>2026-03-06T08:58:00Z</cp:lastPrinted>
  <dcterms:created xsi:type="dcterms:W3CDTF">2026-01-28T11:05:00Z</dcterms:created>
  <dcterms:modified xsi:type="dcterms:W3CDTF">2026-03-09T12:29:00Z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