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06ADFCB"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w:t>
      </w:r>
      <w:r w:rsidR="00B22C14" w:rsidRPr="007E184D">
        <w:rPr>
          <w:rFonts w:ascii="Arial" w:hAnsi="Arial" w:cs="Arial"/>
          <w:bCs/>
          <w:sz w:val="20"/>
          <w:szCs w:val="20"/>
        </w:rPr>
        <w:t xml:space="preserve"> </w:t>
      </w:r>
      <w:r w:rsidR="006A0BBD" w:rsidRPr="007E184D">
        <w:rPr>
          <w:rFonts w:ascii="Arial" w:hAnsi="Arial" w:cs="Arial"/>
          <w:bCs/>
          <w:sz w:val="20"/>
          <w:szCs w:val="20"/>
        </w:rPr>
        <w:t>pro</w:t>
      </w:r>
      <w:r w:rsidR="006A0BBD">
        <w:rPr>
          <w:rFonts w:ascii="Arial" w:hAnsi="Arial" w:cs="Arial"/>
          <w:bCs/>
          <w:sz w:val="20"/>
          <w:szCs w:val="20"/>
        </w:rPr>
        <w:t xml:space="preserve"> Středočeský kraj a hl. m. Praha</w:t>
      </w:r>
    </w:p>
    <w:p w14:paraId="2F7BD6A7" w14:textId="202723BA" w:rsidR="00443DFD" w:rsidRPr="00936B10" w:rsidRDefault="00F649E9" w:rsidP="00443DFD">
      <w:pPr>
        <w:rPr>
          <w:rFonts w:ascii="Arial" w:hAnsi="Arial" w:cs="Arial"/>
          <w:sz w:val="22"/>
          <w:szCs w:val="22"/>
        </w:rPr>
      </w:pPr>
      <w:r>
        <w:rPr>
          <w:rFonts w:ascii="Arial" w:hAnsi="Arial" w:cs="Arial"/>
          <w:sz w:val="20"/>
          <w:szCs w:val="20"/>
        </w:rPr>
        <w:t xml:space="preserve">                                                      </w:t>
      </w:r>
      <w:r w:rsidR="006A0BBD">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6A0BBD">
        <w:rPr>
          <w:rFonts w:ascii="Arial" w:hAnsi="Arial" w:cs="Arial"/>
          <w:sz w:val="20"/>
          <w:szCs w:val="20"/>
        </w:rPr>
        <w:t>náměstí W. Churchilla 1800/2, 13000 Praha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1D997408"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36D47" w:rsidRPr="00036D47">
        <w:rPr>
          <w:rFonts w:ascii="Arial" w:hAnsi="Arial" w:cs="Arial"/>
          <w:b/>
          <w:sz w:val="22"/>
          <w:szCs w:val="22"/>
          <w:u w:val="single"/>
        </w:rPr>
        <w:t>STČ/87_KO_Kolín_pozemky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A035EF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E82C00B" w:rsidR="0060643D" w:rsidRPr="00CC7143"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6A0BBD" w:rsidRPr="00CC7143">
        <w:rPr>
          <w:rFonts w:ascii="Arial" w:hAnsi="Arial" w:cs="Arial"/>
          <w:bCs/>
          <w:sz w:val="22"/>
          <w:szCs w:val="22"/>
        </w:rPr>
        <w:t>Středočeský kraj a hl. m. Praha</w:t>
      </w:r>
    </w:p>
    <w:bookmarkEnd w:id="1"/>
    <w:p w14:paraId="1E7A2B8E" w14:textId="354F453A"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A0BBD" w:rsidRPr="006A0BBD">
        <w:rPr>
          <w:rFonts w:ascii="Arial" w:hAnsi="Arial" w:cs="Arial"/>
          <w:bCs/>
          <w:sz w:val="22"/>
          <w:szCs w:val="22"/>
        </w:rPr>
        <w:t>náměstí W</w:t>
      </w:r>
      <w:r w:rsidR="006A0BBD">
        <w:rPr>
          <w:rFonts w:ascii="Arial" w:hAnsi="Arial" w:cs="Arial"/>
          <w:b/>
          <w:sz w:val="22"/>
          <w:szCs w:val="22"/>
        </w:rPr>
        <w:t xml:space="preserve">. </w:t>
      </w:r>
      <w:r w:rsidR="006A0BBD">
        <w:rPr>
          <w:rFonts w:ascii="Arial" w:hAnsi="Arial" w:cs="Arial"/>
          <w:sz w:val="22"/>
          <w:szCs w:val="22"/>
        </w:rPr>
        <w:t>Churchilla 1800/2, 13000 Praha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0E2917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A0BBD">
        <w:rPr>
          <w:rFonts w:ascii="Arial" w:hAnsi="Arial" w:cs="Arial"/>
          <w:sz w:val="22"/>
          <w:szCs w:val="22"/>
        </w:rPr>
        <w:t>: Ing. Marie Mojžíšová</w:t>
      </w:r>
    </w:p>
    <w:p w14:paraId="58D5DF46" w14:textId="415FA36C"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A0BBD">
        <w:rPr>
          <w:rFonts w:ascii="Arial" w:hAnsi="Arial" w:cs="Arial"/>
          <w:b/>
          <w:sz w:val="22"/>
          <w:szCs w:val="22"/>
        </w:rPr>
        <w:t xml:space="preserve">725 949 737 </w:t>
      </w:r>
      <w:r w:rsidR="000145A3" w:rsidRPr="00BB771A">
        <w:rPr>
          <w:rFonts w:ascii="Arial" w:hAnsi="Arial" w:cs="Arial"/>
          <w:sz w:val="22"/>
          <w:szCs w:val="22"/>
        </w:rPr>
        <w:t>E-mail:</w:t>
      </w:r>
      <w:r w:rsidR="00A508EB">
        <w:rPr>
          <w:rFonts w:ascii="Arial" w:hAnsi="Arial" w:cs="Arial"/>
          <w:sz w:val="22"/>
          <w:szCs w:val="22"/>
        </w:rPr>
        <w:t xml:space="preserve"> </w:t>
      </w:r>
      <w:r w:rsidR="006A0BBD">
        <w:rPr>
          <w:rFonts w:ascii="Arial" w:hAnsi="Arial" w:cs="Arial"/>
          <w:b/>
          <w:sz w:val="22"/>
          <w:szCs w:val="22"/>
        </w:rPr>
        <w:t>marie.mojzisova@spu.gov.cz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16B4B728" w:rsidR="00A65A0B" w:rsidRPr="00CC7143" w:rsidRDefault="002408B4" w:rsidP="00A65A0B">
      <w:pPr>
        <w:spacing w:after="100"/>
        <w:rPr>
          <w:rFonts w:ascii="Arial" w:hAnsi="Arial" w:cs="Arial"/>
          <w:b/>
          <w:bCs/>
          <w:sz w:val="22"/>
          <w:szCs w:val="22"/>
        </w:rPr>
      </w:pPr>
      <w:r>
        <w:rPr>
          <w:rFonts w:ascii="Arial" w:hAnsi="Arial" w:cs="Arial"/>
          <w:b/>
          <w:sz w:val="22"/>
          <w:szCs w:val="22"/>
        </w:rPr>
        <w:t>Úplatný převod zemědělského pozemku</w:t>
      </w:r>
      <w:r w:rsidR="00CC7143">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24819BF5"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4 zákona č. 503/2012 Sb., v platném znění:</w:t>
      </w:r>
    </w:p>
    <w:p w14:paraId="29B07D49" w14:textId="77777777" w:rsidR="006A0BBD" w:rsidRDefault="00987764" w:rsidP="00987764">
      <w:pPr>
        <w:ind w:left="426" w:hanging="426"/>
        <w:jc w:val="both"/>
        <w:rPr>
          <w:rFonts w:ascii="Arial" w:hAnsi="Arial" w:cs="Arial"/>
          <w:sz w:val="22"/>
          <w:szCs w:val="22"/>
        </w:rPr>
      </w:pPr>
      <w:r w:rsidRPr="00BB5F01">
        <w:rPr>
          <w:rFonts w:ascii="Arial" w:hAnsi="Arial" w:cs="Arial"/>
          <w:sz w:val="22"/>
          <w:szCs w:val="22"/>
        </w:rPr>
        <w:t xml:space="preserve">Státní pozemkový úřad může vlastníkovi, popřípadě spoluvlastníkovi stavby, která je nemovitou </w:t>
      </w:r>
    </w:p>
    <w:p w14:paraId="445150B5" w14:textId="77777777" w:rsidR="006A0BBD" w:rsidRDefault="00987764" w:rsidP="00987764">
      <w:pPr>
        <w:ind w:left="426" w:hanging="426"/>
        <w:jc w:val="both"/>
        <w:rPr>
          <w:rFonts w:ascii="Arial" w:hAnsi="Arial" w:cs="Arial"/>
          <w:sz w:val="22"/>
          <w:szCs w:val="22"/>
        </w:rPr>
      </w:pPr>
      <w:r w:rsidRPr="00BB5F01">
        <w:rPr>
          <w:rFonts w:ascii="Arial" w:hAnsi="Arial" w:cs="Arial"/>
          <w:sz w:val="22"/>
          <w:szCs w:val="22"/>
        </w:rPr>
        <w:t xml:space="preserve">věcí, převést jiný zemědělský pozemek nebo jeho oddělenou část v podobě parcely, pokud jsou </w:t>
      </w:r>
    </w:p>
    <w:p w14:paraId="4444955B" w14:textId="77777777" w:rsidR="006A0BBD" w:rsidRDefault="00987764" w:rsidP="00987764">
      <w:pPr>
        <w:ind w:left="426" w:hanging="426"/>
        <w:jc w:val="both"/>
        <w:rPr>
          <w:rFonts w:ascii="Arial" w:hAnsi="Arial" w:cs="Arial"/>
          <w:sz w:val="22"/>
          <w:szCs w:val="22"/>
        </w:rPr>
      </w:pPr>
      <w:r w:rsidRPr="00BB5F01">
        <w:rPr>
          <w:rFonts w:ascii="Arial" w:hAnsi="Arial" w:cs="Arial"/>
          <w:sz w:val="22"/>
          <w:szCs w:val="22"/>
        </w:rPr>
        <w:t>s touto stavbou funkčně spojeny a vlastník, popřípadě spoluvlastník stavby je oprávněným</w:t>
      </w:r>
    </w:p>
    <w:p w14:paraId="4DFD0505" w14:textId="7E920E89"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 xml:space="preserve">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765E167F" w:rsidR="00987764" w:rsidRPr="00CF5B02" w:rsidRDefault="00C42F35" w:rsidP="00987764">
      <w:pPr>
        <w:jc w:val="both"/>
        <w:rPr>
          <w:rFonts w:ascii="Arial" w:hAnsi="Arial" w:cs="Arial"/>
          <w:b/>
          <w:bCs/>
          <w:sz w:val="22"/>
          <w:szCs w:val="22"/>
        </w:rPr>
      </w:pPr>
      <w:r>
        <w:rPr>
          <w:rFonts w:ascii="Arial" w:hAnsi="Arial" w:cs="Arial"/>
          <w:i/>
          <w:iCs/>
          <w:sz w:val="22"/>
          <w:szCs w:val="22"/>
        </w:rPr>
        <w:t>XXXXXXXXXXXXXXXXXXXXXXXXXXXXXXXXXXXXXXXXXXXXXX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8408EF7" w:rsidR="00987764" w:rsidRPr="00BB5F01" w:rsidRDefault="00987764" w:rsidP="00987764">
      <w:pPr>
        <w:ind w:right="-433"/>
        <w:rPr>
          <w:rFonts w:ascii="Arial" w:hAnsi="Arial" w:cs="Arial"/>
          <w:sz w:val="22"/>
          <w:szCs w:val="22"/>
        </w:rPr>
      </w:pPr>
      <w:r w:rsidRPr="00BB5F01">
        <w:rPr>
          <w:rFonts w:ascii="Arial" w:hAnsi="Arial" w:cs="Arial"/>
          <w:sz w:val="22"/>
          <w:szCs w:val="22"/>
        </w:rPr>
        <w:t>Pozem</w:t>
      </w:r>
      <w:r w:rsidR="00CC7143">
        <w:rPr>
          <w:rFonts w:ascii="Arial" w:hAnsi="Arial" w:cs="Arial"/>
          <w:sz w:val="22"/>
          <w:szCs w:val="22"/>
        </w:rPr>
        <w:t>ek</w:t>
      </w:r>
      <w:r w:rsidRPr="00BB5F01">
        <w:rPr>
          <w:rFonts w:ascii="Arial" w:hAnsi="Arial" w:cs="Arial"/>
          <w:sz w:val="22"/>
          <w:szCs w:val="22"/>
        </w:rPr>
        <w:t xml:space="preserve"> ve vlastnictví státu veden</w:t>
      </w:r>
      <w:r w:rsidR="00CC7143">
        <w:rPr>
          <w:rFonts w:ascii="Arial" w:hAnsi="Arial" w:cs="Arial"/>
          <w:sz w:val="22"/>
          <w:szCs w:val="22"/>
        </w:rPr>
        <w:t>ý</w:t>
      </w:r>
      <w:r w:rsidRPr="00BB5F01">
        <w:rPr>
          <w:rFonts w:ascii="Arial" w:hAnsi="Arial" w:cs="Arial"/>
          <w:sz w:val="22"/>
          <w:szCs w:val="22"/>
        </w:rPr>
        <w:t xml:space="preserve"> na LV</w:t>
      </w:r>
      <w:r w:rsidR="006A0BBD">
        <w:rPr>
          <w:rFonts w:ascii="Arial" w:hAnsi="Arial" w:cs="Arial"/>
          <w:sz w:val="22"/>
          <w:szCs w:val="22"/>
        </w:rPr>
        <w:t xml:space="preserve"> 10002</w:t>
      </w:r>
      <w:r w:rsidRPr="00BB5F01">
        <w:rPr>
          <w:rFonts w:ascii="Arial" w:hAnsi="Arial" w:cs="Arial"/>
          <w:sz w:val="22"/>
          <w:szCs w:val="22"/>
        </w:rPr>
        <w:t xml:space="preserve"> :</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0726F7E0" w14:textId="0BA75D14" w:rsidR="00987764" w:rsidRPr="002408B4" w:rsidRDefault="002408B4" w:rsidP="00987764">
      <w:pPr>
        <w:rPr>
          <w:rFonts w:ascii="Arial" w:hAnsi="Arial" w:cs="Arial"/>
          <w:b/>
          <w:bCs/>
          <w:i/>
          <w:sz w:val="22"/>
          <w:szCs w:val="22"/>
        </w:rPr>
      </w:pPr>
      <w:r w:rsidRPr="002408B4">
        <w:rPr>
          <w:rFonts w:ascii="Arial" w:hAnsi="Arial" w:cs="Arial"/>
          <w:b/>
          <w:bCs/>
          <w:i/>
          <w:sz w:val="22"/>
          <w:szCs w:val="22"/>
        </w:rPr>
        <w:t>Kolín               Kolín                              2119/20                   ostatní plocha             221</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7D6D9A2"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AB3CFA">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C42F35">
        <w:rPr>
          <w:rFonts w:ascii="Arial" w:hAnsi="Arial" w:cs="Arial"/>
          <w:b/>
          <w:bCs/>
          <w:sz w:val="22"/>
          <w:szCs w:val="22"/>
          <w:highlight w:val="cyan"/>
        </w:rPr>
        <w:t xml:space="preserve">do [doplní zadavatel] </w:t>
      </w:r>
      <w:r w:rsidR="7CE1EEDE" w:rsidRPr="00C42F35">
        <w:rPr>
          <w:rFonts w:ascii="Arial" w:eastAsia="Arial" w:hAnsi="Arial" w:cs="Arial"/>
          <w:b/>
          <w:bCs/>
          <w:sz w:val="22"/>
          <w:szCs w:val="22"/>
          <w:highlight w:val="cyan"/>
        </w:rPr>
        <w:t>pracovních dnů</w:t>
      </w:r>
      <w:r w:rsidRPr="00C42F35">
        <w:rPr>
          <w:rFonts w:ascii="Arial" w:hAnsi="Arial" w:cs="Arial"/>
          <w:sz w:val="22"/>
          <w:szCs w:val="22"/>
        </w:rPr>
        <w:t xml:space="preserve"> </w:t>
      </w:r>
      <w:r w:rsidRPr="7E6E9A4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8FB6FF3" w14:textId="77777777" w:rsidR="002408B4" w:rsidRDefault="002408B4" w:rsidP="002408B4">
      <w:pPr>
        <w:tabs>
          <w:tab w:val="num" w:pos="1474"/>
        </w:tabs>
        <w:spacing w:before="240" w:after="120"/>
        <w:jc w:val="both"/>
        <w:rPr>
          <w:rFonts w:ascii="Arial" w:hAnsi="Arial" w:cs="Arial"/>
          <w:b/>
          <w:bCs/>
          <w:sz w:val="22"/>
          <w:szCs w:val="22"/>
        </w:rPr>
      </w:pPr>
    </w:p>
    <w:p w14:paraId="30A7AF4E" w14:textId="77777777" w:rsidR="002408B4" w:rsidRDefault="002408B4" w:rsidP="002408B4">
      <w:pPr>
        <w:tabs>
          <w:tab w:val="num" w:pos="1474"/>
        </w:tabs>
        <w:spacing w:before="240" w:after="120"/>
        <w:jc w:val="both"/>
        <w:rPr>
          <w:rFonts w:ascii="Arial" w:hAnsi="Arial" w:cs="Arial"/>
          <w:b/>
          <w:bCs/>
          <w:sz w:val="22"/>
          <w:szCs w:val="22"/>
        </w:rPr>
      </w:pPr>
    </w:p>
    <w:p w14:paraId="6522FFCB" w14:textId="1102BA09" w:rsidR="002408B4" w:rsidRDefault="001F2D69" w:rsidP="002408B4">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DAADBFD" w:rsidR="00FA7091" w:rsidRPr="002408B4" w:rsidRDefault="002408B4" w:rsidP="002408B4">
      <w:pPr>
        <w:tabs>
          <w:tab w:val="num" w:pos="1474"/>
        </w:tabs>
        <w:spacing w:before="240" w:after="120"/>
        <w:jc w:val="both"/>
        <w:rPr>
          <w:rFonts w:ascii="Arial" w:hAnsi="Arial" w:cs="Arial"/>
          <w:sz w:val="22"/>
          <w:szCs w:val="22"/>
        </w:rPr>
      </w:pPr>
      <w:r w:rsidRPr="002408B4">
        <w:rPr>
          <w:rFonts w:ascii="Arial" w:hAnsi="Arial" w:cs="Arial"/>
          <w:sz w:val="22"/>
          <w:szCs w:val="22"/>
        </w:rPr>
        <w:t>1.</w:t>
      </w:r>
      <w:r>
        <w:rPr>
          <w:rFonts w:ascii="Arial" w:hAnsi="Arial" w:cs="Arial"/>
          <w:sz w:val="22"/>
          <w:szCs w:val="22"/>
        </w:rPr>
        <w:t xml:space="preserve"> </w:t>
      </w:r>
      <w:r w:rsidR="00AF4182" w:rsidRPr="002408B4">
        <w:rPr>
          <w:rFonts w:ascii="Arial" w:hAnsi="Arial" w:cs="Arial"/>
          <w:sz w:val="22"/>
          <w:szCs w:val="22"/>
        </w:rPr>
        <w:t xml:space="preserve">Znalecký posudek </w:t>
      </w:r>
      <w:r w:rsidR="00BF0750" w:rsidRPr="002408B4">
        <w:rPr>
          <w:rFonts w:ascii="Arial" w:hAnsi="Arial" w:cs="Arial"/>
          <w:sz w:val="22"/>
          <w:szCs w:val="22"/>
        </w:rPr>
        <w:t>v listinné podobě</w:t>
      </w:r>
      <w:r w:rsidR="008B1BFF" w:rsidRPr="002408B4">
        <w:rPr>
          <w:rFonts w:ascii="Arial" w:hAnsi="Arial" w:cs="Arial"/>
          <w:sz w:val="22"/>
          <w:szCs w:val="22"/>
        </w:rPr>
        <w:t xml:space="preserve"> bude předán na adrese</w:t>
      </w:r>
      <w:r w:rsidR="00BF0750" w:rsidRPr="002408B4">
        <w:rPr>
          <w:rFonts w:ascii="Arial" w:hAnsi="Arial" w:cs="Arial"/>
          <w:sz w:val="22"/>
          <w:szCs w:val="22"/>
        </w:rPr>
        <w:t xml:space="preserve">: </w:t>
      </w:r>
      <w:r w:rsidRPr="002408B4">
        <w:rPr>
          <w:rFonts w:ascii="Arial" w:hAnsi="Arial" w:cs="Arial"/>
          <w:b/>
          <w:bCs/>
          <w:sz w:val="22"/>
          <w:szCs w:val="22"/>
        </w:rPr>
        <w:t xml:space="preserve">Krajský pozemkový úřad pro </w:t>
      </w:r>
      <w:r>
        <w:rPr>
          <w:rFonts w:ascii="Arial" w:hAnsi="Arial" w:cs="Arial"/>
          <w:b/>
          <w:bCs/>
          <w:sz w:val="22"/>
          <w:szCs w:val="22"/>
        </w:rPr>
        <w:t xml:space="preserve">  </w:t>
      </w:r>
      <w:r w:rsidRPr="002408B4">
        <w:rPr>
          <w:rFonts w:ascii="Arial" w:hAnsi="Arial" w:cs="Arial"/>
          <w:b/>
          <w:bCs/>
          <w:sz w:val="22"/>
          <w:szCs w:val="22"/>
        </w:rPr>
        <w:t>Středočeský kraj a hl. m. Praha, náměstí W. Churchilla 1800/2, 13000 Praha 3</w:t>
      </w:r>
    </w:p>
    <w:p w14:paraId="743763B7" w14:textId="2CA96F7A" w:rsidR="00AF307C" w:rsidRPr="002408B4" w:rsidRDefault="002408B4" w:rsidP="002408B4">
      <w:pPr>
        <w:spacing w:after="120" w:line="276" w:lineRule="auto"/>
        <w:jc w:val="both"/>
        <w:rPr>
          <w:rFonts w:ascii="Arial" w:hAnsi="Arial" w:cs="Arial"/>
          <w:sz w:val="22"/>
          <w:szCs w:val="22"/>
        </w:rPr>
      </w:pPr>
      <w:r>
        <w:rPr>
          <w:rFonts w:ascii="Arial" w:hAnsi="Arial" w:cs="Arial"/>
          <w:sz w:val="22"/>
          <w:szCs w:val="22"/>
        </w:rPr>
        <w:t>2.</w:t>
      </w:r>
      <w:r w:rsidR="00D173CD" w:rsidRPr="002408B4">
        <w:rPr>
          <w:rFonts w:ascii="Arial" w:hAnsi="Arial" w:cs="Arial"/>
          <w:sz w:val="22"/>
          <w:szCs w:val="22"/>
        </w:rPr>
        <w:t>Sken znaleckého posudku</w:t>
      </w:r>
      <w:r w:rsidR="008B1BFF" w:rsidRPr="002408B4">
        <w:rPr>
          <w:rFonts w:ascii="Arial" w:hAnsi="Arial" w:cs="Arial"/>
          <w:sz w:val="22"/>
          <w:szCs w:val="22"/>
        </w:rPr>
        <w:t xml:space="preserve"> bude zaslán </w:t>
      </w:r>
      <w:r w:rsidR="00B338B8" w:rsidRPr="002408B4">
        <w:rPr>
          <w:rFonts w:ascii="Arial" w:hAnsi="Arial" w:cs="Arial"/>
          <w:sz w:val="22"/>
          <w:szCs w:val="22"/>
        </w:rPr>
        <w:t xml:space="preserve">do </w:t>
      </w:r>
      <w:r w:rsidR="0075560C" w:rsidRPr="002408B4">
        <w:rPr>
          <w:rFonts w:ascii="Arial" w:hAnsi="Arial" w:cs="Arial"/>
          <w:sz w:val="22"/>
          <w:szCs w:val="22"/>
        </w:rPr>
        <w:t xml:space="preserve">výše uvedené </w:t>
      </w:r>
      <w:r w:rsidR="00B338B8" w:rsidRPr="002408B4">
        <w:rPr>
          <w:rFonts w:ascii="Arial" w:hAnsi="Arial" w:cs="Arial"/>
          <w:sz w:val="22"/>
          <w:szCs w:val="22"/>
        </w:rPr>
        <w:t>datové schránky</w:t>
      </w:r>
      <w:r w:rsidR="008B1BFF" w:rsidRPr="002408B4">
        <w:rPr>
          <w:rFonts w:ascii="Arial" w:hAnsi="Arial" w:cs="Arial"/>
          <w:sz w:val="22"/>
          <w:szCs w:val="22"/>
        </w:rPr>
        <w:t xml:space="preserve"> </w:t>
      </w:r>
      <w:r w:rsidR="00A03C47" w:rsidRPr="002408B4">
        <w:rPr>
          <w:rFonts w:ascii="Arial" w:hAnsi="Arial" w:cs="Arial"/>
          <w:sz w:val="22"/>
          <w:szCs w:val="22"/>
        </w:rPr>
        <w:t xml:space="preserve">SPÚ </w:t>
      </w:r>
      <w:r w:rsidR="0082434D" w:rsidRPr="002408B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2FE94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8F3A06" w:rsidRPr="002408B4">
        <w:rPr>
          <w:rFonts w:ascii="Arial" w:hAnsi="Arial" w:cs="Arial"/>
          <w:b/>
          <w:bCs/>
          <w:sz w:val="22"/>
          <w:szCs w:val="22"/>
        </w:rPr>
        <w:t>Krajský pozemkový úřad pro</w:t>
      </w:r>
      <w:r w:rsidR="008F3A06">
        <w:rPr>
          <w:rFonts w:ascii="Arial" w:hAnsi="Arial" w:cs="Arial"/>
          <w:b/>
          <w:bCs/>
          <w:sz w:val="22"/>
          <w:szCs w:val="22"/>
        </w:rPr>
        <w:t xml:space="preserve"> </w:t>
      </w:r>
      <w:r w:rsidR="008F3A06" w:rsidRPr="002408B4">
        <w:rPr>
          <w:rFonts w:ascii="Arial" w:hAnsi="Arial" w:cs="Arial"/>
          <w:b/>
          <w:bCs/>
          <w:sz w:val="22"/>
          <w:szCs w:val="22"/>
        </w:rPr>
        <w:t>Středočeský kraj a hl. m. Praha</w:t>
      </w:r>
      <w:r w:rsidR="00105A91">
        <w:rPr>
          <w:rFonts w:ascii="Arial" w:hAnsi="Arial" w:cs="Arial"/>
          <w:b/>
          <w:bCs/>
          <w:sz w:val="22"/>
          <w:szCs w:val="22"/>
        </w:rPr>
        <w:t>.</w:t>
      </w:r>
      <w:r w:rsidR="008F3A06"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2B2A1347" w14:textId="77777777" w:rsidR="00C42F35" w:rsidRDefault="00C42F35" w:rsidP="005C4DFF">
      <w:pPr>
        <w:pStyle w:val="11"/>
        <w:spacing w:before="0" w:line="276" w:lineRule="auto"/>
        <w:ind w:left="360" w:firstLine="0"/>
        <w:rPr>
          <w:rFonts w:ascii="Arial" w:hAnsi="Arial" w:cs="Arial"/>
          <w:color w:val="auto"/>
          <w:sz w:val="22"/>
          <w:szCs w:val="22"/>
        </w:rPr>
      </w:pPr>
    </w:p>
    <w:p w14:paraId="103D0D2C" w14:textId="77777777" w:rsidR="00C42F35" w:rsidRDefault="00C42F35"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7A416E2D" w:rsidR="00D220A0" w:rsidRPr="00C42F35" w:rsidRDefault="00D220A0" w:rsidP="00C42F35">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F1E5DF7" w14:textId="77777777" w:rsidR="00C42F35" w:rsidRPr="0055145A" w:rsidRDefault="00C42F35"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DD09134" w14:textId="77777777" w:rsidR="002408B4" w:rsidRDefault="002408B4" w:rsidP="002408B4">
      <w:pPr>
        <w:jc w:val="both"/>
        <w:rPr>
          <w:rFonts w:ascii="Arial" w:hAnsi="Arial" w:cs="Arial"/>
          <w:sz w:val="22"/>
          <w:szCs w:val="22"/>
        </w:rPr>
      </w:pPr>
    </w:p>
    <w:p w14:paraId="3B318CE7" w14:textId="77777777" w:rsidR="00C42F35" w:rsidRDefault="00C42F35" w:rsidP="002408B4">
      <w:pPr>
        <w:jc w:val="both"/>
        <w:rPr>
          <w:rFonts w:ascii="Arial" w:hAnsi="Arial" w:cs="Arial"/>
          <w:sz w:val="22"/>
          <w:szCs w:val="22"/>
        </w:rPr>
      </w:pPr>
    </w:p>
    <w:p w14:paraId="067DCBDF" w14:textId="77777777" w:rsidR="00C42F35" w:rsidRDefault="00C42F35" w:rsidP="002408B4">
      <w:pPr>
        <w:jc w:val="both"/>
        <w:rPr>
          <w:rFonts w:ascii="Arial" w:hAnsi="Arial" w:cs="Arial"/>
          <w:sz w:val="22"/>
          <w:szCs w:val="22"/>
        </w:rPr>
      </w:pPr>
    </w:p>
    <w:p w14:paraId="40EF0AF6" w14:textId="77777777" w:rsidR="00C42F35" w:rsidRDefault="00C42F35" w:rsidP="002408B4">
      <w:pPr>
        <w:jc w:val="both"/>
        <w:rPr>
          <w:rFonts w:ascii="Arial" w:hAnsi="Arial" w:cs="Arial"/>
          <w:sz w:val="22"/>
          <w:szCs w:val="22"/>
        </w:rPr>
      </w:pPr>
    </w:p>
    <w:p w14:paraId="47EF287B" w14:textId="77777777" w:rsidR="00C42F35" w:rsidRDefault="00C42F35" w:rsidP="002408B4">
      <w:pPr>
        <w:jc w:val="both"/>
        <w:rPr>
          <w:rFonts w:ascii="Arial" w:hAnsi="Arial" w:cs="Arial"/>
          <w:sz w:val="22"/>
          <w:szCs w:val="22"/>
        </w:rPr>
      </w:pPr>
    </w:p>
    <w:p w14:paraId="7BFB47AE" w14:textId="77777777" w:rsidR="00C42F35" w:rsidRDefault="00C42F35" w:rsidP="002408B4">
      <w:pPr>
        <w:jc w:val="both"/>
        <w:rPr>
          <w:rFonts w:ascii="Arial" w:hAnsi="Arial" w:cs="Arial"/>
          <w:sz w:val="22"/>
          <w:szCs w:val="22"/>
        </w:rPr>
      </w:pPr>
    </w:p>
    <w:p w14:paraId="164A0320" w14:textId="77777777" w:rsidR="00C42F35" w:rsidRDefault="00C42F35" w:rsidP="002408B4">
      <w:pPr>
        <w:jc w:val="both"/>
        <w:rPr>
          <w:rFonts w:ascii="Arial" w:hAnsi="Arial" w:cs="Arial"/>
          <w:sz w:val="22"/>
          <w:szCs w:val="22"/>
        </w:rPr>
      </w:pPr>
    </w:p>
    <w:p w14:paraId="6B45AD5B" w14:textId="77777777" w:rsidR="00C42F35" w:rsidRDefault="00C42F35" w:rsidP="002408B4">
      <w:pPr>
        <w:jc w:val="both"/>
        <w:rPr>
          <w:rFonts w:ascii="Arial" w:hAnsi="Arial" w:cs="Arial"/>
          <w:sz w:val="22"/>
          <w:szCs w:val="22"/>
        </w:rPr>
      </w:pPr>
    </w:p>
    <w:p w14:paraId="155F3988" w14:textId="77777777" w:rsidR="002408B4" w:rsidRPr="00C42F35" w:rsidRDefault="002408B4" w:rsidP="002408B4">
      <w:pPr>
        <w:jc w:val="both"/>
        <w:rPr>
          <w:rFonts w:ascii="Arial" w:hAnsi="Arial" w:cs="Arial"/>
          <w:i/>
          <w:iCs/>
          <w:sz w:val="22"/>
          <w:szCs w:val="22"/>
        </w:rPr>
      </w:pPr>
      <w:r w:rsidRPr="00C42F35">
        <w:rPr>
          <w:rFonts w:ascii="Arial" w:hAnsi="Arial" w:cs="Arial"/>
          <w:i/>
          <w:iCs/>
          <w:sz w:val="22"/>
          <w:szCs w:val="22"/>
        </w:rPr>
        <w:t>„elektronicky podepsáno“</w:t>
      </w:r>
    </w:p>
    <w:p w14:paraId="012ECE62" w14:textId="77777777" w:rsidR="002408B4" w:rsidRPr="00936B10" w:rsidRDefault="002408B4" w:rsidP="002408B4">
      <w:pPr>
        <w:rPr>
          <w:rFonts w:ascii="Arial" w:hAnsi="Arial" w:cs="Arial"/>
          <w:sz w:val="22"/>
          <w:szCs w:val="22"/>
        </w:rPr>
      </w:pPr>
      <w:r w:rsidRPr="00936B10">
        <w:rPr>
          <w:rFonts w:ascii="Arial" w:hAnsi="Arial" w:cs="Arial"/>
          <w:sz w:val="22"/>
          <w:szCs w:val="22"/>
        </w:rPr>
        <w:t>……………………….</w:t>
      </w:r>
    </w:p>
    <w:p w14:paraId="7BB02D03" w14:textId="77777777" w:rsidR="002408B4" w:rsidRDefault="002408B4" w:rsidP="002408B4">
      <w:pPr>
        <w:contextualSpacing/>
        <w:rPr>
          <w:rFonts w:ascii="Arial" w:hAnsi="Arial" w:cs="Arial"/>
          <w:b/>
          <w:sz w:val="22"/>
          <w:szCs w:val="22"/>
        </w:rPr>
      </w:pPr>
      <w:r>
        <w:rPr>
          <w:rFonts w:ascii="Arial" w:hAnsi="Arial" w:cs="Arial"/>
          <w:b/>
          <w:sz w:val="22"/>
          <w:szCs w:val="22"/>
        </w:rPr>
        <w:t>Ing. Jiří Veselý</w:t>
      </w:r>
    </w:p>
    <w:p w14:paraId="30BBBAC3" w14:textId="77777777" w:rsidR="002408B4" w:rsidRPr="008F2E6D" w:rsidRDefault="002408B4" w:rsidP="002408B4">
      <w:pPr>
        <w:contextualSpacing/>
        <w:rPr>
          <w:rFonts w:ascii="Arial" w:hAnsi="Arial" w:cs="Arial"/>
          <w:bCs/>
          <w:sz w:val="22"/>
          <w:szCs w:val="22"/>
        </w:rPr>
      </w:pPr>
      <w:r w:rsidRPr="008F2E6D">
        <w:rPr>
          <w:rFonts w:ascii="Arial" w:hAnsi="Arial" w:cs="Arial"/>
          <w:bCs/>
          <w:sz w:val="22"/>
          <w:szCs w:val="22"/>
        </w:rPr>
        <w:t>Ředitel KPÚ pro Středočeský kraj a hl. m. Praha</w:t>
      </w:r>
    </w:p>
    <w:p w14:paraId="5A6A1BA9" w14:textId="35475D3C" w:rsidR="00BD7B28" w:rsidRPr="000012B1" w:rsidRDefault="00BD7B28" w:rsidP="002408B4">
      <w:pPr>
        <w:pStyle w:val="Odstavecseseznamem"/>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F31E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0E458B7D" w14:textId="77777777" w:rsidR="0090487D" w:rsidRDefault="0090487D"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3BA3"/>
    <w:rsid w:val="000357BF"/>
    <w:rsid w:val="00036D4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A91"/>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5658"/>
    <w:rsid w:val="00237D02"/>
    <w:rsid w:val="002408B4"/>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0BBD"/>
    <w:rsid w:val="006A2AF2"/>
    <w:rsid w:val="006A4D23"/>
    <w:rsid w:val="006A63D9"/>
    <w:rsid w:val="006C37F9"/>
    <w:rsid w:val="006C4798"/>
    <w:rsid w:val="006D28FB"/>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033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3A06"/>
    <w:rsid w:val="008F5EC8"/>
    <w:rsid w:val="00900BEB"/>
    <w:rsid w:val="00902562"/>
    <w:rsid w:val="0090487D"/>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3CFA"/>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6A95"/>
    <w:rsid w:val="00C40021"/>
    <w:rsid w:val="00C41DF6"/>
    <w:rsid w:val="00C42F35"/>
    <w:rsid w:val="00C5646B"/>
    <w:rsid w:val="00C62C02"/>
    <w:rsid w:val="00C75B23"/>
    <w:rsid w:val="00C81EB9"/>
    <w:rsid w:val="00C8331A"/>
    <w:rsid w:val="00C84209"/>
    <w:rsid w:val="00C87831"/>
    <w:rsid w:val="00CA58F5"/>
    <w:rsid w:val="00CA71A8"/>
    <w:rsid w:val="00CC0146"/>
    <w:rsid w:val="00CC45F3"/>
    <w:rsid w:val="00CC4C01"/>
    <w:rsid w:val="00CC5762"/>
    <w:rsid w:val="00CC7143"/>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71C01"/>
    <w:rsid w:val="00D81ED9"/>
    <w:rsid w:val="00D8368A"/>
    <w:rsid w:val="00D84150"/>
    <w:rsid w:val="00DA2488"/>
    <w:rsid w:val="00DA4213"/>
    <w:rsid w:val="00DA5B49"/>
    <w:rsid w:val="00DB15F2"/>
    <w:rsid w:val="00DC2E20"/>
    <w:rsid w:val="00DC4D78"/>
    <w:rsid w:val="00DD27A1"/>
    <w:rsid w:val="00DD6BFA"/>
    <w:rsid w:val="00DE4E09"/>
    <w:rsid w:val="00DE5F7D"/>
    <w:rsid w:val="00DE750B"/>
    <w:rsid w:val="00DF0D96"/>
    <w:rsid w:val="00DF31E9"/>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3563</Words>
  <Characters>21024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cp:revision>
  <cp:lastPrinted>2023-01-02T13:44:00Z</cp:lastPrinted>
  <dcterms:created xsi:type="dcterms:W3CDTF">2026-02-25T13:13:00Z</dcterms:created>
  <dcterms:modified xsi:type="dcterms:W3CDTF">2026-02-25T13:13:00Z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