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61037A3D" w:rsidR="000F2CE2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2082BD1E" w14:textId="50E4F952" w:rsidR="00CA0144" w:rsidRPr="009966C5" w:rsidRDefault="00CA0144" w:rsidP="00CA3B01">
      <w:pPr>
        <w:pStyle w:val="Nzev"/>
        <w:rPr>
          <w:rFonts w:cs="Arial"/>
          <w:bCs/>
          <w:color w:val="auto"/>
          <w:kern w:val="28"/>
          <w:szCs w:val="32"/>
        </w:rPr>
      </w:pPr>
      <w:r>
        <w:rPr>
          <w:rFonts w:cs="Arial"/>
          <w:bCs/>
          <w:color w:val="auto"/>
          <w:kern w:val="28"/>
          <w:szCs w:val="32"/>
        </w:rPr>
        <w:t>č. 71-2026-504201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3B443336" w14:textId="3D55EED3" w:rsidR="000F0124" w:rsidRPr="009966C5" w:rsidRDefault="001C0A0F" w:rsidP="005B5D69">
      <w:pPr>
        <w:pStyle w:val="Nzev"/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586927FF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1F0830" w:rsidRPr="001F0830">
        <w:rPr>
          <w:rFonts w:cs="Arial"/>
          <w:b/>
          <w:bCs/>
          <w:snapToGrid w:val="0"/>
        </w:rPr>
        <w:t>Plzeňský kraj</w:t>
      </w:r>
    </w:p>
    <w:p w14:paraId="28F9AFB5" w14:textId="60328012" w:rsidR="000F0124" w:rsidRPr="001F0830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náměstí Generála Píky 2110/8, 326 00 Plzeň</w:t>
      </w:r>
    </w:p>
    <w:p w14:paraId="0DD68E52" w14:textId="58AC82C3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1F0830">
        <w:rPr>
          <w:rFonts w:cs="Arial"/>
          <w:b/>
          <w:bCs/>
          <w:snapToGrid w:val="0"/>
        </w:rPr>
        <w:t>Plzeň</w:t>
      </w:r>
    </w:p>
    <w:p w14:paraId="7B1E91EA" w14:textId="62B1230C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Nerudova 2672/35, 301 00 Plzeň</w:t>
      </w:r>
    </w:p>
    <w:p w14:paraId="5ED0ABB4" w14:textId="43D857A8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  <w:t xml:space="preserve">       </w:t>
      </w:r>
      <w:r w:rsidR="001F0830" w:rsidRPr="001F0830">
        <w:rPr>
          <w:rFonts w:eastAsia="Lucida Sans Unicode" w:cs="Arial"/>
          <w:bCs/>
        </w:rPr>
        <w:t>Ing. Janou Horovou, vedoucí Pobočky Plzeň</w:t>
      </w:r>
    </w:p>
    <w:p w14:paraId="0657EF3D" w14:textId="512BEB8B" w:rsidR="000F0124" w:rsidRPr="001F0830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bookmarkStart w:id="1" w:name="_Hlk209613051"/>
      <w:r w:rsidR="001F0830" w:rsidRPr="001F0830">
        <w:rPr>
          <w:rFonts w:eastAsia="Lucida Sans Unicode" w:cs="Arial"/>
          <w:bCs/>
        </w:rPr>
        <w:t>Ing. Jana Horová, vedoucí Pobočky Plzeň</w:t>
      </w:r>
      <w:bookmarkEnd w:id="1"/>
    </w:p>
    <w:p w14:paraId="76819847" w14:textId="1C3F6E30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8E05FC">
        <w:rPr>
          <w:rFonts w:eastAsia="Lucida Sans Unicode" w:cs="Arial"/>
          <w:bCs/>
        </w:rPr>
        <w:t>Bc. Jaroslava Šrámková</w:t>
      </w:r>
      <w:r w:rsidR="001F0830" w:rsidRPr="001F0830">
        <w:rPr>
          <w:rFonts w:eastAsia="Lucida Sans Unicode" w:cs="Arial"/>
          <w:bCs/>
        </w:rPr>
        <w:t>, v</w:t>
      </w:r>
      <w:r w:rsidR="00721217">
        <w:rPr>
          <w:rFonts w:eastAsia="Lucida Sans Unicode" w:cs="Arial"/>
          <w:bCs/>
        </w:rPr>
        <w:t>yšší rada</w:t>
      </w:r>
      <w:r w:rsidR="001F0830" w:rsidRPr="001F0830">
        <w:rPr>
          <w:rFonts w:eastAsia="Lucida Sans Unicode" w:cs="Arial"/>
          <w:bCs/>
        </w:rPr>
        <w:t xml:space="preserve"> Pobočky Plzeň</w:t>
      </w:r>
      <w:r w:rsidRPr="009966C5">
        <w:rPr>
          <w:rFonts w:eastAsia="Lucida Sans Unicode" w:cs="Arial"/>
        </w:rPr>
        <w:t xml:space="preserve"> </w:t>
      </w:r>
    </w:p>
    <w:p w14:paraId="11D786B8" w14:textId="1A7D3DE2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+420</w:t>
      </w:r>
      <w:r w:rsidR="001F0830">
        <w:rPr>
          <w:rFonts w:eastAsia="Lucida Sans Unicode" w:cs="Arial"/>
          <w:b/>
        </w:rPr>
        <w:t> </w:t>
      </w:r>
      <w:r w:rsidR="001F0830" w:rsidRPr="001F0830">
        <w:rPr>
          <w:rFonts w:eastAsia="Lucida Sans Unicode" w:cs="Arial"/>
          <w:bCs/>
        </w:rPr>
        <w:t>727 956 8</w:t>
      </w:r>
      <w:r w:rsidR="00DF0973">
        <w:rPr>
          <w:rFonts w:eastAsia="Lucida Sans Unicode" w:cs="Arial"/>
          <w:bCs/>
        </w:rPr>
        <w:t>18</w:t>
      </w:r>
    </w:p>
    <w:p w14:paraId="145806FB" w14:textId="3A7DE7FF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DF0973">
        <w:rPr>
          <w:rFonts w:eastAsia="Lucida Sans Unicode" w:cs="Arial"/>
          <w:bCs/>
        </w:rPr>
        <w:t>jaroslava.sramkova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1F4C36F8" w:rsidR="000F0124" w:rsidRPr="00AB1994" w:rsidRDefault="000F0124" w:rsidP="00AB1994">
      <w:pPr>
        <w:tabs>
          <w:tab w:val="left" w:pos="4253"/>
        </w:tabs>
        <w:spacing w:line="288" w:lineRule="auto"/>
        <w:rPr>
          <w:rFonts w:cs="Arial"/>
          <w:bCs/>
        </w:rPr>
      </w:pPr>
      <w:r w:rsidRPr="009966C5">
        <w:rPr>
          <w:rFonts w:cs="Arial"/>
          <w:b/>
        </w:rPr>
        <w:t>Jméno: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6821EC">
        <w:rPr>
          <w:rFonts w:cs="Arial"/>
          <w:b/>
        </w:rPr>
        <w:t xml:space="preserve"> </w:t>
      </w:r>
      <w:proofErr w:type="spellStart"/>
      <w:r w:rsidR="00AB1994" w:rsidRPr="00AB1994">
        <w:rPr>
          <w:rFonts w:cs="Arial"/>
          <w:bCs/>
        </w:rPr>
        <w:t>Geological</w:t>
      </w:r>
      <w:proofErr w:type="spellEnd"/>
      <w:r w:rsidR="00AB1994" w:rsidRPr="00AB1994">
        <w:rPr>
          <w:rFonts w:cs="Arial"/>
          <w:bCs/>
        </w:rPr>
        <w:t xml:space="preserve"> </w:t>
      </w:r>
      <w:proofErr w:type="spellStart"/>
      <w:r w:rsidR="00AB1994" w:rsidRPr="00AB1994">
        <w:rPr>
          <w:rFonts w:cs="Arial"/>
          <w:bCs/>
        </w:rPr>
        <w:t>Solutions</w:t>
      </w:r>
      <w:proofErr w:type="spellEnd"/>
      <w:r w:rsidR="00AB1994" w:rsidRPr="00AB1994">
        <w:rPr>
          <w:rFonts w:cs="Arial"/>
          <w:bCs/>
        </w:rPr>
        <w:t xml:space="preserve"> s.r.o. </w:t>
      </w:r>
      <w:r w:rsidR="006821EC" w:rsidRPr="00AB1994">
        <w:rPr>
          <w:rFonts w:cs="Arial"/>
          <w:bCs/>
        </w:rPr>
        <w:t xml:space="preserve"> </w:t>
      </w:r>
    </w:p>
    <w:p w14:paraId="0F43FDE0" w14:textId="49E58CCD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</w:t>
      </w:r>
      <w:r w:rsidR="001F0830">
        <w:rPr>
          <w:rFonts w:cs="Arial"/>
          <w:b/>
        </w:rPr>
        <w:t>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AB1994" w:rsidRPr="00AB1994">
        <w:rPr>
          <w:rFonts w:cs="Arial"/>
          <w:bCs/>
        </w:rPr>
        <w:t>Příkop 843/4</w:t>
      </w:r>
      <w:r w:rsidR="00AB1994">
        <w:rPr>
          <w:rFonts w:cs="Arial"/>
          <w:bCs/>
        </w:rPr>
        <w:t>,</w:t>
      </w:r>
      <w:r w:rsidR="00AB1994" w:rsidRPr="00AB1994">
        <w:rPr>
          <w:rFonts w:cs="Arial"/>
          <w:bCs/>
        </w:rPr>
        <w:t xml:space="preserve"> 602 00 Brno</w:t>
      </w:r>
    </w:p>
    <w:p w14:paraId="26075DF9" w14:textId="77777777" w:rsidR="00AB1994" w:rsidRDefault="000F0124" w:rsidP="00AB1994">
      <w:pPr>
        <w:tabs>
          <w:tab w:val="left" w:pos="4253"/>
        </w:tabs>
        <w:spacing w:line="288" w:lineRule="auto"/>
        <w:jc w:val="left"/>
        <w:rPr>
          <w:rFonts w:cs="Arial"/>
          <w:b/>
        </w:rPr>
      </w:pPr>
      <w:r w:rsidRPr="009966C5">
        <w:rPr>
          <w:rFonts w:cs="Arial"/>
        </w:rPr>
        <w:t xml:space="preserve">zastoupený: </w:t>
      </w:r>
      <w:r w:rsidR="001F0830">
        <w:rPr>
          <w:rFonts w:cs="Arial"/>
        </w:rPr>
        <w:tab/>
      </w:r>
      <w:r w:rsidR="005B5D69">
        <w:rPr>
          <w:rFonts w:cs="Arial"/>
        </w:rPr>
        <w:t xml:space="preserve">      </w:t>
      </w:r>
      <w:r w:rsidR="002262D5">
        <w:rPr>
          <w:rFonts w:cs="Arial"/>
        </w:rPr>
        <w:t xml:space="preserve"> </w:t>
      </w:r>
      <w:r w:rsidR="00AB1994" w:rsidRPr="00AB1994">
        <w:rPr>
          <w:rFonts w:cs="Arial"/>
          <w:bCs/>
        </w:rPr>
        <w:t xml:space="preserve">Mgr. Martin </w:t>
      </w:r>
      <w:proofErr w:type="spellStart"/>
      <w:r w:rsidR="00AB1994" w:rsidRPr="00AB1994">
        <w:rPr>
          <w:rFonts w:cs="Arial"/>
          <w:bCs/>
        </w:rPr>
        <w:t>Šuťjak</w:t>
      </w:r>
      <w:proofErr w:type="spellEnd"/>
      <w:r w:rsidR="00AB1994" w:rsidRPr="00AB1994">
        <w:rPr>
          <w:rFonts w:cs="Arial"/>
          <w:bCs/>
        </w:rPr>
        <w:t>, jednatel společnosti</w:t>
      </w:r>
      <w:r w:rsidR="006821EC">
        <w:rPr>
          <w:rFonts w:cs="Arial"/>
          <w:b/>
        </w:rPr>
        <w:t xml:space="preserve"> </w:t>
      </w:r>
    </w:p>
    <w:p w14:paraId="48676B14" w14:textId="74EA6AC0" w:rsidR="000F0124" w:rsidRPr="009966C5" w:rsidRDefault="00AB1994" w:rsidP="00AB1994">
      <w:pPr>
        <w:tabs>
          <w:tab w:val="left" w:pos="4253"/>
        </w:tabs>
        <w:spacing w:line="288" w:lineRule="auto"/>
        <w:jc w:val="left"/>
        <w:rPr>
          <w:rFonts w:cs="Arial"/>
        </w:rPr>
      </w:pPr>
      <w:r>
        <w:rPr>
          <w:rFonts w:cs="Arial"/>
          <w:bCs/>
        </w:rPr>
        <w:t xml:space="preserve">     T</w:t>
      </w:r>
      <w:r w:rsidRPr="00AB1994">
        <w:rPr>
          <w:rFonts w:cs="Arial"/>
          <w:bCs/>
        </w:rPr>
        <w:t>e</w:t>
      </w:r>
      <w:r w:rsidR="000F0124" w:rsidRPr="00AB1994">
        <w:rPr>
          <w:rFonts w:cs="Arial"/>
          <w:bCs/>
        </w:rPr>
        <w:t>l.:</w:t>
      </w:r>
      <w:r w:rsidR="001F0830">
        <w:rPr>
          <w:rFonts w:cs="Arial"/>
        </w:rPr>
        <w:tab/>
      </w:r>
      <w:r>
        <w:rPr>
          <w:rFonts w:cs="Arial"/>
        </w:rPr>
        <w:t xml:space="preserve">       </w:t>
      </w:r>
      <w:proofErr w:type="spellStart"/>
      <w:r w:rsidR="00674B62">
        <w:rPr>
          <w:rFonts w:cs="Arial"/>
        </w:rPr>
        <w:t>xxxxx</w:t>
      </w:r>
      <w:proofErr w:type="spellEnd"/>
    </w:p>
    <w:p w14:paraId="4283A8F8" w14:textId="1C6059AD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proofErr w:type="spellStart"/>
      <w:r w:rsidR="00674B62">
        <w:rPr>
          <w:rFonts w:cs="Arial"/>
        </w:rPr>
        <w:t>xxxxx</w:t>
      </w:r>
      <w:proofErr w:type="spellEnd"/>
    </w:p>
    <w:p w14:paraId="4FF60F9B" w14:textId="6C935F2D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AB1994">
        <w:rPr>
          <w:rFonts w:cs="Arial"/>
          <w:bCs/>
          <w:snapToGrid w:val="0"/>
        </w:rPr>
        <w:t>mvautp8</w:t>
      </w:r>
    </w:p>
    <w:p w14:paraId="2DC17B29" w14:textId="15F503C4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proofErr w:type="spellStart"/>
      <w:r w:rsidR="00674B62">
        <w:rPr>
          <w:rFonts w:cs="Arial"/>
        </w:rPr>
        <w:t>xxxxx</w:t>
      </w:r>
      <w:proofErr w:type="spellEnd"/>
    </w:p>
    <w:p w14:paraId="729EA32A" w14:textId="540E772C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proofErr w:type="spellStart"/>
      <w:r w:rsidR="00674B62">
        <w:rPr>
          <w:rFonts w:cs="Arial"/>
        </w:rPr>
        <w:t>xxxxx</w:t>
      </w:r>
      <w:proofErr w:type="spellEnd"/>
    </w:p>
    <w:p w14:paraId="4AE68934" w14:textId="650E9108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proofErr w:type="spellStart"/>
      <w:r w:rsidR="00674B62">
        <w:rPr>
          <w:rFonts w:cs="Arial"/>
        </w:rPr>
        <w:t>xxxxx</w:t>
      </w:r>
      <w:proofErr w:type="spellEnd"/>
      <w:r w:rsidR="00AB1994" w:rsidRPr="00244531">
        <w:rPr>
          <w:rFonts w:cs="Arial"/>
          <w:b/>
        </w:rPr>
        <w:t xml:space="preserve"> </w:t>
      </w:r>
    </w:p>
    <w:p w14:paraId="092A6EFA" w14:textId="67E4E4F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AB1994">
        <w:rPr>
          <w:rFonts w:cs="Arial"/>
        </w:rPr>
        <w:t>Česká Spořitelna</w:t>
      </w:r>
    </w:p>
    <w:p w14:paraId="3BF0338E" w14:textId="63D9E965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AB1994">
        <w:rPr>
          <w:rFonts w:cs="Arial"/>
        </w:rPr>
        <w:t>6800290349/0800</w:t>
      </w:r>
    </w:p>
    <w:p w14:paraId="08F6940C" w14:textId="4399BD1C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="00AB1994">
        <w:rPr>
          <w:rFonts w:cs="Arial"/>
        </w:rPr>
        <w:t>21754501</w:t>
      </w:r>
    </w:p>
    <w:p w14:paraId="769A5271" w14:textId="478E4F42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AB1994">
        <w:rPr>
          <w:rFonts w:cs="Arial"/>
        </w:rPr>
        <w:t>CZ21754501</w:t>
      </w:r>
    </w:p>
    <w:p w14:paraId="584968CF" w14:textId="0D45A8EF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lastRenderedPageBreak/>
        <w:t xml:space="preserve">Společnost je zapsaná v obchodním rejstříku vedeném u </w:t>
      </w:r>
      <w:r w:rsidR="00AB1994">
        <w:rPr>
          <w:rFonts w:cs="Arial"/>
        </w:rPr>
        <w:t>Krajského soudu v Brně</w:t>
      </w:r>
      <w:r w:rsidRPr="009966C5">
        <w:rPr>
          <w:rFonts w:cs="Arial"/>
        </w:rPr>
        <w:t>, oddíl</w:t>
      </w:r>
      <w:r w:rsidR="00AB1994">
        <w:rPr>
          <w:rFonts w:cs="Arial"/>
        </w:rPr>
        <w:t xml:space="preserve"> C</w:t>
      </w:r>
      <w:r w:rsidRPr="009966C5">
        <w:rPr>
          <w:rFonts w:cs="Arial"/>
        </w:rPr>
        <w:t xml:space="preserve">, vložka </w:t>
      </w:r>
      <w:r w:rsidR="00AB1994">
        <w:rPr>
          <w:rFonts w:cs="Arial"/>
        </w:rPr>
        <w:t>139995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11165FC4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 xml:space="preserve">na veřejnou zakázku malého rozsahu s názvem </w:t>
      </w:r>
      <w:r w:rsidRPr="005B5D69">
        <w:rPr>
          <w:rFonts w:cs="Arial"/>
          <w:b/>
          <w:bCs/>
          <w:szCs w:val="22"/>
        </w:rPr>
        <w:t>„</w:t>
      </w:r>
      <w:r w:rsidR="005B5D69" w:rsidRPr="005B5D69">
        <w:rPr>
          <w:rFonts w:cs="Arial"/>
          <w:b/>
          <w:bCs/>
          <w:szCs w:val="22"/>
        </w:rPr>
        <w:t xml:space="preserve">Geotechnický průzkum pro </w:t>
      </w:r>
      <w:proofErr w:type="spellStart"/>
      <w:r w:rsidR="005B5D69" w:rsidRPr="005B5D69">
        <w:rPr>
          <w:rFonts w:cs="Arial"/>
          <w:b/>
          <w:bCs/>
          <w:szCs w:val="22"/>
        </w:rPr>
        <w:t>KoPÚ</w:t>
      </w:r>
      <w:proofErr w:type="spellEnd"/>
      <w:r w:rsidR="005B5D69" w:rsidRPr="005B5D69">
        <w:rPr>
          <w:rFonts w:cs="Arial"/>
          <w:b/>
          <w:bCs/>
          <w:szCs w:val="22"/>
        </w:rPr>
        <w:t xml:space="preserve"> v </w:t>
      </w:r>
      <w:proofErr w:type="spellStart"/>
      <w:r w:rsidR="005B5D69" w:rsidRPr="005B5D69">
        <w:rPr>
          <w:rFonts w:cs="Arial"/>
          <w:b/>
          <w:bCs/>
          <w:szCs w:val="22"/>
        </w:rPr>
        <w:t>k.ú</w:t>
      </w:r>
      <w:proofErr w:type="spellEnd"/>
      <w:r w:rsidR="005B5D69" w:rsidRPr="005B5D69">
        <w:rPr>
          <w:rFonts w:cs="Arial"/>
          <w:b/>
          <w:bCs/>
          <w:szCs w:val="22"/>
        </w:rPr>
        <w:t xml:space="preserve">. </w:t>
      </w:r>
      <w:r w:rsidR="008E05FC">
        <w:rPr>
          <w:rFonts w:cs="Arial"/>
          <w:b/>
          <w:bCs/>
          <w:szCs w:val="22"/>
        </w:rPr>
        <w:t>Kornatice</w:t>
      </w:r>
      <w:r w:rsidR="00391D8C">
        <w:rPr>
          <w:rFonts w:cs="Arial"/>
          <w:b/>
          <w:bCs/>
          <w:szCs w:val="22"/>
        </w:rPr>
        <w:t xml:space="preserve">/č. </w:t>
      </w:r>
      <w:r w:rsidR="00EF535E">
        <w:rPr>
          <w:rFonts w:cs="Arial"/>
          <w:b/>
          <w:bCs/>
          <w:szCs w:val="22"/>
        </w:rPr>
        <w:t>3</w:t>
      </w:r>
      <w:r w:rsidRPr="005B5D69">
        <w:rPr>
          <w:rFonts w:cs="Arial"/>
          <w:b/>
          <w:bCs/>
          <w:szCs w:val="22"/>
        </w:rPr>
        <w:t>“</w:t>
      </w:r>
      <w:r>
        <w:rPr>
          <w:rFonts w:cs="Arial"/>
          <w:szCs w:val="22"/>
        </w:rPr>
        <w:t>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05E932A" w14:textId="0D04C517" w:rsidR="00446DC9" w:rsidRPr="009966C5" w:rsidRDefault="007F5AFE" w:rsidP="001D74D4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5B5D69" w:rsidRPr="00586DE0">
        <w:rPr>
          <w:rFonts w:cs="Arial"/>
          <w:bCs/>
          <w:color w:val="000000"/>
          <w:szCs w:val="22"/>
        </w:rPr>
        <w:t>SP</w:t>
      </w:r>
      <w:r w:rsidR="006249D9" w:rsidRPr="00586DE0">
        <w:rPr>
          <w:rFonts w:cs="Arial"/>
          <w:bCs/>
          <w:color w:val="000000"/>
          <w:szCs w:val="22"/>
        </w:rPr>
        <w:t>9427</w:t>
      </w:r>
      <w:r w:rsidR="005B5D69" w:rsidRPr="00586DE0">
        <w:rPr>
          <w:rFonts w:cs="Arial"/>
          <w:bCs/>
          <w:color w:val="000000"/>
          <w:szCs w:val="22"/>
        </w:rPr>
        <w:t xml:space="preserve">/2025-504201 </w:t>
      </w:r>
      <w:r w:rsidR="00265531" w:rsidRPr="009966C5">
        <w:t xml:space="preserve">s názvem </w:t>
      </w:r>
      <w:r w:rsidR="00265531" w:rsidRPr="00586DE0">
        <w:rPr>
          <w:b/>
          <w:bCs/>
        </w:rPr>
        <w:t>„</w:t>
      </w:r>
      <w:r w:rsidR="005B5D69" w:rsidRPr="00586DE0">
        <w:rPr>
          <w:b/>
          <w:bCs/>
        </w:rPr>
        <w:t xml:space="preserve">Geotechnický průzkum pro </w:t>
      </w:r>
      <w:proofErr w:type="spellStart"/>
      <w:r w:rsidR="005B5D69" w:rsidRPr="00586DE0">
        <w:rPr>
          <w:b/>
          <w:bCs/>
        </w:rPr>
        <w:t>KoPÚ</w:t>
      </w:r>
      <w:proofErr w:type="spellEnd"/>
      <w:r w:rsidR="005B5D69" w:rsidRPr="00586DE0">
        <w:rPr>
          <w:b/>
          <w:bCs/>
        </w:rPr>
        <w:t xml:space="preserve"> v </w:t>
      </w:r>
      <w:proofErr w:type="spellStart"/>
      <w:r w:rsidR="005B5D69" w:rsidRPr="00586DE0">
        <w:rPr>
          <w:b/>
          <w:bCs/>
        </w:rPr>
        <w:t>k.ú</w:t>
      </w:r>
      <w:proofErr w:type="spellEnd"/>
      <w:r w:rsidR="005B5D69" w:rsidRPr="00586DE0">
        <w:rPr>
          <w:b/>
          <w:bCs/>
        </w:rPr>
        <w:t xml:space="preserve">. </w:t>
      </w:r>
      <w:r w:rsidR="008E05FC" w:rsidRPr="00586DE0">
        <w:rPr>
          <w:b/>
          <w:bCs/>
        </w:rPr>
        <w:t>Kornatice</w:t>
      </w:r>
      <w:r w:rsidR="00391D8C" w:rsidRPr="00586DE0">
        <w:rPr>
          <w:b/>
          <w:bCs/>
        </w:rPr>
        <w:t xml:space="preserve">/č. </w:t>
      </w:r>
      <w:r w:rsidR="00EF535E">
        <w:rPr>
          <w:b/>
          <w:bCs/>
        </w:rPr>
        <w:t>3</w:t>
      </w:r>
      <w:r w:rsidR="00265531" w:rsidRPr="00586DE0">
        <w:rPr>
          <w:b/>
          <w:bCs/>
        </w:rPr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proofErr w:type="spellStart"/>
      <w:r w:rsidR="00914EF8" w:rsidRPr="00586DE0">
        <w:rPr>
          <w:b/>
          <w:bCs/>
        </w:rPr>
        <w:t>k.ú</w:t>
      </w:r>
      <w:proofErr w:type="spellEnd"/>
      <w:r w:rsidR="00914EF8" w:rsidRPr="00586DE0">
        <w:rPr>
          <w:b/>
          <w:bCs/>
        </w:rPr>
        <w:t>.</w:t>
      </w:r>
      <w:r w:rsidR="00E935E1">
        <w:t> </w:t>
      </w:r>
      <w:r w:rsidR="008E05FC" w:rsidRPr="00586DE0">
        <w:rPr>
          <w:b/>
        </w:rPr>
        <w:t>Kornatice.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46E38AE9" w14:textId="7A59726B" w:rsidR="00446DC9" w:rsidRPr="009966C5" w:rsidRDefault="52BA460D" w:rsidP="00344A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4062D2FA" w14:textId="78C8DF5A" w:rsidR="00446DC9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>GTP bude proveden dle požadavků objednatele jako</w:t>
      </w:r>
      <w:r w:rsidR="00BC0507">
        <w:rPr>
          <w:bCs/>
        </w:rPr>
        <w:t>:</w:t>
      </w:r>
      <w:r w:rsidRPr="009966C5">
        <w:rPr>
          <w:bCs/>
        </w:rPr>
        <w:t xml:space="preserve"> </w:t>
      </w:r>
      <w:r w:rsidR="00DC55FB" w:rsidRPr="00BC0507">
        <w:rPr>
          <w:bCs/>
        </w:rPr>
        <w:t xml:space="preserve">předběžný pro vodní nádrže a poldry,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22A0D195" w14:textId="67AF21FA" w:rsidR="00446DC9" w:rsidRPr="009966C5" w:rsidRDefault="00903691" w:rsidP="00687209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03870F56" w14:textId="061619A2" w:rsidR="00446DC9" w:rsidRPr="009966C5" w:rsidRDefault="00554F1C" w:rsidP="00CF69E3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34BA8C72" w14:textId="77777777" w:rsidR="00586DE0" w:rsidRPr="009966C5" w:rsidRDefault="00586DE0" w:rsidP="00586DE0">
      <w:pPr>
        <w:pStyle w:val="l-L2"/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lastRenderedPageBreak/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3DADC975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8E05FC">
        <w:rPr>
          <w:b/>
          <w:bCs/>
        </w:rPr>
        <w:t>3</w:t>
      </w:r>
      <w:r w:rsidR="00EF535E">
        <w:rPr>
          <w:b/>
          <w:bCs/>
        </w:rPr>
        <w:t>1</w:t>
      </w:r>
      <w:r w:rsidR="00310D6C">
        <w:rPr>
          <w:b/>
          <w:bCs/>
        </w:rPr>
        <w:t>. 0</w:t>
      </w:r>
      <w:r w:rsidR="00EF535E">
        <w:rPr>
          <w:b/>
          <w:bCs/>
        </w:rPr>
        <w:t>5</w:t>
      </w:r>
      <w:r w:rsidR="00310D6C">
        <w:rPr>
          <w:b/>
          <w:bCs/>
        </w:rPr>
        <w:t>. 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4A3E3A7A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310D6C" w:rsidRPr="00310D6C">
        <w:t>P</w:t>
      </w:r>
      <w:r w:rsidR="00310D6C">
        <w:t xml:space="preserve">lzeňský kraj, okres </w:t>
      </w:r>
      <w:r w:rsidR="008E05FC">
        <w:t>Rokycany</w:t>
      </w:r>
      <w:r w:rsidR="00310D6C">
        <w:t xml:space="preserve">, obec </w:t>
      </w:r>
      <w:r w:rsidR="00721217">
        <w:t>Ko</w:t>
      </w:r>
      <w:r w:rsidR="008E05FC">
        <w:t>rnatice</w:t>
      </w:r>
      <w:r w:rsidR="00310D6C">
        <w:t xml:space="preserve">, katastrální území </w:t>
      </w:r>
      <w:r w:rsidR="008E05FC">
        <w:t>Kornatice</w:t>
      </w:r>
      <w:r w:rsidR="00310D6C">
        <w:t xml:space="preserve">, kód </w:t>
      </w:r>
      <w:proofErr w:type="spellStart"/>
      <w:r w:rsidR="00310D6C">
        <w:t>k.ú</w:t>
      </w:r>
      <w:proofErr w:type="spellEnd"/>
      <w:r w:rsidR="00310D6C">
        <w:t xml:space="preserve">. </w:t>
      </w:r>
      <w:r w:rsidR="00721217">
        <w:t>6</w:t>
      </w:r>
      <w:r w:rsidR="008E05FC">
        <w:t>93511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4C7B9AFE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8E05FC">
        <w:rPr>
          <w:b/>
          <w:bCs/>
        </w:rPr>
        <w:t>3</w:t>
      </w:r>
      <w:r w:rsidR="00EF535E">
        <w:rPr>
          <w:b/>
          <w:bCs/>
        </w:rPr>
        <w:t>1</w:t>
      </w:r>
      <w:r w:rsidR="00310D6C">
        <w:rPr>
          <w:b/>
          <w:bCs/>
        </w:rPr>
        <w:t>. 0</w:t>
      </w:r>
      <w:r w:rsidR="00EF535E">
        <w:rPr>
          <w:b/>
          <w:bCs/>
        </w:rPr>
        <w:t>5</w:t>
      </w:r>
      <w:r w:rsidR="00310D6C">
        <w:rPr>
          <w:b/>
          <w:bCs/>
        </w:rPr>
        <w:t>. 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</w:t>
      </w:r>
      <w:r w:rsidRPr="009966C5">
        <w:lastRenderedPageBreak/>
        <w:t>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lastRenderedPageBreak/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80696EF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5379C1" w:rsidRPr="005379C1">
        <w:rPr>
          <w:rFonts w:cs="Arial"/>
          <w:b/>
          <w:bCs/>
        </w:rPr>
        <w:t>58 122,00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F9D517B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F537A4" w:rsidRPr="00F537A4">
        <w:rPr>
          <w:b/>
          <w:bCs/>
        </w:rPr>
        <w:t>36 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15284C3E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9B6617" w:rsidRPr="00780F39">
        <w:rPr>
          <w:rFonts w:cs="Arial"/>
          <w:bCs/>
          <w:szCs w:val="22"/>
        </w:rPr>
        <w:t xml:space="preserve">ceny díla </w:t>
      </w:r>
      <w:r w:rsidR="009B6617">
        <w:rPr>
          <w:rFonts w:cs="Arial"/>
          <w:bCs/>
          <w:szCs w:val="22"/>
        </w:rPr>
        <w:t xml:space="preserve">v Kč </w:t>
      </w:r>
      <w:r w:rsidR="009B6617" w:rsidRPr="00633470">
        <w:rPr>
          <w:rFonts w:cs="Arial"/>
          <w:bCs/>
          <w:szCs w:val="22"/>
        </w:rPr>
        <w:t>vč.</w:t>
      </w:r>
      <w:r w:rsidR="009B6617">
        <w:rPr>
          <w:rFonts w:cs="Arial"/>
          <w:bCs/>
          <w:szCs w:val="22"/>
        </w:rPr>
        <w:t xml:space="preserve"> DPH.</w:t>
      </w:r>
      <w:r w:rsidR="009B6617" w:rsidRPr="009966C5">
        <w:rPr>
          <w:bCs/>
        </w:rPr>
        <w:t xml:space="preserve"> </w:t>
      </w:r>
      <w:r w:rsidRPr="009966C5">
        <w:rPr>
          <w:bCs/>
        </w:rPr>
        <w:t>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</w:t>
      </w:r>
      <w:r w:rsidRPr="009966C5">
        <w:lastRenderedPageBreak/>
        <w:t>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895A3CA" w:rsidR="00B33CCB" w:rsidRPr="00F537A4" w:rsidRDefault="00584CF6" w:rsidP="0003369B">
      <w:pPr>
        <w:pStyle w:val="l-L2"/>
        <w:numPr>
          <w:ilvl w:val="0"/>
          <w:numId w:val="28"/>
        </w:numPr>
      </w:pPr>
      <w:r w:rsidRPr="00F537A4">
        <w:t xml:space="preserve">Smluvní strany jsou si plně vědomy zákonné povinnosti </w:t>
      </w:r>
      <w:r w:rsidR="0076646C" w:rsidRPr="00F537A4">
        <w:t>uveřejnit dle zákona č.</w:t>
      </w:r>
      <w:r w:rsidR="002F018A" w:rsidRPr="00F537A4">
        <w:t> </w:t>
      </w:r>
      <w:r w:rsidR="0076646C" w:rsidRPr="00F537A4">
        <w:t>340/2015 Sb., o zvláštních podmínkách účinnosti některých smluv, uveřejňování těchto smluv a</w:t>
      </w:r>
      <w:r w:rsidR="002C161F" w:rsidRPr="00F537A4">
        <w:t> </w:t>
      </w:r>
      <w:r w:rsidR="0076646C" w:rsidRPr="00F537A4">
        <w:t>o</w:t>
      </w:r>
      <w:r w:rsidR="00E65AC5" w:rsidRPr="00F537A4">
        <w:t> </w:t>
      </w:r>
      <w:r w:rsidR="0076646C" w:rsidRPr="00F537A4">
        <w:t>registru smluv (zákon o registru smluv)</w:t>
      </w:r>
      <w:r w:rsidRPr="00F537A4">
        <w:t xml:space="preserve">, ve znění pozdějších předpisů, </w:t>
      </w:r>
      <w:r w:rsidR="005D5C17">
        <w:t xml:space="preserve">uveřejnit </w:t>
      </w:r>
      <w:r w:rsidRPr="00F537A4">
        <w:t>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2B6A8EC9" w:rsidR="002F7752" w:rsidRPr="00F537A4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F537A4">
        <w:rPr>
          <w:bCs/>
        </w:rPr>
        <w:t>Smlouva nabývá platnosti dnem podpisu smluvních stran a účinnosti</w:t>
      </w:r>
      <w:r w:rsidR="0011519A">
        <w:rPr>
          <w:bCs/>
        </w:rPr>
        <w:t xml:space="preserve"> </w:t>
      </w:r>
      <w:r w:rsidRPr="00F537A4">
        <w:rPr>
          <w:bCs/>
        </w:rPr>
        <w:t xml:space="preserve">dnem jejího uveřejnění v registru smluv dle </w:t>
      </w:r>
      <w:proofErr w:type="spellStart"/>
      <w:r w:rsidRPr="00F537A4">
        <w:rPr>
          <w:bCs/>
        </w:rPr>
        <w:t>ust</w:t>
      </w:r>
      <w:proofErr w:type="spellEnd"/>
      <w:r w:rsidRPr="00F537A4">
        <w:rPr>
          <w:bCs/>
        </w:rPr>
        <w:t xml:space="preserve">. § 6 odst. 1 zákona č. 340/2015 Sb., </w:t>
      </w:r>
      <w:r w:rsidR="002F7752" w:rsidRPr="00F537A4">
        <w:rPr>
          <w:bCs/>
        </w:rPr>
        <w:t>o registru smluv</w:t>
      </w:r>
      <w:r w:rsidR="00055A34" w:rsidRPr="00F537A4">
        <w:rPr>
          <w:bCs/>
        </w:rPr>
        <w:t xml:space="preserve"> ve znění pozdějších předpisů</w:t>
      </w:r>
      <w:r w:rsidR="002F7752" w:rsidRPr="00F537A4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3B73AE7" w:rsidR="0098054B" w:rsidRPr="009966C5" w:rsidRDefault="0098054B" w:rsidP="005B7920">
      <w:pPr>
        <w:pStyle w:val="l-L2"/>
        <w:ind w:left="357"/>
      </w:pPr>
      <w:r w:rsidRPr="009966C5">
        <w:lastRenderedPageBreak/>
        <w:t>Příloha č.</w:t>
      </w:r>
      <w:r w:rsidR="005B107A" w:rsidRPr="009966C5">
        <w:t> </w:t>
      </w:r>
      <w:r w:rsidRPr="009966C5">
        <w:t xml:space="preserve">1: Podrobná specifikace </w:t>
      </w:r>
      <w:r w:rsidR="004E12C6">
        <w:t>plnění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0E40933F" w:rsidR="001F317C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9B6617">
        <w:rPr>
          <w:rFonts w:cs="Arial"/>
        </w:rPr>
        <w:t xml:space="preserve"> Plzni</w:t>
      </w:r>
      <w:r w:rsidR="001F317C" w:rsidRPr="009966C5">
        <w:rPr>
          <w:rFonts w:cs="Arial"/>
        </w:rPr>
        <w:t xml:space="preserve"> dne</w:t>
      </w:r>
      <w:r w:rsidR="00FE3485">
        <w:rPr>
          <w:rFonts w:cs="Arial"/>
        </w:rPr>
        <w:t xml:space="preserve"> 04. 03. 2026</w:t>
      </w:r>
      <w:r w:rsidR="001F317C" w:rsidRPr="009966C5">
        <w:rPr>
          <w:rFonts w:cs="Arial"/>
        </w:rPr>
        <w:tab/>
        <w:t>V</w:t>
      </w:r>
      <w:r w:rsidR="006821EC">
        <w:rPr>
          <w:rFonts w:cs="Arial"/>
        </w:rPr>
        <w:t xml:space="preserve"> </w:t>
      </w:r>
      <w:r w:rsidR="00B240EC" w:rsidRPr="00B240EC">
        <w:rPr>
          <w:rFonts w:cs="Arial"/>
          <w:bCs/>
        </w:rPr>
        <w:t>Brně</w:t>
      </w:r>
      <w:r w:rsidR="001F317C" w:rsidRPr="00B240EC">
        <w:rPr>
          <w:rFonts w:cs="Arial"/>
          <w:bCs/>
        </w:rPr>
        <w:t xml:space="preserve"> </w:t>
      </w:r>
      <w:r w:rsidR="001F317C" w:rsidRPr="009966C5">
        <w:rPr>
          <w:rFonts w:cs="Arial"/>
        </w:rPr>
        <w:t>dne</w:t>
      </w:r>
      <w:r w:rsidR="006821EC">
        <w:rPr>
          <w:rFonts w:cs="Arial"/>
        </w:rPr>
        <w:t xml:space="preserve"> </w:t>
      </w:r>
      <w:r w:rsidR="00FE3485">
        <w:rPr>
          <w:rFonts w:cs="Arial"/>
        </w:rPr>
        <w:t>03. 03. 2026</w:t>
      </w:r>
    </w:p>
    <w:p w14:paraId="5D34E7B8" w14:textId="77777777" w:rsidR="002262D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</w:p>
    <w:p w14:paraId="11E6A43D" w14:textId="77777777" w:rsidR="002262D5" w:rsidRPr="009966C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D9D0475" w14:textId="50770E71" w:rsidR="00B240EC" w:rsidRPr="00B240EC" w:rsidRDefault="00B240EC" w:rsidP="00B240EC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>
        <w:rPr>
          <w:rFonts w:cs="Arial"/>
          <w:i/>
          <w:iCs/>
        </w:rPr>
        <w:tab/>
      </w:r>
    </w:p>
    <w:p w14:paraId="4D7F372B" w14:textId="4BC0D06C" w:rsidR="001F317C" w:rsidRPr="00B240E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</w:p>
    <w:p w14:paraId="24745CDE" w14:textId="11C99BF4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3F83BAAD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</w:p>
    <w:p w14:paraId="58E27888" w14:textId="171A74D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9B6617">
        <w:rPr>
          <w:rFonts w:cs="Arial"/>
          <w:b/>
          <w:bCs/>
        </w:rPr>
        <w:t>Ing. Jana Horová</w:t>
      </w:r>
      <w:r w:rsidRPr="009966C5">
        <w:rPr>
          <w:rFonts w:cs="Arial"/>
          <w:b/>
          <w:bCs/>
        </w:rPr>
        <w:tab/>
      </w:r>
      <w:r w:rsidR="00B240EC">
        <w:rPr>
          <w:rFonts w:cs="Arial"/>
          <w:b/>
        </w:rPr>
        <w:t xml:space="preserve">Mgr. Martin </w:t>
      </w:r>
      <w:proofErr w:type="spellStart"/>
      <w:r w:rsidR="00B240EC">
        <w:rPr>
          <w:rFonts w:cs="Arial"/>
          <w:b/>
        </w:rPr>
        <w:t>Šuťjak</w:t>
      </w:r>
      <w:proofErr w:type="spellEnd"/>
    </w:p>
    <w:p w14:paraId="0CFB80EB" w14:textId="77777777" w:rsidR="00B240EC" w:rsidRDefault="009B6617">
      <w:pPr>
        <w:rPr>
          <w:rFonts w:cs="Arial"/>
          <w:szCs w:val="22"/>
        </w:rPr>
      </w:pPr>
      <w:r>
        <w:rPr>
          <w:rFonts w:cs="Arial"/>
          <w:szCs w:val="22"/>
        </w:rPr>
        <w:t>Vedoucí pobočky Plzeň</w:t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B240EC">
        <w:rPr>
          <w:rFonts w:cs="Arial"/>
          <w:szCs w:val="22"/>
        </w:rPr>
        <w:t>jednatel</w:t>
      </w:r>
    </w:p>
    <w:p w14:paraId="52D3F3E6" w14:textId="278D600F" w:rsidR="00C33259" w:rsidRPr="009966C5" w:rsidRDefault="009B6617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Státní pozemkový úřad</w:t>
      </w:r>
      <w:r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6821EC">
        <w:rPr>
          <w:rFonts w:cs="Arial"/>
          <w:b/>
        </w:rPr>
        <w:t xml:space="preserve">     </w:t>
      </w:r>
    </w:p>
    <w:p w14:paraId="59E73A7C" w14:textId="77777777" w:rsidR="00006427" w:rsidRDefault="00006427">
      <w:pPr>
        <w:spacing w:before="0" w:after="0" w:line="240" w:lineRule="auto"/>
        <w:contextualSpacing w:val="0"/>
        <w:jc w:val="left"/>
        <w:rPr>
          <w:b/>
          <w:szCs w:val="28"/>
        </w:rPr>
      </w:pPr>
      <w:r>
        <w:rPr>
          <w:b/>
          <w:bCs/>
          <w:szCs w:val="28"/>
        </w:rPr>
        <w:br w:type="page"/>
      </w:r>
    </w:p>
    <w:p w14:paraId="0CF15299" w14:textId="71C62786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</w:t>
      </w:r>
      <w:r w:rsidR="00537417">
        <w:rPr>
          <w:b/>
          <w:bCs w:val="0"/>
          <w:sz w:val="22"/>
          <w:szCs w:val="28"/>
        </w:rPr>
        <w:t>plnění</w:t>
      </w:r>
    </w:p>
    <w:p w14:paraId="61D917C1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2DADABA0" w14:textId="08D8E8F0" w:rsidR="006E4297" w:rsidRDefault="006E4297">
      <w:pPr>
        <w:spacing w:before="0" w:after="0" w:line="240" w:lineRule="auto"/>
        <w:contextualSpacing w:val="0"/>
        <w:jc w:val="left"/>
        <w:rPr>
          <w:rFonts w:eastAsia="Calibri" w:cs="Arial"/>
          <w:b/>
          <w:bCs/>
          <w:spacing w:val="-2"/>
          <w:szCs w:val="22"/>
          <w:u w:val="single" w:color="000000"/>
        </w:rPr>
      </w:pPr>
    </w:p>
    <w:p w14:paraId="2A6459AD" w14:textId="40539356" w:rsidR="00537417" w:rsidRPr="000D7DF1" w:rsidRDefault="00537417" w:rsidP="00537417">
      <w:pPr>
        <w:widowControl w:val="0"/>
        <w:spacing w:before="37"/>
        <w:outlineLvl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0D7DF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zCs w:val="22"/>
          <w:u w:val="single" w:color="000000"/>
        </w:rPr>
        <w:t>a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0D7DF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0D7DF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> 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poldry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66D11252" w14:textId="77777777" w:rsidR="00537417" w:rsidRPr="000D7DF1" w:rsidRDefault="00537417" w:rsidP="00537417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D7DF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7DB8B0C6" w14:textId="77777777" w:rsidR="00537417" w:rsidRPr="000D7DF1" w:rsidRDefault="00537417" w:rsidP="00537417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D7DF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316285BB" w14:textId="77777777" w:rsidR="00537417" w:rsidRPr="000D7DF1" w:rsidRDefault="00537417" w:rsidP="00537417">
      <w:pPr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537417" w:rsidRPr="000D7DF1" w14:paraId="44F92BA3" w14:textId="77777777" w:rsidTr="002F3EA4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11CB2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9043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537417" w:rsidRPr="000D7DF1" w14:paraId="5736EF2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E921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1.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B537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D7963" w14:textId="77777777" w:rsidR="00537417" w:rsidRPr="000D7DF1" w:rsidRDefault="00537417" w:rsidP="002F3EA4">
            <w:pPr>
              <w:widowControl/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8230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D4042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537417" w:rsidRPr="000D7DF1" w14:paraId="7DB31D58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0A5F1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1066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1103" w14:textId="25774C9E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98F4" w14:textId="18BD2038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7BA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537417" w:rsidRPr="000D7DF1" w14:paraId="547867B2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AB15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2.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370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D88D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7BD3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5673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</w:tr>
      <w:tr w:rsidR="00537417" w:rsidRPr="000D7DF1" w14:paraId="6252BC1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F036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B4A0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4407" w14:textId="14FACF09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69B96" w14:textId="00DC3F46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B713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1B05D2C3" w14:textId="77777777" w:rsidR="00537417" w:rsidRPr="00357E8B" w:rsidRDefault="00537417" w:rsidP="00537417">
      <w:pPr>
        <w:spacing w:before="9"/>
        <w:rPr>
          <w:rFonts w:eastAsia="Calibri" w:cs="Arial"/>
          <w:b/>
          <w:bCs/>
          <w:sz w:val="12"/>
          <w:szCs w:val="12"/>
          <w:lang w:eastAsia="en-US"/>
        </w:rPr>
      </w:pPr>
    </w:p>
    <w:p w14:paraId="49733C9C" w14:textId="77777777" w:rsidR="00537417" w:rsidRPr="000D7DF1" w:rsidRDefault="00537417" w:rsidP="00537417">
      <w:pPr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pacing w:val="-1"/>
          <w:szCs w:val="22"/>
          <w:lang w:eastAsia="en-US"/>
        </w:rPr>
        <w:t>Poznámka</w:t>
      </w:r>
      <w:r w:rsidRPr="000D7DF1">
        <w:rPr>
          <w:rFonts w:eastAsia="Calibri" w:cs="Arial"/>
          <w:szCs w:val="22"/>
          <w:lang w:eastAsia="en-US"/>
        </w:rPr>
        <w:t>:</w:t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pacing w:val="-1"/>
          <w:szCs w:val="22"/>
          <w:lang w:eastAsia="en-US"/>
        </w:rPr>
        <w:t>Součástí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podkladů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 xml:space="preserve">musí </w:t>
      </w:r>
      <w:r w:rsidRPr="000D7DF1">
        <w:rPr>
          <w:rFonts w:eastAsia="Calibri" w:cs="Arial"/>
          <w:spacing w:val="-1"/>
          <w:szCs w:val="22"/>
          <w:lang w:eastAsia="en-US"/>
        </w:rPr>
        <w:t>být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informace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o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D7DF1">
        <w:rPr>
          <w:rFonts w:eastAsia="Calibri" w:cs="Arial"/>
          <w:spacing w:val="-2"/>
          <w:szCs w:val="22"/>
          <w:lang w:eastAsia="en-US"/>
        </w:rPr>
        <w:t>zájmů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D7DF1">
        <w:rPr>
          <w:rFonts w:eastAsia="Calibri" w:cs="Arial"/>
          <w:spacing w:val="6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právními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předpisy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2"/>
          <w:szCs w:val="22"/>
          <w:lang w:eastAsia="en-US"/>
        </w:rPr>
        <w:t>předané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4E9083B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5AEDBE49" w14:textId="77777777" w:rsidR="00537417" w:rsidRPr="000D7DF1" w:rsidRDefault="00537417" w:rsidP="00537417">
      <w:pPr>
        <w:spacing w:after="60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B. Požadavky na technické práce a podklady:</w:t>
      </w:r>
    </w:p>
    <w:tbl>
      <w:tblPr>
        <w:tblOverlap w:val="never"/>
        <w:tblW w:w="946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537417" w:rsidRPr="000D7DF1" w14:paraId="29A4E8D3" w14:textId="77777777" w:rsidTr="002F3EA4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9E436" w14:textId="77777777" w:rsidR="00537417" w:rsidRPr="000D7DF1" w:rsidRDefault="00537417" w:rsidP="002F3EA4">
            <w:pPr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537417" w:rsidRPr="000D7DF1" w14:paraId="0844FC97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AE36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C1301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1C8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537417" w:rsidRPr="000D7DF1" w14:paraId="2C4A0882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AE187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AEC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0ED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537417" w:rsidRPr="000D7DF1" w14:paraId="77599E25" w14:textId="77777777" w:rsidTr="002F3EA4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51CFF" w14:textId="77777777" w:rsidR="00537417" w:rsidRPr="000D7DF1" w:rsidRDefault="00537417" w:rsidP="002F3EA4">
            <w:pPr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63E33" w14:textId="77777777" w:rsidR="00537417" w:rsidRPr="000D7DF1" w:rsidRDefault="00537417" w:rsidP="002F3EA4">
            <w:pPr>
              <w:spacing w:line="200" w:lineRule="exact"/>
              <w:ind w:left="-159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D0305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537417" w:rsidRPr="000D7DF1" w14:paraId="58B7BDC0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4EEA6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41DD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A6CA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739D54E8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7629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E0DA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E8E7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1EF4B913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F401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A9D48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08E6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537417" w:rsidRPr="000D7DF1" w14:paraId="01EEBF41" w14:textId="77777777" w:rsidTr="002F3EA4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CE0B3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F501DA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4E55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3F2BDE21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10F576B4" w14:textId="77777777" w:rsidR="00537417" w:rsidRPr="000D7DF1" w:rsidRDefault="00537417" w:rsidP="00537417">
      <w:pPr>
        <w:spacing w:line="307" w:lineRule="exact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33D79249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Výsledky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technických prací doplnit dynamickými a statickými penetracemi za účelem </w:t>
      </w:r>
      <w:r w:rsidRPr="000A5FE8">
        <w:rPr>
          <w:rFonts w:eastAsia="Calibri" w:cs="Arial"/>
          <w:szCs w:val="22"/>
          <w:lang w:eastAsia="en-US"/>
        </w:rPr>
        <w:t>upřesnění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geotechnických vlastností zemin pod tělesem hráze případně v místě budoucího výpustního zařízení.</w:t>
      </w:r>
    </w:p>
    <w:p w14:paraId="7013CB84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Laboratorní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zkoušky zemin, skalních a </w:t>
      </w:r>
      <w:proofErr w:type="spellStart"/>
      <w:r w:rsidRPr="002A437D">
        <w:rPr>
          <w:rFonts w:eastAsia="Calibri" w:cs="Arial"/>
          <w:spacing w:val="-2"/>
          <w:szCs w:val="22"/>
          <w:lang w:eastAsia="en-US"/>
        </w:rPr>
        <w:t>poloskalních</w:t>
      </w:r>
      <w:proofErr w:type="spellEnd"/>
      <w:r w:rsidRPr="002A437D">
        <w:rPr>
          <w:rFonts w:eastAsia="Calibri" w:cs="Arial"/>
          <w:spacing w:val="-2"/>
          <w:szCs w:val="22"/>
          <w:lang w:eastAsia="en-US"/>
        </w:rPr>
        <w:t xml:space="preserve"> hornin se provádí v rozsahu pro stanovení </w:t>
      </w:r>
      <w:r w:rsidRPr="00952223">
        <w:rPr>
          <w:rFonts w:eastAsia="Calibri" w:cs="Arial"/>
          <w:szCs w:val="22"/>
          <w:lang w:eastAsia="en-US"/>
        </w:rPr>
        <w:t>popisných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vlastností jednotlivých typů zemin a k jejich zařazení do </w:t>
      </w:r>
      <w:r w:rsidRPr="00952223">
        <w:rPr>
          <w:rFonts w:eastAsia="Calibri" w:cs="Arial"/>
          <w:szCs w:val="22"/>
          <w:lang w:eastAsia="en-US"/>
        </w:rPr>
        <w:t>klasifikačního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systému (ČSN 75 2410, ČSN 73 6133, ČSN ISO 14688-2,). Na základě provedených laboratorních rozborů zeminy zařadit podle použitelnosti podle parametrů:</w:t>
      </w:r>
    </w:p>
    <w:p w14:paraId="42736E5B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nevhodné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 výstavbu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ani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těsnící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15D66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lastRenderedPageBreak/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homogenní </w:t>
      </w:r>
      <w:r w:rsidRPr="000D7DF1">
        <w:rPr>
          <w:rFonts w:eastAsia="Calibri" w:cs="Arial"/>
          <w:spacing w:val="-1"/>
          <w:szCs w:val="22"/>
        </w:rPr>
        <w:t>hráze</w:t>
      </w:r>
    </w:p>
    <w:p w14:paraId="571F497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 těsnicí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6526C44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stabilizační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0310473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propustnost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zemin</w:t>
      </w:r>
      <w:r w:rsidRPr="008A7A7D">
        <w:rPr>
          <w:rFonts w:eastAsia="Calibri" w:cs="Arial"/>
          <w:spacing w:val="-1"/>
          <w:szCs w:val="22"/>
        </w:rPr>
        <w:t xml:space="preserve"> v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2288F3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geomechanické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zemin </w:t>
      </w:r>
      <w:r w:rsidRPr="008A7A7D">
        <w:rPr>
          <w:rFonts w:eastAsia="Calibri" w:cs="Arial"/>
          <w:spacing w:val="-1"/>
          <w:szCs w:val="22"/>
        </w:rPr>
        <w:t xml:space="preserve">z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výpustního </w:t>
      </w:r>
      <w:r w:rsidRPr="008A7A7D">
        <w:rPr>
          <w:rFonts w:eastAsia="Calibri" w:cs="Arial"/>
          <w:spacing w:val="-1"/>
          <w:szCs w:val="22"/>
        </w:rPr>
        <w:t>objektu</w:t>
      </w:r>
    </w:p>
    <w:p w14:paraId="7ADF4807" w14:textId="77777777" w:rsidR="00537417" w:rsidRPr="000D7DF1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0D7DF1">
        <w:rPr>
          <w:rFonts w:eastAsia="Calibri" w:cs="Arial"/>
          <w:spacing w:val="-1"/>
          <w:szCs w:val="22"/>
        </w:rPr>
        <w:t>ověření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geotechnických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parametrů zemin 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zemníku (zrnitost,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vlhkost,</w:t>
      </w:r>
      <w:r w:rsidRPr="000D7DF1">
        <w:rPr>
          <w:rFonts w:eastAsia="Calibri" w:cs="Arial"/>
          <w:spacing w:val="-2"/>
          <w:szCs w:val="22"/>
        </w:rPr>
        <w:t xml:space="preserve"> </w:t>
      </w:r>
      <w:proofErr w:type="spellStart"/>
      <w:r w:rsidRPr="000D7DF1">
        <w:rPr>
          <w:rFonts w:eastAsia="Calibri" w:cs="Arial"/>
          <w:spacing w:val="-1"/>
          <w:szCs w:val="22"/>
        </w:rPr>
        <w:t>Proctor</w:t>
      </w:r>
      <w:proofErr w:type="spellEnd"/>
      <w:r w:rsidRPr="000D7DF1">
        <w:rPr>
          <w:rFonts w:eastAsia="Calibri" w:cs="Arial"/>
          <w:spacing w:val="63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standard,</w:t>
      </w:r>
      <w:r w:rsidRPr="000D7DF1">
        <w:rPr>
          <w:rFonts w:eastAsia="Calibri" w:cs="Arial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propustnost).</w:t>
      </w:r>
    </w:p>
    <w:p w14:paraId="62DB1D24" w14:textId="77777777" w:rsidR="00537417" w:rsidRPr="000D7DF1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zCs w:val="22"/>
          <w:lang w:eastAsia="en-US"/>
        </w:rPr>
        <w:t xml:space="preserve">V </w:t>
      </w:r>
      <w:r w:rsidRPr="000D7DF1">
        <w:rPr>
          <w:rFonts w:eastAsia="Calibri" w:cs="Arial"/>
          <w:spacing w:val="-1"/>
          <w:szCs w:val="22"/>
          <w:lang w:eastAsia="en-US"/>
        </w:rPr>
        <w:t>místech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stavebních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objektů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je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nutné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odebrat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vzorky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podzemní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vody</w:t>
      </w:r>
      <w:r w:rsidRPr="000D7DF1">
        <w:rPr>
          <w:rFonts w:eastAsia="Calibri" w:cs="Arial"/>
          <w:spacing w:val="25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za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účelem</w:t>
      </w:r>
      <w:r w:rsidRPr="000D7DF1">
        <w:rPr>
          <w:rFonts w:eastAsia="Calibri" w:cs="Arial"/>
          <w:spacing w:val="2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stanovení</w:t>
      </w:r>
      <w:r w:rsidRPr="000D7DF1">
        <w:rPr>
          <w:rFonts w:eastAsia="Calibri" w:cs="Arial"/>
          <w:spacing w:val="53"/>
          <w:szCs w:val="22"/>
          <w:lang w:eastAsia="en-US"/>
        </w:rPr>
        <w:t xml:space="preserve"> </w:t>
      </w:r>
      <w:r w:rsidRPr="00952223">
        <w:rPr>
          <w:rFonts w:eastAsia="Calibri" w:cs="Arial"/>
          <w:szCs w:val="22"/>
          <w:lang w:eastAsia="en-US"/>
        </w:rPr>
        <w:t>chemické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agresivity prostředí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na</w:t>
      </w:r>
      <w:r w:rsidRPr="000D7DF1">
        <w:rPr>
          <w:rFonts w:eastAsia="Calibri" w:cs="Arial"/>
          <w:szCs w:val="22"/>
          <w:lang w:eastAsia="en-US"/>
        </w:rPr>
        <w:t xml:space="preserve"> beton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podle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D7DF1">
        <w:rPr>
          <w:rFonts w:eastAsia="Calibri" w:cs="Arial"/>
          <w:spacing w:val="-1"/>
          <w:szCs w:val="22"/>
          <w:lang w:eastAsia="en-US"/>
        </w:rPr>
        <w:t>ČSN</w:t>
      </w:r>
    </w:p>
    <w:p w14:paraId="0AF9DDCD" w14:textId="77777777" w:rsidR="00537417" w:rsidRPr="000D7DF1" w:rsidRDefault="00537417" w:rsidP="00537417">
      <w:pPr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37417" w:rsidRPr="000D7DF1" w14:paraId="6430CB75" w14:textId="77777777" w:rsidTr="002F3EA4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AE4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zCs w:val="22"/>
                <w:lang w:val="cs-CZ"/>
              </w:rPr>
              <w:t>o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537417" w:rsidRPr="000D7DF1" w14:paraId="16C8EE3F" w14:textId="77777777" w:rsidTr="002F3EA4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A3666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BA4D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537417" w:rsidRPr="000D7DF1" w14:paraId="5578E42F" w14:textId="77777777" w:rsidTr="002F3EA4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8AB4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0563C" w14:textId="77777777" w:rsidR="00537417" w:rsidRPr="000D7DF1" w:rsidRDefault="00537417" w:rsidP="002F3EA4">
            <w:pPr>
              <w:widowControl/>
              <w:ind w:left="102" w:right="84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D7DF1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537417" w:rsidRPr="000D7DF1" w14:paraId="130C39F6" w14:textId="77777777" w:rsidTr="002F3EA4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B53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3E104" w14:textId="77777777" w:rsidR="00537417" w:rsidRPr="000D7DF1" w:rsidRDefault="00537417" w:rsidP="002F3EA4">
            <w:pPr>
              <w:widowControl/>
              <w:ind w:left="101" w:right="36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s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D7DF1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D7DF1">
              <w:rPr>
                <w:rFonts w:cs="Arial"/>
                <w:szCs w:val="22"/>
                <w:lang w:val="cs-CZ"/>
              </w:rPr>
              <w:t xml:space="preserve"> a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pod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D7DF1">
              <w:rPr>
                <w:rFonts w:cs="Arial"/>
                <w:szCs w:val="22"/>
                <w:lang w:val="cs-CZ"/>
              </w:rPr>
              <w:t xml:space="preserve"> z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D7DF1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366A2F39" w14:textId="77777777" w:rsidTr="002F3EA4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4E3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E32A8" w14:textId="77777777" w:rsidR="00537417" w:rsidRPr="000D7DF1" w:rsidRDefault="00537417" w:rsidP="002F3EA4">
            <w:pPr>
              <w:widowControl/>
              <w:ind w:left="102" w:right="89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D7DF1">
              <w:rPr>
                <w:rFonts w:cs="Arial"/>
                <w:szCs w:val="22"/>
                <w:lang w:val="cs-CZ"/>
              </w:rPr>
              <w:t>ze zemníků j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73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537417" w:rsidRPr="000D7DF1" w14:paraId="4FAC837E" w14:textId="77777777" w:rsidTr="002F3EA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26F8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D755E" w14:textId="77777777" w:rsidR="00537417" w:rsidRPr="000D7DF1" w:rsidRDefault="00537417" w:rsidP="002F3EA4">
            <w:pPr>
              <w:widowControl/>
              <w:ind w:left="102" w:right="107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Podle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D7DF1">
              <w:rPr>
                <w:rFonts w:cs="Arial"/>
                <w:szCs w:val="22"/>
                <w:lang w:val="cs-CZ"/>
              </w:rPr>
              <w:t xml:space="preserve"> – návodní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47F97AA0" w14:textId="77777777" w:rsidTr="002F3EA4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6BA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73783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537417" w:rsidRPr="000D7DF1" w14:paraId="1FEE071B" w14:textId="77777777" w:rsidTr="002F3EA4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246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AE91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 xml:space="preserve">a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537417" w:rsidRPr="000D7DF1" w14:paraId="7F1901A2" w14:textId="77777777" w:rsidTr="002F3EA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35D2B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A0399" w14:textId="77777777" w:rsidR="00537417" w:rsidRPr="000D7DF1" w:rsidRDefault="00537417" w:rsidP="002F3EA4">
            <w:pPr>
              <w:widowControl/>
              <w:ind w:left="102" w:right="1205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D7DF1">
              <w:rPr>
                <w:rFonts w:cs="Arial"/>
                <w:szCs w:val="22"/>
                <w:lang w:val="cs-CZ"/>
              </w:rPr>
              <w:t>ke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537417" w:rsidRPr="000D7DF1" w14:paraId="1ED67CD9" w14:textId="77777777" w:rsidTr="002F3EA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0AA32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E343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D7DF1">
              <w:rPr>
                <w:rFonts w:cs="Arial"/>
                <w:szCs w:val="22"/>
                <w:lang w:val="cs-CZ"/>
              </w:rPr>
              <w:t xml:space="preserve">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D7DF1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D7DF1">
              <w:rPr>
                <w:rFonts w:cs="Arial"/>
                <w:szCs w:val="22"/>
                <w:lang w:val="cs-CZ"/>
              </w:rPr>
              <w:t xml:space="preserve"> –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D7DF1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D7DF1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D7DF1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537417" w:rsidRPr="000D7DF1" w14:paraId="3439F004" w14:textId="77777777" w:rsidTr="002F3EA4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05A44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A1F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6B09EFC6" w14:textId="197221B6" w:rsidR="001D3B4B" w:rsidRDefault="001D3B4B">
      <w:pPr>
        <w:spacing w:before="0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sectPr w:rsidR="001D3B4B" w:rsidSect="006C5F7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60AD" w14:textId="77777777" w:rsidR="00626A9F" w:rsidRDefault="00626A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4C53" w14:textId="77777777" w:rsidR="00626A9F" w:rsidRDefault="00626A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68CC" w14:textId="06DE7780" w:rsidR="00EF6E16" w:rsidRPr="00DC288D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 xml:space="preserve">Č.j. </w:t>
    </w:r>
    <w:r w:rsidR="00CA0144">
      <w:rPr>
        <w:sz w:val="20"/>
        <w:szCs w:val="20"/>
      </w:rPr>
      <w:t>objednatele</w:t>
    </w:r>
    <w:r w:rsidRPr="00EF6E16">
      <w:rPr>
        <w:sz w:val="20"/>
        <w:szCs w:val="20"/>
      </w:rPr>
      <w:t xml:space="preserve">: </w:t>
    </w:r>
    <w:r w:rsidR="00DC288D" w:rsidRPr="00DC288D">
      <w:rPr>
        <w:sz w:val="20"/>
        <w:szCs w:val="20"/>
      </w:rPr>
      <w:t>SPU 071915/2026/</w:t>
    </w:r>
    <w:proofErr w:type="spellStart"/>
    <w:r w:rsidR="00DC288D" w:rsidRPr="00DC288D">
      <w:rPr>
        <w:sz w:val="20"/>
        <w:szCs w:val="20"/>
      </w:rPr>
      <w:t>Hum</w:t>
    </w:r>
    <w:proofErr w:type="spellEnd"/>
    <w:r w:rsidR="00DC288D" w:rsidRPr="00DC288D">
      <w:rPr>
        <w:sz w:val="20"/>
        <w:szCs w:val="20"/>
      </w:rPr>
      <w:t>.</w:t>
    </w:r>
  </w:p>
  <w:p w14:paraId="3320F9DB" w14:textId="1C1A09BC" w:rsidR="00F523A5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ab/>
      <w:t xml:space="preserve">                                                  </w:t>
    </w:r>
    <w:r w:rsidR="00CA0144">
      <w:rPr>
        <w:sz w:val="20"/>
        <w:szCs w:val="20"/>
      </w:rPr>
      <w:t>UID:</w:t>
    </w:r>
    <w:r w:rsidRPr="00EF6E16">
      <w:rPr>
        <w:sz w:val="20"/>
        <w:szCs w:val="20"/>
      </w:rPr>
      <w:t xml:space="preserve"> </w:t>
    </w:r>
    <w:r w:rsidR="00CA0144" w:rsidRPr="00CA0144">
      <w:rPr>
        <w:sz w:val="20"/>
        <w:szCs w:val="20"/>
      </w:rPr>
      <w:t>spudms00000016405962</w:t>
    </w:r>
    <w:r>
      <w:rPr>
        <w:sz w:val="20"/>
        <w:szCs w:val="20"/>
      </w:rPr>
      <w:t xml:space="preserve">   </w:t>
    </w:r>
  </w:p>
  <w:p w14:paraId="713A72DA" w14:textId="0C7B04E0" w:rsidR="00CA0144" w:rsidRPr="00EF6E16" w:rsidRDefault="00CA0144" w:rsidP="00CA0144">
    <w:pPr>
      <w:jc w:val="right"/>
      <w:rPr>
        <w:sz w:val="20"/>
        <w:szCs w:val="20"/>
      </w:rPr>
    </w:pPr>
    <w:r>
      <w:rPr>
        <w:sz w:val="20"/>
        <w:szCs w:val="20"/>
      </w:rPr>
      <w:t>Číslo smlouvy ISPU:</w:t>
    </w:r>
    <w:r w:rsidRPr="00DC288D">
      <w:t xml:space="preserve"> </w:t>
    </w:r>
    <w:r w:rsidR="00626A9F">
      <w:rPr>
        <w:sz w:val="20"/>
        <w:szCs w:val="20"/>
      </w:rPr>
      <w:t>1285-2025</w:t>
    </w:r>
    <w:r w:rsidRPr="00EF6E16">
      <w:rPr>
        <w:sz w:val="20"/>
        <w:szCs w:val="20"/>
      </w:rPr>
      <w:t>-504201</w:t>
    </w:r>
  </w:p>
  <w:p w14:paraId="023E83BA" w14:textId="19FAB09C" w:rsidR="00F523A5" w:rsidRPr="00BC22C1" w:rsidRDefault="00F523A5" w:rsidP="00BC22C1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1D2E" w14:textId="77777777" w:rsidR="00626A9F" w:rsidRDefault="00626A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2C50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0241A"/>
    <w:multiLevelType w:val="hybridMultilevel"/>
    <w:tmpl w:val="2C5E7A7E"/>
    <w:lvl w:ilvl="0" w:tplc="5F2ED52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2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37864062"/>
    <w:multiLevelType w:val="hybridMultilevel"/>
    <w:tmpl w:val="0D82A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3"/>
  </w:num>
  <w:num w:numId="3" w16cid:durableId="794637397">
    <w:abstractNumId w:val="21"/>
  </w:num>
  <w:num w:numId="4" w16cid:durableId="140774044">
    <w:abstractNumId w:val="25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6"/>
  </w:num>
  <w:num w:numId="8" w16cid:durableId="420838213">
    <w:abstractNumId w:val="29"/>
  </w:num>
  <w:num w:numId="9" w16cid:durableId="2083477505">
    <w:abstractNumId w:val="31"/>
  </w:num>
  <w:num w:numId="10" w16cid:durableId="617105108">
    <w:abstractNumId w:val="18"/>
  </w:num>
  <w:num w:numId="11" w16cid:durableId="385683213">
    <w:abstractNumId w:val="6"/>
  </w:num>
  <w:num w:numId="12" w16cid:durableId="698235517">
    <w:abstractNumId w:val="35"/>
  </w:num>
  <w:num w:numId="13" w16cid:durableId="1373381293">
    <w:abstractNumId w:val="39"/>
  </w:num>
  <w:num w:numId="14" w16cid:durableId="875238146">
    <w:abstractNumId w:val="41"/>
  </w:num>
  <w:num w:numId="15" w16cid:durableId="1152332952">
    <w:abstractNumId w:val="27"/>
  </w:num>
  <w:num w:numId="16" w16cid:durableId="913588180">
    <w:abstractNumId w:val="3"/>
  </w:num>
  <w:num w:numId="17" w16cid:durableId="938026015">
    <w:abstractNumId w:val="40"/>
  </w:num>
  <w:num w:numId="18" w16cid:durableId="405080440">
    <w:abstractNumId w:val="30"/>
  </w:num>
  <w:num w:numId="19" w16cid:durableId="1737242457">
    <w:abstractNumId w:val="12"/>
  </w:num>
  <w:num w:numId="20" w16cid:durableId="681320525">
    <w:abstractNumId w:val="2"/>
  </w:num>
  <w:num w:numId="21" w16cid:durableId="1221133509">
    <w:abstractNumId w:val="32"/>
  </w:num>
  <w:num w:numId="22" w16cid:durableId="1791780059">
    <w:abstractNumId w:val="9"/>
  </w:num>
  <w:num w:numId="23" w16cid:durableId="130170207">
    <w:abstractNumId w:val="23"/>
  </w:num>
  <w:num w:numId="24" w16cid:durableId="2139912930">
    <w:abstractNumId w:val="44"/>
  </w:num>
  <w:num w:numId="25" w16cid:durableId="968170311">
    <w:abstractNumId w:val="17"/>
  </w:num>
  <w:num w:numId="26" w16cid:durableId="1319117476">
    <w:abstractNumId w:val="14"/>
  </w:num>
  <w:num w:numId="27" w16cid:durableId="1051226775">
    <w:abstractNumId w:val="38"/>
  </w:num>
  <w:num w:numId="28" w16cid:durableId="1599868200">
    <w:abstractNumId w:val="37"/>
  </w:num>
  <w:num w:numId="29" w16cid:durableId="349262787">
    <w:abstractNumId w:val="7"/>
  </w:num>
  <w:num w:numId="30" w16cid:durableId="991180354">
    <w:abstractNumId w:val="26"/>
  </w:num>
  <w:num w:numId="31" w16cid:durableId="897982577">
    <w:abstractNumId w:val="13"/>
  </w:num>
  <w:num w:numId="32" w16cid:durableId="981350212">
    <w:abstractNumId w:val="34"/>
  </w:num>
  <w:num w:numId="33" w16cid:durableId="1095398406">
    <w:abstractNumId w:val="10"/>
  </w:num>
  <w:num w:numId="34" w16cid:durableId="401753714">
    <w:abstractNumId w:val="33"/>
  </w:num>
  <w:num w:numId="35" w16cid:durableId="1696693953">
    <w:abstractNumId w:val="28"/>
  </w:num>
  <w:num w:numId="36" w16cid:durableId="120005185">
    <w:abstractNumId w:val="19"/>
  </w:num>
  <w:num w:numId="37" w16cid:durableId="1311207995">
    <w:abstractNumId w:val="20"/>
  </w:num>
  <w:num w:numId="38" w16cid:durableId="410391240">
    <w:abstractNumId w:val="42"/>
  </w:num>
  <w:num w:numId="39" w16cid:durableId="1359896102">
    <w:abstractNumId w:val="24"/>
  </w:num>
  <w:num w:numId="40" w16cid:durableId="1365398233">
    <w:abstractNumId w:val="15"/>
  </w:num>
  <w:num w:numId="41" w16cid:durableId="294261274">
    <w:abstractNumId w:val="11"/>
  </w:num>
  <w:num w:numId="42" w16cid:durableId="1736733890">
    <w:abstractNumId w:val="22"/>
  </w:num>
  <w:num w:numId="43" w16cid:durableId="1084107649">
    <w:abstractNumId w:val="36"/>
  </w:num>
  <w:num w:numId="44" w16cid:durableId="493422166">
    <w:abstractNumId w:val="8"/>
  </w:num>
  <w:num w:numId="45" w16cid:durableId="219169452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427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2990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59A"/>
    <w:rsid w:val="00083A96"/>
    <w:rsid w:val="00085F14"/>
    <w:rsid w:val="00086FA0"/>
    <w:rsid w:val="00093B4A"/>
    <w:rsid w:val="00093CE4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7CD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519A"/>
    <w:rsid w:val="00117312"/>
    <w:rsid w:val="0011753E"/>
    <w:rsid w:val="00117CEA"/>
    <w:rsid w:val="0013196B"/>
    <w:rsid w:val="00131DD4"/>
    <w:rsid w:val="00132C06"/>
    <w:rsid w:val="001342B9"/>
    <w:rsid w:val="0013712E"/>
    <w:rsid w:val="0013743F"/>
    <w:rsid w:val="001425F7"/>
    <w:rsid w:val="0014341C"/>
    <w:rsid w:val="0014427A"/>
    <w:rsid w:val="00146237"/>
    <w:rsid w:val="00151BA6"/>
    <w:rsid w:val="00152A71"/>
    <w:rsid w:val="0015558B"/>
    <w:rsid w:val="00156B9A"/>
    <w:rsid w:val="00157DB1"/>
    <w:rsid w:val="00164931"/>
    <w:rsid w:val="00164A7C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4808"/>
    <w:rsid w:val="001B5B5F"/>
    <w:rsid w:val="001B7847"/>
    <w:rsid w:val="001C0A0F"/>
    <w:rsid w:val="001C27CF"/>
    <w:rsid w:val="001C2A32"/>
    <w:rsid w:val="001C4016"/>
    <w:rsid w:val="001C6458"/>
    <w:rsid w:val="001C7E02"/>
    <w:rsid w:val="001D0155"/>
    <w:rsid w:val="001D0B1C"/>
    <w:rsid w:val="001D1A5B"/>
    <w:rsid w:val="001D2547"/>
    <w:rsid w:val="001D3B4B"/>
    <w:rsid w:val="001D4ABE"/>
    <w:rsid w:val="001D5DA9"/>
    <w:rsid w:val="001D6CFB"/>
    <w:rsid w:val="001D7785"/>
    <w:rsid w:val="001E1765"/>
    <w:rsid w:val="001E1942"/>
    <w:rsid w:val="001E3595"/>
    <w:rsid w:val="001F0830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2D5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08DB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A09BB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4960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0D6C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1D8C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46688"/>
    <w:rsid w:val="00446DC9"/>
    <w:rsid w:val="0045232E"/>
    <w:rsid w:val="00452DF4"/>
    <w:rsid w:val="0045345D"/>
    <w:rsid w:val="004539E7"/>
    <w:rsid w:val="004547C4"/>
    <w:rsid w:val="00455DAA"/>
    <w:rsid w:val="00456570"/>
    <w:rsid w:val="004568DC"/>
    <w:rsid w:val="00457555"/>
    <w:rsid w:val="004641A4"/>
    <w:rsid w:val="00465115"/>
    <w:rsid w:val="004652E6"/>
    <w:rsid w:val="00470A53"/>
    <w:rsid w:val="00471DCB"/>
    <w:rsid w:val="00472D78"/>
    <w:rsid w:val="0047411B"/>
    <w:rsid w:val="00474C9C"/>
    <w:rsid w:val="0047513F"/>
    <w:rsid w:val="00477C83"/>
    <w:rsid w:val="00477E2F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4906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12C6"/>
    <w:rsid w:val="004E2109"/>
    <w:rsid w:val="004E2C16"/>
    <w:rsid w:val="004E3140"/>
    <w:rsid w:val="004E5C68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15D5B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37417"/>
    <w:rsid w:val="005379C1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5BC6"/>
    <w:rsid w:val="00586DE0"/>
    <w:rsid w:val="00586F37"/>
    <w:rsid w:val="005872D7"/>
    <w:rsid w:val="00591A67"/>
    <w:rsid w:val="00592CEC"/>
    <w:rsid w:val="00593526"/>
    <w:rsid w:val="00593846"/>
    <w:rsid w:val="00597118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5D69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5C17"/>
    <w:rsid w:val="005D731F"/>
    <w:rsid w:val="005D737A"/>
    <w:rsid w:val="005D771D"/>
    <w:rsid w:val="005E0BA1"/>
    <w:rsid w:val="005E10B6"/>
    <w:rsid w:val="005E2A53"/>
    <w:rsid w:val="005E2CEC"/>
    <w:rsid w:val="005E3CFF"/>
    <w:rsid w:val="005E3D22"/>
    <w:rsid w:val="005E4AB4"/>
    <w:rsid w:val="005E52D3"/>
    <w:rsid w:val="005F1EB2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49D9"/>
    <w:rsid w:val="006255D4"/>
    <w:rsid w:val="006256C7"/>
    <w:rsid w:val="00625E8C"/>
    <w:rsid w:val="006266F2"/>
    <w:rsid w:val="00626A9F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2805"/>
    <w:rsid w:val="00653C80"/>
    <w:rsid w:val="00654C26"/>
    <w:rsid w:val="006570AE"/>
    <w:rsid w:val="0066061C"/>
    <w:rsid w:val="006629B2"/>
    <w:rsid w:val="0066461E"/>
    <w:rsid w:val="00664D6D"/>
    <w:rsid w:val="00665892"/>
    <w:rsid w:val="00674B62"/>
    <w:rsid w:val="00675F18"/>
    <w:rsid w:val="006821EC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9AA"/>
    <w:rsid w:val="006B5ABA"/>
    <w:rsid w:val="006C2868"/>
    <w:rsid w:val="006C5F7A"/>
    <w:rsid w:val="006D0262"/>
    <w:rsid w:val="006D10BA"/>
    <w:rsid w:val="006D55C2"/>
    <w:rsid w:val="006D5708"/>
    <w:rsid w:val="006D7389"/>
    <w:rsid w:val="006E07EF"/>
    <w:rsid w:val="006E1E41"/>
    <w:rsid w:val="006E1EAE"/>
    <w:rsid w:val="006E3F2D"/>
    <w:rsid w:val="006E4017"/>
    <w:rsid w:val="006E4296"/>
    <w:rsid w:val="006E4297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217"/>
    <w:rsid w:val="0072186D"/>
    <w:rsid w:val="00721BDC"/>
    <w:rsid w:val="007220E0"/>
    <w:rsid w:val="007234D3"/>
    <w:rsid w:val="0072375A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A89"/>
    <w:rsid w:val="00753D75"/>
    <w:rsid w:val="00754FCC"/>
    <w:rsid w:val="007601E8"/>
    <w:rsid w:val="00763283"/>
    <w:rsid w:val="00765839"/>
    <w:rsid w:val="0076595F"/>
    <w:rsid w:val="0076646C"/>
    <w:rsid w:val="007672CB"/>
    <w:rsid w:val="0077192C"/>
    <w:rsid w:val="00773D2E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5D9F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2AA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2C1B"/>
    <w:rsid w:val="00852C58"/>
    <w:rsid w:val="0085449E"/>
    <w:rsid w:val="008552E1"/>
    <w:rsid w:val="00857463"/>
    <w:rsid w:val="00857536"/>
    <w:rsid w:val="0086031A"/>
    <w:rsid w:val="0086081D"/>
    <w:rsid w:val="00861994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901"/>
    <w:rsid w:val="00883D5F"/>
    <w:rsid w:val="00890731"/>
    <w:rsid w:val="00890AEC"/>
    <w:rsid w:val="008915A7"/>
    <w:rsid w:val="008932A3"/>
    <w:rsid w:val="008A10CC"/>
    <w:rsid w:val="008A1FCA"/>
    <w:rsid w:val="008A309F"/>
    <w:rsid w:val="008A3944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05FC"/>
    <w:rsid w:val="008E11AB"/>
    <w:rsid w:val="008E15DF"/>
    <w:rsid w:val="008E1F79"/>
    <w:rsid w:val="008E2CDA"/>
    <w:rsid w:val="008E2DD6"/>
    <w:rsid w:val="008E3581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096D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1B48"/>
    <w:rsid w:val="00953F58"/>
    <w:rsid w:val="00955757"/>
    <w:rsid w:val="009557B9"/>
    <w:rsid w:val="009561D8"/>
    <w:rsid w:val="00956B42"/>
    <w:rsid w:val="00957A32"/>
    <w:rsid w:val="009626D3"/>
    <w:rsid w:val="00962895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87B67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B6617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08E9"/>
    <w:rsid w:val="009F41E3"/>
    <w:rsid w:val="009F46E4"/>
    <w:rsid w:val="009F5F74"/>
    <w:rsid w:val="009F722E"/>
    <w:rsid w:val="00A00311"/>
    <w:rsid w:val="00A0087F"/>
    <w:rsid w:val="00A01A71"/>
    <w:rsid w:val="00A04B8C"/>
    <w:rsid w:val="00A10FD0"/>
    <w:rsid w:val="00A13958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1994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0EC"/>
    <w:rsid w:val="00B24932"/>
    <w:rsid w:val="00B26A33"/>
    <w:rsid w:val="00B32114"/>
    <w:rsid w:val="00B335AD"/>
    <w:rsid w:val="00B33A34"/>
    <w:rsid w:val="00B33CCB"/>
    <w:rsid w:val="00B34796"/>
    <w:rsid w:val="00B35E68"/>
    <w:rsid w:val="00B3785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5264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1E97"/>
    <w:rsid w:val="00B95362"/>
    <w:rsid w:val="00B965AA"/>
    <w:rsid w:val="00B9705D"/>
    <w:rsid w:val="00BA7054"/>
    <w:rsid w:val="00BA7A24"/>
    <w:rsid w:val="00BA7EF2"/>
    <w:rsid w:val="00BB144C"/>
    <w:rsid w:val="00BB1858"/>
    <w:rsid w:val="00BB196E"/>
    <w:rsid w:val="00BB2154"/>
    <w:rsid w:val="00BB7423"/>
    <w:rsid w:val="00BB74DB"/>
    <w:rsid w:val="00BC0507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07C13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3BB0"/>
    <w:rsid w:val="00C44466"/>
    <w:rsid w:val="00C4486F"/>
    <w:rsid w:val="00C44950"/>
    <w:rsid w:val="00C472EF"/>
    <w:rsid w:val="00C47C05"/>
    <w:rsid w:val="00C56117"/>
    <w:rsid w:val="00C57B52"/>
    <w:rsid w:val="00C57C6E"/>
    <w:rsid w:val="00C609DF"/>
    <w:rsid w:val="00C60B08"/>
    <w:rsid w:val="00C613FE"/>
    <w:rsid w:val="00C61E6F"/>
    <w:rsid w:val="00C643CC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0144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B789B"/>
    <w:rsid w:val="00CC2851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142F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51B4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288D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E7714"/>
    <w:rsid w:val="00DF07BB"/>
    <w:rsid w:val="00DF0973"/>
    <w:rsid w:val="00DF45BD"/>
    <w:rsid w:val="00DF53A1"/>
    <w:rsid w:val="00E0244D"/>
    <w:rsid w:val="00E06206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0C62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39D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6ECC"/>
    <w:rsid w:val="00EA7AF8"/>
    <w:rsid w:val="00EB0E10"/>
    <w:rsid w:val="00EB118E"/>
    <w:rsid w:val="00EB39B5"/>
    <w:rsid w:val="00EB5177"/>
    <w:rsid w:val="00EB6D38"/>
    <w:rsid w:val="00EC3EBB"/>
    <w:rsid w:val="00EC76FF"/>
    <w:rsid w:val="00EC7CBF"/>
    <w:rsid w:val="00ED05CB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E7176"/>
    <w:rsid w:val="00EF2B18"/>
    <w:rsid w:val="00EF2E9A"/>
    <w:rsid w:val="00EF42DB"/>
    <w:rsid w:val="00EF535E"/>
    <w:rsid w:val="00EF6E16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37A4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485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3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741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ledovanodkaz">
    <w:name w:val="FollowedHyperlink"/>
    <w:basedOn w:val="Standardnpsmoodstavce"/>
    <w:semiHidden/>
    <w:unhideWhenUsed/>
    <w:rsid w:val="006B59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1F73DA2-79D4-41F2-A1E9-B71C4EE2622E}">
  <ds:schemaRefs>
    <ds:schemaRef ds:uri="2046fdb6-fa60-49a6-a635-1115ab0d2074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da3fa48-c231-4f9d-a491-19361e04fcb4"/>
    <ds:schemaRef ds:uri="85f4b5cc-4033-44c7-b405-f5eed34c8154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12</Pages>
  <Words>4348</Words>
  <Characters>25282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Humlová Lada</cp:lastModifiedBy>
  <cp:revision>61</cp:revision>
  <cp:lastPrinted>2026-02-10T10:50:00Z</cp:lastPrinted>
  <dcterms:created xsi:type="dcterms:W3CDTF">2025-09-24T11:16:00Z</dcterms:created>
  <dcterms:modified xsi:type="dcterms:W3CDTF">2026-03-04T07:37:00Z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