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48F60004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209BFDCA" w:rsidR="00797092" w:rsidRDefault="00797092" w:rsidP="000509C9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</w:t>
      </w:r>
      <w:r w:rsidR="000509C9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6457CA03" w14:textId="5E231C87" w:rsidR="000509C9" w:rsidRPr="000509C9" w:rsidRDefault="000509C9" w:rsidP="000509C9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742FDFEE" w14:textId="77777777" w:rsidR="00123B8A" w:rsidRPr="00BD1585" w:rsidRDefault="00123B8A" w:rsidP="00BD1585">
      <w:pPr>
        <w:pStyle w:val="Level3"/>
        <w:numPr>
          <w:ilvl w:val="0"/>
          <w:numId w:val="45"/>
        </w:numPr>
        <w:spacing w:before="0" w:after="6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7A0C255B" w14:textId="3F021383" w:rsidR="00BD1585" w:rsidRPr="00BD1585" w:rsidRDefault="00BD1585" w:rsidP="00BD1585">
      <w:pPr>
        <w:pStyle w:val="Level3"/>
        <w:numPr>
          <w:ilvl w:val="0"/>
          <w:numId w:val="0"/>
        </w:numPr>
        <w:spacing w:before="0" w:after="60"/>
        <w:ind w:left="567"/>
        <w:rPr>
          <w:rFonts w:ascii="Arial" w:hAnsi="Arial" w:cs="Arial"/>
          <w:b/>
          <w:bCs/>
          <w:szCs w:val="22"/>
        </w:rPr>
      </w:pPr>
      <w:r w:rsidRPr="00BD1585">
        <w:rPr>
          <w:rFonts w:ascii="Arial" w:hAnsi="Arial" w:cs="Arial"/>
          <w:b/>
          <w:bCs/>
          <w:szCs w:val="22"/>
        </w:rPr>
        <w:t xml:space="preserve">Krajský pozemkový úřad pro </w:t>
      </w:r>
      <w:r w:rsidRPr="00BD1585">
        <w:rPr>
          <w:rFonts w:ascii="Arial" w:hAnsi="Arial" w:cs="Arial"/>
          <w:b/>
          <w:bCs/>
          <w:snapToGrid w:val="0"/>
          <w:szCs w:val="22"/>
        </w:rPr>
        <w:t>Kraj Vysočina,</w:t>
      </w:r>
      <w:r w:rsidRPr="00BD1585">
        <w:rPr>
          <w:rFonts w:ascii="Arial" w:hAnsi="Arial" w:cs="Arial"/>
          <w:b/>
          <w:bCs/>
          <w:szCs w:val="22"/>
        </w:rPr>
        <w:t xml:space="preserve"> Pobočka </w:t>
      </w:r>
      <w:r w:rsidRPr="00BD1585">
        <w:rPr>
          <w:rFonts w:ascii="Arial" w:hAnsi="Arial" w:cs="Arial"/>
          <w:b/>
          <w:bCs/>
          <w:snapToGrid w:val="0"/>
          <w:szCs w:val="22"/>
        </w:rPr>
        <w:t>Jihlava,</w:t>
      </w:r>
    </w:p>
    <w:p w14:paraId="6BAE9323" w14:textId="2BDDE2C6" w:rsidR="00123B8A" w:rsidRPr="003C0D30" w:rsidRDefault="00123B8A" w:rsidP="00BD1585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</w:t>
      </w:r>
      <w:r w:rsidR="00BD1585">
        <w:rPr>
          <w:rFonts w:ascii="Arial" w:hAnsi="Arial" w:cs="Arial"/>
          <w:sz w:val="22"/>
          <w:szCs w:val="22"/>
        </w:rPr>
        <w:br/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Fritzova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4260/4, 586 01 Jihlava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234F924A" w14:textId="77777777" w:rsidR="00123B8A" w:rsidRPr="003C0D30" w:rsidRDefault="00123B8A" w:rsidP="00123B8A">
      <w:pPr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LL.M., ředitelkou KPÚ pro Kraj Vysočina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3EABDC00" w14:textId="0F3335EB" w:rsidR="00123B8A" w:rsidRPr="003C0D30" w:rsidRDefault="00123B8A" w:rsidP="00123B8A">
      <w:pPr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871190">
        <w:rPr>
          <w:rFonts w:ascii="Arial" w:hAnsi="Arial" w:cs="Arial"/>
          <w:sz w:val="22"/>
          <w:szCs w:val="22"/>
        </w:rPr>
        <w:t>Ve smluvních záležitostech</w:t>
      </w:r>
      <w:r w:rsidRPr="003C0D30">
        <w:rPr>
          <w:rFonts w:ascii="Arial" w:hAnsi="Arial" w:cs="Arial"/>
          <w:sz w:val="22"/>
          <w:szCs w:val="22"/>
        </w:rPr>
        <w:t xml:space="preserve"> zastoupená: </w:t>
      </w:r>
      <w:r>
        <w:rPr>
          <w:rFonts w:ascii="Arial" w:hAnsi="Arial" w:cs="Arial"/>
          <w:sz w:val="22"/>
          <w:szCs w:val="22"/>
        </w:rPr>
        <w:tab/>
        <w:t>Mgr. Silvi</w:t>
      </w:r>
      <w:r w:rsidR="00ED24C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Hawerlandov</w:t>
      </w:r>
      <w:r w:rsidR="00ED24CD">
        <w:rPr>
          <w:rFonts w:ascii="Arial" w:hAnsi="Arial" w:cs="Arial"/>
          <w:sz w:val="22"/>
          <w:szCs w:val="22"/>
        </w:rPr>
        <w:t>ou</w:t>
      </w:r>
      <w:proofErr w:type="spellEnd"/>
      <w:r>
        <w:rPr>
          <w:rFonts w:ascii="Arial" w:hAnsi="Arial" w:cs="Arial"/>
          <w:sz w:val="22"/>
          <w:szCs w:val="22"/>
        </w:rPr>
        <w:t>, LL.M., ředitelk</w:t>
      </w:r>
      <w:r w:rsidR="00ED24CD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KPÚ pro Kraj Vysočina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6223D1E7" w14:textId="56AFFF65" w:rsidR="00123B8A" w:rsidRPr="003C0D30" w:rsidRDefault="00123B8A" w:rsidP="00ED24CD">
      <w:pPr>
        <w:tabs>
          <w:tab w:val="left" w:pos="4536"/>
        </w:tabs>
        <w:spacing w:before="0" w:after="120"/>
        <w:ind w:left="4962" w:hanging="4395"/>
        <w:rPr>
          <w:rFonts w:ascii="Arial" w:hAnsi="Arial" w:cs="Arial"/>
          <w:sz w:val="22"/>
          <w:szCs w:val="22"/>
        </w:rPr>
      </w:pPr>
      <w:r w:rsidRPr="00F46209">
        <w:rPr>
          <w:rFonts w:ascii="Arial" w:hAnsi="Arial" w:cs="Arial"/>
          <w:sz w:val="22"/>
          <w:szCs w:val="22"/>
        </w:rPr>
        <w:t>V technických záležitostech</w:t>
      </w:r>
      <w:r w:rsidRPr="003C0D30">
        <w:rPr>
          <w:rFonts w:ascii="Arial" w:hAnsi="Arial" w:cs="Arial"/>
          <w:sz w:val="22"/>
          <w:szCs w:val="22"/>
        </w:rPr>
        <w:t xml:space="preserve"> zastoupená: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ED24CD">
        <w:rPr>
          <w:rFonts w:ascii="Arial" w:hAnsi="Arial" w:cs="Arial"/>
          <w:sz w:val="22"/>
          <w:szCs w:val="22"/>
        </w:rPr>
        <w:t>Ing. Jan</w:t>
      </w:r>
      <w:r w:rsidR="000D227F" w:rsidRPr="00ED24CD">
        <w:rPr>
          <w:rFonts w:ascii="Arial" w:hAnsi="Arial" w:cs="Arial"/>
          <w:sz w:val="22"/>
          <w:szCs w:val="22"/>
        </w:rPr>
        <w:t>em</w:t>
      </w:r>
      <w:r w:rsidRPr="00ED24CD">
        <w:rPr>
          <w:rFonts w:ascii="Arial" w:hAnsi="Arial" w:cs="Arial"/>
          <w:sz w:val="22"/>
          <w:szCs w:val="22"/>
        </w:rPr>
        <w:t xml:space="preserve"> Štefl</w:t>
      </w:r>
      <w:r w:rsidR="000D227F" w:rsidRPr="00ED24CD">
        <w:rPr>
          <w:rFonts w:ascii="Arial" w:hAnsi="Arial" w:cs="Arial"/>
          <w:sz w:val="22"/>
          <w:szCs w:val="22"/>
        </w:rPr>
        <w:t>em</w:t>
      </w:r>
      <w:r w:rsidRPr="00ED24CD">
        <w:rPr>
          <w:rFonts w:ascii="Arial" w:hAnsi="Arial" w:cs="Arial"/>
          <w:sz w:val="22"/>
          <w:szCs w:val="22"/>
        </w:rPr>
        <w:t xml:space="preserve">, vyšším radou Pobočky Jihlava </w:t>
      </w:r>
    </w:p>
    <w:p w14:paraId="133865F5" w14:textId="77777777" w:rsidR="00123B8A" w:rsidRPr="003C0D30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5AC3614" w14:textId="1328E06F" w:rsidR="00123B8A" w:rsidRPr="0051383F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1383F">
        <w:rPr>
          <w:rFonts w:ascii="Arial" w:hAnsi="Arial" w:cs="Arial"/>
          <w:sz w:val="22"/>
          <w:szCs w:val="22"/>
        </w:rPr>
        <w:t>Tel.:</w:t>
      </w:r>
      <w:r w:rsidRPr="0051383F">
        <w:rPr>
          <w:rFonts w:ascii="Arial" w:hAnsi="Arial" w:cs="Arial"/>
          <w:sz w:val="22"/>
          <w:szCs w:val="22"/>
        </w:rPr>
        <w:tab/>
      </w:r>
      <w:r w:rsidRPr="0051383F">
        <w:rPr>
          <w:rFonts w:ascii="Arial" w:hAnsi="Arial" w:cs="Arial"/>
          <w:sz w:val="22"/>
          <w:szCs w:val="22"/>
        </w:rPr>
        <w:tab/>
      </w:r>
      <w:r w:rsidRPr="0051383F">
        <w:rPr>
          <w:rFonts w:ascii="Arial" w:hAnsi="Arial" w:cs="Arial"/>
          <w:snapToGrid w:val="0"/>
          <w:sz w:val="22"/>
          <w:szCs w:val="22"/>
        </w:rPr>
        <w:t>+ 420 727 957 247</w:t>
      </w:r>
    </w:p>
    <w:p w14:paraId="6AA38171" w14:textId="5C61E37A" w:rsidR="00123B8A" w:rsidRPr="003C0D30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1383F">
        <w:rPr>
          <w:rFonts w:ascii="Arial" w:hAnsi="Arial" w:cs="Arial"/>
          <w:sz w:val="22"/>
          <w:szCs w:val="22"/>
        </w:rPr>
        <w:t>E-mail:</w:t>
      </w:r>
      <w:r w:rsidRPr="0051383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383F">
        <w:rPr>
          <w:rFonts w:ascii="Arial" w:hAnsi="Arial" w:cs="Arial"/>
          <w:snapToGrid w:val="0"/>
          <w:sz w:val="22"/>
          <w:szCs w:val="22"/>
        </w:rPr>
        <w:tab/>
      </w:r>
      <w:r w:rsidRPr="0051383F">
        <w:rPr>
          <w:rFonts w:ascii="Arial" w:hAnsi="Arial" w:cs="Arial"/>
          <w:snapToGrid w:val="0"/>
          <w:sz w:val="22"/>
          <w:szCs w:val="22"/>
        </w:rPr>
        <w:tab/>
      </w:r>
      <w:hyperlink r:id="rId12" w:history="1">
        <w:r w:rsidR="00B53B65" w:rsidRPr="0055739B">
          <w:rPr>
            <w:rStyle w:val="Hypertextovodkaz"/>
            <w:rFonts w:ascii="Arial" w:hAnsi="Arial" w:cs="Arial"/>
            <w:snapToGrid w:val="0"/>
            <w:sz w:val="22"/>
            <w:szCs w:val="22"/>
          </w:rPr>
          <w:t>vysocina.kraj@spu.gov.cz</w:t>
        </w:r>
      </w:hyperlink>
      <w:r w:rsidR="00B53B6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DA9C6B6" w14:textId="77777777" w:rsidR="00123B8A" w:rsidRPr="003C0D30" w:rsidRDefault="00123B8A" w:rsidP="00123B8A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538F4DC" w14:textId="77777777" w:rsidR="00123B8A" w:rsidRPr="003C0D30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45164D00" w14:textId="77777777" w:rsidR="00123B8A" w:rsidRPr="003C0D30" w:rsidRDefault="00123B8A" w:rsidP="00123B8A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0394D1DE" w14:textId="66356811" w:rsidR="00123B8A" w:rsidRPr="003C0D30" w:rsidRDefault="00123B8A" w:rsidP="00CE1C0A">
      <w:pPr>
        <w:spacing w:before="0" w:after="120"/>
        <w:ind w:left="4536" w:right="1134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</w:t>
      </w:r>
      <w:r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i/>
          <w:iCs/>
          <w:sz w:val="22"/>
          <w:szCs w:val="22"/>
        </w:rPr>
        <w:t>není plátce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CE1C0A">
        <w:rPr>
          <w:rFonts w:ascii="Arial" w:hAnsi="Arial" w:cs="Arial"/>
          <w:i/>
          <w:iCs/>
          <w:sz w:val="22"/>
          <w:szCs w:val="22"/>
        </w:rPr>
        <w:t>D</w:t>
      </w:r>
      <w:r w:rsidR="00811D38">
        <w:rPr>
          <w:rFonts w:ascii="Arial" w:hAnsi="Arial" w:cs="Arial"/>
          <w:i/>
          <w:iCs/>
          <w:sz w:val="22"/>
          <w:szCs w:val="22"/>
        </w:rPr>
        <w:t>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43F574" w14:textId="77777777" w:rsidR="00123B8A" w:rsidRPr="003C0D30" w:rsidRDefault="00123B8A" w:rsidP="00123B8A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6D2C721A" w14:textId="77777777" w:rsidR="00123B8A" w:rsidRPr="003C0D30" w:rsidRDefault="00123B8A" w:rsidP="00123B8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D223F29" w14:textId="04DB1E0C" w:rsidR="00123B8A" w:rsidRPr="00230226" w:rsidRDefault="001D0484" w:rsidP="00123B8A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230226">
        <w:rPr>
          <w:rFonts w:ascii="Arial" w:hAnsi="Arial" w:cs="Arial"/>
          <w:b/>
          <w:sz w:val="22"/>
          <w:szCs w:val="22"/>
        </w:rPr>
        <w:t>EKOS T, spol. s</w:t>
      </w:r>
      <w:r w:rsidR="00F40961">
        <w:rPr>
          <w:rFonts w:ascii="Arial" w:hAnsi="Arial" w:cs="Arial"/>
          <w:b/>
          <w:sz w:val="22"/>
          <w:szCs w:val="22"/>
        </w:rPr>
        <w:t xml:space="preserve"> </w:t>
      </w:r>
      <w:r w:rsidRPr="00230226">
        <w:rPr>
          <w:rFonts w:ascii="Arial" w:hAnsi="Arial" w:cs="Arial"/>
          <w:b/>
          <w:sz w:val="22"/>
          <w:szCs w:val="22"/>
        </w:rPr>
        <w:t>r.o.</w:t>
      </w:r>
    </w:p>
    <w:p w14:paraId="05DE0182" w14:textId="6C75217D" w:rsidR="00123B8A" w:rsidRPr="00230226" w:rsidRDefault="00123B8A" w:rsidP="00123B8A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230226">
        <w:rPr>
          <w:rFonts w:ascii="Arial" w:hAnsi="Arial" w:cs="Arial"/>
          <w:bCs/>
          <w:sz w:val="22"/>
          <w:szCs w:val="22"/>
        </w:rPr>
        <w:t xml:space="preserve">se sídlem </w:t>
      </w:r>
      <w:r w:rsidR="00A40DD5" w:rsidRPr="00230226">
        <w:rPr>
          <w:rFonts w:ascii="Arial" w:hAnsi="Arial" w:cs="Arial"/>
          <w:snapToGrid w:val="0"/>
          <w:sz w:val="22"/>
          <w:szCs w:val="22"/>
        </w:rPr>
        <w:t xml:space="preserve">Bezručova 68, 674 01 </w:t>
      </w:r>
      <w:r w:rsidR="003D19CD" w:rsidRPr="00230226">
        <w:rPr>
          <w:rFonts w:ascii="Arial" w:hAnsi="Arial" w:cs="Arial"/>
          <w:snapToGrid w:val="0"/>
          <w:sz w:val="22"/>
          <w:szCs w:val="22"/>
        </w:rPr>
        <w:t>Třebíč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3D19CD" w:rsidRPr="00230226">
        <w:rPr>
          <w:rFonts w:ascii="Arial" w:hAnsi="Arial" w:cs="Arial"/>
          <w:snapToGrid w:val="0"/>
          <w:sz w:val="22"/>
          <w:szCs w:val="22"/>
        </w:rPr>
        <w:t>63470985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6B1138" w:rsidRPr="00230226">
        <w:rPr>
          <w:rFonts w:ascii="Arial" w:hAnsi="Arial" w:cs="Arial"/>
          <w:snapToGrid w:val="0"/>
          <w:sz w:val="22"/>
          <w:szCs w:val="22"/>
        </w:rPr>
        <w:br/>
      </w:r>
      <w:r w:rsidRPr="00230226">
        <w:rPr>
          <w:rFonts w:ascii="Arial" w:hAnsi="Arial" w:cs="Arial"/>
          <w:snapToGrid w:val="0"/>
          <w:sz w:val="22"/>
          <w:szCs w:val="22"/>
        </w:rPr>
        <w:t xml:space="preserve">u </w:t>
      </w:r>
      <w:r w:rsidR="00170367" w:rsidRPr="00230226">
        <w:rPr>
          <w:rFonts w:ascii="Arial" w:hAnsi="Arial" w:cs="Arial"/>
          <w:snapToGrid w:val="0"/>
          <w:sz w:val="22"/>
          <w:szCs w:val="22"/>
        </w:rPr>
        <w:t>K</w:t>
      </w:r>
      <w:r w:rsidR="00532F5D" w:rsidRPr="00230226">
        <w:rPr>
          <w:rFonts w:ascii="Arial" w:hAnsi="Arial" w:cs="Arial"/>
          <w:snapToGrid w:val="0"/>
          <w:sz w:val="22"/>
          <w:szCs w:val="22"/>
        </w:rPr>
        <w:t>rajského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E71419" w:rsidRPr="00230226">
        <w:rPr>
          <w:rFonts w:ascii="Arial" w:hAnsi="Arial" w:cs="Arial"/>
          <w:snapToGrid w:val="0"/>
          <w:sz w:val="22"/>
          <w:szCs w:val="22"/>
        </w:rPr>
        <w:t>Brně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0613DF">
        <w:rPr>
          <w:rFonts w:ascii="Arial" w:hAnsi="Arial" w:cs="Arial"/>
          <w:snapToGrid w:val="0"/>
          <w:sz w:val="22"/>
          <w:szCs w:val="22"/>
        </w:rPr>
        <w:t>C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0613DF">
        <w:rPr>
          <w:rFonts w:ascii="Arial" w:hAnsi="Arial" w:cs="Arial"/>
          <w:snapToGrid w:val="0"/>
          <w:sz w:val="22"/>
          <w:szCs w:val="22"/>
        </w:rPr>
        <w:t>19</w:t>
      </w:r>
      <w:r w:rsidR="00E71419" w:rsidRPr="00230226">
        <w:rPr>
          <w:rFonts w:ascii="Arial" w:hAnsi="Arial" w:cs="Arial"/>
          <w:snapToGrid w:val="0"/>
          <w:sz w:val="22"/>
          <w:szCs w:val="22"/>
        </w:rPr>
        <w:t>972</w:t>
      </w:r>
    </w:p>
    <w:p w14:paraId="30EC8423" w14:textId="17662F3B" w:rsidR="00123B8A" w:rsidRDefault="00123B8A" w:rsidP="00123B8A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230226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6B1138" w:rsidRPr="00230226">
        <w:rPr>
          <w:rFonts w:ascii="Arial" w:hAnsi="Arial" w:cs="Arial"/>
          <w:snapToGrid w:val="0"/>
          <w:sz w:val="22"/>
          <w:szCs w:val="22"/>
        </w:rPr>
        <w:tab/>
      </w:r>
      <w:r w:rsidR="006B1138" w:rsidRPr="00230226">
        <w:rPr>
          <w:rFonts w:ascii="Arial" w:hAnsi="Arial" w:cs="Arial"/>
          <w:snapToGrid w:val="0"/>
          <w:sz w:val="22"/>
          <w:szCs w:val="22"/>
        </w:rPr>
        <w:tab/>
      </w:r>
      <w:r w:rsidR="006B1138" w:rsidRPr="00230226">
        <w:rPr>
          <w:rFonts w:ascii="Arial" w:hAnsi="Arial" w:cs="Arial"/>
          <w:snapToGrid w:val="0"/>
          <w:sz w:val="22"/>
          <w:szCs w:val="22"/>
        </w:rPr>
        <w:tab/>
      </w:r>
      <w:r w:rsidR="006B1138" w:rsidRPr="00230226">
        <w:rPr>
          <w:rFonts w:ascii="Arial" w:hAnsi="Arial" w:cs="Arial"/>
          <w:snapToGrid w:val="0"/>
          <w:sz w:val="22"/>
          <w:szCs w:val="22"/>
        </w:rPr>
        <w:tab/>
      </w:r>
      <w:r w:rsidR="006B1138" w:rsidRPr="00230226">
        <w:rPr>
          <w:rFonts w:ascii="Arial" w:hAnsi="Arial" w:cs="Arial"/>
          <w:snapToGrid w:val="0"/>
          <w:sz w:val="22"/>
          <w:szCs w:val="22"/>
        </w:rPr>
        <w:tab/>
      </w:r>
      <w:r w:rsidR="0010107B" w:rsidRPr="00230226">
        <w:rPr>
          <w:rFonts w:ascii="Arial" w:hAnsi="Arial" w:cs="Arial"/>
          <w:snapToGrid w:val="0"/>
          <w:sz w:val="22"/>
          <w:szCs w:val="22"/>
        </w:rPr>
        <w:t>Ing. Alešem Tůmou, jednatelem</w:t>
      </w:r>
    </w:p>
    <w:p w14:paraId="3BDDF1A9" w14:textId="4C8CC373" w:rsidR="00B53B65" w:rsidRPr="00230226" w:rsidRDefault="00B53B65" w:rsidP="00B53B65">
      <w:pPr>
        <w:spacing w:before="0" w:after="120"/>
        <w:ind w:left="4821" w:firstLine="142"/>
        <w:rPr>
          <w:rFonts w:ascii="Arial" w:hAnsi="Arial" w:cs="Arial"/>
          <w:bCs/>
          <w:sz w:val="22"/>
          <w:szCs w:val="22"/>
        </w:rPr>
      </w:pPr>
      <w:r w:rsidRPr="00230226">
        <w:rPr>
          <w:rFonts w:ascii="Arial" w:hAnsi="Arial" w:cs="Arial"/>
          <w:snapToGrid w:val="0"/>
          <w:sz w:val="22"/>
          <w:szCs w:val="22"/>
        </w:rPr>
        <w:t>Ing. Liborem Sedláčkem, jednatelem</w:t>
      </w:r>
    </w:p>
    <w:p w14:paraId="7C95F71F" w14:textId="7AABCD05" w:rsidR="00123B8A" w:rsidRPr="00230226" w:rsidRDefault="00123B8A" w:rsidP="00123B8A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>Ve smluvních záležitostech zastoupená</w:t>
      </w:r>
      <w:r w:rsidRPr="00230226">
        <w:rPr>
          <w:rFonts w:ascii="Arial" w:hAnsi="Arial" w:cs="Arial"/>
          <w:bCs/>
          <w:sz w:val="22"/>
          <w:szCs w:val="22"/>
        </w:rPr>
        <w:t xml:space="preserve">: </w:t>
      </w:r>
      <w:r w:rsidR="00AC349D" w:rsidRPr="00230226">
        <w:rPr>
          <w:rFonts w:ascii="Arial" w:hAnsi="Arial" w:cs="Arial"/>
          <w:bCs/>
          <w:sz w:val="22"/>
          <w:szCs w:val="22"/>
        </w:rPr>
        <w:tab/>
      </w:r>
      <w:r w:rsidR="00BF68E5" w:rsidRPr="00230226">
        <w:rPr>
          <w:rFonts w:ascii="Arial" w:hAnsi="Arial" w:cs="Arial"/>
          <w:snapToGrid w:val="0"/>
          <w:sz w:val="22"/>
          <w:szCs w:val="22"/>
        </w:rPr>
        <w:t>Ing. Alešem Tůmou, jednatelem</w:t>
      </w:r>
    </w:p>
    <w:p w14:paraId="4D7D9E3D" w14:textId="6D0C8402" w:rsidR="002449CC" w:rsidRPr="00230226" w:rsidRDefault="002449CC" w:rsidP="00123B8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30226">
        <w:rPr>
          <w:rFonts w:ascii="Arial" w:hAnsi="Arial" w:cs="Arial"/>
          <w:snapToGrid w:val="0"/>
          <w:sz w:val="22"/>
          <w:szCs w:val="22"/>
        </w:rPr>
        <w:tab/>
      </w:r>
      <w:r w:rsidRPr="00230226">
        <w:rPr>
          <w:rFonts w:ascii="Arial" w:hAnsi="Arial" w:cs="Arial"/>
          <w:snapToGrid w:val="0"/>
          <w:sz w:val="22"/>
          <w:szCs w:val="22"/>
        </w:rPr>
        <w:tab/>
      </w:r>
      <w:r w:rsidRPr="00230226">
        <w:rPr>
          <w:rFonts w:ascii="Arial" w:hAnsi="Arial" w:cs="Arial"/>
          <w:snapToGrid w:val="0"/>
          <w:sz w:val="22"/>
          <w:szCs w:val="22"/>
        </w:rPr>
        <w:tab/>
      </w:r>
      <w:r w:rsidRPr="00230226">
        <w:rPr>
          <w:rFonts w:ascii="Arial" w:hAnsi="Arial" w:cs="Arial"/>
          <w:snapToGrid w:val="0"/>
          <w:sz w:val="22"/>
          <w:szCs w:val="22"/>
        </w:rPr>
        <w:tab/>
      </w:r>
      <w:r w:rsidRPr="00230226">
        <w:rPr>
          <w:rFonts w:ascii="Arial" w:hAnsi="Arial" w:cs="Arial"/>
          <w:snapToGrid w:val="0"/>
          <w:sz w:val="22"/>
          <w:szCs w:val="22"/>
        </w:rPr>
        <w:tab/>
      </w:r>
      <w:r w:rsidRPr="00230226">
        <w:rPr>
          <w:rFonts w:ascii="Arial" w:hAnsi="Arial" w:cs="Arial"/>
          <w:snapToGrid w:val="0"/>
          <w:sz w:val="22"/>
          <w:szCs w:val="22"/>
        </w:rPr>
        <w:tab/>
      </w:r>
      <w:r w:rsidRPr="00230226">
        <w:rPr>
          <w:rFonts w:ascii="Arial" w:hAnsi="Arial" w:cs="Arial"/>
          <w:snapToGrid w:val="0"/>
          <w:sz w:val="22"/>
          <w:szCs w:val="22"/>
        </w:rPr>
        <w:tab/>
      </w:r>
      <w:r w:rsidR="00D80AE4" w:rsidRPr="00230226">
        <w:rPr>
          <w:rFonts w:ascii="Arial" w:hAnsi="Arial" w:cs="Arial"/>
          <w:snapToGrid w:val="0"/>
          <w:sz w:val="22"/>
          <w:szCs w:val="22"/>
        </w:rPr>
        <w:t>Ing. Liborem Sedláčkem, jednatelem</w:t>
      </w:r>
    </w:p>
    <w:p w14:paraId="2914DFE8" w14:textId="4D2EA356" w:rsidR="0042622C" w:rsidRDefault="00123B8A" w:rsidP="00123B8A">
      <w:pPr>
        <w:tabs>
          <w:tab w:val="left" w:pos="4536"/>
        </w:tabs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AC349D" w:rsidRPr="00230226">
        <w:rPr>
          <w:rFonts w:ascii="Arial" w:hAnsi="Arial" w:cs="Arial"/>
          <w:sz w:val="22"/>
          <w:szCs w:val="22"/>
        </w:rPr>
        <w:tab/>
      </w:r>
      <w:r w:rsidR="005D5AA7" w:rsidRPr="00230226">
        <w:rPr>
          <w:rFonts w:ascii="Arial" w:hAnsi="Arial" w:cs="Arial"/>
          <w:snapToGrid w:val="0"/>
          <w:sz w:val="22"/>
          <w:szCs w:val="22"/>
        </w:rPr>
        <w:t>Ing. Alešem Tůmou</w:t>
      </w:r>
      <w:r w:rsidR="0042622C" w:rsidRPr="00230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30F1A2" w14:textId="05EE7BED" w:rsidR="00123B8A" w:rsidRPr="00230226" w:rsidRDefault="00123B8A" w:rsidP="00123B8A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30226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0B2D062" w14:textId="7B94575C" w:rsidR="00123B8A" w:rsidRPr="00230226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 xml:space="preserve">Tel.: </w:t>
      </w:r>
      <w:r w:rsidR="00562BB4" w:rsidRPr="00230226">
        <w:rPr>
          <w:rFonts w:ascii="Arial" w:hAnsi="Arial" w:cs="Arial"/>
          <w:snapToGrid w:val="0"/>
          <w:sz w:val="22"/>
          <w:szCs w:val="22"/>
        </w:rPr>
        <w:tab/>
      </w:r>
      <w:r w:rsidR="00562BB4" w:rsidRPr="00230226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F971F4">
        <w:rPr>
          <w:rFonts w:ascii="Arial" w:hAnsi="Arial" w:cs="Arial"/>
          <w:snapToGrid w:val="0"/>
          <w:sz w:val="22"/>
          <w:szCs w:val="22"/>
        </w:rPr>
        <w:t>xxxxxxxxxxxxx</w:t>
      </w:r>
      <w:proofErr w:type="spellEnd"/>
    </w:p>
    <w:p w14:paraId="380D2DA2" w14:textId="77777777" w:rsidR="00F971F4" w:rsidRDefault="00123B8A" w:rsidP="00F971F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>E-mail: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 </w:t>
      </w:r>
      <w:r w:rsidR="00AE3ABA" w:rsidRPr="00230226">
        <w:rPr>
          <w:rFonts w:ascii="Arial" w:hAnsi="Arial" w:cs="Arial"/>
          <w:snapToGrid w:val="0"/>
          <w:sz w:val="22"/>
          <w:szCs w:val="22"/>
        </w:rPr>
        <w:tab/>
      </w:r>
      <w:r w:rsidR="00AE3ABA" w:rsidRPr="00230226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F971F4">
        <w:rPr>
          <w:rFonts w:ascii="Arial" w:hAnsi="Arial" w:cs="Arial"/>
          <w:snapToGrid w:val="0"/>
          <w:sz w:val="22"/>
          <w:szCs w:val="22"/>
        </w:rPr>
        <w:t>xxxxxxxxxxxxx</w:t>
      </w:r>
      <w:proofErr w:type="spellEnd"/>
      <w:r w:rsidR="00F971F4" w:rsidRPr="00230226">
        <w:rPr>
          <w:rFonts w:ascii="Arial" w:hAnsi="Arial" w:cs="Arial"/>
          <w:sz w:val="22"/>
          <w:szCs w:val="22"/>
        </w:rPr>
        <w:t xml:space="preserve"> </w:t>
      </w:r>
    </w:p>
    <w:p w14:paraId="759676F0" w14:textId="3C1C976E" w:rsidR="00F971F4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>ID datové schránky: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 </w:t>
      </w:r>
      <w:r w:rsidR="00D5390E" w:rsidRPr="00230226">
        <w:rPr>
          <w:rFonts w:ascii="Arial" w:hAnsi="Arial" w:cs="Arial"/>
          <w:snapToGrid w:val="0"/>
          <w:sz w:val="22"/>
          <w:szCs w:val="22"/>
        </w:rPr>
        <w:tab/>
      </w:r>
      <w:r w:rsidR="00D5390E" w:rsidRPr="00230226">
        <w:rPr>
          <w:rFonts w:ascii="Arial" w:hAnsi="Arial" w:cs="Arial"/>
          <w:snapToGrid w:val="0"/>
          <w:sz w:val="22"/>
          <w:szCs w:val="22"/>
        </w:rPr>
        <w:tab/>
      </w:r>
      <w:r w:rsidR="0072797B" w:rsidRPr="00230226">
        <w:rPr>
          <w:rFonts w:ascii="Arial" w:hAnsi="Arial" w:cs="Arial"/>
          <w:snapToGrid w:val="0"/>
          <w:sz w:val="22"/>
          <w:szCs w:val="22"/>
        </w:rPr>
        <w:t>2r63dp8</w:t>
      </w:r>
      <w:r w:rsidR="00F971F4" w:rsidRPr="00230226">
        <w:rPr>
          <w:rFonts w:ascii="Arial" w:hAnsi="Arial" w:cs="Arial"/>
          <w:b/>
          <w:sz w:val="22"/>
          <w:szCs w:val="22"/>
        </w:rPr>
        <w:t xml:space="preserve"> </w:t>
      </w:r>
    </w:p>
    <w:p w14:paraId="6D44F5F0" w14:textId="0C8F6394" w:rsidR="00123B8A" w:rsidRPr="00230226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30226">
        <w:rPr>
          <w:rFonts w:ascii="Arial" w:hAnsi="Arial" w:cs="Arial"/>
          <w:b/>
          <w:sz w:val="22"/>
          <w:szCs w:val="22"/>
        </w:rPr>
        <w:t>Bankovní spojení:</w:t>
      </w:r>
      <w:r w:rsidRPr="00230226">
        <w:rPr>
          <w:rFonts w:ascii="Arial" w:hAnsi="Arial" w:cs="Arial"/>
          <w:snapToGrid w:val="0"/>
          <w:sz w:val="22"/>
          <w:szCs w:val="22"/>
        </w:rPr>
        <w:t xml:space="preserve"> </w:t>
      </w:r>
      <w:r w:rsidR="00D312C0" w:rsidRPr="00230226">
        <w:rPr>
          <w:rFonts w:ascii="Arial" w:hAnsi="Arial" w:cs="Arial"/>
          <w:snapToGrid w:val="0"/>
          <w:sz w:val="22"/>
          <w:szCs w:val="22"/>
        </w:rPr>
        <w:tab/>
      </w:r>
      <w:r w:rsidR="00D312C0" w:rsidRPr="00230226">
        <w:rPr>
          <w:rFonts w:ascii="Arial" w:hAnsi="Arial" w:cs="Arial"/>
          <w:snapToGrid w:val="0"/>
          <w:sz w:val="22"/>
          <w:szCs w:val="22"/>
        </w:rPr>
        <w:tab/>
      </w:r>
      <w:r w:rsidR="00F10EB6" w:rsidRPr="00230226">
        <w:rPr>
          <w:rFonts w:ascii="Arial" w:hAnsi="Arial" w:cs="Arial"/>
          <w:snapToGrid w:val="0"/>
          <w:sz w:val="22"/>
          <w:szCs w:val="22"/>
        </w:rPr>
        <w:t>Česká spořitelna, a.s.</w:t>
      </w:r>
    </w:p>
    <w:p w14:paraId="099BD70D" w14:textId="617CDE85" w:rsidR="00123B8A" w:rsidRPr="00230226" w:rsidRDefault="00123B8A" w:rsidP="00123B8A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 xml:space="preserve">Číslo účtu: </w:t>
      </w:r>
      <w:r w:rsidR="00D312C0" w:rsidRPr="00230226">
        <w:rPr>
          <w:rFonts w:ascii="Arial" w:hAnsi="Arial" w:cs="Arial"/>
          <w:sz w:val="22"/>
          <w:szCs w:val="22"/>
        </w:rPr>
        <w:tab/>
      </w:r>
      <w:r w:rsidR="00D312C0" w:rsidRPr="00230226">
        <w:rPr>
          <w:rFonts w:ascii="Arial" w:hAnsi="Arial" w:cs="Arial"/>
          <w:sz w:val="22"/>
          <w:szCs w:val="22"/>
        </w:rPr>
        <w:tab/>
      </w:r>
      <w:r w:rsidR="005332A2" w:rsidRPr="00230226">
        <w:rPr>
          <w:rFonts w:ascii="Arial" w:hAnsi="Arial" w:cs="Arial"/>
          <w:snapToGrid w:val="0"/>
          <w:sz w:val="22"/>
          <w:szCs w:val="22"/>
        </w:rPr>
        <w:t>1521409359/0800</w:t>
      </w:r>
    </w:p>
    <w:p w14:paraId="3A95BFB3" w14:textId="159E9CE9" w:rsidR="00123B8A" w:rsidRPr="003C0D30" w:rsidRDefault="00123B8A" w:rsidP="00123B8A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30226">
        <w:rPr>
          <w:rFonts w:ascii="Arial" w:hAnsi="Arial" w:cs="Arial"/>
          <w:sz w:val="22"/>
          <w:szCs w:val="22"/>
        </w:rPr>
        <w:t xml:space="preserve">DIČ: </w:t>
      </w:r>
      <w:r w:rsidR="00D312C0">
        <w:rPr>
          <w:rFonts w:ascii="Arial" w:hAnsi="Arial" w:cs="Arial"/>
          <w:sz w:val="22"/>
          <w:szCs w:val="22"/>
        </w:rPr>
        <w:tab/>
      </w:r>
      <w:r w:rsidR="00D312C0">
        <w:rPr>
          <w:rFonts w:ascii="Arial" w:hAnsi="Arial" w:cs="Arial"/>
          <w:sz w:val="22"/>
          <w:szCs w:val="22"/>
        </w:rPr>
        <w:tab/>
      </w:r>
      <w:r w:rsidR="002F0EAF">
        <w:rPr>
          <w:rFonts w:ascii="Arial" w:hAnsi="Arial" w:cs="Arial"/>
          <w:snapToGrid w:val="0"/>
          <w:sz w:val="22"/>
          <w:szCs w:val="22"/>
        </w:rPr>
        <w:t>CZ</w:t>
      </w:r>
      <w:r w:rsidR="00D312C0">
        <w:rPr>
          <w:rFonts w:ascii="Arial" w:hAnsi="Arial" w:cs="Arial"/>
          <w:snapToGrid w:val="0"/>
          <w:sz w:val="22"/>
          <w:szCs w:val="22"/>
        </w:rPr>
        <w:t>63470985</w:t>
      </w:r>
    </w:p>
    <w:p w14:paraId="1DE815CA" w14:textId="77777777" w:rsidR="00123B8A" w:rsidRPr="003C0D30" w:rsidRDefault="00123B8A" w:rsidP="00123B8A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Default="00797092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D3DDB8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r w:rsidR="00FF4FF1">
        <w:rPr>
          <w:rFonts w:ascii="Arial" w:hAnsi="Arial" w:cs="Arial"/>
          <w:snapToGrid w:val="0"/>
          <w:sz w:val="22"/>
          <w:szCs w:val="22"/>
        </w:rPr>
        <w:br/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E66832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E66832">
        <w:rPr>
          <w:rFonts w:ascii="Arial" w:hAnsi="Arial" w:cs="Arial"/>
          <w:sz w:val="22"/>
          <w:szCs w:val="22"/>
        </w:rPr>
        <w:t xml:space="preserve"> </w:t>
      </w:r>
      <w:r w:rsidR="00E66832" w:rsidRPr="00740C6A">
        <w:rPr>
          <w:rFonts w:ascii="Arial" w:hAnsi="Arial" w:cs="Arial"/>
          <w:b/>
          <w:bCs/>
          <w:sz w:val="22"/>
          <w:szCs w:val="22"/>
        </w:rPr>
        <w:t xml:space="preserve">VYS/4_JI_Dolní </w:t>
      </w:r>
      <w:proofErr w:type="spellStart"/>
      <w:r w:rsidR="00E66832" w:rsidRPr="00740C6A">
        <w:rPr>
          <w:rFonts w:ascii="Arial" w:hAnsi="Arial" w:cs="Arial"/>
          <w:b/>
          <w:bCs/>
          <w:sz w:val="22"/>
          <w:szCs w:val="22"/>
        </w:rPr>
        <w:t>Cerekev_Spělov_Batelov_Vytyčení</w:t>
      </w:r>
      <w:proofErr w:type="spellEnd"/>
      <w:r w:rsidR="00E66832" w:rsidRPr="00740C6A">
        <w:rPr>
          <w:rFonts w:ascii="Arial" w:hAnsi="Arial" w:cs="Arial"/>
          <w:b/>
          <w:bCs/>
          <w:sz w:val="22"/>
          <w:szCs w:val="22"/>
        </w:rPr>
        <w:t xml:space="preserve"> po </w:t>
      </w:r>
      <w:proofErr w:type="spellStart"/>
      <w:r w:rsidR="00E66832" w:rsidRPr="00740C6A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0228D2EE" w14:textId="77777777" w:rsidR="000613DF" w:rsidRDefault="000613DF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C8C8D04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</w:t>
      </w:r>
      <w:r w:rsidR="00612206">
        <w:rPr>
          <w:rFonts w:ascii="Arial" w:hAnsi="Arial" w:cs="Arial"/>
          <w:snapToGrid w:val="0"/>
          <w:sz w:val="22"/>
          <w:szCs w:val="22"/>
        </w:rPr>
        <w:br/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 xml:space="preserve">, </w:t>
      </w:r>
      <w:r w:rsidR="00612206">
        <w:rPr>
          <w:rFonts w:ascii="Arial" w:hAnsi="Arial" w:cs="Arial"/>
          <w:sz w:val="22"/>
          <w:szCs w:val="22"/>
        </w:rPr>
        <w:br/>
      </w:r>
      <w:r w:rsidR="006D681C" w:rsidRPr="00D32B3A">
        <w:rPr>
          <w:rFonts w:ascii="Arial" w:hAnsi="Arial" w:cs="Arial"/>
          <w:sz w:val="22"/>
          <w:szCs w:val="22"/>
        </w:rPr>
        <w:t>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70ACB77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</w:t>
      </w:r>
      <w:r w:rsidR="00612206">
        <w:rPr>
          <w:rFonts w:ascii="Arial" w:hAnsi="Arial" w:cs="Arial"/>
          <w:sz w:val="22"/>
          <w:szCs w:val="22"/>
        </w:rPr>
        <w:br/>
      </w:r>
      <w:r w:rsidR="2A2CE0EA" w:rsidRPr="00D32B3A">
        <w:rPr>
          <w:rFonts w:ascii="Arial" w:hAnsi="Arial" w:cs="Arial"/>
          <w:sz w:val="22"/>
          <w:szCs w:val="22"/>
        </w:rPr>
        <w:t>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8EA052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68D3BA0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</w:t>
      </w:r>
      <w:r w:rsidR="00717335">
        <w:rPr>
          <w:rFonts w:ascii="Arial" w:hAnsi="Arial" w:cs="Arial"/>
          <w:sz w:val="22"/>
          <w:szCs w:val="22"/>
        </w:rPr>
        <w:br/>
      </w:r>
      <w:r w:rsidR="00C05583" w:rsidRPr="00D32B3A">
        <w:rPr>
          <w:rFonts w:ascii="Arial" w:hAnsi="Arial" w:cs="Arial"/>
          <w:sz w:val="22"/>
          <w:szCs w:val="22"/>
        </w:rPr>
        <w:t xml:space="preserve">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651C5BB8" w:rsidR="00653491" w:rsidRPr="009E466F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9E466F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9E466F">
        <w:rPr>
          <w:rFonts w:ascii="Arial" w:hAnsi="Arial" w:cs="Arial"/>
          <w:snapToGrid w:val="0"/>
          <w:sz w:val="22"/>
          <w:szCs w:val="22"/>
        </w:rPr>
        <w:t>Z</w:t>
      </w:r>
      <w:r w:rsidRPr="009E466F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9E466F" w:rsidRPr="009E466F">
        <w:rPr>
          <w:rFonts w:ascii="Arial" w:hAnsi="Arial" w:cs="Arial"/>
          <w:sz w:val="22"/>
          <w:szCs w:val="22"/>
        </w:rPr>
        <w:t>25. 2. 2026</w:t>
      </w:r>
      <w:r w:rsidR="00F40961">
        <w:rPr>
          <w:rFonts w:ascii="Arial" w:hAnsi="Arial" w:cs="Arial"/>
          <w:sz w:val="22"/>
          <w:szCs w:val="22"/>
        </w:rPr>
        <w:t>.</w:t>
      </w:r>
    </w:p>
    <w:p w14:paraId="085E7CB4" w14:textId="7349A41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717335">
        <w:rPr>
          <w:rFonts w:ascii="Arial" w:hAnsi="Arial" w:cs="Arial"/>
          <w:sz w:val="22"/>
          <w:szCs w:val="22"/>
        </w:rPr>
        <w:t>Kraj Vysočina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89215D">
        <w:rPr>
          <w:rFonts w:ascii="Arial" w:hAnsi="Arial" w:cs="Arial"/>
          <w:sz w:val="22"/>
          <w:szCs w:val="22"/>
        </w:rPr>
        <w:t>Jihlava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3ECDD7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89215D">
        <w:rPr>
          <w:rFonts w:ascii="Arial" w:hAnsi="Arial" w:cs="Arial"/>
          <w:sz w:val="22"/>
          <w:szCs w:val="22"/>
        </w:rPr>
        <w:t xml:space="preserve"> Dolní Cerekev</w:t>
      </w:r>
      <w:r w:rsidR="00AA4335" w:rsidRPr="0042773E">
        <w:rPr>
          <w:rFonts w:ascii="Arial" w:hAnsi="Arial" w:cs="Arial"/>
          <w:sz w:val="22"/>
          <w:szCs w:val="22"/>
        </w:rPr>
        <w:t>,</w:t>
      </w:r>
      <w:r w:rsidR="008921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215D">
        <w:rPr>
          <w:rFonts w:ascii="Arial" w:hAnsi="Arial" w:cs="Arial"/>
          <w:sz w:val="22"/>
          <w:szCs w:val="22"/>
        </w:rPr>
        <w:t>Spělov</w:t>
      </w:r>
      <w:proofErr w:type="spellEnd"/>
      <w:r w:rsidR="0089215D">
        <w:rPr>
          <w:rFonts w:ascii="Arial" w:hAnsi="Arial" w:cs="Arial"/>
          <w:sz w:val="22"/>
          <w:szCs w:val="22"/>
        </w:rPr>
        <w:t xml:space="preserve"> a Batelov</w:t>
      </w:r>
      <w:r w:rsidR="005B2B43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5B2B43">
        <w:rPr>
          <w:rFonts w:ascii="Arial" w:hAnsi="Arial" w:cs="Arial"/>
          <w:sz w:val="22"/>
          <w:szCs w:val="22"/>
        </w:rPr>
        <w:t xml:space="preserve"> Jihlava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7D2206E4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 účasti </w:t>
      </w:r>
      <w:r w:rsidR="008E19A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na protokolární předávání vytyčených hranic pozemků v terénu jejich vlastníkům.</w:t>
      </w:r>
    </w:p>
    <w:p w14:paraId="10B96816" w14:textId="0F11B405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074C40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882A074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</w:t>
      </w:r>
      <w:r w:rsidR="008417B0">
        <w:rPr>
          <w:rFonts w:ascii="Arial" w:hAnsi="Arial" w:cs="Arial"/>
          <w:sz w:val="22"/>
          <w:szCs w:val="22"/>
        </w:rPr>
        <w:br/>
      </w:r>
      <w:r w:rsidR="00857A74" w:rsidRPr="00014665">
        <w:rPr>
          <w:rFonts w:ascii="Arial" w:hAnsi="Arial" w:cs="Arial"/>
          <w:sz w:val="22"/>
          <w:szCs w:val="22"/>
        </w:rPr>
        <w:t xml:space="preserve">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54935055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</w:t>
      </w:r>
      <w:r w:rsidR="008417B0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</w:t>
      </w:r>
      <w:r w:rsidR="008417B0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</w:t>
      </w:r>
      <w:r w:rsidRPr="00014665">
        <w:rPr>
          <w:rFonts w:ascii="Arial" w:hAnsi="Arial" w:cs="Arial"/>
          <w:sz w:val="22"/>
          <w:szCs w:val="22"/>
        </w:rPr>
        <w:lastRenderedPageBreak/>
        <w:t>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30AE06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8417B0">
        <w:rPr>
          <w:rFonts w:ascii="Arial" w:hAnsi="Arial" w:cs="Arial"/>
          <w:sz w:val="22"/>
          <w:szCs w:val="22"/>
        </w:rPr>
        <w:t>Kraj Vysočina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B968FA">
        <w:rPr>
          <w:rFonts w:ascii="Arial" w:hAnsi="Arial" w:cs="Arial"/>
          <w:sz w:val="22"/>
          <w:szCs w:val="22"/>
        </w:rPr>
        <w:t>Jihlava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B968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F28DD3E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835A9" w:rsidRPr="00F835A9">
        <w:rPr>
          <w:rFonts w:ascii="Arial" w:hAnsi="Arial" w:cs="Arial"/>
          <w:sz w:val="22"/>
          <w:szCs w:val="22"/>
        </w:rPr>
        <w:t>30</w:t>
      </w:r>
      <w:r w:rsidR="00294AF8" w:rsidRPr="00F835A9">
        <w:rPr>
          <w:rFonts w:ascii="Arial" w:hAnsi="Arial" w:cs="Arial"/>
          <w:sz w:val="22"/>
          <w:szCs w:val="22"/>
        </w:rPr>
        <w:t xml:space="preserve"> dnů.</w:t>
      </w:r>
      <w:r w:rsidR="00294AF8" w:rsidRPr="00972A20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</w:t>
      </w:r>
      <w:r w:rsidR="00F835A9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66E0A858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 xml:space="preserve">katastrální </w:t>
      </w:r>
      <w:proofErr w:type="spellStart"/>
      <w:proofErr w:type="gramStart"/>
      <w:r w:rsidR="00D6451F" w:rsidRPr="0042773E">
        <w:rPr>
          <w:rFonts w:ascii="Arial" w:hAnsi="Arial" w:cs="Arial"/>
          <w:sz w:val="22"/>
          <w:szCs w:val="22"/>
        </w:rPr>
        <w:t>území:</w:t>
      </w:r>
      <w:r w:rsidR="00CB1450">
        <w:rPr>
          <w:rFonts w:ascii="Arial" w:hAnsi="Arial" w:cs="Arial"/>
          <w:sz w:val="22"/>
          <w:szCs w:val="22"/>
        </w:rPr>
        <w:t>Dolní</w:t>
      </w:r>
      <w:proofErr w:type="spellEnd"/>
      <w:proofErr w:type="gramEnd"/>
      <w:r w:rsidR="00CB1450">
        <w:rPr>
          <w:rFonts w:ascii="Arial" w:hAnsi="Arial" w:cs="Arial"/>
          <w:sz w:val="22"/>
          <w:szCs w:val="22"/>
        </w:rPr>
        <w:t xml:space="preserve"> Cerekev</w:t>
      </w:r>
      <w:r w:rsidR="00D6451F" w:rsidRPr="0042773E">
        <w:rPr>
          <w:rFonts w:ascii="Arial" w:hAnsi="Arial" w:cs="Arial"/>
          <w:sz w:val="22"/>
          <w:szCs w:val="22"/>
        </w:rPr>
        <w:t>,</w:t>
      </w:r>
      <w:r w:rsidR="00CB14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1450">
        <w:rPr>
          <w:rFonts w:ascii="Arial" w:hAnsi="Arial" w:cs="Arial"/>
          <w:sz w:val="22"/>
          <w:szCs w:val="22"/>
        </w:rPr>
        <w:t>Spělov</w:t>
      </w:r>
      <w:proofErr w:type="spellEnd"/>
      <w:r w:rsidR="00CB1450">
        <w:rPr>
          <w:rFonts w:ascii="Arial" w:hAnsi="Arial" w:cs="Arial"/>
          <w:sz w:val="22"/>
          <w:szCs w:val="22"/>
        </w:rPr>
        <w:t xml:space="preserve"> a Batelov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CB1450">
        <w:rPr>
          <w:rFonts w:ascii="Arial" w:hAnsi="Arial" w:cs="Arial"/>
          <w:sz w:val="22"/>
          <w:szCs w:val="22"/>
        </w:rPr>
        <w:t xml:space="preserve"> Jihlava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B94D3F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1450">
        <w:rPr>
          <w:rFonts w:ascii="Arial" w:hAnsi="Arial" w:cs="Arial"/>
          <w:sz w:val="22"/>
          <w:szCs w:val="22"/>
        </w:rPr>
        <w:t>Fritzova</w:t>
      </w:r>
      <w:proofErr w:type="spellEnd"/>
      <w:r w:rsidR="00CB1450">
        <w:rPr>
          <w:rFonts w:ascii="Arial" w:hAnsi="Arial" w:cs="Arial"/>
          <w:sz w:val="22"/>
          <w:szCs w:val="22"/>
        </w:rPr>
        <w:t xml:space="preserve"> 4260/4, 586 01 Jihlava.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795A06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62373CE6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</w:t>
      </w:r>
      <w:r w:rsidR="00CB1450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 xml:space="preserve">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4BA8548B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</w:t>
      </w:r>
      <w:r w:rsidR="00B23DC0">
        <w:rPr>
          <w:rFonts w:ascii="Arial" w:hAnsi="Arial" w:cs="Arial"/>
          <w:sz w:val="22"/>
          <w:szCs w:val="22"/>
        </w:rPr>
        <w:t>,00</w:t>
      </w:r>
      <w:r w:rsidRPr="00F9412A">
        <w:rPr>
          <w:rFonts w:ascii="Arial" w:hAnsi="Arial" w:cs="Arial"/>
          <w:sz w:val="22"/>
          <w:szCs w:val="22"/>
        </w:rPr>
        <w:t xml:space="preserve">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DBC68F1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odstraní bezplatně </w:t>
      </w:r>
      <w:r w:rsidR="006B40B4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>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</w:t>
      </w:r>
      <w:r w:rsidR="00F835A9">
        <w:rPr>
          <w:rFonts w:ascii="Arial" w:hAnsi="Arial" w:cs="Arial"/>
          <w:sz w:val="22"/>
          <w:szCs w:val="22"/>
        </w:rPr>
        <w:br/>
      </w:r>
      <w:r w:rsidR="00163AEF" w:rsidRPr="00F9412A">
        <w:rPr>
          <w:rFonts w:ascii="Arial" w:hAnsi="Arial" w:cs="Arial"/>
          <w:sz w:val="22"/>
          <w:szCs w:val="22"/>
        </w:rPr>
        <w:t xml:space="preserve">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B40B4">
        <w:rPr>
          <w:rFonts w:ascii="Arial" w:hAnsi="Arial" w:cs="Arial"/>
          <w:sz w:val="22"/>
          <w:szCs w:val="22"/>
        </w:rPr>
        <w:t xml:space="preserve">20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</w:t>
      </w:r>
      <w:r w:rsidR="00B23DC0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>000</w:t>
      </w:r>
      <w:r w:rsidR="00B23DC0">
        <w:rPr>
          <w:rFonts w:ascii="Arial" w:hAnsi="Arial" w:cs="Arial"/>
          <w:sz w:val="22"/>
          <w:szCs w:val="22"/>
        </w:rPr>
        <w:t>,00</w:t>
      </w:r>
      <w:r w:rsidR="00163AEF" w:rsidRPr="00F9412A">
        <w:rPr>
          <w:rFonts w:ascii="Arial" w:hAnsi="Arial" w:cs="Arial"/>
          <w:sz w:val="22"/>
          <w:szCs w:val="22"/>
        </w:rPr>
        <w:t xml:space="preserve"> Kč.</w:t>
      </w:r>
    </w:p>
    <w:p w14:paraId="5839BB53" w14:textId="50F6951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</w:t>
      </w:r>
      <w:r w:rsidR="0063255E">
        <w:rPr>
          <w:rFonts w:ascii="Arial" w:hAnsi="Arial" w:cs="Arial"/>
          <w:sz w:val="22"/>
          <w:szCs w:val="22"/>
        </w:rPr>
        <w:br/>
      </w:r>
      <w:r w:rsidRPr="00F9412A">
        <w:rPr>
          <w:rFonts w:ascii="Arial" w:hAnsi="Arial" w:cs="Arial"/>
          <w:sz w:val="22"/>
          <w:szCs w:val="22"/>
        </w:rPr>
        <w:t xml:space="preserve">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45F21BDE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>smluvní pokutu ve výši 10</w:t>
      </w:r>
      <w:r w:rsidR="0063255E">
        <w:rPr>
          <w:rFonts w:ascii="Arial" w:hAnsi="Arial" w:cs="Arial"/>
          <w:sz w:val="22"/>
          <w:szCs w:val="22"/>
        </w:rPr>
        <w:t> </w:t>
      </w:r>
      <w:r w:rsidR="004C3487" w:rsidRPr="00F9412A">
        <w:rPr>
          <w:rFonts w:ascii="Arial" w:hAnsi="Arial" w:cs="Arial"/>
          <w:sz w:val="22"/>
          <w:szCs w:val="22"/>
        </w:rPr>
        <w:t>000</w:t>
      </w:r>
      <w:r w:rsidR="0063255E">
        <w:rPr>
          <w:rFonts w:ascii="Arial" w:hAnsi="Arial" w:cs="Arial"/>
          <w:sz w:val="22"/>
          <w:szCs w:val="22"/>
        </w:rPr>
        <w:t>,00</w:t>
      </w:r>
      <w:r w:rsidR="004C3487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5012C216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 xml:space="preserve">obdržení výzvy k zaplacení vyúčtované příslušné sankce </w:t>
      </w:r>
      <w:r w:rsidR="00F835A9">
        <w:rPr>
          <w:rFonts w:ascii="Arial" w:hAnsi="Arial" w:cs="Arial"/>
          <w:sz w:val="22"/>
          <w:szCs w:val="22"/>
        </w:rPr>
        <w:br/>
      </w:r>
      <w:r w:rsidR="007A64CD" w:rsidRPr="00F9412A">
        <w:rPr>
          <w:rFonts w:ascii="Arial" w:hAnsi="Arial" w:cs="Arial"/>
          <w:sz w:val="22"/>
          <w:szCs w:val="22"/>
        </w:rPr>
        <w:t>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2E062416" w14:textId="77777777" w:rsidR="000613DF" w:rsidRDefault="000613DF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7330B113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44E1B6AC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548B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="00B548B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57F23F04" w14:textId="1941EBE6" w:rsidR="00E43E9F" w:rsidRPr="00014665" w:rsidRDefault="056B15BA" w:rsidP="000613DF">
      <w:pPr>
        <w:spacing w:before="0" w:after="12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0613DF">
        <w:rPr>
          <w:rFonts w:ascii="Arial" w:hAnsi="Arial" w:cs="Arial"/>
          <w:b/>
          <w:bCs/>
          <w:sz w:val="22"/>
          <w:szCs w:val="22"/>
        </w:rPr>
        <w:br/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5A6A37" w:rsidRPr="00BB4677">
        <w:rPr>
          <w:rFonts w:ascii="Arial" w:hAnsi="Arial" w:cs="Arial"/>
          <w:sz w:val="22"/>
          <w:szCs w:val="22"/>
        </w:rPr>
        <w:t>D</w:t>
      </w:r>
      <w:r w:rsidR="000613DF">
        <w:rPr>
          <w:rFonts w:ascii="Arial" w:hAnsi="Arial" w:cs="Arial"/>
          <w:sz w:val="22"/>
          <w:szCs w:val="22"/>
        </w:rPr>
        <w:t>olní</w:t>
      </w:r>
      <w:r w:rsidR="0066731C" w:rsidRPr="00BB4677">
        <w:rPr>
          <w:rFonts w:ascii="Arial" w:hAnsi="Arial" w:cs="Arial"/>
          <w:sz w:val="22"/>
          <w:szCs w:val="22"/>
        </w:rPr>
        <w:t xml:space="preserve"> Cerekev a Batelov 94 MJ, </w:t>
      </w:r>
      <w:proofErr w:type="spellStart"/>
      <w:r w:rsidR="0066731C" w:rsidRPr="00BB4677">
        <w:rPr>
          <w:rFonts w:ascii="Arial" w:hAnsi="Arial" w:cs="Arial"/>
          <w:sz w:val="22"/>
          <w:szCs w:val="22"/>
        </w:rPr>
        <w:t>Spělov</w:t>
      </w:r>
      <w:proofErr w:type="spellEnd"/>
      <w:r w:rsidR="0066731C" w:rsidRPr="00BB4677">
        <w:rPr>
          <w:rFonts w:ascii="Arial" w:hAnsi="Arial" w:cs="Arial"/>
          <w:sz w:val="22"/>
          <w:szCs w:val="22"/>
        </w:rPr>
        <w:t xml:space="preserve"> 6 MJ</w:t>
      </w:r>
      <w:r w:rsidR="00BB4677">
        <w:rPr>
          <w:rFonts w:ascii="Arial" w:hAnsi="Arial" w:cs="Arial"/>
          <w:b/>
          <w:bCs/>
          <w:sz w:val="22"/>
          <w:szCs w:val="22"/>
        </w:rPr>
        <w:t>; 100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7F61C514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F835A9">
        <w:rPr>
          <w:rFonts w:ascii="Arial" w:hAnsi="Arial" w:cs="Arial"/>
          <w:b/>
          <w:sz w:val="22"/>
          <w:szCs w:val="22"/>
        </w:rPr>
        <w:t>900,00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95C627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5C4EB3">
        <w:rPr>
          <w:rFonts w:ascii="Arial" w:hAnsi="Arial" w:cs="Arial"/>
          <w:b/>
          <w:sz w:val="22"/>
          <w:szCs w:val="22"/>
        </w:rPr>
        <w:tab/>
      </w:r>
      <w:r w:rsidR="00F835A9">
        <w:rPr>
          <w:rFonts w:ascii="Arial" w:hAnsi="Arial" w:cs="Arial"/>
          <w:b/>
          <w:sz w:val="22"/>
          <w:szCs w:val="22"/>
        </w:rPr>
        <w:t>90</w:t>
      </w:r>
      <w:r w:rsidR="005C4EB3">
        <w:rPr>
          <w:rFonts w:ascii="Arial" w:hAnsi="Arial" w:cs="Arial"/>
          <w:b/>
          <w:sz w:val="22"/>
          <w:szCs w:val="22"/>
        </w:rPr>
        <w:t> 000,00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11E6D26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5C4EB3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5C4EB3">
        <w:rPr>
          <w:rFonts w:ascii="Arial" w:hAnsi="Arial" w:cs="Arial"/>
          <w:b/>
          <w:sz w:val="22"/>
          <w:szCs w:val="22"/>
          <w:u w:val="single"/>
        </w:rPr>
        <w:t>18 900,00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333D001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5C4EB3">
        <w:rPr>
          <w:rFonts w:ascii="Arial" w:hAnsi="Arial" w:cs="Arial"/>
          <w:b/>
          <w:sz w:val="22"/>
          <w:szCs w:val="22"/>
          <w:u w:val="double"/>
        </w:rPr>
        <w:t xml:space="preserve">         108 900,00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182532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</w:t>
      </w:r>
      <w:r w:rsidR="00BD1585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00 Praha 3 – Žižkov, IČO: 01312774. Na Faktuře bude uveden konečný příjemce plnění Díla: </w:t>
      </w:r>
      <w:r w:rsidR="001B105D" w:rsidRPr="00085F28">
        <w:rPr>
          <w:rFonts w:ascii="Arial" w:hAnsi="Arial" w:cs="Arial"/>
          <w:sz w:val="22"/>
          <w:szCs w:val="22"/>
        </w:rPr>
        <w:t xml:space="preserve">Pobočka </w:t>
      </w:r>
      <w:r w:rsidR="001B105D">
        <w:rPr>
          <w:rFonts w:ascii="Arial" w:hAnsi="Arial" w:cs="Arial"/>
          <w:sz w:val="22"/>
          <w:szCs w:val="22"/>
        </w:rPr>
        <w:t>Jihlava</w:t>
      </w:r>
      <w:r w:rsidR="001B105D" w:rsidRPr="00085F28">
        <w:rPr>
          <w:rFonts w:ascii="Arial" w:hAnsi="Arial" w:cs="Arial"/>
          <w:sz w:val="22"/>
          <w:szCs w:val="22"/>
        </w:rPr>
        <w:t xml:space="preserve">, KPÚ pro </w:t>
      </w:r>
      <w:r w:rsidR="001B105D">
        <w:rPr>
          <w:rFonts w:ascii="Arial" w:hAnsi="Arial" w:cs="Arial"/>
          <w:sz w:val="22"/>
          <w:szCs w:val="22"/>
        </w:rPr>
        <w:t xml:space="preserve">Kraj Vysočina.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0509C9">
          <w:rPr>
            <w:rStyle w:val="Hypertextovodkaz"/>
            <w:rFonts w:ascii="Arial" w:hAnsi="Arial" w:cs="Arial"/>
            <w:snapToGrid w:val="0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</w:t>
      </w:r>
      <w:r w:rsidR="000613DF">
        <w:rPr>
          <w:rFonts w:ascii="Arial" w:hAnsi="Arial" w:cs="Arial"/>
          <w:b/>
          <w:snapToGrid w:val="0"/>
          <w:sz w:val="22"/>
          <w:szCs w:val="22"/>
        </w:rPr>
        <w:t> 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F2404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F24044">
        <w:rPr>
          <w:rFonts w:ascii="Arial" w:hAnsi="Arial" w:cs="Arial"/>
          <w:b/>
          <w:snapToGrid w:val="0"/>
          <w:sz w:val="22"/>
          <w:szCs w:val="22"/>
        </w:rPr>
        <w:t>Kraj Vysočina</w:t>
      </w:r>
      <w:r w:rsidR="00F2404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F24044">
        <w:rPr>
          <w:rFonts w:ascii="Arial" w:hAnsi="Arial" w:cs="Arial"/>
          <w:b/>
          <w:snapToGrid w:val="0"/>
          <w:sz w:val="22"/>
          <w:szCs w:val="22"/>
        </w:rPr>
        <w:t>Jihlava</w:t>
      </w:r>
      <w:r w:rsidR="00F24044" w:rsidRPr="00085F28">
        <w:rPr>
          <w:rFonts w:ascii="Arial" w:hAnsi="Arial" w:cs="Arial"/>
          <w:b/>
          <w:snapToGrid w:val="0"/>
          <w:sz w:val="22"/>
          <w:szCs w:val="22"/>
        </w:rPr>
        <w:t>, adresa</w:t>
      </w:r>
      <w:r w:rsidR="00F24044" w:rsidRPr="00085F28">
        <w:rPr>
          <w:rFonts w:ascii="Arial" w:hAnsi="Arial" w:cs="Arial"/>
          <w:snapToGrid w:val="0"/>
          <w:sz w:val="22"/>
          <w:szCs w:val="22"/>
        </w:rPr>
        <w:t>:</w:t>
      </w:r>
      <w:r w:rsidR="00F2404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F24044" w:rsidRPr="00825502">
        <w:rPr>
          <w:rFonts w:ascii="Arial" w:hAnsi="Arial" w:cs="Arial"/>
          <w:b/>
          <w:bCs/>
          <w:snapToGrid w:val="0"/>
          <w:sz w:val="22"/>
          <w:szCs w:val="22"/>
        </w:rPr>
        <w:t>Fritzova</w:t>
      </w:r>
      <w:proofErr w:type="spellEnd"/>
      <w:r w:rsidR="00F24044" w:rsidRPr="00825502">
        <w:rPr>
          <w:rFonts w:ascii="Arial" w:hAnsi="Arial" w:cs="Arial"/>
          <w:b/>
          <w:bCs/>
          <w:snapToGrid w:val="0"/>
          <w:sz w:val="22"/>
          <w:szCs w:val="22"/>
        </w:rPr>
        <w:t xml:space="preserve"> 4260/4, 586 01 Jihlava</w:t>
      </w:r>
      <w:r w:rsidR="00F24044">
        <w:rPr>
          <w:rFonts w:ascii="Arial" w:hAnsi="Arial" w:cs="Arial"/>
          <w:snapToGrid w:val="0"/>
          <w:sz w:val="22"/>
          <w:szCs w:val="22"/>
        </w:rPr>
        <w:t xml:space="preserve">.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Pokud faktura neobsahuje všechny zákonem </w:t>
      </w:r>
      <w:proofErr w:type="gramStart"/>
      <w:r w:rsidR="009E0440" w:rsidRPr="00085F28">
        <w:rPr>
          <w:rFonts w:ascii="Arial" w:hAnsi="Arial" w:cs="Arial"/>
          <w:snapToGrid w:val="0"/>
          <w:sz w:val="22"/>
          <w:szCs w:val="22"/>
        </w:rPr>
        <w:t>a </w:t>
      </w:r>
      <w:r w:rsidR="00F24044">
        <w:rPr>
          <w:rFonts w:ascii="Arial" w:hAnsi="Arial" w:cs="Arial"/>
          <w:snapToGrid w:val="0"/>
          <w:sz w:val="22"/>
          <w:szCs w:val="22"/>
        </w:rPr>
        <w:t xml:space="preserve"> 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mlouvou</w:t>
      </w:r>
      <w:proofErr w:type="gramEnd"/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436EB9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</w:t>
      </w:r>
      <w:r w:rsidR="00D061CF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061CF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088D8D5A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</w:t>
      </w:r>
      <w:r w:rsidR="00D061CF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</w:t>
      </w:r>
      <w:r w:rsidR="0062021F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39746833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</w:t>
      </w:r>
      <w:r w:rsidR="00D061C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</w:t>
      </w:r>
      <w:r w:rsidR="0062021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5F504267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</w:t>
      </w:r>
      <w:r w:rsidR="007618FD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57FF689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 K určení znalce, jakož i</w:t>
      </w:r>
      <w:r w:rsidR="000613DF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41CE4755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</w:t>
      </w:r>
      <w:r w:rsidR="0062021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21935821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</w:t>
      </w:r>
      <w:r w:rsidR="0062021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6AAB4B1D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</w:t>
      </w:r>
      <w:r w:rsidR="007618FD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</w:t>
      </w:r>
      <w:r w:rsidR="007618FD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2CA8B212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nárok </w:t>
      </w:r>
      <w:r w:rsidR="0062021F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>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746F18D7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</w:t>
      </w:r>
      <w:r w:rsidR="0053373E">
        <w:rPr>
          <w:rFonts w:ascii="Arial" w:hAnsi="Arial" w:cs="Arial"/>
          <w:sz w:val="22"/>
          <w:szCs w:val="22"/>
        </w:rPr>
        <w:br/>
      </w:r>
      <w:r w:rsidR="002B05A3" w:rsidRPr="00014665">
        <w:rPr>
          <w:rFonts w:ascii="Arial" w:hAnsi="Arial" w:cs="Arial"/>
          <w:sz w:val="22"/>
          <w:szCs w:val="22"/>
        </w:rPr>
        <w:t xml:space="preserve">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486D9245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včasné plnění se považuje plné uhrazení Poddodavatelem vystavených faktur </w:t>
      </w:r>
      <w:r w:rsidR="007618FD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za plnění poskytnutá k plnění Veřejné zakázky, a to vždy do třiceti (30) kalendářních dnů od obdržení platby ze strany Objednatele za konkrétní plnění.</w:t>
      </w:r>
      <w:bookmarkEnd w:id="0"/>
    </w:p>
    <w:p w14:paraId="30D6FEC8" w14:textId="2E91343D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Objednatel je oprávněn plnění povinností uvedených v bodu 9.11. Smlouvy kdykoliv kontrolovat, a to i bez předchozího ohlášení Zhotoviteli. Je-li k provedení kontroly potřeba předložení dokumentů, zavazuje se Zhotovitel k jejich předložení nejpozději </w:t>
      </w:r>
      <w:r w:rsidR="007618FD">
        <w:rPr>
          <w:rFonts w:ascii="Arial" w:eastAsia="Arial" w:hAnsi="Arial" w:cs="Arial"/>
          <w:color w:val="auto"/>
          <w:sz w:val="22"/>
          <w:szCs w:val="22"/>
        </w:rPr>
        <w:br/>
      </w:r>
      <w:r w:rsidRPr="00014665">
        <w:rPr>
          <w:rFonts w:ascii="Arial" w:eastAsia="Arial" w:hAnsi="Arial" w:cs="Arial"/>
          <w:color w:val="auto"/>
          <w:sz w:val="22"/>
          <w:szCs w:val="22"/>
        </w:rPr>
        <w:t>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42F644C3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</w:t>
      </w:r>
      <w:r w:rsidR="007618FD">
        <w:rPr>
          <w:rFonts w:ascii="Arial" w:hAnsi="Arial" w:cs="Arial"/>
          <w:sz w:val="22"/>
          <w:szCs w:val="22"/>
        </w:rPr>
        <w:br/>
      </w:r>
      <w:r w:rsidR="00F52852" w:rsidRPr="00014665">
        <w:rPr>
          <w:rFonts w:ascii="Arial" w:hAnsi="Arial" w:cs="Arial"/>
          <w:sz w:val="22"/>
          <w:szCs w:val="22"/>
        </w:rPr>
        <w:t xml:space="preserve">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</w:t>
      </w:r>
      <w:r w:rsidR="007618FD">
        <w:rPr>
          <w:rFonts w:ascii="Arial" w:hAnsi="Arial" w:cs="Arial"/>
          <w:sz w:val="22"/>
          <w:szCs w:val="22"/>
        </w:rPr>
        <w:br/>
      </w:r>
      <w:r w:rsidR="00F52852" w:rsidRPr="00014665">
        <w:rPr>
          <w:rFonts w:ascii="Arial" w:hAnsi="Arial" w:cs="Arial"/>
          <w:sz w:val="22"/>
          <w:szCs w:val="22"/>
        </w:rPr>
        <w:t xml:space="preserve">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56ADDE43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</w:t>
      </w:r>
      <w:r w:rsidR="007618FD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</w:t>
      </w:r>
      <w:r w:rsidR="007618FD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275CDEB9" w14:textId="77777777" w:rsidR="003B42B8" w:rsidRPr="003B42B8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</w:p>
    <w:p w14:paraId="34EDED97" w14:textId="0C406C4E" w:rsidR="003B42B8" w:rsidRPr="00736CAC" w:rsidRDefault="003B42B8" w:rsidP="007502CD">
      <w:pPr>
        <w:tabs>
          <w:tab w:val="left" w:pos="2127"/>
        </w:tabs>
        <w:spacing w:before="0" w:after="120"/>
        <w:ind w:left="1843" w:hanging="1483"/>
        <w:rPr>
          <w:rFonts w:ascii="Arial" w:hAnsi="Arial" w:cs="Arial"/>
          <w:sz w:val="22"/>
          <w:szCs w:val="22"/>
        </w:rPr>
      </w:pPr>
      <w:r w:rsidRPr="00736CAC">
        <w:rPr>
          <w:rFonts w:ascii="Arial" w:hAnsi="Arial" w:cs="Arial"/>
          <w:sz w:val="22"/>
          <w:szCs w:val="22"/>
        </w:rPr>
        <w:t xml:space="preserve">Příloha č. 1 – </w:t>
      </w:r>
      <w:r w:rsidR="007502CD">
        <w:rPr>
          <w:rFonts w:ascii="Arial" w:hAnsi="Arial" w:cs="Arial"/>
          <w:sz w:val="22"/>
          <w:szCs w:val="22"/>
        </w:rPr>
        <w:tab/>
      </w:r>
      <w:r w:rsidRPr="00736CAC">
        <w:rPr>
          <w:rFonts w:ascii="Arial" w:hAnsi="Arial" w:cs="Arial"/>
          <w:sz w:val="22"/>
          <w:szCs w:val="22"/>
        </w:rPr>
        <w:t>Seznam vytyčovaných pozemků s uvedením katastrálního území v okrese Jihlava.</w:t>
      </w:r>
    </w:p>
    <w:p w14:paraId="26C09B90" w14:textId="7C05F978" w:rsidR="003B42B8" w:rsidRPr="00014665" w:rsidRDefault="003B42B8" w:rsidP="007502CD">
      <w:pPr>
        <w:pStyle w:val="Odstavecseseznamem"/>
        <w:tabs>
          <w:tab w:val="left" w:pos="1843"/>
        </w:tabs>
        <w:spacing w:before="0" w:after="120"/>
        <w:ind w:left="35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– </w:t>
      </w:r>
      <w:r w:rsidR="007502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Zákres vytyčovaných vlastnických hranic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9A2B132" w14:textId="77777777" w:rsidR="000613DF" w:rsidRDefault="000613DF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1768B54F" w14:textId="77777777" w:rsidR="000613DF" w:rsidRDefault="000613DF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3F714929" w14:textId="77777777" w:rsidR="007502CD" w:rsidRPr="00014665" w:rsidRDefault="007502CD" w:rsidP="007502CD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781077F7" w14:textId="77777777" w:rsidR="007502CD" w:rsidRDefault="007502CD" w:rsidP="007502CD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2 – Zákres vytyčovaných vlastnických hranic</w:t>
      </w:r>
    </w:p>
    <w:p w14:paraId="5067E188" w14:textId="77777777" w:rsidR="001807C6" w:rsidRDefault="001807C6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5D6D26AB" w14:textId="39C1F7CB" w:rsidR="007502CD" w:rsidRDefault="007502CD">
      <w:pPr>
        <w:spacing w:before="0" w:after="200" w:line="276" w:lineRule="auto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br w:type="page"/>
      </w:r>
    </w:p>
    <w:p w14:paraId="614BF100" w14:textId="77777777" w:rsidR="007502CD" w:rsidRPr="00014665" w:rsidRDefault="007502CD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1D7A8A9" w:rsidR="00C15359" w:rsidRPr="0053373E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2" w:name="_Hlk223338300"/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53373E" w:rsidRPr="0053373E">
        <w:rPr>
          <w:rFonts w:ascii="Arial" w:hAnsi="Arial" w:cs="Arial"/>
          <w:b/>
          <w:bCs/>
          <w:sz w:val="22"/>
          <w:szCs w:val="22"/>
        </w:rPr>
        <w:t>EKOS T, spol. s</w:t>
      </w:r>
      <w:r w:rsidR="00F40961">
        <w:rPr>
          <w:rFonts w:ascii="Arial" w:hAnsi="Arial" w:cs="Arial"/>
          <w:b/>
          <w:bCs/>
          <w:sz w:val="22"/>
          <w:szCs w:val="22"/>
        </w:rPr>
        <w:t xml:space="preserve"> </w:t>
      </w:r>
      <w:r w:rsidR="0053373E" w:rsidRPr="0053373E">
        <w:rPr>
          <w:rFonts w:ascii="Arial" w:hAnsi="Arial" w:cs="Arial"/>
          <w:b/>
          <w:bCs/>
          <w:sz w:val="22"/>
          <w:szCs w:val="22"/>
        </w:rPr>
        <w:t>r.o.</w:t>
      </w:r>
    </w:p>
    <w:bookmarkEnd w:id="1"/>
    <w:p w14:paraId="6C0D7F96" w14:textId="43425B6E" w:rsidR="001807C6" w:rsidRDefault="001807C6" w:rsidP="001807C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: Jihlava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53373E">
        <w:rPr>
          <w:rFonts w:ascii="Arial" w:hAnsi="Arial" w:cs="Arial"/>
          <w:sz w:val="22"/>
          <w:szCs w:val="22"/>
        </w:rPr>
        <w:t>Třebíč</w:t>
      </w:r>
    </w:p>
    <w:p w14:paraId="5CE48D22" w14:textId="1EEF7F7C" w:rsidR="001807C6" w:rsidRPr="00610F2F" w:rsidRDefault="001807C6" w:rsidP="001807C6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F4091" w:rsidRPr="001C6B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3. 3. 2026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1C6B5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1C6B5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1C6B56" w:rsidRPr="001C6B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3. 3. 2026</w:t>
      </w:r>
    </w:p>
    <w:p w14:paraId="47074411" w14:textId="77777777" w:rsidR="001807C6" w:rsidRDefault="001807C6" w:rsidP="001807C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CCB1D88" w14:textId="77777777" w:rsidR="001807C6" w:rsidRPr="00014665" w:rsidRDefault="001807C6" w:rsidP="001807C6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738F70D" w14:textId="64FA74E3" w:rsidR="001807C6" w:rsidRPr="00AF7A54" w:rsidRDefault="001807C6" w:rsidP="001807C6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7F6A5EF2" w14:textId="77777777" w:rsidR="001807C6" w:rsidRPr="00014665" w:rsidRDefault="001807C6" w:rsidP="001807C6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2EC97715" w14:textId="56620090" w:rsidR="001807C6" w:rsidRPr="00014665" w:rsidRDefault="001807C6" w:rsidP="001807C6">
      <w:pPr>
        <w:ind w:left="0"/>
        <w:rPr>
          <w:rFonts w:ascii="Arial" w:hAnsi="Arial" w:cs="Arial"/>
          <w:sz w:val="22"/>
          <w:szCs w:val="22"/>
        </w:rPr>
      </w:pPr>
      <w:r w:rsidRPr="007B170D">
        <w:rPr>
          <w:rFonts w:ascii="Arial" w:hAnsi="Arial" w:cs="Arial"/>
          <w:b/>
          <w:bCs/>
          <w:sz w:val="22"/>
          <w:szCs w:val="22"/>
        </w:rPr>
        <w:t>Mgr. Silvie Hawerlandová, LL.M.</w:t>
      </w:r>
      <w:r w:rsidRPr="007B170D">
        <w:rPr>
          <w:rFonts w:ascii="Arial" w:hAnsi="Arial" w:cs="Arial"/>
          <w:b/>
          <w:bCs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6B4BED" w:rsidRPr="007B170D">
        <w:rPr>
          <w:rFonts w:ascii="Arial" w:hAnsi="Arial" w:cs="Arial"/>
          <w:b/>
          <w:bCs/>
          <w:sz w:val="22"/>
          <w:szCs w:val="22"/>
        </w:rPr>
        <w:t>Ing. Aleš Tůma</w:t>
      </w:r>
    </w:p>
    <w:p w14:paraId="01EA1C33" w14:textId="67CD4515" w:rsidR="001807C6" w:rsidRDefault="001807C6" w:rsidP="001807C6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502CD">
        <w:rPr>
          <w:rFonts w:ascii="Arial" w:hAnsi="Arial" w:cs="Arial"/>
          <w:sz w:val="22"/>
          <w:szCs w:val="22"/>
        </w:rPr>
        <w:t>jednatel</w:t>
      </w:r>
    </w:p>
    <w:p w14:paraId="0D489384" w14:textId="77777777" w:rsidR="001807C6" w:rsidRPr="00014665" w:rsidRDefault="001807C6" w:rsidP="001807C6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A1972A5" w14:textId="77777777" w:rsidR="00011357" w:rsidRDefault="0001135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A1AFFB" w14:textId="506AF998" w:rsidR="007502CD" w:rsidRPr="0053373E" w:rsidRDefault="007502CD" w:rsidP="007502CD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3373E">
        <w:rPr>
          <w:rFonts w:ascii="Arial" w:hAnsi="Arial" w:cs="Arial"/>
          <w:b/>
          <w:bCs/>
          <w:sz w:val="22"/>
          <w:szCs w:val="22"/>
        </w:rPr>
        <w:t>EKOS T, spol. s</w:t>
      </w:r>
      <w:r w:rsidR="00F4096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3373E">
        <w:rPr>
          <w:rFonts w:ascii="Arial" w:hAnsi="Arial" w:cs="Arial"/>
          <w:b/>
          <w:bCs/>
          <w:sz w:val="22"/>
          <w:szCs w:val="22"/>
        </w:rPr>
        <w:t>r.o.</w:t>
      </w:r>
    </w:p>
    <w:p w14:paraId="77E8DB57" w14:textId="0649685D" w:rsidR="007502CD" w:rsidRDefault="007502CD" w:rsidP="007502CD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Třebíč</w:t>
      </w:r>
    </w:p>
    <w:p w14:paraId="35A28890" w14:textId="77777777" w:rsidR="00E147BC" w:rsidRPr="00610F2F" w:rsidRDefault="007502CD" w:rsidP="00E147BC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147BC" w:rsidRPr="001C6B56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3. 3. 2026</w:t>
      </w:r>
    </w:p>
    <w:p w14:paraId="435227C7" w14:textId="77777777" w:rsidR="007502CD" w:rsidRDefault="007502CD" w:rsidP="007502CD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1CCCF44" w14:textId="77777777" w:rsidR="007502CD" w:rsidRPr="00014665" w:rsidRDefault="007502CD" w:rsidP="007502CD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6938329A" w14:textId="16A221F3" w:rsidR="007502CD" w:rsidRPr="00AF7A54" w:rsidRDefault="007502CD" w:rsidP="007502CD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2BFA220D" w14:textId="6A8E6689" w:rsidR="007502CD" w:rsidRPr="00014665" w:rsidRDefault="007502CD" w:rsidP="007502C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35F919FA" w14:textId="50439070" w:rsidR="007502CD" w:rsidRPr="007B170D" w:rsidRDefault="007502CD" w:rsidP="007502CD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4795" w:rsidRPr="007B170D">
        <w:rPr>
          <w:rFonts w:ascii="Arial" w:hAnsi="Arial" w:cs="Arial"/>
          <w:b/>
          <w:bCs/>
          <w:sz w:val="22"/>
          <w:szCs w:val="22"/>
        </w:rPr>
        <w:t>Ing. Libor Sedláček</w:t>
      </w:r>
    </w:p>
    <w:p w14:paraId="306649B6" w14:textId="680FFB51" w:rsidR="007502CD" w:rsidRDefault="007502CD" w:rsidP="007502CD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5F26A64E" w14:textId="14C0312E" w:rsidR="007502CD" w:rsidRPr="00014665" w:rsidRDefault="007502CD" w:rsidP="007502CD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</w:p>
    <w:p w14:paraId="36E92CB8" w14:textId="77777777" w:rsidR="00011357" w:rsidRDefault="0001135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B9C7F38" w14:textId="77777777" w:rsidR="00011357" w:rsidRDefault="0001135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ED37A13" w14:textId="77777777" w:rsidR="00011357" w:rsidRDefault="0001135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E52265C" w14:textId="77777777" w:rsidR="00011357" w:rsidRDefault="00011357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501A954" w14:textId="77777777" w:rsidR="00EC16E4" w:rsidRDefault="00EC16E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C5DAF73" w14:textId="77777777" w:rsidR="00EC16E4" w:rsidRDefault="00EC16E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0867C9" w14:textId="7E01EB2E" w:rsidR="00011357" w:rsidRPr="00011357" w:rsidRDefault="00011357" w:rsidP="00011357">
      <w:pPr>
        <w:pStyle w:val="Zkladntext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 w:rsidRPr="00011357">
        <w:rPr>
          <w:rFonts w:ascii="Arial" w:hAnsi="Arial" w:cs="Arial"/>
          <w:sz w:val="22"/>
          <w:szCs w:val="22"/>
        </w:rPr>
        <w:t>Za správnost:</w:t>
      </w:r>
    </w:p>
    <w:p w14:paraId="3482747E" w14:textId="77777777" w:rsidR="00011357" w:rsidRPr="00011357" w:rsidRDefault="00011357" w:rsidP="00011357">
      <w:pPr>
        <w:pStyle w:val="Zkladntext"/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14:paraId="42223456" w14:textId="77777777" w:rsidR="00011357" w:rsidRPr="00011357" w:rsidRDefault="00011357" w:rsidP="00011357">
      <w:pPr>
        <w:pStyle w:val="Zkladntext"/>
        <w:tabs>
          <w:tab w:val="left" w:pos="426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011357">
        <w:rPr>
          <w:rFonts w:ascii="Arial" w:hAnsi="Arial" w:cs="Arial"/>
          <w:sz w:val="22"/>
          <w:szCs w:val="22"/>
        </w:rPr>
        <w:t>......................................</w:t>
      </w:r>
    </w:p>
    <w:p w14:paraId="353E9BEA" w14:textId="77777777" w:rsidR="00011357" w:rsidRPr="00011357" w:rsidRDefault="00011357" w:rsidP="00011357">
      <w:pPr>
        <w:pStyle w:val="Bezmezer"/>
        <w:ind w:left="0"/>
        <w:rPr>
          <w:rFonts w:ascii="Arial" w:hAnsi="Arial" w:cs="Arial"/>
          <w:b/>
          <w:bCs/>
          <w:sz w:val="22"/>
          <w:szCs w:val="22"/>
        </w:rPr>
      </w:pPr>
      <w:r w:rsidRPr="00011357">
        <w:rPr>
          <w:rFonts w:ascii="Arial" w:hAnsi="Arial" w:cs="Arial"/>
          <w:b/>
          <w:bCs/>
          <w:sz w:val="22"/>
          <w:szCs w:val="22"/>
        </w:rPr>
        <w:t>Ing. Jana Šlejtrová</w:t>
      </w:r>
    </w:p>
    <w:p w14:paraId="3F9DFCE8" w14:textId="35A9EB29" w:rsidR="00011357" w:rsidRPr="00011357" w:rsidRDefault="00011357" w:rsidP="00011357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Pr="00011357">
        <w:rPr>
          <w:rFonts w:ascii="Arial" w:hAnsi="Arial" w:cs="Arial"/>
          <w:sz w:val="22"/>
          <w:szCs w:val="22"/>
        </w:rPr>
        <w:t>Pobočky Jihlava</w:t>
      </w:r>
    </w:p>
    <w:p w14:paraId="1C354799" w14:textId="49B79A20" w:rsidR="00011357" w:rsidRPr="00014665" w:rsidRDefault="00011357" w:rsidP="00EC16E4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011357">
        <w:rPr>
          <w:rFonts w:ascii="Arial" w:hAnsi="Arial" w:cs="Arial"/>
          <w:sz w:val="22"/>
          <w:szCs w:val="22"/>
        </w:rPr>
        <w:t>Státního pozemkového úřadu</w:t>
      </w:r>
    </w:p>
    <w:sectPr w:rsidR="00011357" w:rsidRPr="00014665" w:rsidSect="00A732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D6A3" w14:textId="77777777" w:rsidR="004444C5" w:rsidRDefault="004444C5" w:rsidP="003C2E23">
      <w:pPr>
        <w:spacing w:before="0"/>
      </w:pPr>
      <w:r>
        <w:separator/>
      </w:r>
    </w:p>
  </w:endnote>
  <w:endnote w:type="continuationSeparator" w:id="0">
    <w:p w14:paraId="7E063F95" w14:textId="77777777" w:rsidR="004444C5" w:rsidRDefault="004444C5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067B" w14:textId="77777777" w:rsidR="00F6117C" w:rsidRDefault="00F611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E7B4" w14:textId="77777777" w:rsidR="00F6117C" w:rsidRDefault="00F611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A211" w14:textId="77777777" w:rsidR="004444C5" w:rsidRDefault="004444C5" w:rsidP="003C2E23">
      <w:pPr>
        <w:spacing w:before="0"/>
      </w:pPr>
      <w:r>
        <w:separator/>
      </w:r>
    </w:p>
  </w:footnote>
  <w:footnote w:type="continuationSeparator" w:id="0">
    <w:p w14:paraId="26444BE8" w14:textId="77777777" w:rsidR="004444C5" w:rsidRDefault="004444C5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89AD" w14:textId="77777777" w:rsidR="00F6117C" w:rsidRDefault="00F611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1B22723A" w:rsidR="00FF0C21" w:rsidRPr="00DC4D21" w:rsidRDefault="00BD1585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Vytyčení pozemků </w:t>
    </w:r>
    <w:r>
      <w:rPr>
        <w:rFonts w:ascii="Arial" w:hAnsi="Arial" w:cs="Arial"/>
        <w:sz w:val="16"/>
        <w:szCs w:val="16"/>
      </w:rPr>
      <w:t xml:space="preserve">po </w:t>
    </w:r>
    <w:proofErr w:type="spellStart"/>
    <w:r>
      <w:rPr>
        <w:rFonts w:ascii="Arial" w:hAnsi="Arial" w:cs="Arial"/>
        <w:sz w:val="16"/>
        <w:szCs w:val="16"/>
      </w:rPr>
      <w:t>KoPÚ</w:t>
    </w:r>
    <w:proofErr w:type="spellEnd"/>
    <w:r>
      <w:rPr>
        <w:rFonts w:ascii="Arial" w:hAnsi="Arial" w:cs="Arial"/>
        <w:sz w:val="16"/>
        <w:szCs w:val="16"/>
      </w:rPr>
      <w:t xml:space="preserve"> v </w:t>
    </w:r>
    <w:proofErr w:type="spellStart"/>
    <w:r>
      <w:rPr>
        <w:rFonts w:ascii="Arial" w:hAnsi="Arial" w:cs="Arial"/>
        <w:sz w:val="16"/>
        <w:szCs w:val="16"/>
      </w:rPr>
      <w:t>k.ú</w:t>
    </w:r>
    <w:proofErr w:type="spellEnd"/>
    <w:r>
      <w:rPr>
        <w:rFonts w:ascii="Arial" w:hAnsi="Arial" w:cs="Arial"/>
        <w:sz w:val="16"/>
        <w:szCs w:val="16"/>
      </w:rPr>
      <w:t xml:space="preserve">. Dolní Cerekev, </w:t>
    </w:r>
    <w:proofErr w:type="spellStart"/>
    <w:r>
      <w:rPr>
        <w:rFonts w:ascii="Arial" w:hAnsi="Arial" w:cs="Arial"/>
        <w:sz w:val="16"/>
        <w:szCs w:val="16"/>
      </w:rPr>
      <w:t>Spělov</w:t>
    </w:r>
    <w:proofErr w:type="spellEnd"/>
    <w:r>
      <w:rPr>
        <w:rFonts w:ascii="Arial" w:hAnsi="Arial" w:cs="Arial"/>
        <w:sz w:val="16"/>
        <w:szCs w:val="16"/>
      </w:rPr>
      <w:t>, Batelov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0035" w14:textId="77777777" w:rsidR="00ED24CD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3F5AC7">
      <w:rPr>
        <w:rFonts w:ascii="Arial" w:hAnsi="Arial" w:cs="Arial"/>
        <w:sz w:val="16"/>
        <w:szCs w:val="16"/>
      </w:rPr>
      <w:t xml:space="preserve"> </w:t>
    </w:r>
    <w:r w:rsidR="00BC737C">
      <w:rPr>
        <w:rFonts w:ascii="Arial" w:hAnsi="Arial" w:cs="Arial"/>
        <w:sz w:val="16"/>
        <w:szCs w:val="16"/>
      </w:rPr>
      <w:t>34</w:t>
    </w:r>
    <w:r w:rsidR="003F5AC7">
      <w:rPr>
        <w:rFonts w:ascii="Arial" w:hAnsi="Arial" w:cs="Arial"/>
        <w:sz w:val="16"/>
        <w:szCs w:val="16"/>
      </w:rPr>
      <w:t>-2026-520201</w:t>
    </w:r>
  </w:p>
  <w:p w14:paraId="6E5A20B8" w14:textId="669400B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ED24CD">
      <w:rPr>
        <w:rFonts w:ascii="Arial" w:hAnsi="Arial" w:cs="Arial"/>
        <w:sz w:val="16"/>
        <w:szCs w:val="16"/>
      </w:rPr>
      <w:t>Číslo jednací objednatele:</w:t>
    </w:r>
    <w:r w:rsidR="00F6117C">
      <w:rPr>
        <w:rFonts w:ascii="Arial" w:hAnsi="Arial" w:cs="Arial"/>
        <w:sz w:val="16"/>
        <w:szCs w:val="16"/>
      </w:rPr>
      <w:t xml:space="preserve"> </w:t>
    </w:r>
    <w:r w:rsidR="00AC5D9C" w:rsidRPr="00AC5D9C">
      <w:rPr>
        <w:rFonts w:ascii="Arial" w:hAnsi="Arial" w:cs="Arial"/>
        <w:sz w:val="16"/>
        <w:szCs w:val="16"/>
      </w:rPr>
      <w:t>SPU 077051/2026</w:t>
    </w:r>
  </w:p>
  <w:p w14:paraId="4855AD84" w14:textId="3C2E697D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ED24CD">
      <w:rPr>
        <w:rFonts w:ascii="Arial" w:hAnsi="Arial" w:cs="Arial"/>
        <w:sz w:val="16"/>
        <w:szCs w:val="16"/>
      </w:rPr>
      <w:t>:</w:t>
    </w:r>
    <w:r w:rsidR="00AC5D9C">
      <w:rPr>
        <w:rFonts w:ascii="Arial" w:hAnsi="Arial" w:cs="Arial"/>
        <w:sz w:val="16"/>
        <w:szCs w:val="16"/>
      </w:rPr>
      <w:t xml:space="preserve"> </w:t>
    </w:r>
    <w:r w:rsidR="00AC5D9C" w:rsidRPr="00AC5D9C">
      <w:rPr>
        <w:rFonts w:ascii="Arial" w:hAnsi="Arial" w:cs="Arial"/>
        <w:sz w:val="16"/>
        <w:szCs w:val="16"/>
      </w:rPr>
      <w:t>spuess9df4fc4f</w:t>
    </w:r>
  </w:p>
  <w:p w14:paraId="12A62E41" w14:textId="02C5ADD5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E3570B">
      <w:rPr>
        <w:rFonts w:ascii="Arial" w:hAnsi="Arial" w:cs="Arial"/>
        <w:sz w:val="16"/>
        <w:szCs w:val="16"/>
      </w:rPr>
      <w:t xml:space="preserve"> --</w:t>
    </w:r>
  </w:p>
  <w:p w14:paraId="0C492D63" w14:textId="3608765B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A73261">
      <w:rPr>
        <w:rFonts w:ascii="Arial" w:hAnsi="Arial" w:cs="Arial"/>
        <w:sz w:val="16"/>
        <w:szCs w:val="16"/>
      </w:rPr>
      <w:t xml:space="preserve">po </w:t>
    </w:r>
    <w:proofErr w:type="spellStart"/>
    <w:r w:rsidR="00A73261">
      <w:rPr>
        <w:rFonts w:ascii="Arial" w:hAnsi="Arial" w:cs="Arial"/>
        <w:sz w:val="16"/>
        <w:szCs w:val="16"/>
      </w:rPr>
      <w:t>KoPÚ</w:t>
    </w:r>
    <w:proofErr w:type="spellEnd"/>
    <w:r w:rsidR="00A73261">
      <w:rPr>
        <w:rFonts w:ascii="Arial" w:hAnsi="Arial" w:cs="Arial"/>
        <w:sz w:val="16"/>
        <w:szCs w:val="16"/>
      </w:rPr>
      <w:t xml:space="preserve"> v </w:t>
    </w:r>
    <w:proofErr w:type="spellStart"/>
    <w:r w:rsidR="00A73261">
      <w:rPr>
        <w:rFonts w:ascii="Arial" w:hAnsi="Arial" w:cs="Arial"/>
        <w:sz w:val="16"/>
        <w:szCs w:val="16"/>
      </w:rPr>
      <w:t>k.ú</w:t>
    </w:r>
    <w:proofErr w:type="spellEnd"/>
    <w:r w:rsidR="00A73261">
      <w:rPr>
        <w:rFonts w:ascii="Arial" w:hAnsi="Arial" w:cs="Arial"/>
        <w:sz w:val="16"/>
        <w:szCs w:val="16"/>
      </w:rPr>
      <w:t xml:space="preserve">. Dolní Cerekev, </w:t>
    </w:r>
    <w:proofErr w:type="spellStart"/>
    <w:r w:rsidR="00A73261">
      <w:rPr>
        <w:rFonts w:ascii="Arial" w:hAnsi="Arial" w:cs="Arial"/>
        <w:sz w:val="16"/>
        <w:szCs w:val="16"/>
      </w:rPr>
      <w:t>Spělov</w:t>
    </w:r>
    <w:proofErr w:type="spellEnd"/>
    <w:r w:rsidR="00A73261">
      <w:rPr>
        <w:rFonts w:ascii="Arial" w:hAnsi="Arial" w:cs="Arial"/>
        <w:sz w:val="16"/>
        <w:szCs w:val="16"/>
      </w:rPr>
      <w:t>, Batelov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357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09C9"/>
    <w:rsid w:val="000530CF"/>
    <w:rsid w:val="0005660E"/>
    <w:rsid w:val="00056659"/>
    <w:rsid w:val="00057F1D"/>
    <w:rsid w:val="0006017D"/>
    <w:rsid w:val="000613DF"/>
    <w:rsid w:val="00065233"/>
    <w:rsid w:val="0006730A"/>
    <w:rsid w:val="00072627"/>
    <w:rsid w:val="00072757"/>
    <w:rsid w:val="00074C4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27F"/>
    <w:rsid w:val="000D2398"/>
    <w:rsid w:val="000D5235"/>
    <w:rsid w:val="000D6FE7"/>
    <w:rsid w:val="000E11EC"/>
    <w:rsid w:val="000E5BEB"/>
    <w:rsid w:val="000E7B4A"/>
    <w:rsid w:val="000F134B"/>
    <w:rsid w:val="000F2FB9"/>
    <w:rsid w:val="000F5968"/>
    <w:rsid w:val="000F60E7"/>
    <w:rsid w:val="00100A35"/>
    <w:rsid w:val="0010107B"/>
    <w:rsid w:val="0010300D"/>
    <w:rsid w:val="00103E94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B8A"/>
    <w:rsid w:val="00123FF9"/>
    <w:rsid w:val="00133EE5"/>
    <w:rsid w:val="00133F7C"/>
    <w:rsid w:val="00134A9C"/>
    <w:rsid w:val="00134B9A"/>
    <w:rsid w:val="001358CF"/>
    <w:rsid w:val="00143111"/>
    <w:rsid w:val="0014340A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0367"/>
    <w:rsid w:val="0017262A"/>
    <w:rsid w:val="00172A89"/>
    <w:rsid w:val="00172C94"/>
    <w:rsid w:val="00173672"/>
    <w:rsid w:val="00174795"/>
    <w:rsid w:val="001758A7"/>
    <w:rsid w:val="001761A4"/>
    <w:rsid w:val="00176CE8"/>
    <w:rsid w:val="00177DD9"/>
    <w:rsid w:val="001807C6"/>
    <w:rsid w:val="001814E4"/>
    <w:rsid w:val="00181E7A"/>
    <w:rsid w:val="00182CB8"/>
    <w:rsid w:val="00183368"/>
    <w:rsid w:val="00183449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5D"/>
    <w:rsid w:val="001B10F6"/>
    <w:rsid w:val="001B7512"/>
    <w:rsid w:val="001C05F9"/>
    <w:rsid w:val="001C6B56"/>
    <w:rsid w:val="001D0484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226"/>
    <w:rsid w:val="002305CB"/>
    <w:rsid w:val="0023080A"/>
    <w:rsid w:val="00234489"/>
    <w:rsid w:val="002449CC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55CB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97194"/>
    <w:rsid w:val="002A2700"/>
    <w:rsid w:val="002A4473"/>
    <w:rsid w:val="002A4A68"/>
    <w:rsid w:val="002A5800"/>
    <w:rsid w:val="002B0244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0EAF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2EE"/>
    <w:rsid w:val="003A299C"/>
    <w:rsid w:val="003A3E8B"/>
    <w:rsid w:val="003A6840"/>
    <w:rsid w:val="003A724A"/>
    <w:rsid w:val="003B1DCA"/>
    <w:rsid w:val="003B3838"/>
    <w:rsid w:val="003B42B8"/>
    <w:rsid w:val="003C0191"/>
    <w:rsid w:val="003C0D30"/>
    <w:rsid w:val="003C2E23"/>
    <w:rsid w:val="003C444A"/>
    <w:rsid w:val="003C642B"/>
    <w:rsid w:val="003C6BC8"/>
    <w:rsid w:val="003D05DA"/>
    <w:rsid w:val="003D19CD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5AC7"/>
    <w:rsid w:val="003F71BF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22C"/>
    <w:rsid w:val="00426861"/>
    <w:rsid w:val="004269C6"/>
    <w:rsid w:val="0042773E"/>
    <w:rsid w:val="00431305"/>
    <w:rsid w:val="00431987"/>
    <w:rsid w:val="004444C5"/>
    <w:rsid w:val="00446A0E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2F5D"/>
    <w:rsid w:val="005332A2"/>
    <w:rsid w:val="0053373E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2BB4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A6A37"/>
    <w:rsid w:val="005B0DC2"/>
    <w:rsid w:val="005B2B43"/>
    <w:rsid w:val="005B6735"/>
    <w:rsid w:val="005C1B05"/>
    <w:rsid w:val="005C4EB3"/>
    <w:rsid w:val="005C64D9"/>
    <w:rsid w:val="005D05CC"/>
    <w:rsid w:val="005D2927"/>
    <w:rsid w:val="005D5AA7"/>
    <w:rsid w:val="005E0F42"/>
    <w:rsid w:val="005E362D"/>
    <w:rsid w:val="005E4A68"/>
    <w:rsid w:val="005F38B8"/>
    <w:rsid w:val="005F4DB0"/>
    <w:rsid w:val="00600BC1"/>
    <w:rsid w:val="00610F2F"/>
    <w:rsid w:val="0061170B"/>
    <w:rsid w:val="00612206"/>
    <w:rsid w:val="00613A2F"/>
    <w:rsid w:val="0062021F"/>
    <w:rsid w:val="00626C53"/>
    <w:rsid w:val="0063255E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2FB4"/>
    <w:rsid w:val="00653491"/>
    <w:rsid w:val="006539EC"/>
    <w:rsid w:val="00654D9D"/>
    <w:rsid w:val="00662DB9"/>
    <w:rsid w:val="006650CF"/>
    <w:rsid w:val="006670A3"/>
    <w:rsid w:val="0066731C"/>
    <w:rsid w:val="00667744"/>
    <w:rsid w:val="006678C9"/>
    <w:rsid w:val="006725F5"/>
    <w:rsid w:val="00673C8D"/>
    <w:rsid w:val="00674AF3"/>
    <w:rsid w:val="00681860"/>
    <w:rsid w:val="00681CA0"/>
    <w:rsid w:val="00682964"/>
    <w:rsid w:val="006858DE"/>
    <w:rsid w:val="006902C6"/>
    <w:rsid w:val="006A2316"/>
    <w:rsid w:val="006A6A69"/>
    <w:rsid w:val="006A6EC7"/>
    <w:rsid w:val="006B1138"/>
    <w:rsid w:val="006B2EE2"/>
    <w:rsid w:val="006B40B4"/>
    <w:rsid w:val="006B4BED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17335"/>
    <w:rsid w:val="007213C3"/>
    <w:rsid w:val="00722F4D"/>
    <w:rsid w:val="007256EE"/>
    <w:rsid w:val="0072797B"/>
    <w:rsid w:val="007344F5"/>
    <w:rsid w:val="00735490"/>
    <w:rsid w:val="00735EC1"/>
    <w:rsid w:val="00736CAC"/>
    <w:rsid w:val="00740C6A"/>
    <w:rsid w:val="007410F4"/>
    <w:rsid w:val="00742D32"/>
    <w:rsid w:val="007460F0"/>
    <w:rsid w:val="007468C8"/>
    <w:rsid w:val="00747E60"/>
    <w:rsid w:val="007502CD"/>
    <w:rsid w:val="00750A74"/>
    <w:rsid w:val="00754188"/>
    <w:rsid w:val="007554F9"/>
    <w:rsid w:val="00756A51"/>
    <w:rsid w:val="007606CB"/>
    <w:rsid w:val="007618FD"/>
    <w:rsid w:val="007655CE"/>
    <w:rsid w:val="00766EB8"/>
    <w:rsid w:val="00772D26"/>
    <w:rsid w:val="00775324"/>
    <w:rsid w:val="00776351"/>
    <w:rsid w:val="00780036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70D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502D"/>
    <w:rsid w:val="00811D38"/>
    <w:rsid w:val="00811E63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17B0"/>
    <w:rsid w:val="00846784"/>
    <w:rsid w:val="00850BD7"/>
    <w:rsid w:val="0085340C"/>
    <w:rsid w:val="00857A74"/>
    <w:rsid w:val="00865147"/>
    <w:rsid w:val="0087482A"/>
    <w:rsid w:val="008759F5"/>
    <w:rsid w:val="0088061B"/>
    <w:rsid w:val="00886D4F"/>
    <w:rsid w:val="0089215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0B8E"/>
    <w:rsid w:val="008C41C1"/>
    <w:rsid w:val="008C4215"/>
    <w:rsid w:val="008D2D69"/>
    <w:rsid w:val="008D4E25"/>
    <w:rsid w:val="008D5DAE"/>
    <w:rsid w:val="008D793B"/>
    <w:rsid w:val="008E19A5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466F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7834"/>
    <w:rsid w:val="00A21ECB"/>
    <w:rsid w:val="00A245BA"/>
    <w:rsid w:val="00A269F7"/>
    <w:rsid w:val="00A30CA7"/>
    <w:rsid w:val="00A364C0"/>
    <w:rsid w:val="00A40DD5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3261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57C8"/>
    <w:rsid w:val="00A96092"/>
    <w:rsid w:val="00A961A9"/>
    <w:rsid w:val="00AA00B5"/>
    <w:rsid w:val="00AA0AE0"/>
    <w:rsid w:val="00AA4082"/>
    <w:rsid w:val="00AA4276"/>
    <w:rsid w:val="00AA4335"/>
    <w:rsid w:val="00AA7603"/>
    <w:rsid w:val="00AB1259"/>
    <w:rsid w:val="00AB2182"/>
    <w:rsid w:val="00AC1E90"/>
    <w:rsid w:val="00AC2F05"/>
    <w:rsid w:val="00AC349D"/>
    <w:rsid w:val="00AC3D9E"/>
    <w:rsid w:val="00AC4BA8"/>
    <w:rsid w:val="00AC5D9C"/>
    <w:rsid w:val="00AD09BB"/>
    <w:rsid w:val="00AD5AD9"/>
    <w:rsid w:val="00AD699E"/>
    <w:rsid w:val="00AE3ABA"/>
    <w:rsid w:val="00AE4C0A"/>
    <w:rsid w:val="00AF0F3B"/>
    <w:rsid w:val="00AF1651"/>
    <w:rsid w:val="00AF265D"/>
    <w:rsid w:val="00B0012F"/>
    <w:rsid w:val="00B05E13"/>
    <w:rsid w:val="00B2052C"/>
    <w:rsid w:val="00B23DC0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3B65"/>
    <w:rsid w:val="00B548BF"/>
    <w:rsid w:val="00B5735E"/>
    <w:rsid w:val="00B5778D"/>
    <w:rsid w:val="00B62021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968FA"/>
    <w:rsid w:val="00BA2889"/>
    <w:rsid w:val="00BA3D97"/>
    <w:rsid w:val="00BA50E2"/>
    <w:rsid w:val="00BA6F0A"/>
    <w:rsid w:val="00BA715F"/>
    <w:rsid w:val="00BB156E"/>
    <w:rsid w:val="00BB303E"/>
    <w:rsid w:val="00BB4677"/>
    <w:rsid w:val="00BC6261"/>
    <w:rsid w:val="00BC6A31"/>
    <w:rsid w:val="00BC6F9C"/>
    <w:rsid w:val="00BC737C"/>
    <w:rsid w:val="00BD1585"/>
    <w:rsid w:val="00BD4F5D"/>
    <w:rsid w:val="00BE0C70"/>
    <w:rsid w:val="00BE3533"/>
    <w:rsid w:val="00BE3B44"/>
    <w:rsid w:val="00BF0628"/>
    <w:rsid w:val="00BF0DF2"/>
    <w:rsid w:val="00BF373E"/>
    <w:rsid w:val="00BF68E5"/>
    <w:rsid w:val="00C05583"/>
    <w:rsid w:val="00C15359"/>
    <w:rsid w:val="00C1733B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3A7E"/>
    <w:rsid w:val="00C863D8"/>
    <w:rsid w:val="00C90564"/>
    <w:rsid w:val="00C96A67"/>
    <w:rsid w:val="00CA2120"/>
    <w:rsid w:val="00CA7CD0"/>
    <w:rsid w:val="00CB1450"/>
    <w:rsid w:val="00CB2710"/>
    <w:rsid w:val="00CB2ED5"/>
    <w:rsid w:val="00CB390D"/>
    <w:rsid w:val="00CB698E"/>
    <w:rsid w:val="00CB737E"/>
    <w:rsid w:val="00CB7B66"/>
    <w:rsid w:val="00CC0248"/>
    <w:rsid w:val="00CC43D3"/>
    <w:rsid w:val="00CC4E3F"/>
    <w:rsid w:val="00CC66C7"/>
    <w:rsid w:val="00CC6DE1"/>
    <w:rsid w:val="00CD255B"/>
    <w:rsid w:val="00CD4A3B"/>
    <w:rsid w:val="00CE1C0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1CF"/>
    <w:rsid w:val="00D07C20"/>
    <w:rsid w:val="00D12161"/>
    <w:rsid w:val="00D12C22"/>
    <w:rsid w:val="00D16CCC"/>
    <w:rsid w:val="00D172A1"/>
    <w:rsid w:val="00D27829"/>
    <w:rsid w:val="00D312C0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390E"/>
    <w:rsid w:val="00D56C51"/>
    <w:rsid w:val="00D6451F"/>
    <w:rsid w:val="00D75D18"/>
    <w:rsid w:val="00D808C3"/>
    <w:rsid w:val="00D80AE4"/>
    <w:rsid w:val="00D83C46"/>
    <w:rsid w:val="00D853A6"/>
    <w:rsid w:val="00D92508"/>
    <w:rsid w:val="00D9408D"/>
    <w:rsid w:val="00D95ACB"/>
    <w:rsid w:val="00D96345"/>
    <w:rsid w:val="00DA09DE"/>
    <w:rsid w:val="00DA100E"/>
    <w:rsid w:val="00DB1CE9"/>
    <w:rsid w:val="00DB1DE3"/>
    <w:rsid w:val="00DB30DC"/>
    <w:rsid w:val="00DB3403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47BC"/>
    <w:rsid w:val="00E159AC"/>
    <w:rsid w:val="00E17057"/>
    <w:rsid w:val="00E17BE9"/>
    <w:rsid w:val="00E2336F"/>
    <w:rsid w:val="00E23EA0"/>
    <w:rsid w:val="00E26C2C"/>
    <w:rsid w:val="00E315E8"/>
    <w:rsid w:val="00E33855"/>
    <w:rsid w:val="00E3570B"/>
    <w:rsid w:val="00E377EE"/>
    <w:rsid w:val="00E40A08"/>
    <w:rsid w:val="00E415FD"/>
    <w:rsid w:val="00E432A0"/>
    <w:rsid w:val="00E43E9F"/>
    <w:rsid w:val="00E469C3"/>
    <w:rsid w:val="00E475DA"/>
    <w:rsid w:val="00E5142C"/>
    <w:rsid w:val="00E533F8"/>
    <w:rsid w:val="00E547BE"/>
    <w:rsid w:val="00E5552B"/>
    <w:rsid w:val="00E66832"/>
    <w:rsid w:val="00E702AD"/>
    <w:rsid w:val="00E707C5"/>
    <w:rsid w:val="00E70AD2"/>
    <w:rsid w:val="00E70C1A"/>
    <w:rsid w:val="00E71176"/>
    <w:rsid w:val="00E71419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16E4"/>
    <w:rsid w:val="00ED24CD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091"/>
    <w:rsid w:val="00EF4E56"/>
    <w:rsid w:val="00EF6484"/>
    <w:rsid w:val="00EF71B9"/>
    <w:rsid w:val="00F034FD"/>
    <w:rsid w:val="00F04956"/>
    <w:rsid w:val="00F05F7A"/>
    <w:rsid w:val="00F06067"/>
    <w:rsid w:val="00F10212"/>
    <w:rsid w:val="00F10EB6"/>
    <w:rsid w:val="00F112E9"/>
    <w:rsid w:val="00F15FE1"/>
    <w:rsid w:val="00F17D18"/>
    <w:rsid w:val="00F23957"/>
    <w:rsid w:val="00F23DAF"/>
    <w:rsid w:val="00F23F8A"/>
    <w:rsid w:val="00F24044"/>
    <w:rsid w:val="00F262BF"/>
    <w:rsid w:val="00F27468"/>
    <w:rsid w:val="00F27FD5"/>
    <w:rsid w:val="00F305EA"/>
    <w:rsid w:val="00F30AA6"/>
    <w:rsid w:val="00F36F51"/>
    <w:rsid w:val="00F4096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117C"/>
    <w:rsid w:val="00F6390E"/>
    <w:rsid w:val="00F64E52"/>
    <w:rsid w:val="00F679C8"/>
    <w:rsid w:val="00F7000A"/>
    <w:rsid w:val="00F70D9F"/>
    <w:rsid w:val="00F74078"/>
    <w:rsid w:val="00F750EA"/>
    <w:rsid w:val="00F81E37"/>
    <w:rsid w:val="00F835A9"/>
    <w:rsid w:val="00F84A9A"/>
    <w:rsid w:val="00F91836"/>
    <w:rsid w:val="00F922E7"/>
    <w:rsid w:val="00F92935"/>
    <w:rsid w:val="00F933CD"/>
    <w:rsid w:val="00F9412A"/>
    <w:rsid w:val="00F971F4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4FF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7B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390E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01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podateln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ysocina.kraj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4973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Šlejtrová Jana Ing.</cp:lastModifiedBy>
  <cp:revision>32</cp:revision>
  <cp:lastPrinted>2026-03-03T06:48:00Z</cp:lastPrinted>
  <dcterms:created xsi:type="dcterms:W3CDTF">2026-03-02T08:31:00Z</dcterms:created>
  <dcterms:modified xsi:type="dcterms:W3CDTF">2026-03-03T09:53:00Z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