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6A1F2E55" w:rsidR="00443DFD" w:rsidRPr="00936B10" w:rsidRDefault="0060643D" w:rsidP="00D342DA">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570D4" w:rsidRPr="005570D4">
        <w:rPr>
          <w:rFonts w:ascii="Arial" w:hAnsi="Arial" w:cs="Arial"/>
          <w:bCs/>
          <w:sz w:val="20"/>
          <w:szCs w:val="20"/>
        </w:rPr>
        <w:t>Plzeňský Kraj</w:t>
      </w:r>
    </w:p>
    <w:p w14:paraId="2F7BD6A7" w14:textId="28C08539" w:rsidR="00443DFD" w:rsidRPr="00936B10" w:rsidRDefault="00F649E9" w:rsidP="00D342DA">
      <w:pPr>
        <w:jc w:val="right"/>
        <w:rPr>
          <w:rFonts w:ascii="Arial" w:hAnsi="Arial" w:cs="Arial"/>
          <w:sz w:val="22"/>
          <w:szCs w:val="22"/>
        </w:rPr>
      </w:pPr>
      <w:r>
        <w:rPr>
          <w:rFonts w:ascii="Arial" w:hAnsi="Arial" w:cs="Arial"/>
          <w:sz w:val="20"/>
          <w:szCs w:val="20"/>
        </w:rPr>
        <w:t xml:space="preserve">                                                          </w:t>
      </w:r>
      <w:r w:rsidR="005570D4" w:rsidRPr="00252EF4">
        <w:rPr>
          <w:rFonts w:ascii="Arial" w:hAnsi="Arial" w:cs="Arial"/>
          <w:sz w:val="20"/>
          <w:szCs w:val="20"/>
        </w:rPr>
        <w:t>A</w:t>
      </w:r>
      <w:r w:rsidR="0060643D" w:rsidRPr="00252EF4">
        <w:rPr>
          <w:rFonts w:ascii="Arial" w:hAnsi="Arial" w:cs="Arial"/>
          <w:sz w:val="20"/>
          <w:szCs w:val="20"/>
        </w:rPr>
        <w:t>dresa</w:t>
      </w:r>
      <w:r w:rsidR="005570D4">
        <w:rPr>
          <w:rFonts w:ascii="Arial" w:hAnsi="Arial" w:cs="Arial"/>
          <w:sz w:val="20"/>
          <w:szCs w:val="20"/>
        </w:rPr>
        <w:t>:</w:t>
      </w:r>
      <w:r w:rsidR="005570D4" w:rsidRPr="005570D4">
        <w:t xml:space="preserve"> </w:t>
      </w:r>
      <w:r w:rsidR="005570D4" w:rsidRPr="005570D4">
        <w:rPr>
          <w:rFonts w:ascii="Arial" w:hAnsi="Arial" w:cs="Arial"/>
          <w:sz w:val="20"/>
          <w:szCs w:val="20"/>
        </w:rPr>
        <w:t>náměstí Generála Píky 2110/8, 326 00 Plzeň</w:t>
      </w:r>
    </w:p>
    <w:p w14:paraId="1764B9F8" w14:textId="3CE698AA" w:rsidR="0060643D" w:rsidRPr="00374E94" w:rsidRDefault="0060643D" w:rsidP="00531AA6">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09B7BAB5"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D342DA" w:rsidRPr="00051C32">
        <w:rPr>
          <w:rFonts w:ascii="Arial" w:hAnsi="Arial" w:cs="Arial"/>
          <w:b/>
          <w:sz w:val="22"/>
          <w:szCs w:val="22"/>
          <w:highlight w:val="cyan"/>
        </w:rPr>
        <w:t>[doplní zadavatel</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0C652DDE" w14:textId="5389DE27" w:rsidR="004513B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D342DA">
        <w:rPr>
          <w:rFonts w:ascii="Arial" w:hAnsi="Arial" w:cs="Arial"/>
          <w:b/>
          <w:sz w:val="22"/>
          <w:szCs w:val="22"/>
          <w:u w:val="single"/>
        </w:rPr>
        <w:t>názvem</w:t>
      </w:r>
      <w:r w:rsidR="00DC4D78" w:rsidRPr="00D342DA">
        <w:rPr>
          <w:rFonts w:ascii="Arial" w:hAnsi="Arial" w:cs="Arial"/>
          <w:b/>
          <w:sz w:val="22"/>
          <w:szCs w:val="22"/>
          <w:u w:val="single"/>
        </w:rPr>
        <w:t xml:space="preserve"> </w:t>
      </w:r>
      <w:r w:rsidR="001659C1" w:rsidRPr="00D342DA">
        <w:rPr>
          <w:rFonts w:ascii="Arial" w:hAnsi="Arial" w:cs="Arial"/>
          <w:b/>
          <w:bCs/>
          <w:sz w:val="22"/>
          <w:szCs w:val="22"/>
          <w:u w:val="single"/>
        </w:rPr>
        <w:t>PLK/32_KT_Plán</w:t>
      </w:r>
      <w:r w:rsidR="001659C1" w:rsidRPr="00D342DA">
        <w:rPr>
          <w:rFonts w:ascii="Arial" w:hAnsi="Arial" w:cs="Arial"/>
          <w:b/>
          <w:bCs/>
          <w:sz w:val="22"/>
          <w:szCs w:val="22"/>
          <w:u w:val="single"/>
        </w:rPr>
        <w:t>i</w:t>
      </w:r>
      <w:r w:rsidR="001659C1" w:rsidRPr="00D342DA">
        <w:rPr>
          <w:rFonts w:ascii="Arial" w:hAnsi="Arial" w:cs="Arial"/>
          <w:b/>
          <w:bCs/>
          <w:sz w:val="22"/>
          <w:szCs w:val="22"/>
          <w:u w:val="single"/>
        </w:rPr>
        <w:t>ce_pozemky</w:t>
      </w:r>
      <w:r w:rsidR="001659C1" w:rsidRPr="00D342DA">
        <w:rPr>
          <w:rFonts w:ascii="Arial" w:hAnsi="Arial" w:cs="Arial"/>
          <w:b/>
          <w:sz w:val="22"/>
          <w:szCs w:val="22"/>
          <w:u w:val="single"/>
        </w:rPr>
        <w:t xml:space="preserve"> </w:t>
      </w:r>
      <w:r w:rsidR="00051C32" w:rsidRPr="00D342DA">
        <w:rPr>
          <w:rFonts w:ascii="Arial" w:hAnsi="Arial" w:cs="Arial"/>
          <w:b/>
          <w:sz w:val="22"/>
          <w:szCs w:val="22"/>
          <w:u w:val="single"/>
        </w:rPr>
        <w:t>(dále</w:t>
      </w:r>
      <w:r w:rsidR="00051C32" w:rsidRPr="006059BA">
        <w:rPr>
          <w:rFonts w:ascii="Arial" w:hAnsi="Arial" w:cs="Arial"/>
          <w:b/>
          <w:sz w:val="22"/>
          <w:szCs w:val="22"/>
          <w:u w:val="single"/>
        </w:rPr>
        <w:t xml:space="preserv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52A4733"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513B1">
        <w:rPr>
          <w:rFonts w:ascii="Arial" w:hAnsi="Arial" w:cs="Arial"/>
          <w:b/>
          <w:sz w:val="22"/>
          <w:szCs w:val="22"/>
        </w:rPr>
        <w:t>prod</w:t>
      </w:r>
      <w:r w:rsidR="00EA1C2F">
        <w:rPr>
          <w:rFonts w:ascii="Arial" w:hAnsi="Arial" w:cs="Arial"/>
          <w:b/>
          <w:sz w:val="22"/>
          <w:szCs w:val="22"/>
        </w:rPr>
        <w:t>e</w:t>
      </w:r>
      <w:r w:rsidR="004513B1">
        <w:rPr>
          <w:rFonts w:ascii="Arial" w:hAnsi="Arial" w:cs="Arial"/>
          <w:b/>
          <w:sz w:val="22"/>
          <w:szCs w:val="22"/>
        </w:rPr>
        <w:t>je</w:t>
      </w:r>
      <w:r w:rsidR="00EA1C2F">
        <w:rPr>
          <w:rFonts w:ascii="Arial" w:hAnsi="Arial" w:cs="Arial"/>
          <w:b/>
          <w:sz w:val="22"/>
          <w:szCs w:val="22"/>
        </w:rPr>
        <w:t xml:space="preserve"> majetku</w:t>
      </w:r>
      <w:r w:rsidR="00B844F6" w:rsidRPr="00B844F6">
        <w:rPr>
          <w:rFonts w:ascii="Arial" w:hAnsi="Arial" w:cs="Arial"/>
          <w:b/>
          <w:sz w:val="22"/>
          <w:szCs w:val="22"/>
        </w:rPr>
        <w:t xml:space="preserve"> </w:t>
      </w:r>
      <w:r w:rsidR="00B844F6">
        <w:rPr>
          <w:rFonts w:ascii="Arial" w:hAnsi="Arial" w:cs="Arial"/>
          <w:b/>
          <w:sz w:val="22"/>
          <w:szCs w:val="22"/>
        </w:rPr>
        <w:t>podle</w:t>
      </w:r>
      <w:r w:rsidR="002529EC">
        <w:rPr>
          <w:rFonts w:ascii="Arial" w:hAnsi="Arial" w:cs="Arial"/>
          <w:b/>
          <w:sz w:val="22"/>
          <w:szCs w:val="22"/>
        </w:rPr>
        <w:t xml:space="preserve"> </w:t>
      </w:r>
      <w:r w:rsidR="00EA1C2F">
        <w:rPr>
          <w:rFonts w:ascii="Arial" w:hAnsi="Arial" w:cs="Arial"/>
          <w:b/>
          <w:sz w:val="22"/>
          <w:szCs w:val="22"/>
        </w:rPr>
        <w:t>§ 17 odst. 3 písm.</w:t>
      </w:r>
      <w:r w:rsidR="00A61C70">
        <w:rPr>
          <w:rFonts w:ascii="Arial" w:hAnsi="Arial" w:cs="Arial"/>
          <w:b/>
          <w:sz w:val="22"/>
          <w:szCs w:val="22"/>
        </w:rPr>
        <w:t> </w:t>
      </w:r>
      <w:r w:rsidR="00EA1C2F">
        <w:rPr>
          <w:rFonts w:ascii="Arial" w:hAnsi="Arial" w:cs="Arial"/>
          <w:b/>
          <w:sz w:val="22"/>
          <w:szCs w:val="22"/>
        </w:rPr>
        <w:t>c)</w:t>
      </w:r>
      <w:r w:rsidR="00A61C70">
        <w:rPr>
          <w:rFonts w:ascii="Arial" w:hAnsi="Arial" w:cs="Arial"/>
          <w:b/>
          <w:sz w:val="22"/>
          <w:szCs w:val="22"/>
        </w:rPr>
        <w:t xml:space="preserve">, </w:t>
      </w:r>
      <w:r w:rsidR="00A61C70" w:rsidRPr="00A61C70">
        <w:rPr>
          <w:rFonts w:ascii="Arial" w:hAnsi="Arial" w:cs="Arial"/>
          <w:b/>
          <w:sz w:val="22"/>
          <w:szCs w:val="22"/>
        </w:rPr>
        <w:t xml:space="preserve">ve znění pozdějších předpisů. </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C29DAEA"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5570D4" w:rsidRPr="005570D4">
        <w:rPr>
          <w:rFonts w:ascii="Arial" w:hAnsi="Arial" w:cs="Arial"/>
          <w:sz w:val="22"/>
          <w:szCs w:val="22"/>
        </w:rPr>
        <w:t>Plzeňský kraj</w:t>
      </w:r>
    </w:p>
    <w:bookmarkEnd w:id="0"/>
    <w:p w14:paraId="1E7A2B8E" w14:textId="140145CB" w:rsidR="0060643D" w:rsidRPr="00936B10" w:rsidRDefault="00834C18" w:rsidP="005570D4">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5570D4" w:rsidRPr="005570D4">
        <w:rPr>
          <w:rFonts w:ascii="Arial" w:hAnsi="Arial" w:cs="Arial"/>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10BE916"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5570D4" w:rsidRPr="005570D4">
        <w:rPr>
          <w:rFonts w:ascii="Arial" w:hAnsi="Arial" w:cs="Arial"/>
          <w:sz w:val="22"/>
          <w:szCs w:val="22"/>
        </w:rPr>
        <w:t>Viktor Siegl</w:t>
      </w:r>
      <w:r w:rsidR="004A4099" w:rsidRPr="00BB771A">
        <w:rPr>
          <w:rFonts w:ascii="Arial" w:hAnsi="Arial" w:cs="Arial"/>
          <w:sz w:val="22"/>
          <w:szCs w:val="22"/>
        </w:rPr>
        <w:tab/>
      </w:r>
    </w:p>
    <w:p w14:paraId="58D5DF46" w14:textId="1BA7BCC1"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5570D4">
        <w:rPr>
          <w:rFonts w:ascii="Arial" w:hAnsi="Arial" w:cs="Arial"/>
          <w:b/>
          <w:sz w:val="22"/>
          <w:szCs w:val="22"/>
        </w:rPr>
        <w:t xml:space="preserve"> </w:t>
      </w:r>
      <w:r w:rsidR="00D342DA" w:rsidRPr="00D342DA">
        <w:rPr>
          <w:rFonts w:ascii="Arial" w:hAnsi="Arial" w:cs="Arial"/>
          <w:bCs/>
          <w:sz w:val="22"/>
          <w:szCs w:val="22"/>
        </w:rPr>
        <w:t>+420 </w:t>
      </w:r>
      <w:r w:rsidR="005570D4" w:rsidRPr="00D342DA">
        <w:rPr>
          <w:rFonts w:ascii="Arial" w:hAnsi="Arial" w:cs="Arial"/>
          <w:bCs/>
          <w:sz w:val="22"/>
          <w:szCs w:val="22"/>
        </w:rPr>
        <w:t>725</w:t>
      </w:r>
      <w:r w:rsidR="00D342DA">
        <w:rPr>
          <w:rFonts w:ascii="Arial" w:hAnsi="Arial" w:cs="Arial"/>
          <w:bCs/>
          <w:sz w:val="22"/>
          <w:szCs w:val="22"/>
        </w:rPr>
        <w:t> </w:t>
      </w:r>
      <w:r w:rsidR="005570D4" w:rsidRPr="005570D4">
        <w:rPr>
          <w:rFonts w:ascii="Arial" w:hAnsi="Arial" w:cs="Arial"/>
          <w:bCs/>
          <w:sz w:val="22"/>
          <w:szCs w:val="22"/>
        </w:rPr>
        <w:t>900</w:t>
      </w:r>
      <w:r w:rsidR="00D342DA">
        <w:rPr>
          <w:rFonts w:ascii="Arial" w:hAnsi="Arial" w:cs="Arial"/>
          <w:bCs/>
          <w:sz w:val="22"/>
          <w:szCs w:val="22"/>
        </w:rPr>
        <w:t xml:space="preserve"> </w:t>
      </w:r>
      <w:r w:rsidR="005570D4" w:rsidRPr="005570D4">
        <w:rPr>
          <w:rFonts w:ascii="Arial" w:hAnsi="Arial" w:cs="Arial"/>
          <w:bCs/>
          <w:sz w:val="22"/>
          <w:szCs w:val="22"/>
        </w:rPr>
        <w:t>058</w:t>
      </w:r>
      <w:r w:rsidR="005570D4">
        <w:rPr>
          <w:rFonts w:ascii="Arial" w:hAnsi="Arial" w:cs="Arial"/>
          <w:b/>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hyperlink r:id="rId13" w:history="1">
        <w:r w:rsidR="00D342DA" w:rsidRPr="006069A9">
          <w:rPr>
            <w:rStyle w:val="Hypertextovodkaz"/>
            <w:rFonts w:ascii="Arial" w:hAnsi="Arial" w:cs="Arial"/>
            <w:sz w:val="22"/>
            <w:szCs w:val="22"/>
          </w:rPr>
          <w:t>viktor.siegl@spu.gov.cz</w:t>
        </w:r>
      </w:hyperlink>
      <w:r w:rsidR="00D342DA">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17915AC" w14:textId="77777777" w:rsidR="003E20DA" w:rsidRDefault="003E20DA">
      <w:pPr>
        <w:spacing w:after="160" w:line="259" w:lineRule="auto"/>
        <w:rPr>
          <w:rFonts w:ascii="Arial" w:hAnsi="Arial" w:cs="Arial"/>
          <w:b/>
          <w:bCs/>
          <w:sz w:val="22"/>
          <w:szCs w:val="22"/>
        </w:rPr>
      </w:pPr>
      <w:r>
        <w:rPr>
          <w:rFonts w:ascii="Arial" w:hAnsi="Arial" w:cs="Arial"/>
          <w:b/>
          <w:bCs/>
          <w:sz w:val="22"/>
          <w:szCs w:val="22"/>
        </w:rPr>
        <w:br w:type="page"/>
      </w:r>
    </w:p>
    <w:p w14:paraId="589FEDDA" w14:textId="1AFC05D9" w:rsidR="002D23D3" w:rsidRDefault="002D23D3" w:rsidP="00AA2E05">
      <w:pPr>
        <w:keepNext/>
        <w:tabs>
          <w:tab w:val="num" w:pos="1474"/>
        </w:tabs>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FBDB929" w14:textId="41C6C4B6" w:rsidR="00AA2E05" w:rsidRPr="00AA2E05" w:rsidRDefault="00AA2E05" w:rsidP="00AA2E05">
      <w:pPr>
        <w:spacing w:after="240"/>
        <w:rPr>
          <w:rFonts w:ascii="Arial" w:hAnsi="Arial" w:cs="Arial"/>
          <w:bCs/>
          <w:sz w:val="22"/>
          <w:szCs w:val="22"/>
        </w:rPr>
      </w:pPr>
      <w:r w:rsidRPr="009C7B1C">
        <w:rPr>
          <w:rFonts w:ascii="Arial" w:hAnsi="Arial" w:cs="Arial"/>
          <w:bCs/>
          <w:sz w:val="22"/>
          <w:szCs w:val="22"/>
        </w:rPr>
        <w:t xml:space="preserve">Ocenění nemovitosti </w:t>
      </w:r>
    </w:p>
    <w:p w14:paraId="2BA9751B" w14:textId="77777777" w:rsidR="00D14F63" w:rsidRPr="00AB2EDF" w:rsidRDefault="00D14F63" w:rsidP="00AB2EDF">
      <w:pPr>
        <w:pStyle w:val="vnintext"/>
        <w:ind w:firstLine="0"/>
        <w:rPr>
          <w:rFonts w:ascii="Arial" w:hAnsi="Arial" w:cs="Arial"/>
          <w:b/>
          <w:bCs/>
          <w:sz w:val="22"/>
          <w:szCs w:val="22"/>
        </w:rPr>
      </w:pPr>
      <w:r w:rsidRPr="00AB2EDF">
        <w:rPr>
          <w:rFonts w:ascii="Arial" w:hAnsi="Arial" w:cs="Arial"/>
          <w:b/>
          <w:bCs/>
          <w:sz w:val="22"/>
          <w:szCs w:val="22"/>
        </w:rPr>
        <w:t xml:space="preserve">Účel znaleckého posudku: </w:t>
      </w:r>
    </w:p>
    <w:p w14:paraId="1EFE453B" w14:textId="77777777" w:rsidR="00D14F63" w:rsidRPr="00D14F63" w:rsidRDefault="00D14F63" w:rsidP="00AB2EDF">
      <w:pPr>
        <w:pStyle w:val="vnintext"/>
        <w:ind w:firstLine="0"/>
        <w:rPr>
          <w:rFonts w:ascii="Arial" w:hAnsi="Arial" w:cs="Arial"/>
          <w:sz w:val="22"/>
          <w:szCs w:val="22"/>
        </w:rPr>
      </w:pPr>
      <w:r w:rsidRPr="00D14F63">
        <w:rPr>
          <w:rFonts w:ascii="Arial" w:hAnsi="Arial" w:cs="Arial"/>
          <w:sz w:val="22"/>
          <w:szCs w:val="22"/>
        </w:rPr>
        <w:t xml:space="preserve">Prodej majetku podle ustanovení § 17 odst. 3 písm. c) zákona č. 229/1991 Sb., o úpravě vlastnických vztahů k půdě a jinému zemědělskému majetku, ve znění pozdějších předpisů. </w:t>
      </w:r>
    </w:p>
    <w:p w14:paraId="1BB2B9A9" w14:textId="55795351" w:rsidR="00D14F63" w:rsidRPr="007A3EE9" w:rsidRDefault="00D14F63" w:rsidP="007A3EE9">
      <w:pPr>
        <w:pStyle w:val="vnintext"/>
        <w:spacing w:before="200"/>
        <w:ind w:firstLine="0"/>
        <w:rPr>
          <w:rFonts w:ascii="Arial" w:hAnsi="Arial" w:cs="Arial"/>
          <w:b/>
          <w:bCs/>
          <w:sz w:val="22"/>
          <w:szCs w:val="22"/>
        </w:rPr>
      </w:pPr>
      <w:r w:rsidRPr="007A3EE9">
        <w:rPr>
          <w:rFonts w:ascii="Arial" w:hAnsi="Arial" w:cs="Arial"/>
          <w:b/>
          <w:bCs/>
          <w:sz w:val="22"/>
          <w:szCs w:val="22"/>
        </w:rPr>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328937FA" w14:textId="77777777" w:rsidR="00D14F63" w:rsidRPr="00D14F63" w:rsidRDefault="00D14F63" w:rsidP="00AB2EDF">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55353268" w14:textId="77777777" w:rsidR="00D14F63" w:rsidRPr="006F4CAE" w:rsidRDefault="00D14F63" w:rsidP="006F4CAE">
      <w:pPr>
        <w:pStyle w:val="vnintext"/>
        <w:spacing w:before="200"/>
        <w:ind w:firstLine="0"/>
        <w:rPr>
          <w:rFonts w:ascii="Arial" w:hAnsi="Arial" w:cs="Arial"/>
          <w:b/>
          <w:bCs/>
          <w:sz w:val="22"/>
          <w:szCs w:val="22"/>
        </w:rPr>
      </w:pPr>
      <w:r w:rsidRPr="006F4CAE">
        <w:rPr>
          <w:rFonts w:ascii="Arial" w:hAnsi="Arial" w:cs="Arial"/>
          <w:b/>
          <w:bCs/>
          <w:sz w:val="22"/>
          <w:szCs w:val="22"/>
        </w:rPr>
        <w:t>Nabyvatel věci nemovité:</w:t>
      </w:r>
    </w:p>
    <w:p w14:paraId="74DBAFA5" w14:textId="42DFB0A6" w:rsidR="00D14F63" w:rsidRPr="00D14F63" w:rsidRDefault="005570D4" w:rsidP="00D342DA">
      <w:pPr>
        <w:pStyle w:val="vnintext"/>
        <w:ind w:firstLine="0"/>
        <w:rPr>
          <w:rFonts w:ascii="Arial" w:hAnsi="Arial" w:cs="Arial"/>
          <w:sz w:val="22"/>
          <w:szCs w:val="22"/>
        </w:rPr>
      </w:pPr>
      <w:r>
        <w:rPr>
          <w:rFonts w:ascii="Arial" w:hAnsi="Arial" w:cs="Arial"/>
          <w:sz w:val="22"/>
          <w:szCs w:val="22"/>
        </w:rPr>
        <w:t>Sládek Petr</w:t>
      </w:r>
    </w:p>
    <w:p w14:paraId="2AEE546A" w14:textId="77777777" w:rsidR="00D14F63" w:rsidRPr="006F4CAE" w:rsidRDefault="00D14F63" w:rsidP="006F4CAE">
      <w:pPr>
        <w:pStyle w:val="vnintext"/>
        <w:spacing w:before="200"/>
        <w:ind w:firstLine="0"/>
        <w:rPr>
          <w:rFonts w:ascii="Arial" w:hAnsi="Arial" w:cs="Arial"/>
          <w:b/>
          <w:bCs/>
          <w:sz w:val="22"/>
          <w:szCs w:val="22"/>
        </w:rPr>
      </w:pPr>
      <w:r w:rsidRPr="006F4CAE">
        <w:rPr>
          <w:rFonts w:ascii="Arial" w:hAnsi="Arial" w:cs="Arial"/>
          <w:b/>
          <w:bCs/>
          <w:sz w:val="22"/>
          <w:szCs w:val="22"/>
        </w:rPr>
        <w:t>Specifické požadavky objednatele:</w:t>
      </w:r>
    </w:p>
    <w:p w14:paraId="7F04E99E" w14:textId="77777777" w:rsidR="00D342DA" w:rsidRDefault="005570D4" w:rsidP="00D14F63">
      <w:pPr>
        <w:pStyle w:val="vnintext"/>
        <w:tabs>
          <w:tab w:val="clear" w:pos="709"/>
        </w:tabs>
        <w:ind w:firstLine="0"/>
        <w:rPr>
          <w:rFonts w:ascii="Arial" w:hAnsi="Arial" w:cs="Arial"/>
          <w:sz w:val="22"/>
          <w:szCs w:val="22"/>
        </w:rPr>
      </w:pPr>
      <w:r>
        <w:rPr>
          <w:rFonts w:ascii="Arial" w:hAnsi="Arial" w:cs="Arial"/>
          <w:sz w:val="22"/>
          <w:szCs w:val="22"/>
        </w:rPr>
        <w:t>Geometrický plán není zapsán v katastru nemovitostí</w:t>
      </w:r>
      <w:r w:rsidR="00C74DD9">
        <w:rPr>
          <w:rFonts w:ascii="Arial" w:hAnsi="Arial" w:cs="Arial"/>
          <w:sz w:val="22"/>
          <w:szCs w:val="22"/>
        </w:rPr>
        <w:t xml:space="preserve">. </w:t>
      </w:r>
    </w:p>
    <w:p w14:paraId="609C1DF5" w14:textId="77777777" w:rsidR="009165C2" w:rsidRDefault="009165C2" w:rsidP="009165C2">
      <w:pPr>
        <w:pStyle w:val="vnintext"/>
        <w:tabs>
          <w:tab w:val="clear" w:pos="709"/>
        </w:tabs>
        <w:ind w:firstLine="0"/>
        <w:rPr>
          <w:rFonts w:ascii="Arial" w:hAnsi="Arial" w:cs="Arial"/>
          <w:bCs/>
          <w:sz w:val="22"/>
          <w:szCs w:val="22"/>
        </w:rPr>
      </w:pPr>
      <w:r w:rsidRPr="00E62C99">
        <w:rPr>
          <w:rFonts w:ascii="Arial" w:hAnsi="Arial" w:cs="Arial"/>
          <w:bCs/>
          <w:sz w:val="22"/>
          <w:szCs w:val="22"/>
        </w:rPr>
        <w:t>Před odesláním posudku poslat koncept</w:t>
      </w:r>
      <w:r>
        <w:rPr>
          <w:rFonts w:ascii="Arial" w:hAnsi="Arial" w:cs="Arial"/>
          <w:bCs/>
          <w:sz w:val="22"/>
          <w:szCs w:val="22"/>
        </w:rPr>
        <w:t xml:space="preserve"> znaleckého</w:t>
      </w:r>
      <w:r w:rsidRPr="00E62C99">
        <w:rPr>
          <w:rFonts w:ascii="Arial" w:hAnsi="Arial" w:cs="Arial"/>
          <w:bCs/>
          <w:sz w:val="22"/>
          <w:szCs w:val="22"/>
        </w:rPr>
        <w:t xml:space="preserve"> posudku</w:t>
      </w:r>
      <w:r>
        <w:rPr>
          <w:rFonts w:ascii="Arial" w:hAnsi="Arial" w:cs="Arial"/>
          <w:bCs/>
          <w:sz w:val="22"/>
          <w:szCs w:val="22"/>
        </w:rPr>
        <w:t xml:space="preserve"> na e-mail: </w:t>
      </w:r>
      <w:hyperlink r:id="rId14" w:history="1">
        <w:r w:rsidRPr="00C8287E">
          <w:rPr>
            <w:rStyle w:val="Hypertextovodkaz"/>
            <w:rFonts w:ascii="Arial" w:hAnsi="Arial" w:cs="Arial"/>
            <w:bCs/>
            <w:sz w:val="22"/>
            <w:szCs w:val="22"/>
          </w:rPr>
          <w:t>viktor.siegl@spu.gov.cz</w:t>
        </w:r>
      </w:hyperlink>
      <w:r w:rsidRPr="00E62C99">
        <w:rPr>
          <w:rFonts w:ascii="Arial" w:hAnsi="Arial" w:cs="Arial"/>
          <w:bCs/>
          <w:sz w:val="22"/>
          <w:szCs w:val="22"/>
        </w:rPr>
        <w:t>.</w:t>
      </w:r>
      <w:r>
        <w:rPr>
          <w:rFonts w:ascii="Arial" w:hAnsi="Arial" w:cs="Arial"/>
          <w:bCs/>
          <w:sz w:val="22"/>
          <w:szCs w:val="22"/>
        </w:rPr>
        <w:t xml:space="preserve"> </w:t>
      </w:r>
    </w:p>
    <w:p w14:paraId="60362DEC" w14:textId="77777777" w:rsidR="009165C2" w:rsidRPr="00E62C99" w:rsidRDefault="009165C2" w:rsidP="009165C2">
      <w:pPr>
        <w:pStyle w:val="vnintext"/>
        <w:tabs>
          <w:tab w:val="clear" w:pos="709"/>
        </w:tabs>
        <w:ind w:firstLine="0"/>
        <w:rPr>
          <w:rFonts w:ascii="Arial" w:hAnsi="Arial" w:cs="Arial"/>
          <w:bCs/>
          <w:sz w:val="22"/>
          <w:szCs w:val="22"/>
        </w:rPr>
      </w:pPr>
      <w:r>
        <w:rPr>
          <w:rFonts w:ascii="Arial" w:hAnsi="Arial" w:cs="Arial"/>
          <w:bCs/>
          <w:sz w:val="22"/>
          <w:szCs w:val="22"/>
        </w:rPr>
        <w:t>Podklady jsou k dispozici na vyžádání u objednatele.</w:t>
      </w:r>
    </w:p>
    <w:p w14:paraId="12AF881E" w14:textId="77777777" w:rsidR="00C84209" w:rsidRPr="00731B55" w:rsidRDefault="00C84209" w:rsidP="00C84209">
      <w:pPr>
        <w:tabs>
          <w:tab w:val="num" w:pos="1474"/>
        </w:tabs>
        <w:jc w:val="both"/>
        <w:rPr>
          <w:rFonts w:ascii="Arial" w:hAnsi="Arial" w:cs="Arial"/>
          <w:b/>
          <w:sz w:val="22"/>
          <w:szCs w:val="22"/>
        </w:rPr>
      </w:pPr>
    </w:p>
    <w:p w14:paraId="7305AD1A" w14:textId="77777777" w:rsidR="00C84209" w:rsidRPr="00731B55" w:rsidRDefault="00C84209" w:rsidP="00C84209">
      <w:pPr>
        <w:jc w:val="both"/>
        <w:rPr>
          <w:rFonts w:ascii="Arial" w:hAnsi="Arial" w:cs="Arial"/>
          <w:sz w:val="22"/>
          <w:szCs w:val="22"/>
        </w:rPr>
      </w:pPr>
      <w:r w:rsidRPr="00731B55">
        <w:rPr>
          <w:rFonts w:ascii="Arial" w:hAnsi="Arial" w:cs="Arial"/>
          <w:b/>
          <w:sz w:val="22"/>
          <w:szCs w:val="22"/>
        </w:rPr>
        <w:t>Soupis oceňovaných věcí nemovitých:</w:t>
      </w:r>
    </w:p>
    <w:p w14:paraId="3BCEC637" w14:textId="6597A254" w:rsidR="00C84209" w:rsidRPr="00731B55" w:rsidRDefault="00C84209" w:rsidP="00C84209">
      <w:pPr>
        <w:pStyle w:val="text"/>
        <w:widowControl/>
        <w:ind w:firstLine="0"/>
        <w:rPr>
          <w:rFonts w:ascii="Arial" w:hAnsi="Arial" w:cs="Arial"/>
          <w:sz w:val="22"/>
          <w:szCs w:val="22"/>
        </w:rPr>
      </w:pPr>
      <w:r w:rsidRPr="00731B55">
        <w:rPr>
          <w:rFonts w:ascii="Arial" w:hAnsi="Arial" w:cs="Arial"/>
          <w:sz w:val="22"/>
          <w:szCs w:val="22"/>
        </w:rPr>
        <w:t xml:space="preserve">Pozemek ve vlastnictví státu vedený na LV </w:t>
      </w:r>
      <w:r w:rsidR="00C74DD9">
        <w:rPr>
          <w:rFonts w:ascii="Arial" w:hAnsi="Arial" w:cs="Arial"/>
          <w:sz w:val="22"/>
          <w:szCs w:val="22"/>
        </w:rPr>
        <w:t>10002</w:t>
      </w:r>
      <w:r w:rsidRPr="00731B55">
        <w:rPr>
          <w:rFonts w:ascii="Arial" w:hAnsi="Arial" w:cs="Arial"/>
          <w:sz w:val="22"/>
          <w:szCs w:val="22"/>
        </w:rPr>
        <w:t>:</w:t>
      </w:r>
    </w:p>
    <w:p w14:paraId="06970AEB" w14:textId="08BC18EE" w:rsidR="00C84209" w:rsidRDefault="00C84209" w:rsidP="00D342DA">
      <w:pPr>
        <w:tabs>
          <w:tab w:val="left" w:pos="1418"/>
          <w:tab w:val="left" w:pos="3686"/>
          <w:tab w:val="left" w:pos="5103"/>
          <w:tab w:val="left" w:pos="6521"/>
          <w:tab w:val="left" w:pos="7938"/>
        </w:tabs>
        <w:ind w:right="143"/>
        <w:rPr>
          <w:rFonts w:ascii="Arial" w:hAnsi="Arial" w:cs="Arial"/>
          <w:sz w:val="22"/>
          <w:szCs w:val="22"/>
        </w:rPr>
      </w:pPr>
      <w:r>
        <w:rPr>
          <w:rFonts w:ascii="Arial" w:hAnsi="Arial" w:cs="Arial"/>
          <w:sz w:val="22"/>
          <w:szCs w:val="22"/>
        </w:rPr>
        <w:t>---------------------------------------------------------------------------------------------------------------------------</w:t>
      </w:r>
    </w:p>
    <w:p w14:paraId="6B8A922A" w14:textId="3B76D99E" w:rsidR="00C84209" w:rsidRPr="00D342DA" w:rsidRDefault="00C84209" w:rsidP="00D342DA">
      <w:pPr>
        <w:pStyle w:val="obec1"/>
        <w:widowControl/>
        <w:pBdr>
          <w:bottom w:val="single" w:sz="6" w:space="1" w:color="auto"/>
        </w:pBdr>
        <w:ind w:left="0" w:right="143"/>
        <w:rPr>
          <w:rFonts w:ascii="Arial" w:hAnsi="Arial" w:cs="Arial"/>
          <w:sz w:val="22"/>
          <w:szCs w:val="22"/>
        </w:rPr>
      </w:pPr>
      <w:r w:rsidRPr="00D342DA">
        <w:rPr>
          <w:rFonts w:ascii="Arial" w:hAnsi="Arial" w:cs="Arial"/>
          <w:sz w:val="22"/>
          <w:szCs w:val="22"/>
        </w:rPr>
        <w:t>Obec</w:t>
      </w:r>
      <w:r w:rsidR="00D342DA">
        <w:rPr>
          <w:rFonts w:ascii="Arial" w:hAnsi="Arial" w:cs="Arial"/>
          <w:sz w:val="22"/>
          <w:szCs w:val="22"/>
        </w:rPr>
        <w:tab/>
      </w:r>
      <w:r w:rsidRPr="00D342DA">
        <w:rPr>
          <w:rFonts w:ascii="Arial" w:hAnsi="Arial" w:cs="Arial"/>
          <w:sz w:val="22"/>
          <w:szCs w:val="22"/>
        </w:rPr>
        <w:t xml:space="preserve">Katastrální území </w:t>
      </w:r>
      <w:r w:rsidR="00D342DA">
        <w:rPr>
          <w:rFonts w:ascii="Arial" w:hAnsi="Arial" w:cs="Arial"/>
          <w:sz w:val="22"/>
          <w:szCs w:val="22"/>
        </w:rPr>
        <w:t xml:space="preserve">     </w:t>
      </w:r>
      <w:r w:rsidRPr="00D342DA">
        <w:rPr>
          <w:rFonts w:ascii="Arial" w:hAnsi="Arial" w:cs="Arial"/>
          <w:sz w:val="22"/>
          <w:szCs w:val="22"/>
        </w:rPr>
        <w:t>Parcelní číslo</w:t>
      </w:r>
      <w:r w:rsidRPr="00D342DA">
        <w:rPr>
          <w:rFonts w:ascii="Arial" w:hAnsi="Arial" w:cs="Arial"/>
          <w:sz w:val="22"/>
          <w:szCs w:val="22"/>
        </w:rPr>
        <w:tab/>
        <w:t>Druh pozemku</w:t>
      </w:r>
      <w:r w:rsidR="00D342DA" w:rsidRPr="00D342DA">
        <w:rPr>
          <w:rFonts w:ascii="Arial" w:hAnsi="Arial" w:cs="Arial"/>
          <w:sz w:val="22"/>
          <w:szCs w:val="22"/>
        </w:rPr>
        <w:tab/>
      </w:r>
      <w:r w:rsidRPr="00D342DA">
        <w:rPr>
          <w:rFonts w:ascii="Arial" w:hAnsi="Arial" w:cs="Arial"/>
          <w:sz w:val="22"/>
          <w:szCs w:val="22"/>
        </w:rPr>
        <w:t>Výměra</w:t>
      </w:r>
    </w:p>
    <w:p w14:paraId="5F16D315" w14:textId="0F3FE02D" w:rsidR="00C74DD9" w:rsidRDefault="00C74DD9" w:rsidP="00D342DA">
      <w:pPr>
        <w:tabs>
          <w:tab w:val="left" w:pos="1418"/>
          <w:tab w:val="left" w:pos="3686"/>
          <w:tab w:val="left" w:pos="5103"/>
          <w:tab w:val="left" w:pos="6521"/>
          <w:tab w:val="left" w:pos="7938"/>
        </w:tabs>
        <w:ind w:right="143"/>
        <w:rPr>
          <w:rFonts w:ascii="Arial" w:hAnsi="Arial" w:cs="Arial"/>
          <w:sz w:val="22"/>
          <w:szCs w:val="22"/>
        </w:rPr>
      </w:pPr>
      <w:r>
        <w:rPr>
          <w:rFonts w:ascii="Arial" w:hAnsi="Arial" w:cs="Arial"/>
          <w:sz w:val="22"/>
          <w:szCs w:val="22"/>
        </w:rPr>
        <w:t>Plánice</w:t>
      </w:r>
      <w:r>
        <w:rPr>
          <w:rFonts w:ascii="Arial" w:hAnsi="Arial" w:cs="Arial"/>
          <w:sz w:val="22"/>
          <w:szCs w:val="22"/>
        </w:rPr>
        <w:tab/>
        <w:t xml:space="preserve">         Plánice</w:t>
      </w:r>
      <w:r>
        <w:rPr>
          <w:rFonts w:ascii="Arial" w:hAnsi="Arial" w:cs="Arial"/>
          <w:sz w:val="22"/>
          <w:szCs w:val="22"/>
        </w:rPr>
        <w:tab/>
        <w:t xml:space="preserve">          2511/4    </w:t>
      </w:r>
      <w:r w:rsidR="00D342DA">
        <w:rPr>
          <w:rFonts w:ascii="Arial" w:hAnsi="Arial" w:cs="Arial"/>
          <w:sz w:val="22"/>
          <w:szCs w:val="22"/>
        </w:rPr>
        <w:t xml:space="preserve">      </w:t>
      </w:r>
      <w:r>
        <w:rPr>
          <w:rFonts w:ascii="Arial" w:hAnsi="Arial" w:cs="Arial"/>
          <w:sz w:val="22"/>
          <w:szCs w:val="22"/>
        </w:rPr>
        <w:t xml:space="preserve">vodní </w:t>
      </w:r>
      <w:proofErr w:type="gramStart"/>
      <w:r>
        <w:rPr>
          <w:rFonts w:ascii="Arial" w:hAnsi="Arial" w:cs="Arial"/>
          <w:sz w:val="22"/>
          <w:szCs w:val="22"/>
        </w:rPr>
        <w:t>plocha</w:t>
      </w:r>
      <w:r w:rsidR="00D342DA">
        <w:rPr>
          <w:rFonts w:ascii="Arial" w:hAnsi="Arial" w:cs="Arial"/>
          <w:sz w:val="22"/>
          <w:szCs w:val="22"/>
        </w:rPr>
        <w:t xml:space="preserve"> </w:t>
      </w:r>
      <w:r>
        <w:rPr>
          <w:rFonts w:ascii="Arial" w:hAnsi="Arial" w:cs="Arial"/>
          <w:sz w:val="22"/>
          <w:szCs w:val="22"/>
        </w:rPr>
        <w:t>-</w:t>
      </w:r>
      <w:r w:rsidR="00D342DA">
        <w:rPr>
          <w:rFonts w:ascii="Arial" w:hAnsi="Arial" w:cs="Arial"/>
          <w:sz w:val="22"/>
          <w:szCs w:val="22"/>
        </w:rPr>
        <w:t xml:space="preserve"> </w:t>
      </w:r>
      <w:r>
        <w:rPr>
          <w:rFonts w:ascii="Arial" w:hAnsi="Arial" w:cs="Arial"/>
          <w:sz w:val="22"/>
          <w:szCs w:val="22"/>
        </w:rPr>
        <w:t>tok</w:t>
      </w:r>
      <w:proofErr w:type="gramEnd"/>
      <w:r>
        <w:rPr>
          <w:rFonts w:ascii="Arial" w:hAnsi="Arial" w:cs="Arial"/>
          <w:sz w:val="22"/>
          <w:szCs w:val="22"/>
        </w:rPr>
        <w:t xml:space="preserve"> přirozený</w:t>
      </w:r>
      <w:r>
        <w:rPr>
          <w:rFonts w:ascii="Arial" w:hAnsi="Arial" w:cs="Arial"/>
          <w:sz w:val="22"/>
          <w:szCs w:val="22"/>
        </w:rPr>
        <w:tab/>
        <w:t>42</w:t>
      </w:r>
      <w:r w:rsidR="00D342DA">
        <w:rPr>
          <w:rFonts w:ascii="Arial" w:hAnsi="Arial" w:cs="Arial"/>
          <w:sz w:val="22"/>
          <w:szCs w:val="22"/>
        </w:rPr>
        <w:t xml:space="preserve"> </w:t>
      </w:r>
      <w:r>
        <w:rPr>
          <w:rFonts w:ascii="Arial" w:hAnsi="Arial" w:cs="Arial"/>
          <w:sz w:val="22"/>
          <w:szCs w:val="22"/>
        </w:rPr>
        <w:t>m</w:t>
      </w:r>
      <w:r w:rsidRPr="00D342DA">
        <w:rPr>
          <w:rFonts w:ascii="Arial" w:hAnsi="Arial" w:cs="Arial"/>
          <w:sz w:val="22"/>
          <w:szCs w:val="22"/>
          <w:vertAlign w:val="superscript"/>
        </w:rPr>
        <w:t>2</w:t>
      </w:r>
    </w:p>
    <w:p w14:paraId="2377B9E5" w14:textId="77777777" w:rsidR="00D342DA" w:rsidRPr="00D342DA" w:rsidRDefault="00D342DA" w:rsidP="00D342DA">
      <w:pPr>
        <w:tabs>
          <w:tab w:val="left" w:pos="1418"/>
          <w:tab w:val="left" w:pos="3686"/>
          <w:tab w:val="left" w:pos="5103"/>
          <w:tab w:val="left" w:pos="6521"/>
          <w:tab w:val="left" w:pos="7938"/>
        </w:tabs>
        <w:ind w:right="143"/>
        <w:rPr>
          <w:rFonts w:ascii="Arial" w:hAnsi="Arial" w:cs="Arial"/>
          <w:sz w:val="18"/>
          <w:szCs w:val="18"/>
        </w:rPr>
      </w:pPr>
      <w:r w:rsidRPr="00D342DA">
        <w:rPr>
          <w:rFonts w:ascii="Arial" w:hAnsi="Arial" w:cs="Arial"/>
          <w:sz w:val="18"/>
          <w:szCs w:val="18"/>
        </w:rPr>
        <w:t>dle geometrického plánu č.906-127/2024</w:t>
      </w:r>
    </w:p>
    <w:p w14:paraId="249AEA62" w14:textId="77777777" w:rsidR="00C74DD9" w:rsidRDefault="00C74DD9" w:rsidP="00D342DA">
      <w:pPr>
        <w:pBdr>
          <w:bottom w:val="single" w:sz="6" w:space="1" w:color="auto"/>
        </w:pBdr>
        <w:tabs>
          <w:tab w:val="left" w:pos="1418"/>
          <w:tab w:val="left" w:pos="3686"/>
          <w:tab w:val="left" w:pos="5103"/>
          <w:tab w:val="left" w:pos="6521"/>
          <w:tab w:val="left" w:pos="7938"/>
        </w:tabs>
        <w:ind w:right="143"/>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44A9EAA6" w14:textId="77777777" w:rsidR="00531AA6" w:rsidRDefault="00531AA6">
      <w:pPr>
        <w:spacing w:after="160" w:line="259" w:lineRule="auto"/>
        <w:rPr>
          <w:rFonts w:ascii="Arial" w:hAnsi="Arial" w:cs="Arial"/>
          <w:b/>
          <w:bCs/>
          <w:sz w:val="22"/>
          <w:szCs w:val="22"/>
        </w:rPr>
      </w:pPr>
      <w:r>
        <w:rPr>
          <w:rFonts w:ascii="Arial" w:hAnsi="Arial" w:cs="Arial"/>
          <w:b/>
          <w:bCs/>
          <w:sz w:val="22"/>
          <w:szCs w:val="22"/>
        </w:rPr>
        <w:br w:type="page"/>
      </w:r>
    </w:p>
    <w:p w14:paraId="1C094B0B" w14:textId="26707E4C"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464FD3F" w:rsidR="00322C6C" w:rsidRPr="00322C6C" w:rsidRDefault="00322C6C" w:rsidP="24906D22">
      <w:pPr>
        <w:spacing w:line="276" w:lineRule="auto"/>
        <w:jc w:val="both"/>
        <w:rPr>
          <w:rFonts w:ascii="Arial" w:hAnsi="Arial" w:cs="Arial"/>
          <w:sz w:val="22"/>
          <w:szCs w:val="22"/>
        </w:rPr>
      </w:pPr>
      <w:r w:rsidRPr="24906D22">
        <w:rPr>
          <w:rFonts w:ascii="Arial" w:hAnsi="Arial" w:cs="Arial"/>
          <w:sz w:val="22"/>
          <w:szCs w:val="22"/>
        </w:rPr>
        <w:t xml:space="preserve">Zhotovitel se zavazuje předat dílo Objednateli do </w:t>
      </w:r>
      <w:r w:rsidRPr="24906D22">
        <w:rPr>
          <w:rFonts w:ascii="Arial" w:hAnsi="Arial" w:cs="Arial"/>
          <w:sz w:val="22"/>
          <w:szCs w:val="22"/>
          <w:highlight w:val="cyan"/>
        </w:rPr>
        <w:t>[</w:t>
      </w:r>
      <w:r w:rsidRPr="24906D22">
        <w:rPr>
          <w:rFonts w:ascii="Arial" w:hAnsi="Arial" w:cs="Arial"/>
          <w:b/>
          <w:bCs/>
          <w:sz w:val="22"/>
          <w:szCs w:val="22"/>
          <w:highlight w:val="cyan"/>
        </w:rPr>
        <w:t>doplní zadavatel]</w:t>
      </w:r>
      <w:r w:rsidRPr="24906D22">
        <w:rPr>
          <w:rFonts w:ascii="Arial" w:hAnsi="Arial" w:cs="Arial"/>
          <w:sz w:val="22"/>
          <w:szCs w:val="22"/>
        </w:rPr>
        <w:t xml:space="preserve"> </w:t>
      </w:r>
      <w:r w:rsidR="37CD6C39" w:rsidRPr="24906D22">
        <w:rPr>
          <w:rFonts w:ascii="Arial" w:eastAsia="Arial" w:hAnsi="Arial" w:cs="Arial"/>
          <w:b/>
          <w:bCs/>
          <w:color w:val="FF0000"/>
          <w:sz w:val="22"/>
          <w:szCs w:val="22"/>
        </w:rPr>
        <w:t>pracovních</w:t>
      </w:r>
      <w:r w:rsidR="37CD6C39" w:rsidRPr="24906D22">
        <w:rPr>
          <w:rFonts w:ascii="Arial" w:eastAsia="Arial" w:hAnsi="Arial" w:cs="Arial"/>
          <w:b/>
          <w:bCs/>
          <w:color w:val="000000" w:themeColor="text1"/>
          <w:sz w:val="22"/>
          <w:szCs w:val="22"/>
        </w:rPr>
        <w:t xml:space="preserve"> dnů</w:t>
      </w:r>
      <w:r w:rsidRPr="24906D22">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BB8BBD1" w14:textId="77777777" w:rsidR="00C74DD9" w:rsidRPr="00C74DD9" w:rsidRDefault="00AF4182" w:rsidP="00C74DD9">
      <w:pPr>
        <w:pStyle w:val="Odstavecseseznamem"/>
        <w:numPr>
          <w:ilvl w:val="0"/>
          <w:numId w:val="12"/>
        </w:numPr>
        <w:rPr>
          <w:rFonts w:ascii="Arial" w:hAnsi="Arial" w:cs="Arial"/>
          <w:sz w:val="22"/>
          <w:szCs w:val="22"/>
        </w:rPr>
      </w:pPr>
      <w:r w:rsidRPr="00C74DD9">
        <w:rPr>
          <w:rFonts w:ascii="Arial" w:hAnsi="Arial" w:cs="Arial"/>
          <w:sz w:val="22"/>
          <w:szCs w:val="22"/>
        </w:rPr>
        <w:t xml:space="preserve">Znalecký posudek </w:t>
      </w:r>
      <w:r w:rsidR="00BF0750" w:rsidRPr="00C74DD9">
        <w:rPr>
          <w:rFonts w:ascii="Arial" w:hAnsi="Arial" w:cs="Arial"/>
          <w:sz w:val="22"/>
          <w:szCs w:val="22"/>
        </w:rPr>
        <w:t>v listinné podobě</w:t>
      </w:r>
      <w:r w:rsidR="008B1BFF" w:rsidRPr="00C74DD9">
        <w:rPr>
          <w:rFonts w:ascii="Arial" w:hAnsi="Arial" w:cs="Arial"/>
          <w:sz w:val="22"/>
          <w:szCs w:val="22"/>
        </w:rPr>
        <w:t xml:space="preserve"> bude předán na adrese</w:t>
      </w:r>
      <w:r w:rsidR="00BF0750" w:rsidRPr="00C74DD9">
        <w:rPr>
          <w:rFonts w:ascii="Arial" w:hAnsi="Arial" w:cs="Arial"/>
          <w:sz w:val="22"/>
          <w:szCs w:val="22"/>
        </w:rPr>
        <w:t xml:space="preserve">: </w:t>
      </w:r>
      <w:r w:rsidR="00C74DD9" w:rsidRPr="00C74DD9">
        <w:rPr>
          <w:rFonts w:ascii="Arial" w:hAnsi="Arial" w:cs="Arial"/>
          <w:sz w:val="22"/>
          <w:szCs w:val="22"/>
        </w:rPr>
        <w:t xml:space="preserve">Krajský pozemkový úřad pro Plzeňský kraj, náměstí Generála Píky 2110/8, 326 00 Plzeň </w:t>
      </w:r>
    </w:p>
    <w:p w14:paraId="02D6D76E" w14:textId="090A3166" w:rsidR="00FA7091" w:rsidRPr="0011178C" w:rsidRDefault="00FA7091" w:rsidP="00C74DD9">
      <w:pPr>
        <w:pStyle w:val="Odstavecseseznamem"/>
        <w:spacing w:after="120" w:line="276" w:lineRule="auto"/>
        <w:ind w:left="425"/>
        <w:contextualSpacing w:val="0"/>
        <w:jc w:val="both"/>
        <w:rPr>
          <w:rFonts w:ascii="Arial" w:hAnsi="Arial" w:cs="Arial"/>
          <w:sz w:val="22"/>
          <w:szCs w:val="22"/>
        </w:rPr>
      </w:pPr>
    </w:p>
    <w:p w14:paraId="743763B7" w14:textId="06D3F57A" w:rsidR="00AF307C" w:rsidRPr="00C74DD9" w:rsidRDefault="00D173CD" w:rsidP="00C74DD9">
      <w:pPr>
        <w:pStyle w:val="Odstavecseseznamem"/>
        <w:numPr>
          <w:ilvl w:val="0"/>
          <w:numId w:val="12"/>
        </w:numPr>
        <w:spacing w:after="120" w:line="276" w:lineRule="auto"/>
        <w:contextualSpacing w:val="0"/>
        <w:jc w:val="both"/>
        <w:rPr>
          <w:rFonts w:ascii="Arial" w:hAnsi="Arial" w:cs="Arial"/>
          <w:sz w:val="22"/>
          <w:szCs w:val="22"/>
        </w:rPr>
      </w:pPr>
      <w:r w:rsidRPr="00C74DD9">
        <w:rPr>
          <w:rFonts w:ascii="Arial" w:hAnsi="Arial" w:cs="Arial"/>
          <w:sz w:val="22"/>
          <w:szCs w:val="22"/>
        </w:rPr>
        <w:t>Sken znaleckého posudku</w:t>
      </w:r>
      <w:r w:rsidR="008B1BFF" w:rsidRPr="00C74DD9">
        <w:rPr>
          <w:rFonts w:ascii="Arial" w:hAnsi="Arial" w:cs="Arial"/>
          <w:sz w:val="22"/>
          <w:szCs w:val="22"/>
        </w:rPr>
        <w:t xml:space="preserve"> bude zaslán </w:t>
      </w:r>
      <w:r w:rsidR="00B338B8" w:rsidRPr="00C74DD9">
        <w:rPr>
          <w:rFonts w:ascii="Arial" w:hAnsi="Arial" w:cs="Arial"/>
          <w:sz w:val="22"/>
          <w:szCs w:val="22"/>
        </w:rPr>
        <w:t xml:space="preserve">do </w:t>
      </w:r>
      <w:r w:rsidR="0075560C" w:rsidRPr="00C74DD9">
        <w:rPr>
          <w:rFonts w:ascii="Arial" w:hAnsi="Arial" w:cs="Arial"/>
          <w:sz w:val="22"/>
          <w:szCs w:val="22"/>
        </w:rPr>
        <w:t xml:space="preserve">výše uvedené </w:t>
      </w:r>
      <w:r w:rsidR="00B338B8" w:rsidRPr="00C74DD9">
        <w:rPr>
          <w:rFonts w:ascii="Arial" w:hAnsi="Arial" w:cs="Arial"/>
          <w:sz w:val="22"/>
          <w:szCs w:val="22"/>
        </w:rPr>
        <w:t>datové schránky</w:t>
      </w:r>
      <w:r w:rsidR="008B1BFF" w:rsidRPr="00C74DD9">
        <w:rPr>
          <w:rFonts w:ascii="Arial" w:hAnsi="Arial" w:cs="Arial"/>
          <w:sz w:val="22"/>
          <w:szCs w:val="22"/>
        </w:rPr>
        <w:t xml:space="preserve"> </w:t>
      </w:r>
      <w:r w:rsidR="00A03C47" w:rsidRPr="00C74DD9">
        <w:rPr>
          <w:rFonts w:ascii="Arial" w:hAnsi="Arial" w:cs="Arial"/>
          <w:sz w:val="22"/>
          <w:szCs w:val="22"/>
        </w:rPr>
        <w:t xml:space="preserve">SPÚ </w:t>
      </w:r>
      <w:r w:rsidR="0082434D" w:rsidRPr="00C74DD9">
        <w:rPr>
          <w:rFonts w:ascii="Arial" w:hAnsi="Arial" w:cs="Arial"/>
          <w:sz w:val="22"/>
          <w:szCs w:val="22"/>
        </w:rPr>
        <w:t xml:space="preserve">ve </w:t>
      </w:r>
      <w:r w:rsidR="00C74DD9" w:rsidRPr="00C74DD9">
        <w:rPr>
          <w:rFonts w:ascii="Arial" w:hAnsi="Arial" w:cs="Arial"/>
          <w:sz w:val="22"/>
          <w:szCs w:val="22"/>
        </w:rPr>
        <w:t xml:space="preserve">   </w:t>
      </w:r>
      <w:r w:rsidR="0082434D" w:rsidRPr="00C74DD9">
        <w:rPr>
          <w:rFonts w:ascii="Arial" w:hAnsi="Arial" w:cs="Arial"/>
          <w:sz w:val="22"/>
          <w:szCs w:val="22"/>
        </w:rPr>
        <w:t>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76B466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74DD9" w:rsidRPr="00C74DD9">
        <w:rPr>
          <w:rFonts w:ascii="Arial" w:hAnsi="Arial" w:cs="Arial"/>
          <w:bCs/>
          <w:sz w:val="22"/>
          <w:szCs w:val="22"/>
        </w:rPr>
        <w:t>Plzeňský kraj, náměstí Generála Píky 2110/8, 326 00 Plzeň</w:t>
      </w:r>
      <w:r w:rsidR="00C74DD9">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w:t>
      </w:r>
      <w:r w:rsidRPr="002F431A">
        <w:rPr>
          <w:rFonts w:ascii="Arial" w:hAnsi="Arial" w:cs="Arial"/>
          <w:sz w:val="22"/>
          <w:szCs w:val="22"/>
        </w:rPr>
        <w:lastRenderedPageBreak/>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54A95FF5"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1B4588"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40CEE78D" w14:textId="77777777" w:rsidR="001B4588" w:rsidRDefault="001B4588" w:rsidP="0060643D">
      <w:pPr>
        <w:jc w:val="both"/>
        <w:rPr>
          <w:rFonts w:ascii="Arial" w:hAnsi="Arial" w:cs="Arial"/>
          <w:sz w:val="22"/>
          <w:szCs w:val="22"/>
        </w:rPr>
      </w:pPr>
    </w:p>
    <w:p w14:paraId="44363E85" w14:textId="3360E2A0" w:rsidR="00813798" w:rsidRDefault="0060643D" w:rsidP="004F2B9F">
      <w:pPr>
        <w:rPr>
          <w:rFonts w:ascii="Arial" w:hAnsi="Arial" w:cs="Arial"/>
          <w:sz w:val="22"/>
          <w:szCs w:val="22"/>
        </w:rPr>
      </w:pPr>
      <w:r w:rsidRPr="00936B10">
        <w:rPr>
          <w:rFonts w:ascii="Arial" w:hAnsi="Arial" w:cs="Arial"/>
          <w:sz w:val="22"/>
          <w:szCs w:val="22"/>
        </w:rPr>
        <w:t>……………………….</w:t>
      </w:r>
    </w:p>
    <w:p w14:paraId="39033C18" w14:textId="77777777" w:rsidR="001B4588" w:rsidRPr="001B4588" w:rsidRDefault="001B4588" w:rsidP="001B4588">
      <w:pPr>
        <w:rPr>
          <w:rFonts w:ascii="Arial" w:hAnsi="Arial" w:cs="Arial"/>
          <w:b/>
          <w:bCs/>
          <w:sz w:val="22"/>
          <w:szCs w:val="22"/>
        </w:rPr>
      </w:pPr>
      <w:r w:rsidRPr="001B4588">
        <w:rPr>
          <w:rFonts w:ascii="Arial" w:hAnsi="Arial" w:cs="Arial"/>
          <w:b/>
          <w:bCs/>
          <w:sz w:val="22"/>
          <w:szCs w:val="22"/>
        </w:rPr>
        <w:t>Ing. Jiří Papež</w:t>
      </w:r>
    </w:p>
    <w:p w14:paraId="57D42E41" w14:textId="57E5E1E6" w:rsidR="00813798" w:rsidRPr="00813798" w:rsidRDefault="00813798" w:rsidP="00813798">
      <w:pPr>
        <w:rPr>
          <w:rFonts w:ascii="Arial" w:hAnsi="Arial" w:cs="Arial"/>
          <w:sz w:val="22"/>
          <w:szCs w:val="22"/>
        </w:rPr>
      </w:pPr>
      <w:r w:rsidRPr="00813798">
        <w:rPr>
          <w:rFonts w:ascii="Arial" w:hAnsi="Arial" w:cs="Arial"/>
          <w:sz w:val="22"/>
          <w:szCs w:val="22"/>
        </w:rPr>
        <w:t xml:space="preserve">ředitel </w:t>
      </w:r>
      <w:r w:rsidR="001B4588">
        <w:rPr>
          <w:rFonts w:ascii="Arial" w:hAnsi="Arial" w:cs="Arial"/>
          <w:sz w:val="22"/>
          <w:szCs w:val="22"/>
        </w:rPr>
        <w:t>KPÚ pro Plzeňský kraj</w:t>
      </w:r>
    </w:p>
    <w:p w14:paraId="490E5F60" w14:textId="77777777" w:rsidR="00813798" w:rsidRDefault="00813798" w:rsidP="004F2B9F">
      <w:pPr>
        <w:contextualSpacing/>
        <w:rPr>
          <w:rFonts w:ascii="Arial" w:hAnsi="Arial" w:cs="Arial"/>
          <w:b/>
          <w:sz w:val="22"/>
          <w:szCs w:val="22"/>
        </w:rPr>
      </w:pPr>
    </w:p>
    <w:p w14:paraId="77D745CD" w14:textId="362495C0" w:rsidR="00BD7B28" w:rsidRDefault="004B350E" w:rsidP="006059BA">
      <w:pPr>
        <w:spacing w:before="600"/>
        <w:rPr>
          <w:rFonts w:ascii="Arial" w:hAnsi="Arial" w:cs="Arial"/>
          <w:b/>
          <w:sz w:val="22"/>
          <w:szCs w:val="22"/>
        </w:rPr>
      </w:pPr>
      <w:r>
        <w:rPr>
          <w:rFonts w:ascii="Arial" w:hAnsi="Arial" w:cs="Arial"/>
          <w:b/>
          <w:sz w:val="22"/>
          <w:szCs w:val="22"/>
        </w:rPr>
        <w:t>Příloh</w:t>
      </w:r>
      <w:r w:rsidR="001B4588">
        <w:rPr>
          <w:rFonts w:ascii="Arial" w:hAnsi="Arial" w:cs="Arial"/>
          <w:b/>
          <w:sz w:val="22"/>
          <w:szCs w:val="22"/>
        </w:rPr>
        <w:t>a</w:t>
      </w:r>
      <w:r>
        <w:rPr>
          <w:rFonts w:ascii="Arial" w:hAnsi="Arial" w:cs="Arial"/>
          <w:b/>
          <w:sz w:val="22"/>
          <w:szCs w:val="22"/>
        </w:rPr>
        <w:t xml:space="preserve"> objednávky:</w:t>
      </w:r>
      <w:r w:rsidR="00BD7B28">
        <w:rPr>
          <w:rFonts w:ascii="Arial" w:hAnsi="Arial" w:cs="Arial"/>
          <w:b/>
          <w:sz w:val="22"/>
          <w:szCs w:val="22"/>
        </w:rPr>
        <w:t xml:space="preserve"> </w:t>
      </w:r>
    </w:p>
    <w:p w14:paraId="5A6A1BA9" w14:textId="6DBA93C5" w:rsidR="00BD7B28" w:rsidRPr="00053B87" w:rsidRDefault="001B4588" w:rsidP="001B4588">
      <w:pPr>
        <w:contextualSpacing/>
        <w:rPr>
          <w:rFonts w:ascii="Arial" w:hAnsi="Arial" w:cs="Arial"/>
          <w:bCs/>
          <w:sz w:val="22"/>
          <w:szCs w:val="22"/>
        </w:rPr>
      </w:pPr>
      <w:r w:rsidRPr="00053B87">
        <w:rPr>
          <w:rFonts w:ascii="Arial" w:hAnsi="Arial" w:cs="Arial"/>
          <w:bCs/>
          <w:sz w:val="22"/>
          <w:szCs w:val="22"/>
        </w:rPr>
        <w:t>Ge</w:t>
      </w:r>
      <w:r w:rsidR="00F37CE5" w:rsidRPr="00053B87">
        <w:rPr>
          <w:rFonts w:ascii="Arial" w:hAnsi="Arial" w:cs="Arial"/>
          <w:bCs/>
          <w:sz w:val="22"/>
          <w:szCs w:val="22"/>
        </w:rPr>
        <w:t xml:space="preserve">ometrický plán </w:t>
      </w:r>
      <w:r w:rsidR="00053B87" w:rsidRPr="00053B87">
        <w:rPr>
          <w:rFonts w:ascii="Arial" w:hAnsi="Arial" w:cs="Arial"/>
          <w:bCs/>
          <w:sz w:val="22"/>
          <w:szCs w:val="22"/>
        </w:rPr>
        <w:t xml:space="preserve">č. </w:t>
      </w:r>
      <w:r w:rsidR="00F37CE5" w:rsidRPr="00053B87">
        <w:rPr>
          <w:rFonts w:ascii="Arial" w:hAnsi="Arial" w:cs="Arial"/>
          <w:bCs/>
          <w:sz w:val="22"/>
          <w:szCs w:val="22"/>
        </w:rPr>
        <w:t>906-127/2024</w:t>
      </w:r>
    </w:p>
    <w:sectPr w:rsidR="00BD7B28" w:rsidRPr="00053B87"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B1144" w14:textId="77777777" w:rsidR="002B41F1" w:rsidRDefault="002B41F1" w:rsidP="007B5020">
      <w:r>
        <w:separator/>
      </w:r>
    </w:p>
  </w:endnote>
  <w:endnote w:type="continuationSeparator" w:id="0">
    <w:p w14:paraId="3B846835" w14:textId="77777777" w:rsidR="002B41F1" w:rsidRDefault="002B41F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165C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91B1" w14:textId="77777777" w:rsidR="002B41F1" w:rsidRDefault="002B41F1" w:rsidP="007B5020">
      <w:r>
        <w:separator/>
      </w:r>
    </w:p>
  </w:footnote>
  <w:footnote w:type="continuationSeparator" w:id="0">
    <w:p w14:paraId="296D0FFE" w14:textId="77777777" w:rsidR="002B41F1" w:rsidRDefault="002B41F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5EDD8714"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3B87"/>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4C1B"/>
    <w:rsid w:val="000D6142"/>
    <w:rsid w:val="000E0EC7"/>
    <w:rsid w:val="000E1283"/>
    <w:rsid w:val="000E3970"/>
    <w:rsid w:val="000E4025"/>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9C1"/>
    <w:rsid w:val="00165FEF"/>
    <w:rsid w:val="00166E29"/>
    <w:rsid w:val="00175470"/>
    <w:rsid w:val="00180BC2"/>
    <w:rsid w:val="001B3797"/>
    <w:rsid w:val="001B4588"/>
    <w:rsid w:val="001B61D8"/>
    <w:rsid w:val="001C0257"/>
    <w:rsid w:val="001C0941"/>
    <w:rsid w:val="001C171A"/>
    <w:rsid w:val="001C23B5"/>
    <w:rsid w:val="001C7985"/>
    <w:rsid w:val="001D4BA2"/>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9EC"/>
    <w:rsid w:val="00252EF4"/>
    <w:rsid w:val="00255B09"/>
    <w:rsid w:val="00261155"/>
    <w:rsid w:val="00262551"/>
    <w:rsid w:val="00271587"/>
    <w:rsid w:val="00273D55"/>
    <w:rsid w:val="00276435"/>
    <w:rsid w:val="002810CA"/>
    <w:rsid w:val="002903B3"/>
    <w:rsid w:val="002919E1"/>
    <w:rsid w:val="00292EBE"/>
    <w:rsid w:val="0029515F"/>
    <w:rsid w:val="00296C9A"/>
    <w:rsid w:val="002A206E"/>
    <w:rsid w:val="002A3A9C"/>
    <w:rsid w:val="002A5FC2"/>
    <w:rsid w:val="002B41F1"/>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E20DA"/>
    <w:rsid w:val="003F67A3"/>
    <w:rsid w:val="00405CD4"/>
    <w:rsid w:val="00413849"/>
    <w:rsid w:val="00422DA3"/>
    <w:rsid w:val="00425BB8"/>
    <w:rsid w:val="0043544F"/>
    <w:rsid w:val="00440B5D"/>
    <w:rsid w:val="00442FC0"/>
    <w:rsid w:val="00443DFD"/>
    <w:rsid w:val="004513B1"/>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1AA6"/>
    <w:rsid w:val="00536E67"/>
    <w:rsid w:val="005467B1"/>
    <w:rsid w:val="00550FF9"/>
    <w:rsid w:val="0055145A"/>
    <w:rsid w:val="0055379E"/>
    <w:rsid w:val="005570D4"/>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5CE"/>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F4CAE"/>
    <w:rsid w:val="0070317D"/>
    <w:rsid w:val="00707ADC"/>
    <w:rsid w:val="0071082C"/>
    <w:rsid w:val="00712AE7"/>
    <w:rsid w:val="00716F5F"/>
    <w:rsid w:val="00730875"/>
    <w:rsid w:val="007418B4"/>
    <w:rsid w:val="00742BC2"/>
    <w:rsid w:val="007459D1"/>
    <w:rsid w:val="00745A7C"/>
    <w:rsid w:val="00750443"/>
    <w:rsid w:val="0075560C"/>
    <w:rsid w:val="00762AF4"/>
    <w:rsid w:val="00764872"/>
    <w:rsid w:val="007649B0"/>
    <w:rsid w:val="00764C1F"/>
    <w:rsid w:val="0076585C"/>
    <w:rsid w:val="00767910"/>
    <w:rsid w:val="007734F9"/>
    <w:rsid w:val="00782D5B"/>
    <w:rsid w:val="00782DF1"/>
    <w:rsid w:val="00786914"/>
    <w:rsid w:val="00786B24"/>
    <w:rsid w:val="0079593D"/>
    <w:rsid w:val="007A3EE9"/>
    <w:rsid w:val="007B355B"/>
    <w:rsid w:val="007B5020"/>
    <w:rsid w:val="007C2D01"/>
    <w:rsid w:val="007D4C25"/>
    <w:rsid w:val="007D513F"/>
    <w:rsid w:val="007D53B4"/>
    <w:rsid w:val="007E184D"/>
    <w:rsid w:val="007E1D76"/>
    <w:rsid w:val="00803F15"/>
    <w:rsid w:val="00810B29"/>
    <w:rsid w:val="00812169"/>
    <w:rsid w:val="00812D42"/>
    <w:rsid w:val="00813798"/>
    <w:rsid w:val="0082434D"/>
    <w:rsid w:val="00833644"/>
    <w:rsid w:val="00834C18"/>
    <w:rsid w:val="0084206F"/>
    <w:rsid w:val="00846597"/>
    <w:rsid w:val="008537DF"/>
    <w:rsid w:val="0085577E"/>
    <w:rsid w:val="0086097E"/>
    <w:rsid w:val="00861F47"/>
    <w:rsid w:val="008637CE"/>
    <w:rsid w:val="00863BE9"/>
    <w:rsid w:val="008701DE"/>
    <w:rsid w:val="00870AF3"/>
    <w:rsid w:val="00872A46"/>
    <w:rsid w:val="00881F4D"/>
    <w:rsid w:val="0088454C"/>
    <w:rsid w:val="008876F9"/>
    <w:rsid w:val="0089799E"/>
    <w:rsid w:val="008A2F89"/>
    <w:rsid w:val="008B1BFF"/>
    <w:rsid w:val="008B2970"/>
    <w:rsid w:val="008B64CB"/>
    <w:rsid w:val="008C2F86"/>
    <w:rsid w:val="008C7863"/>
    <w:rsid w:val="008E1675"/>
    <w:rsid w:val="008E3B1D"/>
    <w:rsid w:val="008E703A"/>
    <w:rsid w:val="008E7ACA"/>
    <w:rsid w:val="008F026D"/>
    <w:rsid w:val="008F5EC8"/>
    <w:rsid w:val="00900BEB"/>
    <w:rsid w:val="00902562"/>
    <w:rsid w:val="00914E63"/>
    <w:rsid w:val="009165C2"/>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5F32"/>
    <w:rsid w:val="00A26537"/>
    <w:rsid w:val="00A300F2"/>
    <w:rsid w:val="00A3436C"/>
    <w:rsid w:val="00A357C3"/>
    <w:rsid w:val="00A362D6"/>
    <w:rsid w:val="00A433F7"/>
    <w:rsid w:val="00A50287"/>
    <w:rsid w:val="00A508EB"/>
    <w:rsid w:val="00A518B2"/>
    <w:rsid w:val="00A61C70"/>
    <w:rsid w:val="00A657FA"/>
    <w:rsid w:val="00A7600A"/>
    <w:rsid w:val="00AA2E05"/>
    <w:rsid w:val="00AB2DEB"/>
    <w:rsid w:val="00AB2EDF"/>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66CCB"/>
    <w:rsid w:val="00C74DD9"/>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4F63"/>
    <w:rsid w:val="00D170A9"/>
    <w:rsid w:val="00D173CD"/>
    <w:rsid w:val="00D220A0"/>
    <w:rsid w:val="00D23AAD"/>
    <w:rsid w:val="00D24D97"/>
    <w:rsid w:val="00D32E3E"/>
    <w:rsid w:val="00D342DA"/>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30858"/>
    <w:rsid w:val="00E416ED"/>
    <w:rsid w:val="00E437BD"/>
    <w:rsid w:val="00E53A5B"/>
    <w:rsid w:val="00E60DF8"/>
    <w:rsid w:val="00E62FA7"/>
    <w:rsid w:val="00E65DDB"/>
    <w:rsid w:val="00E70E12"/>
    <w:rsid w:val="00E7679B"/>
    <w:rsid w:val="00E80807"/>
    <w:rsid w:val="00E86738"/>
    <w:rsid w:val="00E94483"/>
    <w:rsid w:val="00EA08B5"/>
    <w:rsid w:val="00EA1C2F"/>
    <w:rsid w:val="00EA210A"/>
    <w:rsid w:val="00EB55CF"/>
    <w:rsid w:val="00EC33D0"/>
    <w:rsid w:val="00EC5914"/>
    <w:rsid w:val="00ED5945"/>
    <w:rsid w:val="00EE4F70"/>
    <w:rsid w:val="00EF077C"/>
    <w:rsid w:val="00EF53E5"/>
    <w:rsid w:val="00EF5744"/>
    <w:rsid w:val="00EF6671"/>
    <w:rsid w:val="00F03CBB"/>
    <w:rsid w:val="00F201B9"/>
    <w:rsid w:val="00F20DFB"/>
    <w:rsid w:val="00F23412"/>
    <w:rsid w:val="00F237E8"/>
    <w:rsid w:val="00F33DC7"/>
    <w:rsid w:val="00F37CE5"/>
    <w:rsid w:val="00F52B32"/>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4906D22"/>
    <w:rsid w:val="2AC944D3"/>
    <w:rsid w:val="37CD6C39"/>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1AA6"/>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ktor.siegl@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ktor.siegl@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HCUZCRXN6NH5-601876946-13817</_dlc_DocId>
    <_dlc_DocIdUrl xmlns="85f4b5cc-4033-44c7-b405-f5eed34c8154">
      <Url>https://spucr.sharepoint.com/sites/Portal/504101/_layouts/15/DocIdRedir.aspx?ID=HCUZCRXN6NH5-601876946-13817</Url>
      <Description>HCUZCRXN6NH5-601876946-13817</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BCFA2DD-7331-4122-BE60-128602399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2398e595-92c9-4865-8454-923822d6ea75"/>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3524</Words>
  <Characters>20795</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8</cp:revision>
  <cp:lastPrinted>2023-01-02T13:44:00Z</cp:lastPrinted>
  <dcterms:created xsi:type="dcterms:W3CDTF">2026-02-18T13:45:00Z</dcterms:created>
  <dcterms:modified xsi:type="dcterms:W3CDTF">2026-02-18T13:57:00Z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014d98f8-c6b3-4ee2-a090-1574f6a54961</vt:lpwstr>
  </property>
  <property fmtid="{D5CDD505-2E9C-101B-9397-08002B2CF9AE}" pid="4" name="MediaServiceImageTags">
    <vt:lpwstr/>
  </property>
</Properties>
</file>