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E82C3C0" w14:textId="349556A1" w:rsidR="00CE48B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006F66">
        <w:rPr>
          <w:rFonts w:ascii="Arial" w:hAnsi="Arial" w:cs="Arial"/>
          <w:b/>
          <w:sz w:val="22"/>
          <w:szCs w:val="22"/>
          <w:u w:val="single"/>
        </w:rPr>
        <w:t>39</w:t>
      </w:r>
      <w:r w:rsidR="00C12DBE" w:rsidRPr="00653AD4">
        <w:rPr>
          <w:rFonts w:ascii="Arial" w:hAnsi="Arial" w:cs="Arial"/>
          <w:b/>
          <w:sz w:val="22"/>
          <w:szCs w:val="22"/>
          <w:u w:val="single"/>
        </w:rPr>
        <w:t>_</w:t>
      </w:r>
      <w:r w:rsidR="00C12DBE">
        <w:rPr>
          <w:rFonts w:ascii="Arial" w:hAnsi="Arial" w:cs="Arial"/>
          <w:b/>
          <w:sz w:val="22"/>
          <w:szCs w:val="22"/>
          <w:u w:val="single"/>
        </w:rPr>
        <w:t>B</w:t>
      </w:r>
      <w:r w:rsidR="00664CC5">
        <w:rPr>
          <w:rFonts w:ascii="Arial" w:hAnsi="Arial" w:cs="Arial"/>
          <w:b/>
          <w:sz w:val="22"/>
          <w:szCs w:val="22"/>
          <w:u w:val="single"/>
        </w:rPr>
        <w:t>I Pravlov pozemky vinice</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5C5C0D0" w:rsidR="0060643D" w:rsidRPr="00CE48B0" w:rsidRDefault="00476D2D" w:rsidP="00BD5F4E">
      <w:pPr>
        <w:jc w:val="both"/>
        <w:rPr>
          <w:rFonts w:ascii="Arial" w:hAnsi="Arial" w:cs="Arial"/>
          <w:bCs/>
          <w:sz w:val="22"/>
          <w:szCs w:val="22"/>
        </w:rPr>
      </w:pPr>
      <w:r w:rsidRPr="00CE48B0">
        <w:rPr>
          <w:rFonts w:ascii="Arial" w:hAnsi="Arial" w:cs="Arial"/>
          <w:bCs/>
          <w:sz w:val="22"/>
          <w:szCs w:val="22"/>
        </w:rPr>
        <w:t>učiněné v rámci</w:t>
      </w:r>
      <w:r w:rsidR="001B61D8" w:rsidRPr="00CE48B0">
        <w:rPr>
          <w:rFonts w:ascii="Arial" w:hAnsi="Arial" w:cs="Arial"/>
          <w:bCs/>
          <w:sz w:val="22"/>
          <w:szCs w:val="22"/>
        </w:rPr>
        <w:t xml:space="preserve"> DNS</w:t>
      </w:r>
      <w:r w:rsidR="003B4521" w:rsidRPr="00CE48B0">
        <w:rPr>
          <w:rFonts w:ascii="Arial" w:hAnsi="Arial" w:cs="Arial"/>
          <w:bCs/>
          <w:sz w:val="22"/>
          <w:szCs w:val="22"/>
        </w:rPr>
        <w:t xml:space="preserve"> </w:t>
      </w:r>
      <w:r w:rsidR="001B61D8" w:rsidRPr="00CE48B0">
        <w:rPr>
          <w:rFonts w:ascii="Arial" w:hAnsi="Arial" w:cs="Arial"/>
          <w:bCs/>
          <w:sz w:val="22"/>
          <w:szCs w:val="22"/>
        </w:rPr>
        <w:t>10</w:t>
      </w:r>
      <w:r w:rsidR="007B355B" w:rsidRPr="00CE48B0">
        <w:rPr>
          <w:rFonts w:ascii="Arial" w:hAnsi="Arial" w:cs="Arial"/>
          <w:bCs/>
          <w:sz w:val="22"/>
          <w:szCs w:val="22"/>
        </w:rPr>
        <w:t xml:space="preserve"> </w:t>
      </w:r>
      <w:r w:rsidR="001B61D8" w:rsidRPr="00CE48B0">
        <w:rPr>
          <w:rFonts w:ascii="Arial" w:hAnsi="Arial" w:cs="Arial"/>
          <w:bCs/>
          <w:sz w:val="22"/>
          <w:szCs w:val="22"/>
        </w:rPr>
        <w:t>–</w:t>
      </w:r>
      <w:r w:rsidR="007B355B" w:rsidRPr="00CE48B0">
        <w:rPr>
          <w:rFonts w:ascii="Arial" w:hAnsi="Arial" w:cs="Arial"/>
          <w:bCs/>
          <w:sz w:val="22"/>
          <w:szCs w:val="22"/>
        </w:rPr>
        <w:t xml:space="preserve"> </w:t>
      </w:r>
      <w:r w:rsidR="001B61D8" w:rsidRPr="00CE48B0">
        <w:rPr>
          <w:rFonts w:ascii="Arial" w:hAnsi="Arial" w:cs="Arial"/>
          <w:bCs/>
          <w:sz w:val="22"/>
          <w:szCs w:val="22"/>
        </w:rPr>
        <w:t>Vypracování znaleckých posudků pro ocenění nemovitostí</w:t>
      </w:r>
      <w:r w:rsidR="00745A7C" w:rsidRPr="00CE48B0">
        <w:rPr>
          <w:rFonts w:ascii="Arial" w:hAnsi="Arial" w:cs="Arial"/>
          <w:bCs/>
          <w:sz w:val="22"/>
          <w:szCs w:val="22"/>
        </w:rPr>
        <w:t>. Znalecký posudek bude vypracován</w:t>
      </w:r>
      <w:r w:rsidR="00271587" w:rsidRPr="00CE48B0">
        <w:rPr>
          <w:rFonts w:ascii="Arial" w:hAnsi="Arial" w:cs="Arial"/>
          <w:bCs/>
          <w:sz w:val="22"/>
          <w:szCs w:val="22"/>
        </w:rPr>
        <w:t xml:space="preserve"> </w:t>
      </w:r>
      <w:r w:rsidR="00DE5F7D" w:rsidRPr="00CE48B0">
        <w:rPr>
          <w:rFonts w:ascii="Arial" w:hAnsi="Arial" w:cs="Arial"/>
          <w:bCs/>
          <w:sz w:val="22"/>
          <w:szCs w:val="22"/>
        </w:rPr>
        <w:t>za účelem</w:t>
      </w:r>
      <w:r w:rsidR="005A033E" w:rsidRPr="00CE48B0">
        <w:rPr>
          <w:rFonts w:ascii="Arial" w:hAnsi="Arial" w:cs="Arial"/>
          <w:bCs/>
          <w:sz w:val="22"/>
          <w:szCs w:val="22"/>
        </w:rPr>
        <w:t xml:space="preserve"> soudního řízení o vydání náhradních pozemků podle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6A5D5E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664CC5">
        <w:rPr>
          <w:rFonts w:ascii="Arial" w:hAnsi="Arial" w:cs="Arial"/>
          <w:sz w:val="22"/>
          <w:szCs w:val="22"/>
        </w:rPr>
        <w:t>: Mgr. Simona Smutná</w:t>
      </w:r>
    </w:p>
    <w:p w14:paraId="58D5DF46" w14:textId="40F7AAA3"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5A033E">
        <w:rPr>
          <w:rFonts w:ascii="Arial" w:hAnsi="Arial" w:cs="Arial"/>
          <w:sz w:val="22"/>
          <w:szCs w:val="22"/>
        </w:rPr>
        <w:t xml:space="preserve"> </w:t>
      </w:r>
      <w:r w:rsidR="00664CC5">
        <w:rPr>
          <w:rFonts w:ascii="Arial" w:hAnsi="Arial" w:cs="Arial"/>
          <w:sz w:val="22"/>
          <w:szCs w:val="22"/>
        </w:rPr>
        <w:t>727 957</w:t>
      </w:r>
      <w:r w:rsidR="00944C41">
        <w:rPr>
          <w:rFonts w:ascii="Arial" w:hAnsi="Arial" w:cs="Arial"/>
          <w:sz w:val="22"/>
          <w:szCs w:val="22"/>
        </w:rPr>
        <w:t> </w:t>
      </w:r>
      <w:r w:rsidR="00664CC5">
        <w:rPr>
          <w:rFonts w:ascii="Arial" w:hAnsi="Arial" w:cs="Arial"/>
          <w:sz w:val="22"/>
          <w:szCs w:val="22"/>
        </w:rPr>
        <w:t>130</w:t>
      </w:r>
      <w:r w:rsidR="00944C41">
        <w:rPr>
          <w:rFonts w:ascii="Arial" w:hAnsi="Arial" w:cs="Arial"/>
          <w:sz w:val="22"/>
          <w:szCs w:val="22"/>
        </w:rPr>
        <w:t>,</w:t>
      </w:r>
      <w:r w:rsidR="00664CC5">
        <w:rPr>
          <w:rFonts w:ascii="Arial" w:hAnsi="Arial" w:cs="Arial"/>
          <w:sz w:val="22"/>
          <w:szCs w:val="22"/>
        </w:rPr>
        <w:t xml:space="preserve"> </w:t>
      </w:r>
      <w:r w:rsidR="00944C41">
        <w:rPr>
          <w:rFonts w:ascii="Arial" w:hAnsi="Arial" w:cs="Arial"/>
          <w:sz w:val="22"/>
          <w:szCs w:val="22"/>
        </w:rPr>
        <w:t>e-</w:t>
      </w:r>
      <w:r w:rsidR="00664CC5">
        <w:rPr>
          <w:rFonts w:ascii="Arial" w:hAnsi="Arial" w:cs="Arial"/>
          <w:sz w:val="22"/>
          <w:szCs w:val="22"/>
        </w:rPr>
        <w:t>mail: simona.smutna@spu.gov.cz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A585DDD" w:rsidR="00881F4D" w:rsidRPr="00C220FD" w:rsidRDefault="00881F4D" w:rsidP="009967A3">
      <w:pPr>
        <w:jc w:val="both"/>
        <w:rPr>
          <w:rFonts w:ascii="Arial" w:hAnsi="Arial" w:cs="Arial"/>
          <w:sz w:val="22"/>
          <w:szCs w:val="22"/>
        </w:rPr>
      </w:pPr>
      <w:r w:rsidRPr="00C220FD">
        <w:rPr>
          <w:rFonts w:ascii="Arial" w:hAnsi="Arial" w:cs="Arial"/>
          <w:sz w:val="22"/>
          <w:szCs w:val="22"/>
        </w:rPr>
        <w:t>Objednatel tímto, po provedeném hodnocení nabídek podaných v souladu s</w:t>
      </w:r>
      <w:r w:rsidR="00CE48B0">
        <w:rPr>
          <w:rFonts w:ascii="Arial" w:hAnsi="Arial" w:cs="Arial"/>
          <w:sz w:val="22"/>
          <w:szCs w:val="22"/>
        </w:rPr>
        <w:t> </w:t>
      </w:r>
      <w:r w:rsidRPr="00C220FD">
        <w:rPr>
          <w:rFonts w:ascii="Arial" w:hAnsi="Arial" w:cs="Arial"/>
          <w:sz w:val="22"/>
          <w:szCs w:val="22"/>
        </w:rPr>
        <w:t>Výzvou</w:t>
      </w:r>
      <w:r w:rsidR="00CE48B0">
        <w:rPr>
          <w:rFonts w:ascii="Arial" w:hAnsi="Arial" w:cs="Arial"/>
          <w:sz w:val="22"/>
          <w:szCs w:val="22"/>
        </w:rPr>
        <w:t xml:space="preserve"> </w:t>
      </w:r>
      <w:r w:rsidRPr="00C220FD">
        <w:rPr>
          <w:rFonts w:ascii="Arial" w:hAnsi="Arial" w:cs="Arial"/>
          <w:sz w:val="22"/>
          <w:szCs w:val="22"/>
        </w:rPr>
        <w:t xml:space="preserve">v rámci </w:t>
      </w:r>
      <w:r w:rsidR="00BA57D4" w:rsidRPr="00C220FD">
        <w:rPr>
          <w:rFonts w:ascii="Arial" w:hAnsi="Arial" w:cs="Arial"/>
          <w:sz w:val="22"/>
          <w:szCs w:val="22"/>
        </w:rPr>
        <w:t>„DNS 10 – Vypracování znaleckých posudků pro ocenění nemovitostí“ (dále jen „</w:t>
      </w:r>
      <w:r w:rsidR="00BA57D4" w:rsidRPr="00C220FD">
        <w:rPr>
          <w:rFonts w:ascii="Arial" w:hAnsi="Arial" w:cs="Arial"/>
          <w:b/>
          <w:bCs/>
          <w:sz w:val="22"/>
          <w:szCs w:val="22"/>
        </w:rPr>
        <w:t>DNS</w:t>
      </w:r>
      <w:r w:rsidR="00CE48B0">
        <w:rPr>
          <w:rFonts w:ascii="Arial" w:hAnsi="Arial" w:cs="Arial"/>
          <w:b/>
          <w:bCs/>
          <w:sz w:val="22"/>
          <w:szCs w:val="22"/>
        </w:rPr>
        <w:t> </w:t>
      </w:r>
      <w:r w:rsidR="00BA57D4" w:rsidRPr="00C220FD">
        <w:rPr>
          <w:rFonts w:ascii="Arial" w:hAnsi="Arial" w:cs="Arial"/>
          <w:b/>
          <w:bCs/>
          <w:sz w:val="22"/>
          <w:szCs w:val="22"/>
        </w:rPr>
        <w:t>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9C94EF"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Rozsah plnění 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2B15E53E" w:rsidR="00DA18C0" w:rsidRDefault="00DA18C0">
      <w:pPr>
        <w:spacing w:after="160" w:line="259" w:lineRule="auto"/>
        <w:rPr>
          <w:rFonts w:ascii="Arial" w:hAnsi="Arial" w:cs="Arial"/>
          <w:b/>
          <w:bCs/>
          <w:sz w:val="22"/>
          <w:szCs w:val="22"/>
        </w:rPr>
      </w:pP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08261E49" w:rsidR="00F51C00" w:rsidRPr="00A65FFD" w:rsidRDefault="005A033E" w:rsidP="00A01BFA">
      <w:pPr>
        <w:keepNext/>
        <w:tabs>
          <w:tab w:val="num" w:pos="1474"/>
        </w:tabs>
        <w:spacing w:before="240" w:after="120"/>
        <w:jc w:val="both"/>
        <w:rPr>
          <w:rFonts w:ascii="Arial" w:hAnsi="Arial" w:cs="Arial"/>
          <w:bCs/>
          <w:sz w:val="22"/>
          <w:szCs w:val="22"/>
        </w:rPr>
      </w:pPr>
      <w:r w:rsidRPr="00A65FFD">
        <w:rPr>
          <w:rFonts w:ascii="Arial" w:hAnsi="Arial" w:cs="Arial"/>
          <w:bCs/>
          <w:sz w:val="22"/>
          <w:szCs w:val="22"/>
        </w:rPr>
        <w:t xml:space="preserve">Zpracování znaleckého posudku pro ocenění náhradních pozemků pro účely </w:t>
      </w:r>
      <w:r w:rsidR="00A65FFD" w:rsidRPr="00A65FFD">
        <w:rPr>
          <w:rFonts w:ascii="Arial" w:hAnsi="Arial" w:cs="Arial"/>
          <w:bCs/>
          <w:sz w:val="22"/>
          <w:szCs w:val="22"/>
        </w:rPr>
        <w:t>veřejné nabídky pozemků pro oprávněné osoby dle zák.č. 229/1991 Sb.</w:t>
      </w:r>
    </w:p>
    <w:p w14:paraId="557704AE" w14:textId="541FC770" w:rsidR="00DA5087" w:rsidRPr="00A65FFD" w:rsidRDefault="00DA5087" w:rsidP="00DA5087">
      <w:pPr>
        <w:jc w:val="both"/>
        <w:rPr>
          <w:rFonts w:ascii="Arial" w:eastAsia="MS Mincho" w:hAnsi="Arial" w:cs="Arial"/>
          <w:b/>
          <w:bCs/>
          <w:sz w:val="22"/>
          <w:szCs w:val="22"/>
          <w:lang w:eastAsia="en-US"/>
        </w:rPr>
      </w:pPr>
      <w:r w:rsidRPr="00A65FFD">
        <w:rPr>
          <w:rFonts w:ascii="Arial" w:eastAsia="MS Mincho" w:hAnsi="Arial" w:cs="Arial"/>
          <w:b/>
          <w:bCs/>
          <w:sz w:val="22"/>
          <w:szCs w:val="22"/>
          <w:lang w:eastAsia="en-US"/>
        </w:rPr>
        <w:t>Požadovaná cena</w:t>
      </w:r>
      <w:r w:rsidR="002B38A3" w:rsidRPr="00A65FFD">
        <w:rPr>
          <w:rFonts w:ascii="Arial" w:eastAsia="MS Mincho" w:hAnsi="Arial" w:cs="Arial"/>
          <w:b/>
          <w:bCs/>
          <w:sz w:val="22"/>
          <w:szCs w:val="22"/>
          <w:lang w:eastAsia="en-US"/>
        </w:rPr>
        <w:t xml:space="preserve"> (odborná otázka)</w:t>
      </w:r>
      <w:r w:rsidRPr="00A65FFD">
        <w:rPr>
          <w:rFonts w:ascii="Arial" w:eastAsia="MS Mincho" w:hAnsi="Arial" w:cs="Arial"/>
          <w:b/>
          <w:bCs/>
          <w:sz w:val="22"/>
          <w:szCs w:val="22"/>
          <w:lang w:eastAsia="en-US"/>
        </w:rPr>
        <w:t>:</w:t>
      </w:r>
    </w:p>
    <w:p w14:paraId="75980688" w14:textId="00E111DD" w:rsidR="00C94CB7" w:rsidRPr="00A65FFD" w:rsidRDefault="00DA5087" w:rsidP="00DA5087">
      <w:pPr>
        <w:jc w:val="both"/>
        <w:rPr>
          <w:rFonts w:ascii="Arial" w:eastAsia="MS Mincho" w:hAnsi="Arial" w:cs="Arial"/>
          <w:sz w:val="22"/>
          <w:szCs w:val="22"/>
          <w:lang w:eastAsia="en-US"/>
        </w:rPr>
      </w:pPr>
      <w:r w:rsidRPr="00A65FFD">
        <w:rPr>
          <w:rFonts w:ascii="Arial" w:eastAsia="MS Mincho" w:hAnsi="Arial" w:cs="Arial"/>
          <w:sz w:val="22"/>
          <w:szCs w:val="22"/>
          <w:lang w:eastAsia="en-US"/>
        </w:rPr>
        <w:t>Cena</w:t>
      </w:r>
      <w:r w:rsidR="00C94CB7" w:rsidRPr="00A65FFD">
        <w:rPr>
          <w:rFonts w:ascii="Arial" w:eastAsia="MS Mincho" w:hAnsi="Arial" w:cs="Arial"/>
          <w:sz w:val="22"/>
          <w:szCs w:val="22"/>
          <w:lang w:eastAsia="en-US"/>
        </w:rPr>
        <w:t xml:space="preserve"> dle vyhlášky</w:t>
      </w:r>
      <w:r w:rsidRPr="00A65FFD">
        <w:rPr>
          <w:rFonts w:ascii="Arial" w:eastAsia="MS Mincho" w:hAnsi="Arial" w:cs="Arial"/>
          <w:sz w:val="22"/>
          <w:szCs w:val="22"/>
          <w:lang w:eastAsia="en-US"/>
        </w:rPr>
        <w:t xml:space="preserve"> </w:t>
      </w:r>
      <w:r w:rsidR="00C94CB7" w:rsidRPr="00A65FFD">
        <w:rPr>
          <w:rFonts w:ascii="Arial" w:eastAsia="MS Mincho" w:hAnsi="Arial" w:cs="Arial"/>
          <w:sz w:val="22"/>
          <w:szCs w:val="22"/>
          <w:lang w:eastAsia="en-US"/>
        </w:rPr>
        <w:t>č. 182/1988 Sb., ve znění vyhlášky č. 316/1990 Sb., v souladu se zákonem č.</w:t>
      </w:r>
      <w:r w:rsidRPr="00A65FFD">
        <w:rPr>
          <w:rFonts w:ascii="Arial" w:eastAsia="MS Mincho" w:hAnsi="Arial" w:cs="Arial"/>
          <w:sz w:val="22"/>
          <w:szCs w:val="22"/>
          <w:lang w:eastAsia="en-US"/>
        </w:rPr>
        <w:t xml:space="preserve"> </w:t>
      </w:r>
      <w:r w:rsidR="00C94CB7" w:rsidRPr="00A65FFD">
        <w:rPr>
          <w:rFonts w:ascii="Arial" w:eastAsia="MS Mincho" w:hAnsi="Arial" w:cs="Arial"/>
          <w:sz w:val="22"/>
          <w:szCs w:val="22"/>
          <w:lang w:eastAsia="en-US"/>
        </w:rPr>
        <w:t>229/1991 Sb., ve znění pozdějších předpisů.</w:t>
      </w:r>
    </w:p>
    <w:p w14:paraId="4E647F65" w14:textId="21D68E7B" w:rsidR="001B292B" w:rsidRPr="00A65FFD" w:rsidRDefault="00E23D6A" w:rsidP="00A00CFE">
      <w:pPr>
        <w:spacing w:before="100"/>
        <w:jc w:val="both"/>
        <w:rPr>
          <w:rFonts w:ascii="Arial" w:eastAsia="MS Mincho" w:hAnsi="Arial" w:cs="Arial"/>
          <w:b/>
          <w:bCs/>
          <w:sz w:val="22"/>
          <w:szCs w:val="22"/>
          <w:lang w:eastAsia="en-US"/>
        </w:rPr>
      </w:pPr>
      <w:r w:rsidRPr="00A65FFD">
        <w:rPr>
          <w:rFonts w:ascii="Arial" w:eastAsia="MS Mincho" w:hAnsi="Arial" w:cs="Arial"/>
          <w:b/>
          <w:bCs/>
          <w:sz w:val="22"/>
          <w:szCs w:val="22"/>
          <w:lang w:eastAsia="en-US"/>
        </w:rPr>
        <w:t>Účel znaleckého posudku:</w:t>
      </w:r>
    </w:p>
    <w:p w14:paraId="5FA691CF" w14:textId="0A080A9A" w:rsidR="00E23D6A" w:rsidRPr="00C94CB7" w:rsidRDefault="00E23D6A" w:rsidP="00E23D6A">
      <w:pPr>
        <w:jc w:val="both"/>
        <w:rPr>
          <w:rFonts w:ascii="Arial" w:eastAsia="MS Mincho" w:hAnsi="Arial" w:cs="Arial"/>
          <w:sz w:val="22"/>
          <w:szCs w:val="22"/>
          <w:lang w:eastAsia="en-US"/>
        </w:rPr>
      </w:pPr>
      <w:r w:rsidRPr="00A65FFD">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1F8A6E92"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Předmětem objednávky je ocenění převáděn</w:t>
      </w:r>
      <w:r w:rsidR="00D83857">
        <w:rPr>
          <w:rFonts w:ascii="Arial" w:eastAsia="MS Mincho" w:hAnsi="Arial" w:cs="Arial"/>
          <w:sz w:val="22"/>
          <w:szCs w:val="22"/>
          <w:lang w:eastAsia="en-US"/>
        </w:rPr>
        <w:t>ých</w:t>
      </w:r>
      <w:r w:rsidRPr="00C94CB7">
        <w:rPr>
          <w:rFonts w:ascii="Arial" w:eastAsia="MS Mincho" w:hAnsi="Arial" w:cs="Arial"/>
          <w:sz w:val="22"/>
          <w:szCs w:val="22"/>
          <w:lang w:eastAsia="en-US"/>
        </w:rPr>
        <w:t xml:space="preserve"> náhradní</w:t>
      </w:r>
      <w:r w:rsidR="00D83857">
        <w:rPr>
          <w:rFonts w:ascii="Arial" w:eastAsia="MS Mincho" w:hAnsi="Arial" w:cs="Arial"/>
          <w:sz w:val="22"/>
          <w:szCs w:val="22"/>
          <w:lang w:eastAsia="en-US"/>
        </w:rPr>
        <w:t>c</w:t>
      </w:r>
      <w:r w:rsidRPr="00C94CB7">
        <w:rPr>
          <w:rFonts w:ascii="Arial" w:eastAsia="MS Mincho" w:hAnsi="Arial" w:cs="Arial"/>
          <w:sz w:val="22"/>
          <w:szCs w:val="22"/>
          <w:lang w:eastAsia="en-US"/>
        </w:rPr>
        <w:t>h pozemk</w:t>
      </w:r>
      <w:r w:rsidR="00D83857">
        <w:rPr>
          <w:rFonts w:ascii="Arial" w:eastAsia="MS Mincho" w:hAnsi="Arial" w:cs="Arial"/>
          <w:sz w:val="22"/>
          <w:szCs w:val="22"/>
          <w:lang w:eastAsia="en-US"/>
        </w:rPr>
        <w:t>ů</w:t>
      </w:r>
      <w:r w:rsidRPr="00C94CB7">
        <w:rPr>
          <w:rFonts w:ascii="Arial" w:eastAsia="MS Mincho" w:hAnsi="Arial" w:cs="Arial"/>
          <w:sz w:val="22"/>
          <w:szCs w:val="22"/>
          <w:lang w:eastAsia="en-US"/>
        </w:rPr>
        <w:t xml:space="preserve">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252F31DB"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83857">
        <w:rPr>
          <w:rFonts w:ascii="Arial" w:eastAsia="MS Mincho" w:hAnsi="Arial" w:cs="Arial"/>
          <w:b/>
          <w:sz w:val="22"/>
          <w:szCs w:val="22"/>
          <w:lang w:eastAsia="en-US"/>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6B2C72C" w14:textId="77777777" w:rsidR="00D83857" w:rsidRP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Katastr nemovitostí - pozemkové</w:t>
      </w:r>
    </w:p>
    <w:p w14:paraId="738FC80F" w14:textId="1000FD28" w:rsidR="00D83857" w:rsidRDefault="00A65FFD"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Pravlov</w:t>
      </w:r>
      <w:r>
        <w:rPr>
          <w:rFonts w:ascii="Arial" w:hAnsi="Arial" w:cs="Arial"/>
          <w:sz w:val="18"/>
          <w:szCs w:val="18"/>
        </w:rPr>
        <w:tab/>
        <w:t>Pravlov</w:t>
      </w:r>
      <w:r>
        <w:rPr>
          <w:rFonts w:ascii="Arial" w:hAnsi="Arial" w:cs="Arial"/>
          <w:sz w:val="18"/>
          <w:szCs w:val="18"/>
        </w:rPr>
        <w:tab/>
      </w:r>
      <w:r w:rsidR="000F1983">
        <w:rPr>
          <w:rFonts w:ascii="Arial" w:hAnsi="Arial" w:cs="Arial"/>
          <w:sz w:val="18"/>
          <w:szCs w:val="18"/>
        </w:rPr>
        <w:t>2243</w:t>
      </w:r>
      <w:r w:rsidR="000F1983">
        <w:rPr>
          <w:rFonts w:ascii="Arial" w:hAnsi="Arial" w:cs="Arial"/>
          <w:sz w:val="18"/>
          <w:szCs w:val="18"/>
        </w:rPr>
        <w:tab/>
        <w:t>vinice</w:t>
      </w:r>
      <w:r w:rsidR="000F1983">
        <w:rPr>
          <w:rFonts w:ascii="Arial" w:hAnsi="Arial" w:cs="Arial"/>
          <w:sz w:val="18"/>
          <w:szCs w:val="18"/>
        </w:rPr>
        <w:tab/>
        <w:t>1080</w:t>
      </w:r>
    </w:p>
    <w:p w14:paraId="47B657AC" w14:textId="568295F2" w:rsidR="000F1983" w:rsidRDefault="000F1983"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Pravlov</w:t>
      </w:r>
      <w:r>
        <w:rPr>
          <w:rFonts w:ascii="Arial" w:hAnsi="Arial" w:cs="Arial"/>
          <w:sz w:val="18"/>
          <w:szCs w:val="18"/>
        </w:rPr>
        <w:tab/>
        <w:t>Pravlov</w:t>
      </w:r>
      <w:r>
        <w:rPr>
          <w:rFonts w:ascii="Arial" w:hAnsi="Arial" w:cs="Arial"/>
          <w:sz w:val="18"/>
          <w:szCs w:val="18"/>
        </w:rPr>
        <w:tab/>
        <w:t>870</w:t>
      </w:r>
      <w:r>
        <w:rPr>
          <w:rFonts w:ascii="Arial" w:hAnsi="Arial" w:cs="Arial"/>
          <w:sz w:val="18"/>
          <w:szCs w:val="18"/>
        </w:rPr>
        <w:tab/>
        <w:t>vinice</w:t>
      </w:r>
      <w:r>
        <w:rPr>
          <w:rFonts w:ascii="Arial" w:hAnsi="Arial" w:cs="Arial"/>
          <w:sz w:val="18"/>
          <w:szCs w:val="18"/>
        </w:rPr>
        <w:tab/>
      </w:r>
      <w:r w:rsidR="002215B7">
        <w:rPr>
          <w:rFonts w:ascii="Arial" w:hAnsi="Arial" w:cs="Arial"/>
          <w:sz w:val="18"/>
          <w:szCs w:val="18"/>
        </w:rPr>
        <w:t>4661</w:t>
      </w:r>
    </w:p>
    <w:p w14:paraId="49E2153A" w14:textId="02197B3B" w:rsidR="002215B7" w:rsidRDefault="002215B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Pravlov</w:t>
      </w:r>
      <w:r>
        <w:rPr>
          <w:rFonts w:ascii="Arial" w:hAnsi="Arial" w:cs="Arial"/>
          <w:sz w:val="18"/>
          <w:szCs w:val="18"/>
        </w:rPr>
        <w:tab/>
        <w:t>Pravlov</w:t>
      </w:r>
      <w:r>
        <w:rPr>
          <w:rFonts w:ascii="Arial" w:hAnsi="Arial" w:cs="Arial"/>
          <w:sz w:val="18"/>
          <w:szCs w:val="18"/>
        </w:rPr>
        <w:tab/>
        <w:t>902</w:t>
      </w:r>
      <w:r>
        <w:rPr>
          <w:rFonts w:ascii="Arial" w:hAnsi="Arial" w:cs="Arial"/>
          <w:sz w:val="18"/>
          <w:szCs w:val="18"/>
        </w:rPr>
        <w:tab/>
        <w:t>vinice</w:t>
      </w:r>
      <w:r>
        <w:rPr>
          <w:rFonts w:ascii="Arial" w:hAnsi="Arial" w:cs="Arial"/>
          <w:sz w:val="18"/>
          <w:szCs w:val="18"/>
        </w:rPr>
        <w:tab/>
        <w:t>1149</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7AE10A6" w14:textId="77777777" w:rsidR="006129F2" w:rsidRDefault="006129F2" w:rsidP="0060643D">
      <w:pPr>
        <w:jc w:val="both"/>
        <w:rPr>
          <w:rFonts w:ascii="Arial" w:hAnsi="Arial" w:cs="Arial"/>
          <w:sz w:val="22"/>
          <w:szCs w:val="22"/>
        </w:rPr>
      </w:pPr>
    </w:p>
    <w:p w14:paraId="4C9DEAF0" w14:textId="77777777" w:rsidR="006129F2" w:rsidRPr="00BB771A" w:rsidRDefault="006129F2" w:rsidP="0060643D">
      <w:pPr>
        <w:jc w:val="both"/>
        <w:rPr>
          <w:rFonts w:ascii="Arial" w:hAnsi="Arial" w:cs="Arial"/>
          <w:sz w:val="22"/>
          <w:szCs w:val="22"/>
        </w:rPr>
      </w:pP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02083C0A"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2AC1FFD"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 do</w:t>
      </w:r>
      <w:r w:rsidRPr="00AA7638">
        <w:rPr>
          <w:rFonts w:ascii="Arial" w:hAnsi="Arial" w:cs="Arial"/>
          <w:b/>
          <w:bCs/>
          <w:sz w:val="22"/>
          <w:szCs w:val="22"/>
        </w:rPr>
        <w:t xml:space="preserve"> </w:t>
      </w:r>
      <w:r w:rsidRPr="00AA7638">
        <w:rPr>
          <w:rFonts w:ascii="Arial" w:hAnsi="Arial" w:cs="Arial"/>
          <w:b/>
          <w:bCs/>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8432A" w:rsidRPr="00944C41">
        <w:rPr>
          <w:rFonts w:ascii="Arial" w:hAnsi="Arial" w:cs="Arial"/>
          <w:b/>
          <w:bCs/>
          <w:sz w:val="22"/>
          <w:szCs w:val="22"/>
        </w:rPr>
        <w:t>pracovních</w:t>
      </w:r>
      <w:r w:rsidRPr="00944C41">
        <w:rPr>
          <w:rFonts w:ascii="Arial" w:hAnsi="Arial" w:cs="Arial"/>
          <w:b/>
          <w:bCs/>
          <w:sz w:val="22"/>
          <w:szCs w:val="22"/>
        </w:rPr>
        <w:t xml:space="preserve"> </w:t>
      </w:r>
      <w:r w:rsidRPr="00CE48B0">
        <w:rPr>
          <w:rFonts w:ascii="Arial" w:hAnsi="Arial" w:cs="Arial"/>
          <w:b/>
          <w:bCs/>
          <w:sz w:val="22"/>
          <w:szCs w:val="22"/>
        </w:rPr>
        <w:t>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BF37A0E" w14:textId="77777777" w:rsidR="000C6B92" w:rsidRDefault="000C6B92" w:rsidP="0055145A">
      <w:pPr>
        <w:tabs>
          <w:tab w:val="num" w:pos="1474"/>
        </w:tabs>
        <w:spacing w:before="240" w:after="120"/>
        <w:jc w:val="both"/>
        <w:rPr>
          <w:rFonts w:ascii="Arial" w:hAnsi="Arial" w:cs="Arial"/>
          <w:b/>
          <w:bCs/>
          <w:sz w:val="22"/>
          <w:szCs w:val="22"/>
        </w:rPr>
      </w:pP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3BF0BCF6" w:rsidR="001F2D69" w:rsidRPr="00AA7638" w:rsidRDefault="00AA7638" w:rsidP="002F431A">
      <w:pPr>
        <w:spacing w:line="276" w:lineRule="auto"/>
        <w:ind w:firstLine="426"/>
        <w:jc w:val="both"/>
        <w:rPr>
          <w:rFonts w:ascii="Arial" w:hAnsi="Arial" w:cs="Arial"/>
          <w:i/>
          <w:sz w:val="22"/>
          <w:szCs w:val="22"/>
          <w:highlight w:val="cyan"/>
        </w:rPr>
      </w:pPr>
      <w:r w:rsidRPr="00AA7638">
        <w:rPr>
          <w:rFonts w:ascii="Arial" w:hAnsi="Arial" w:cs="Arial"/>
          <w:b/>
          <w:bCs/>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F2D69" w:rsidRPr="00AA7638">
        <w:rPr>
          <w:rFonts w:ascii="Arial" w:hAnsi="Arial" w:cs="Arial"/>
          <w:i/>
          <w:sz w:val="22"/>
          <w:szCs w:val="22"/>
          <w:highlight w:val="cyan"/>
        </w:rPr>
        <w:t xml:space="preserve">Obchodní firma </w:t>
      </w:r>
      <w:r w:rsidR="00941363" w:rsidRPr="00AA7638">
        <w:rPr>
          <w:rFonts w:ascii="Arial" w:hAnsi="Arial" w:cs="Arial"/>
          <w:i/>
          <w:sz w:val="22"/>
          <w:szCs w:val="22"/>
          <w:highlight w:val="cyan"/>
        </w:rPr>
        <w:t>Z</w:t>
      </w:r>
      <w:r w:rsidR="001F2D69" w:rsidRPr="00AA7638">
        <w:rPr>
          <w:rFonts w:ascii="Arial" w:hAnsi="Arial" w:cs="Arial"/>
          <w:i/>
          <w:sz w:val="22"/>
          <w:szCs w:val="22"/>
          <w:highlight w:val="cyan"/>
        </w:rPr>
        <w:t>hotovitele</w:t>
      </w:r>
    </w:p>
    <w:p w14:paraId="389DEE7B" w14:textId="19180FE3" w:rsidR="001F2D69" w:rsidRPr="00AA7638" w:rsidRDefault="00AA7638" w:rsidP="002F431A">
      <w:pPr>
        <w:spacing w:line="276" w:lineRule="auto"/>
        <w:ind w:firstLine="426"/>
        <w:jc w:val="both"/>
        <w:rPr>
          <w:rFonts w:ascii="Arial" w:hAnsi="Arial" w:cs="Arial"/>
          <w:i/>
          <w:sz w:val="22"/>
          <w:szCs w:val="22"/>
          <w:highlight w:val="cyan"/>
        </w:rPr>
      </w:pPr>
      <w:r w:rsidRPr="00AA7638">
        <w:rPr>
          <w:rFonts w:ascii="Arial" w:hAnsi="Arial" w:cs="Arial"/>
          <w:b/>
          <w:bCs/>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F2D69" w:rsidRPr="00AA7638">
        <w:rPr>
          <w:rFonts w:ascii="Arial" w:hAnsi="Arial" w:cs="Arial"/>
          <w:i/>
          <w:sz w:val="22"/>
          <w:szCs w:val="22"/>
          <w:highlight w:val="cyan"/>
        </w:rPr>
        <w:t>Cena bez DPH, rozpis částky DPH podle sazby</w:t>
      </w:r>
    </w:p>
    <w:p w14:paraId="1DD2A8DF" w14:textId="4F764340" w:rsidR="001F2D69" w:rsidRDefault="00AA7638" w:rsidP="00E7679B">
      <w:pPr>
        <w:spacing w:after="120" w:line="276" w:lineRule="auto"/>
        <w:ind w:firstLine="426"/>
        <w:jc w:val="both"/>
        <w:rPr>
          <w:rFonts w:ascii="Arial" w:hAnsi="Arial" w:cs="Arial"/>
          <w:i/>
          <w:sz w:val="22"/>
          <w:szCs w:val="22"/>
        </w:rPr>
      </w:pPr>
      <w:r w:rsidRPr="00AA7638">
        <w:rPr>
          <w:rFonts w:ascii="Arial" w:hAnsi="Arial" w:cs="Arial"/>
          <w:b/>
          <w:bCs/>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F2D69" w:rsidRPr="00AA7638">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5407D319"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555764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3F4F22">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63D19AE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bjednateli smluvní pokutu ve výši 500</w:t>
      </w:r>
      <w:r w:rsidR="00CE48B0">
        <w:rPr>
          <w:rFonts w:ascii="Arial" w:hAnsi="Arial" w:cs="Arial"/>
          <w:sz w:val="22"/>
          <w:szCs w:val="22"/>
        </w:rPr>
        <w:t> </w:t>
      </w:r>
      <w:r w:rsidRPr="00936B10">
        <w:rPr>
          <w:rFonts w:ascii="Arial" w:hAnsi="Arial" w:cs="Arial"/>
          <w:sz w:val="22"/>
          <w:szCs w:val="22"/>
        </w:rPr>
        <w:t xml:space="preserve">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4B27638C"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bjednatele a v souladu s</w:t>
      </w:r>
      <w:r w:rsidR="00CE48B0">
        <w:rPr>
          <w:rFonts w:ascii="Arial" w:hAnsi="Arial" w:cs="Arial"/>
          <w:sz w:val="22"/>
          <w:szCs w:val="22"/>
        </w:rPr>
        <w:t> </w:t>
      </w:r>
      <w:r w:rsidRPr="00936B10">
        <w:rPr>
          <w:rFonts w:ascii="Arial" w:hAnsi="Arial" w:cs="Arial"/>
          <w:sz w:val="22"/>
          <w:szCs w:val="22"/>
        </w:rPr>
        <w:t xml:space="preserve">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5EB9D7B9"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V případě prodlení kterékoliv smluvní strany se zaplacením peněžité částky vzniká oprávněné straně nárok na úrok z prodlení ve výši 0,05 % z dlužné částky za každý i</w:t>
      </w:r>
      <w:r w:rsidR="00CE48B0">
        <w:rPr>
          <w:rFonts w:ascii="Arial" w:hAnsi="Arial" w:cs="Arial"/>
          <w:sz w:val="22"/>
          <w:szCs w:val="22"/>
        </w:rPr>
        <w:t> </w:t>
      </w:r>
      <w:r w:rsidRPr="00936B10">
        <w:rPr>
          <w:rFonts w:ascii="Arial" w:hAnsi="Arial" w:cs="Arial"/>
          <w:sz w:val="22"/>
          <w:szCs w:val="22"/>
        </w:rPr>
        <w:t>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14B368B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hotovitel odstranil vady vzniklé vadným prováděním a</w:t>
      </w:r>
      <w:r w:rsidR="00CE48B0">
        <w:rPr>
          <w:rFonts w:ascii="Arial" w:hAnsi="Arial" w:cs="Arial"/>
          <w:sz w:val="22"/>
          <w:szCs w:val="22"/>
        </w:rPr>
        <w:t> </w:t>
      </w:r>
      <w:r w:rsidRPr="00936B10">
        <w:rPr>
          <w:rFonts w:ascii="Arial" w:hAnsi="Arial" w:cs="Arial"/>
          <w:sz w:val="22"/>
          <w:szCs w:val="22"/>
        </w:rPr>
        <w:t xml:space="preserve">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137BCA9B" w14:textId="77777777" w:rsidR="000C6B92" w:rsidRDefault="000C6B92"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4E2605C3"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s</w:t>
      </w:r>
      <w:r w:rsidR="00CE48B0">
        <w:rPr>
          <w:rFonts w:ascii="Arial" w:eastAsia="Arial" w:hAnsi="Arial" w:cs="Arial"/>
          <w:sz w:val="22"/>
          <w:szCs w:val="22"/>
        </w:rPr>
        <w:t> </w:t>
      </w:r>
      <w:r w:rsidRPr="1CA34882">
        <w:rPr>
          <w:rFonts w:ascii="Arial" w:eastAsia="Arial" w:hAnsi="Arial" w:cs="Arial"/>
          <w:sz w:val="22"/>
          <w:szCs w:val="22"/>
        </w:rPr>
        <w:t>aktuální platnou a účinnou legislativou. Postupy a opatření se SPÚ zavazuje dodržovat po celou dobu trvání skartační lhůty ve smyslu § 2 písm. s) zákona č. 499/2004 Sb. o</w:t>
      </w:r>
      <w:r w:rsidR="00CE48B0">
        <w:rPr>
          <w:rFonts w:ascii="Arial" w:eastAsia="Arial" w:hAnsi="Arial" w:cs="Arial"/>
          <w:sz w:val="22"/>
          <w:szCs w:val="22"/>
        </w:rPr>
        <w:t> </w:t>
      </w:r>
      <w:r w:rsidRPr="1CA34882">
        <w:rPr>
          <w:rFonts w:ascii="Arial" w:eastAsia="Arial" w:hAnsi="Arial" w:cs="Arial"/>
          <w:sz w:val="22"/>
          <w:szCs w:val="22"/>
        </w:rPr>
        <w:t>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0CB20FD2"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w:t>
      </w:r>
      <w:r w:rsidR="00CE48B0">
        <w:rPr>
          <w:rFonts w:ascii="Arial" w:hAnsi="Arial" w:cs="Arial"/>
          <w:snapToGrid w:val="0"/>
          <w:sz w:val="22"/>
          <w:szCs w:val="22"/>
        </w:rPr>
        <w:t> </w:t>
      </w:r>
      <w:r w:rsidRPr="00A167A0">
        <w:rPr>
          <w:rFonts w:ascii="Arial" w:hAnsi="Arial" w:cs="Arial"/>
          <w:snapToGrid w:val="0"/>
          <w:sz w:val="22"/>
          <w:szCs w:val="22"/>
        </w:rPr>
        <w:t xml:space="preserve">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0C49C1C0" w14:textId="77777777" w:rsidR="004661A0" w:rsidRDefault="004661A0" w:rsidP="0060643D">
      <w:pPr>
        <w:jc w:val="both"/>
        <w:rPr>
          <w:rFonts w:ascii="Arial" w:hAnsi="Arial" w:cs="Arial"/>
          <w:sz w:val="22"/>
          <w:szCs w:val="22"/>
        </w:rPr>
      </w:pP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sectPr w:rsidR="00A30E0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84A1" w14:textId="77777777" w:rsidR="00BF5DD1" w:rsidRDefault="00BF5DD1" w:rsidP="007B5020">
      <w:r>
        <w:separator/>
      </w:r>
    </w:p>
  </w:endnote>
  <w:endnote w:type="continuationSeparator" w:id="0">
    <w:p w14:paraId="247A60FB" w14:textId="77777777" w:rsidR="00BF5DD1" w:rsidRDefault="00BF5DD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F4F2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2B00" w14:textId="77777777" w:rsidR="00BF5DD1" w:rsidRDefault="00BF5DD1" w:rsidP="007B5020">
      <w:r>
        <w:separator/>
      </w:r>
    </w:p>
  </w:footnote>
  <w:footnote w:type="continuationSeparator" w:id="0">
    <w:p w14:paraId="6B392BB7" w14:textId="77777777" w:rsidR="00BF5DD1" w:rsidRDefault="00BF5DD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06F66"/>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C6B92"/>
    <w:rsid w:val="000D2C17"/>
    <w:rsid w:val="000D6142"/>
    <w:rsid w:val="000E0EC7"/>
    <w:rsid w:val="000E1283"/>
    <w:rsid w:val="000E3970"/>
    <w:rsid w:val="000E456A"/>
    <w:rsid w:val="000E52E0"/>
    <w:rsid w:val="000E7A91"/>
    <w:rsid w:val="000F1983"/>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15B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4F22"/>
    <w:rsid w:val="003F67A3"/>
    <w:rsid w:val="00405CD4"/>
    <w:rsid w:val="00413849"/>
    <w:rsid w:val="00422DA3"/>
    <w:rsid w:val="00425BB8"/>
    <w:rsid w:val="0043544F"/>
    <w:rsid w:val="00440B5D"/>
    <w:rsid w:val="00443DFD"/>
    <w:rsid w:val="0045229D"/>
    <w:rsid w:val="004523DA"/>
    <w:rsid w:val="00454EB3"/>
    <w:rsid w:val="0045793B"/>
    <w:rsid w:val="00463719"/>
    <w:rsid w:val="004661A0"/>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890"/>
    <w:rsid w:val="005467B1"/>
    <w:rsid w:val="00547B3E"/>
    <w:rsid w:val="00550C65"/>
    <w:rsid w:val="00550FF9"/>
    <w:rsid w:val="0055145A"/>
    <w:rsid w:val="0055379E"/>
    <w:rsid w:val="00556A5F"/>
    <w:rsid w:val="00557591"/>
    <w:rsid w:val="00562DD4"/>
    <w:rsid w:val="005703E7"/>
    <w:rsid w:val="00573066"/>
    <w:rsid w:val="00575B99"/>
    <w:rsid w:val="0057733D"/>
    <w:rsid w:val="00577E60"/>
    <w:rsid w:val="00582363"/>
    <w:rsid w:val="0058487D"/>
    <w:rsid w:val="00585FDF"/>
    <w:rsid w:val="005876D7"/>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535B"/>
    <w:rsid w:val="005E1B75"/>
    <w:rsid w:val="005E40FE"/>
    <w:rsid w:val="005E50F6"/>
    <w:rsid w:val="005E58AA"/>
    <w:rsid w:val="005E5E83"/>
    <w:rsid w:val="005F1FC3"/>
    <w:rsid w:val="006059BA"/>
    <w:rsid w:val="0060643D"/>
    <w:rsid w:val="006129F2"/>
    <w:rsid w:val="00622DF5"/>
    <w:rsid w:val="00624823"/>
    <w:rsid w:val="00625CD4"/>
    <w:rsid w:val="00631344"/>
    <w:rsid w:val="00635275"/>
    <w:rsid w:val="006371AA"/>
    <w:rsid w:val="00647F1C"/>
    <w:rsid w:val="0065029E"/>
    <w:rsid w:val="006514B4"/>
    <w:rsid w:val="00653AD4"/>
    <w:rsid w:val="00664CC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4FC"/>
    <w:rsid w:val="006C4798"/>
    <w:rsid w:val="0070317D"/>
    <w:rsid w:val="00707ADC"/>
    <w:rsid w:val="0071082C"/>
    <w:rsid w:val="00712AE7"/>
    <w:rsid w:val="00730875"/>
    <w:rsid w:val="007418B4"/>
    <w:rsid w:val="00742BC2"/>
    <w:rsid w:val="007459D1"/>
    <w:rsid w:val="00745A7C"/>
    <w:rsid w:val="00750443"/>
    <w:rsid w:val="0075560C"/>
    <w:rsid w:val="007571D7"/>
    <w:rsid w:val="007629B1"/>
    <w:rsid w:val="00764872"/>
    <w:rsid w:val="007649B0"/>
    <w:rsid w:val="00764C1F"/>
    <w:rsid w:val="0076585C"/>
    <w:rsid w:val="00767910"/>
    <w:rsid w:val="007734F9"/>
    <w:rsid w:val="00782D5B"/>
    <w:rsid w:val="00786914"/>
    <w:rsid w:val="0079593D"/>
    <w:rsid w:val="007A0447"/>
    <w:rsid w:val="007B355B"/>
    <w:rsid w:val="007B5020"/>
    <w:rsid w:val="007C2D01"/>
    <w:rsid w:val="007D221E"/>
    <w:rsid w:val="007D4C25"/>
    <w:rsid w:val="007D53B4"/>
    <w:rsid w:val="007E184D"/>
    <w:rsid w:val="007E1D76"/>
    <w:rsid w:val="00801BD0"/>
    <w:rsid w:val="00803F15"/>
    <w:rsid w:val="00810B29"/>
    <w:rsid w:val="00812169"/>
    <w:rsid w:val="00812D42"/>
    <w:rsid w:val="0082434D"/>
    <w:rsid w:val="00832285"/>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703A"/>
    <w:rsid w:val="008E7ACA"/>
    <w:rsid w:val="008F026D"/>
    <w:rsid w:val="008F5EC8"/>
    <w:rsid w:val="00900BEB"/>
    <w:rsid w:val="00902562"/>
    <w:rsid w:val="00914E63"/>
    <w:rsid w:val="00920438"/>
    <w:rsid w:val="00922D20"/>
    <w:rsid w:val="00926FE7"/>
    <w:rsid w:val="00932097"/>
    <w:rsid w:val="00937B1A"/>
    <w:rsid w:val="00941363"/>
    <w:rsid w:val="009423B2"/>
    <w:rsid w:val="00944C41"/>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433F7"/>
    <w:rsid w:val="00A50287"/>
    <w:rsid w:val="00A508EB"/>
    <w:rsid w:val="00A5145E"/>
    <w:rsid w:val="00A518B2"/>
    <w:rsid w:val="00A5365F"/>
    <w:rsid w:val="00A657FA"/>
    <w:rsid w:val="00A65FFD"/>
    <w:rsid w:val="00A75453"/>
    <w:rsid w:val="00A7600A"/>
    <w:rsid w:val="00A810A5"/>
    <w:rsid w:val="00AA7638"/>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3BA4"/>
    <w:rsid w:val="00C108EF"/>
    <w:rsid w:val="00C12C43"/>
    <w:rsid w:val="00C12DBE"/>
    <w:rsid w:val="00C149A6"/>
    <w:rsid w:val="00C20B93"/>
    <w:rsid w:val="00C21495"/>
    <w:rsid w:val="00C21CC8"/>
    <w:rsid w:val="00C220FD"/>
    <w:rsid w:val="00C22812"/>
    <w:rsid w:val="00C312B0"/>
    <w:rsid w:val="00C40021"/>
    <w:rsid w:val="00C40496"/>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48B0"/>
    <w:rsid w:val="00D03433"/>
    <w:rsid w:val="00D05F20"/>
    <w:rsid w:val="00D11436"/>
    <w:rsid w:val="00D170A9"/>
    <w:rsid w:val="00D173CD"/>
    <w:rsid w:val="00D220A0"/>
    <w:rsid w:val="00D23AAD"/>
    <w:rsid w:val="00D24D97"/>
    <w:rsid w:val="00D32E3E"/>
    <w:rsid w:val="00D35599"/>
    <w:rsid w:val="00D4499C"/>
    <w:rsid w:val="00D45CFF"/>
    <w:rsid w:val="00D51B44"/>
    <w:rsid w:val="00D55208"/>
    <w:rsid w:val="00D66B3E"/>
    <w:rsid w:val="00D77C19"/>
    <w:rsid w:val="00D81ED9"/>
    <w:rsid w:val="00D8368A"/>
    <w:rsid w:val="00D83857"/>
    <w:rsid w:val="00DA18C0"/>
    <w:rsid w:val="00DA2488"/>
    <w:rsid w:val="00DA4213"/>
    <w:rsid w:val="00DA5087"/>
    <w:rsid w:val="00DA5B49"/>
    <w:rsid w:val="00DB15F2"/>
    <w:rsid w:val="00DB4B94"/>
    <w:rsid w:val="00DC2E20"/>
    <w:rsid w:val="00DC4D78"/>
    <w:rsid w:val="00DD27A1"/>
    <w:rsid w:val="00DD6BFA"/>
    <w:rsid w:val="00DE2BC3"/>
    <w:rsid w:val="00DE3EF0"/>
    <w:rsid w:val="00DE4E09"/>
    <w:rsid w:val="00DE5F7D"/>
    <w:rsid w:val="00DE750B"/>
    <w:rsid w:val="00DE7E50"/>
    <w:rsid w:val="00DF62B8"/>
    <w:rsid w:val="00E04C3B"/>
    <w:rsid w:val="00E058A0"/>
    <w:rsid w:val="00E134D5"/>
    <w:rsid w:val="00E23D6A"/>
    <w:rsid w:val="00E24776"/>
    <w:rsid w:val="00E30858"/>
    <w:rsid w:val="00E416ED"/>
    <w:rsid w:val="00E437BD"/>
    <w:rsid w:val="00E53A5B"/>
    <w:rsid w:val="00E607D5"/>
    <w:rsid w:val="00E60DF8"/>
    <w:rsid w:val="00E65DDB"/>
    <w:rsid w:val="00E70E12"/>
    <w:rsid w:val="00E7679B"/>
    <w:rsid w:val="00E80807"/>
    <w:rsid w:val="00E86738"/>
    <w:rsid w:val="00E94483"/>
    <w:rsid w:val="00EA08B5"/>
    <w:rsid w:val="00EA210A"/>
    <w:rsid w:val="00EA50BA"/>
    <w:rsid w:val="00EB2C09"/>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B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3643</Words>
  <Characters>21494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18</cp:revision>
  <cp:lastPrinted>2025-11-26T08:33:00Z</cp:lastPrinted>
  <dcterms:created xsi:type="dcterms:W3CDTF">2026-01-19T07:10:00Z</dcterms:created>
  <dcterms:modified xsi:type="dcterms:W3CDTF">2026-02-23T11:11:00Z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