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222501A2" w:rsidR="00443DFD" w:rsidRPr="00936B10" w:rsidRDefault="0060643D" w:rsidP="00443DFD">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C472E5">
        <w:rPr>
          <w:rFonts w:ascii="Arial" w:hAnsi="Arial" w:cs="Arial"/>
          <w:bCs/>
          <w:sz w:val="20"/>
          <w:szCs w:val="20"/>
        </w:rPr>
        <w:t xml:space="preserve"> Karlovarský kraj</w:t>
      </w:r>
    </w:p>
    <w:p w14:paraId="2F7BD6A7" w14:textId="38D9EE6C" w:rsidR="00443DFD" w:rsidRPr="00936B10" w:rsidRDefault="00F649E9" w:rsidP="00443DFD">
      <w:pPr>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w:t>
      </w:r>
      <w:r w:rsidR="00C472E5">
        <w:rPr>
          <w:rFonts w:ascii="Arial" w:hAnsi="Arial" w:cs="Arial"/>
          <w:sz w:val="20"/>
          <w:szCs w:val="20"/>
        </w:rPr>
        <w:t xml:space="preserve"> Chebská 48/73</w:t>
      </w:r>
      <w:r w:rsidR="00BB5227">
        <w:rPr>
          <w:rFonts w:ascii="Arial" w:hAnsi="Arial" w:cs="Arial"/>
          <w:sz w:val="20"/>
          <w:szCs w:val="20"/>
        </w:rPr>
        <w:t xml:space="preserve">, 360 06 Karlovy Vary </w:t>
      </w:r>
    </w:p>
    <w:p w14:paraId="1764B9F8" w14:textId="3CE698AA" w:rsidR="0060643D" w:rsidRPr="00374E94" w:rsidRDefault="0060643D" w:rsidP="00920438">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2717331E" w:rsidR="0060643D" w:rsidRPr="00914A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914A94" w:rsidRPr="00914A94">
        <w:rPr>
          <w:rFonts w:ascii="Arial" w:hAnsi="Arial" w:cs="Arial"/>
          <w:bCs/>
          <w:sz w:val="22"/>
          <w:szCs w:val="22"/>
        </w:rPr>
        <w:t>Kalendová Petra</w:t>
      </w:r>
    </w:p>
    <w:p w14:paraId="2F206CE8" w14:textId="77777777" w:rsidR="0060643D" w:rsidRPr="00374E94" w:rsidRDefault="0060643D" w:rsidP="0060643D">
      <w:pPr>
        <w:ind w:right="-1703"/>
        <w:rPr>
          <w:rFonts w:ascii="Arial" w:hAnsi="Arial" w:cs="Arial"/>
          <w:bCs/>
          <w:sz w:val="22"/>
          <w:szCs w:val="22"/>
        </w:rPr>
      </w:pPr>
    </w:p>
    <w:p w14:paraId="13CDA2AA" w14:textId="30E95B7B" w:rsidR="0086097E" w:rsidRPr="00914A94"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914A94" w:rsidRPr="00914A94">
        <w:rPr>
          <w:rFonts w:ascii="Arial" w:hAnsi="Arial" w:cs="Arial"/>
          <w:bCs/>
          <w:sz w:val="22"/>
          <w:szCs w:val="22"/>
        </w:rPr>
        <w:t>355 311 716</w:t>
      </w:r>
      <w:r w:rsidR="0086097E" w:rsidRPr="00914A94">
        <w:rPr>
          <w:rFonts w:ascii="Arial" w:hAnsi="Arial" w:cs="Arial"/>
          <w:bCs/>
          <w:sz w:val="22"/>
          <w:szCs w:val="22"/>
        </w:rPr>
        <w:t xml:space="preserve"> </w:t>
      </w:r>
    </w:p>
    <w:p w14:paraId="43F2683E" w14:textId="503273E1"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hyperlink r:id="rId13" w:history="1">
        <w:r w:rsidR="00287F28" w:rsidRPr="00287F28">
          <w:rPr>
            <w:rStyle w:val="Hypertextovodkaz"/>
            <w:rFonts w:ascii="Arial" w:hAnsi="Arial" w:cs="Arial"/>
            <w:bCs/>
            <w:sz w:val="22"/>
            <w:szCs w:val="22"/>
          </w:rPr>
          <w:t>petra.kalendova@spu.gov.cz</w:t>
        </w:r>
      </w:hyperlink>
      <w:r w:rsidR="00287F28">
        <w:rPr>
          <w:rFonts w:ascii="Arial" w:hAnsi="Arial" w:cs="Arial"/>
          <w:b/>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46D4464F" w14:textId="520F016E" w:rsidR="005A60E3"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BB5227">
        <w:rPr>
          <w:rFonts w:ascii="Arial" w:hAnsi="Arial" w:cs="Arial"/>
          <w:b/>
          <w:sz w:val="22"/>
          <w:szCs w:val="22"/>
          <w:u w:val="single"/>
        </w:rPr>
        <w:t> </w:t>
      </w:r>
      <w:r w:rsidRPr="006059BA">
        <w:rPr>
          <w:rFonts w:ascii="Arial" w:hAnsi="Arial" w:cs="Arial"/>
          <w:b/>
          <w:sz w:val="22"/>
          <w:szCs w:val="22"/>
          <w:u w:val="single"/>
        </w:rPr>
        <w:t>názvem</w:t>
      </w:r>
      <w:r w:rsidR="00BB5227">
        <w:rPr>
          <w:rFonts w:ascii="Arial" w:hAnsi="Arial" w:cs="Arial"/>
          <w:b/>
          <w:sz w:val="22"/>
          <w:szCs w:val="22"/>
          <w:u w:val="single"/>
        </w:rPr>
        <w:t xml:space="preserve"> </w:t>
      </w:r>
      <w:r w:rsidR="0058788A">
        <w:rPr>
          <w:rFonts w:ascii="Arial" w:hAnsi="Arial" w:cs="Arial"/>
          <w:b/>
          <w:sz w:val="22"/>
          <w:szCs w:val="22"/>
          <w:u w:val="single"/>
        </w:rPr>
        <w:t xml:space="preserve">Výzva č. 005 k podání nabídek, znalecké posudky pro převody pozemků dle zákona č. 229/1191 </w:t>
      </w:r>
      <w:r w:rsidR="00AD4F28">
        <w:rPr>
          <w:rFonts w:ascii="Arial" w:hAnsi="Arial" w:cs="Arial"/>
          <w:b/>
          <w:sz w:val="22"/>
          <w:szCs w:val="22"/>
          <w:u w:val="single"/>
        </w:rPr>
        <w:t>S</w:t>
      </w:r>
      <w:r w:rsidR="0058788A">
        <w:rPr>
          <w:rFonts w:ascii="Arial" w:hAnsi="Arial" w:cs="Arial"/>
          <w:b/>
          <w:sz w:val="22"/>
          <w:szCs w:val="22"/>
          <w:u w:val="single"/>
        </w:rPr>
        <w:t xml:space="preserve">b., v platném znění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učiněné v rámci</w:t>
      </w:r>
      <w:r w:rsidRPr="00C25D22">
        <w:rPr>
          <w:rFonts w:ascii="Arial" w:hAnsi="Arial" w:cs="Arial"/>
          <w:b/>
          <w:sz w:val="22"/>
          <w:szCs w:val="22"/>
        </w:rPr>
        <w:t xml:space="preserve"> DNS</w:t>
      </w:r>
      <w:r w:rsidR="003B4521">
        <w:rPr>
          <w:rFonts w:ascii="Arial" w:hAnsi="Arial" w:cs="Arial"/>
          <w:b/>
          <w:sz w:val="22"/>
          <w:szCs w:val="22"/>
        </w:rPr>
        <w:t xml:space="preserve"> </w:t>
      </w:r>
      <w:r w:rsidR="00BB5227">
        <w:rPr>
          <w:rFonts w:ascii="Arial" w:hAnsi="Arial" w:cs="Arial"/>
          <w:b/>
          <w:sz w:val="22"/>
          <w:szCs w:val="22"/>
        </w:rPr>
        <w:t>6</w:t>
      </w:r>
      <w:r w:rsidR="007B355B">
        <w:rPr>
          <w:rFonts w:ascii="Arial" w:hAnsi="Arial" w:cs="Arial"/>
          <w:b/>
          <w:sz w:val="22"/>
          <w:szCs w:val="22"/>
        </w:rPr>
        <w:t xml:space="preserve"> </w:t>
      </w:r>
      <w:r w:rsidRPr="00C25D22">
        <w:rPr>
          <w:rFonts w:ascii="Arial" w:hAnsi="Arial" w:cs="Arial"/>
          <w:b/>
          <w:sz w:val="22"/>
          <w:szCs w:val="22"/>
        </w:rPr>
        <w:t>–</w:t>
      </w:r>
      <w:r w:rsidR="007B355B">
        <w:rPr>
          <w:rFonts w:ascii="Arial" w:hAnsi="Arial" w:cs="Arial"/>
          <w:b/>
          <w:sz w:val="22"/>
          <w:szCs w:val="22"/>
        </w:rPr>
        <w:t xml:space="preserve"> </w:t>
      </w:r>
      <w:r w:rsidR="00F05EA3" w:rsidRPr="00F05EA3">
        <w:rPr>
          <w:rFonts w:ascii="Arial" w:hAnsi="Arial" w:cs="Arial"/>
          <w:b/>
          <w:bCs/>
          <w:sz w:val="22"/>
          <w:szCs w:val="22"/>
        </w:rPr>
        <w:t>Dynamický nákupní systém k zadávání veřejných zakázek na vypracování znaleckých posudků</w:t>
      </w:r>
      <w:r w:rsidR="00745A7C">
        <w:rPr>
          <w:rFonts w:ascii="Arial" w:hAnsi="Arial" w:cs="Arial"/>
          <w:b/>
          <w:sz w:val="22"/>
          <w:szCs w:val="22"/>
        </w:rPr>
        <w:t>.</w:t>
      </w:r>
    </w:p>
    <w:p w14:paraId="2E780471" w14:textId="77777777" w:rsidR="005A60E3" w:rsidRDefault="005A60E3" w:rsidP="00BD5F4E">
      <w:pPr>
        <w:jc w:val="both"/>
        <w:rPr>
          <w:rFonts w:ascii="Arial" w:hAnsi="Arial" w:cs="Arial"/>
          <w:b/>
          <w:sz w:val="22"/>
          <w:szCs w:val="22"/>
        </w:rPr>
      </w:pPr>
    </w:p>
    <w:p w14:paraId="1A64BE53" w14:textId="589A31DE" w:rsidR="0060643D" w:rsidRPr="00692EB6" w:rsidRDefault="00745A7C" w:rsidP="00BD5F4E">
      <w:pPr>
        <w:jc w:val="both"/>
        <w:rPr>
          <w:rFonts w:ascii="Arial" w:hAnsi="Arial" w:cs="Arial"/>
          <w:b/>
          <w:u w:val="single"/>
        </w:rPr>
      </w:pPr>
      <w:r>
        <w:rPr>
          <w:rFonts w:ascii="Arial" w:hAnsi="Arial" w:cs="Arial"/>
          <w:b/>
          <w:sz w:val="22"/>
          <w:szCs w:val="22"/>
        </w:rPr>
        <w:t xml:space="preserve">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58788A">
        <w:rPr>
          <w:rFonts w:ascii="Arial" w:hAnsi="Arial" w:cs="Arial"/>
          <w:b/>
          <w:sz w:val="22"/>
          <w:szCs w:val="22"/>
        </w:rPr>
        <w:t xml:space="preserve"> soudního s</w:t>
      </w:r>
      <w:r w:rsidR="003A4757">
        <w:rPr>
          <w:rFonts w:ascii="Arial" w:hAnsi="Arial" w:cs="Arial"/>
          <w:b/>
          <w:sz w:val="22"/>
          <w:szCs w:val="22"/>
        </w:rPr>
        <w:t xml:space="preserve">poru „žaloba o nahrazení projevu vůle“ </w:t>
      </w:r>
      <w:r w:rsidR="00B844F6">
        <w:rPr>
          <w:rFonts w:ascii="Arial" w:hAnsi="Arial" w:cs="Arial"/>
          <w:b/>
          <w:sz w:val="22"/>
          <w:szCs w:val="22"/>
        </w:rPr>
        <w:t>podle</w:t>
      </w:r>
      <w:r w:rsidR="00A75453">
        <w:rPr>
          <w:rFonts w:ascii="Arial" w:hAnsi="Arial" w:cs="Arial"/>
          <w:b/>
          <w:sz w:val="22"/>
          <w:szCs w:val="22"/>
        </w:rPr>
        <w:t xml:space="preserve"> </w:t>
      </w:r>
      <w:r w:rsidR="003A4757">
        <w:rPr>
          <w:rFonts w:ascii="Arial" w:hAnsi="Arial" w:cs="Arial"/>
          <w:b/>
          <w:sz w:val="22"/>
          <w:szCs w:val="22"/>
        </w:rPr>
        <w:t xml:space="preserve">zákona č. 229/1992 Sb., v platném znění.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7699E84F" w:rsidR="0060643D" w:rsidRPr="00936B10" w:rsidRDefault="0060643D" w:rsidP="0060643D">
      <w:pPr>
        <w:rPr>
          <w:rFonts w:ascii="Arial" w:hAnsi="Arial" w:cs="Arial"/>
          <w:sz w:val="22"/>
          <w:szCs w:val="22"/>
        </w:rPr>
      </w:pPr>
      <w:r w:rsidRPr="00936B10">
        <w:rPr>
          <w:rFonts w:ascii="Arial" w:hAnsi="Arial" w:cs="Arial"/>
          <w:sz w:val="22"/>
          <w:szCs w:val="22"/>
        </w:rPr>
        <w:t>Krajský pozemkový úřad pro</w:t>
      </w:r>
      <w:r w:rsidR="00425E9D">
        <w:rPr>
          <w:rFonts w:ascii="Arial" w:hAnsi="Arial" w:cs="Arial"/>
          <w:sz w:val="22"/>
          <w:szCs w:val="22"/>
        </w:rPr>
        <w:t xml:space="preserve"> Karlovarský kraj </w:t>
      </w:r>
      <w:bookmarkStart w:id="0" w:name="_Hlk205787036"/>
    </w:p>
    <w:bookmarkEnd w:id="0"/>
    <w:p w14:paraId="1E7A2B8E" w14:textId="67DE14E9" w:rsidR="0060643D" w:rsidRPr="00936B10" w:rsidRDefault="00834C18" w:rsidP="0060643D">
      <w:pPr>
        <w:rPr>
          <w:rFonts w:ascii="Arial" w:hAnsi="Arial" w:cs="Arial"/>
          <w:sz w:val="22"/>
          <w:szCs w:val="22"/>
        </w:rPr>
      </w:pPr>
      <w:r>
        <w:rPr>
          <w:rFonts w:ascii="Arial" w:hAnsi="Arial" w:cs="Arial"/>
          <w:sz w:val="22"/>
          <w:szCs w:val="22"/>
        </w:rPr>
        <w:t>Adresa pro doručování:</w:t>
      </w:r>
      <w:r w:rsidR="00425E9D">
        <w:rPr>
          <w:rFonts w:ascii="Arial" w:hAnsi="Arial" w:cs="Arial"/>
          <w:sz w:val="22"/>
          <w:szCs w:val="22"/>
        </w:rPr>
        <w:t xml:space="preserve"> Chebská 48/</w:t>
      </w:r>
      <w:r w:rsidR="00A151DA">
        <w:rPr>
          <w:rFonts w:ascii="Arial" w:hAnsi="Arial" w:cs="Arial"/>
          <w:sz w:val="22"/>
          <w:szCs w:val="22"/>
        </w:rPr>
        <w:t xml:space="preserve">73, 360 06 Karlovy Vary </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2F438997" w:rsidR="001F2D69" w:rsidRPr="00BB771A" w:rsidRDefault="001F2D69" w:rsidP="00BF2919">
      <w:pPr>
        <w:spacing w:after="120"/>
        <w:jc w:val="both"/>
        <w:rPr>
          <w:rFonts w:ascii="Arial" w:hAnsi="Arial" w:cs="Arial"/>
          <w:sz w:val="22"/>
          <w:szCs w:val="22"/>
        </w:rPr>
      </w:pPr>
      <w:r w:rsidRPr="00BB771A">
        <w:rPr>
          <w:rFonts w:ascii="Arial" w:hAnsi="Arial" w:cs="Arial"/>
          <w:sz w:val="22"/>
          <w:szCs w:val="22"/>
        </w:rPr>
        <w:t>Jméno:</w:t>
      </w:r>
      <w:r w:rsidR="00A508EB">
        <w:rPr>
          <w:rFonts w:ascii="Arial" w:hAnsi="Arial" w:cs="Arial"/>
          <w:sz w:val="22"/>
          <w:szCs w:val="22"/>
        </w:rPr>
        <w:t xml:space="preserve"> </w:t>
      </w:r>
      <w:r w:rsidR="002C179D">
        <w:rPr>
          <w:rFonts w:ascii="Arial" w:hAnsi="Arial" w:cs="Arial"/>
          <w:sz w:val="22"/>
          <w:szCs w:val="22"/>
        </w:rPr>
        <w:t xml:space="preserve">Petra Kalendová </w:t>
      </w:r>
      <w:r w:rsidR="004A4099" w:rsidRPr="00BB771A">
        <w:rPr>
          <w:rFonts w:ascii="Arial" w:hAnsi="Arial" w:cs="Arial"/>
          <w:sz w:val="22"/>
          <w:szCs w:val="22"/>
        </w:rPr>
        <w:tab/>
      </w:r>
    </w:p>
    <w:p w14:paraId="58D5DF46" w14:textId="06909844" w:rsidR="00FA419D" w:rsidRDefault="00EC5914" w:rsidP="00FA419D">
      <w:pPr>
        <w:spacing w:after="120"/>
        <w:jc w:val="both"/>
        <w:rPr>
          <w:rFonts w:ascii="Arial" w:hAnsi="Arial" w:cs="Arial"/>
          <w:sz w:val="22"/>
          <w:szCs w:val="22"/>
        </w:rPr>
      </w:pPr>
      <w:r w:rsidRPr="00BB771A">
        <w:rPr>
          <w:rFonts w:ascii="Arial" w:hAnsi="Arial" w:cs="Arial"/>
          <w:sz w:val="22"/>
          <w:szCs w:val="22"/>
        </w:rPr>
        <w:t>Telefon:</w:t>
      </w:r>
      <w:r w:rsidR="002C179D">
        <w:rPr>
          <w:rFonts w:ascii="Arial" w:hAnsi="Arial" w:cs="Arial"/>
          <w:sz w:val="22"/>
          <w:szCs w:val="22"/>
        </w:rPr>
        <w:t xml:space="preserve"> 355 311 716 </w:t>
      </w:r>
      <w:r w:rsidR="000145A3" w:rsidRPr="00BB771A">
        <w:rPr>
          <w:rFonts w:ascii="Arial" w:hAnsi="Arial" w:cs="Arial"/>
          <w:sz w:val="22"/>
          <w:szCs w:val="22"/>
        </w:rPr>
        <w:t>E-mail:</w:t>
      </w:r>
      <w:r w:rsidR="002C179D">
        <w:rPr>
          <w:rFonts w:ascii="Arial" w:hAnsi="Arial" w:cs="Arial"/>
          <w:sz w:val="22"/>
          <w:szCs w:val="22"/>
        </w:rPr>
        <w:t xml:space="preserve"> </w:t>
      </w:r>
      <w:hyperlink r:id="rId14" w:history="1">
        <w:r w:rsidR="002C179D" w:rsidRPr="00402B03">
          <w:rPr>
            <w:rStyle w:val="Hypertextovodkaz"/>
            <w:rFonts w:ascii="Arial" w:hAnsi="Arial" w:cs="Arial"/>
            <w:sz w:val="22"/>
            <w:szCs w:val="22"/>
          </w:rPr>
          <w:t>petra.kalendova@spu.gov.cz</w:t>
        </w:r>
      </w:hyperlink>
      <w:r w:rsidR="002C179D">
        <w:rPr>
          <w:rFonts w:ascii="Arial" w:hAnsi="Arial" w:cs="Arial"/>
          <w:sz w:val="22"/>
          <w:szCs w:val="22"/>
        </w:rPr>
        <w:t xml:space="preserve"> </w:t>
      </w:r>
      <w:r w:rsidR="004A4099"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3D2487CB"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w:t>
      </w:r>
      <w:r w:rsidR="00A151DA">
        <w:rPr>
          <w:rFonts w:ascii="Arial" w:hAnsi="Arial" w:cs="Arial"/>
          <w:sz w:val="22"/>
          <w:szCs w:val="22"/>
        </w:rPr>
        <w:t>6</w:t>
      </w:r>
      <w:r w:rsidR="00BA57D4" w:rsidRPr="00C220FD">
        <w:rPr>
          <w:rFonts w:ascii="Arial" w:hAnsi="Arial" w:cs="Arial"/>
          <w:sz w:val="22"/>
          <w:szCs w:val="22"/>
        </w:rPr>
        <w:t xml:space="preserve">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 xml:space="preserve">DNS </w:t>
      </w:r>
      <w:r w:rsidR="00A151DA">
        <w:rPr>
          <w:rFonts w:ascii="Arial" w:hAnsi="Arial" w:cs="Arial"/>
          <w:b/>
          <w:bCs/>
          <w:sz w:val="22"/>
          <w:szCs w:val="22"/>
        </w:rPr>
        <w:t>6</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398DEC75" w14:textId="77777777" w:rsidR="00DA18C0" w:rsidRDefault="00DA18C0">
      <w:pPr>
        <w:spacing w:after="160" w:line="259" w:lineRule="auto"/>
        <w:rPr>
          <w:rFonts w:ascii="Arial" w:hAnsi="Arial" w:cs="Arial"/>
          <w:b/>
          <w:bCs/>
          <w:sz w:val="22"/>
          <w:szCs w:val="22"/>
        </w:rPr>
      </w:pPr>
      <w:r>
        <w:rPr>
          <w:rFonts w:ascii="Arial" w:hAnsi="Arial" w:cs="Arial"/>
          <w:b/>
          <w:bCs/>
          <w:sz w:val="22"/>
          <w:szCs w:val="22"/>
        </w:rPr>
        <w:br w:type="page"/>
      </w:r>
    </w:p>
    <w:p w14:paraId="589FEDDA" w14:textId="01371785"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79F9AA59" w14:textId="77777777" w:rsidR="00A151DA" w:rsidRDefault="00A151DA" w:rsidP="00DA5087">
      <w:pPr>
        <w:jc w:val="both"/>
        <w:rPr>
          <w:rFonts w:ascii="Arial" w:eastAsia="MS Mincho" w:hAnsi="Arial" w:cs="Arial"/>
          <w:b/>
          <w:bCs/>
          <w:sz w:val="22"/>
          <w:szCs w:val="22"/>
          <w:lang w:eastAsia="en-US"/>
        </w:rPr>
      </w:pPr>
    </w:p>
    <w:p w14:paraId="557704AE" w14:textId="6A1D1D4B" w:rsidR="00DA5087" w:rsidRPr="00A00CFE" w:rsidRDefault="00DA5087" w:rsidP="00DA5087">
      <w:pPr>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Požadovaná cena</w:t>
      </w:r>
      <w:r w:rsidR="002B38A3">
        <w:rPr>
          <w:rFonts w:ascii="Arial" w:eastAsia="MS Mincho" w:hAnsi="Arial" w:cs="Arial"/>
          <w:b/>
          <w:bCs/>
          <w:sz w:val="22"/>
          <w:szCs w:val="22"/>
          <w:lang w:eastAsia="en-US"/>
        </w:rPr>
        <w:t xml:space="preserve"> (odborná otázka)</w:t>
      </w:r>
      <w:r w:rsidRPr="00A00CFE">
        <w:rPr>
          <w:rFonts w:ascii="Arial" w:eastAsia="MS Mincho" w:hAnsi="Arial" w:cs="Arial"/>
          <w:b/>
          <w:bCs/>
          <w:sz w:val="22"/>
          <w:szCs w:val="22"/>
          <w:lang w:eastAsia="en-US"/>
        </w:rPr>
        <w:t>:</w:t>
      </w:r>
    </w:p>
    <w:p w14:paraId="75980688" w14:textId="00E111DD" w:rsidR="00C94CB7" w:rsidRPr="00A00CFE" w:rsidRDefault="00DA5087" w:rsidP="00DA5087">
      <w:pPr>
        <w:jc w:val="both"/>
        <w:rPr>
          <w:rFonts w:ascii="Arial" w:eastAsia="MS Mincho" w:hAnsi="Arial" w:cs="Arial"/>
          <w:sz w:val="22"/>
          <w:szCs w:val="22"/>
          <w:lang w:eastAsia="en-US"/>
        </w:rPr>
      </w:pPr>
      <w:r w:rsidRPr="00A00CFE">
        <w:rPr>
          <w:rFonts w:ascii="Arial" w:eastAsia="MS Mincho" w:hAnsi="Arial" w:cs="Arial"/>
          <w:sz w:val="22"/>
          <w:szCs w:val="22"/>
          <w:lang w:eastAsia="en-US"/>
        </w:rPr>
        <w:t>Cena</w:t>
      </w:r>
      <w:r w:rsidR="00C94CB7" w:rsidRPr="00C94CB7">
        <w:rPr>
          <w:rFonts w:ascii="Arial" w:eastAsia="MS Mincho" w:hAnsi="Arial" w:cs="Arial"/>
          <w:sz w:val="22"/>
          <w:szCs w:val="22"/>
          <w:lang w:eastAsia="en-US"/>
        </w:rPr>
        <w:t xml:space="preserve"> dle vyhlášky</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č. 182/1988 Sb., ve znění vyhlášky č. 316/1990 Sb., v souladu se zákonem č.</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229/1991 Sb., ve znění pozdějších předpisů.</w:t>
      </w:r>
    </w:p>
    <w:p w14:paraId="34105ACA" w14:textId="77777777" w:rsidR="004F08E7" w:rsidRDefault="00E23D6A" w:rsidP="004F08E7">
      <w:pPr>
        <w:spacing w:before="100"/>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Účel znaleckého posudku:</w:t>
      </w:r>
      <w:r w:rsidR="004F08E7">
        <w:rPr>
          <w:rFonts w:ascii="Arial" w:eastAsia="MS Mincho" w:hAnsi="Arial" w:cs="Arial"/>
          <w:b/>
          <w:bCs/>
          <w:sz w:val="22"/>
          <w:szCs w:val="22"/>
          <w:lang w:eastAsia="en-US"/>
        </w:rPr>
        <w:t xml:space="preserve"> </w:t>
      </w:r>
    </w:p>
    <w:p w14:paraId="5FA691CF" w14:textId="02CAD470" w:rsidR="00E23D6A" w:rsidRPr="004F08E7" w:rsidRDefault="00E23D6A" w:rsidP="004F08E7">
      <w:pPr>
        <w:spacing w:before="100"/>
        <w:jc w:val="both"/>
        <w:rPr>
          <w:rFonts w:ascii="Arial" w:eastAsia="MS Mincho" w:hAnsi="Arial" w:cs="Arial"/>
          <w:sz w:val="22"/>
          <w:szCs w:val="22"/>
          <w:lang w:eastAsia="en-US"/>
        </w:rPr>
      </w:pPr>
      <w:r w:rsidRPr="004F08E7">
        <w:rPr>
          <w:rFonts w:ascii="Arial" w:eastAsia="MS Mincho" w:hAnsi="Arial" w:cs="Arial"/>
          <w:sz w:val="22"/>
          <w:szCs w:val="22"/>
          <w:lang w:eastAsia="en-US"/>
        </w:rPr>
        <w:t>Převod náhradního pozemku</w:t>
      </w:r>
      <w:r w:rsidR="003B7E71">
        <w:rPr>
          <w:rFonts w:ascii="Arial" w:eastAsia="MS Mincho" w:hAnsi="Arial" w:cs="Arial"/>
          <w:sz w:val="22"/>
          <w:szCs w:val="22"/>
          <w:lang w:eastAsia="en-US"/>
        </w:rPr>
        <w:t xml:space="preserve"> (žaloba o nahrazení projevu vůle). </w:t>
      </w:r>
      <w:r w:rsidRPr="004F08E7">
        <w:rPr>
          <w:rFonts w:ascii="Arial" w:eastAsia="MS Mincho" w:hAnsi="Arial" w:cs="Arial"/>
          <w:sz w:val="22"/>
          <w:szCs w:val="22"/>
          <w:lang w:eastAsia="en-US"/>
        </w:rPr>
        <w:t xml:space="preserve"> </w:t>
      </w:r>
    </w:p>
    <w:p w14:paraId="143497E1" w14:textId="77777777" w:rsidR="00E23D6A" w:rsidRPr="00C94CB7" w:rsidRDefault="00E23D6A" w:rsidP="00E23D6A">
      <w:pPr>
        <w:jc w:val="both"/>
        <w:rPr>
          <w:rFonts w:ascii="Arial" w:eastAsia="MS Mincho" w:hAnsi="Arial" w:cs="Arial"/>
          <w:sz w:val="22"/>
          <w:szCs w:val="22"/>
          <w:lang w:eastAsia="en-US"/>
        </w:rPr>
      </w:pPr>
    </w:p>
    <w:p w14:paraId="3E7674CC" w14:textId="77777777" w:rsidR="00C94CB7" w:rsidRPr="00C94CB7" w:rsidRDefault="00C94CB7" w:rsidP="00C94CB7">
      <w:pPr>
        <w:spacing w:after="120"/>
        <w:rPr>
          <w:rFonts w:ascii="Arial" w:eastAsia="MS Mincho" w:hAnsi="Arial" w:cs="Arial"/>
          <w:sz w:val="22"/>
          <w:szCs w:val="22"/>
          <w:lang w:eastAsia="en-US"/>
        </w:rPr>
      </w:pPr>
      <w:r w:rsidRPr="00C94CB7">
        <w:rPr>
          <w:rFonts w:ascii="Arial" w:eastAsia="MS Mincho" w:hAnsi="Arial" w:cs="Arial"/>
          <w:sz w:val="22"/>
          <w:szCs w:val="22"/>
          <w:lang w:eastAsia="en-US"/>
        </w:rPr>
        <w:t>Přehled možných požadavků, které budou podle potřeby do zadání pro zpracování znaleckého posudku specifikovány:</w:t>
      </w:r>
    </w:p>
    <w:p w14:paraId="616B81B6"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identifikace pozemku, katastrální území, druh pozemku, parc. číslo, výměra;</w:t>
      </w:r>
    </w:p>
    <w:p w14:paraId="745C0785"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oceněny budou všechny součásti pozemku;</w:t>
      </w:r>
    </w:p>
    <w:p w14:paraId="09996272"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oceněno bude příslušenství pozemku, pokud je ve vlastnictví státu, s nimiž je příslušný Státní pozemkový úřad (dále jen „SPÚ“) hospodařit,</w:t>
      </w:r>
    </w:p>
    <w:p w14:paraId="5C625CE5"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v případě, že ze sdělení orgánů státní správy podle § 6 zákona č. 503/2012 Sb., vyplývá, že je pozemek určen k zastavění (ať ÚPD či územním rozhodnutím), je nutno toto v objednávce uvést s tím, že znalec musí</w:t>
      </w:r>
      <w:r w:rsidRPr="00C94CB7">
        <w:rPr>
          <w:rFonts w:ascii="Arial" w:hAnsi="Arial" w:cs="Arial"/>
          <w:b/>
          <w:sz w:val="22"/>
          <w:szCs w:val="22"/>
        </w:rPr>
        <w:t xml:space="preserve"> </w:t>
      </w:r>
      <w:r w:rsidRPr="00C94CB7">
        <w:rPr>
          <w:rFonts w:ascii="Arial" w:hAnsi="Arial" w:cs="Arial"/>
          <w:bCs/>
          <w:iCs/>
          <w:sz w:val="22"/>
          <w:szCs w:val="22"/>
        </w:rPr>
        <w:t>tyto skutečnosti prověřit, (zejména zda je ÚPD určen k zastavění pozemek celý nebo pouze jeho část) a při ocenění</w:t>
      </w:r>
      <w:r w:rsidRPr="00C94CB7">
        <w:rPr>
          <w:rFonts w:ascii="Arial" w:hAnsi="Arial" w:cs="Arial"/>
          <w:sz w:val="22"/>
          <w:szCs w:val="22"/>
        </w:rPr>
        <w:t xml:space="preserve"> zohlednit; přitom je nutno znalce upozornit na zákon č. 66/2000 Sb., - při oceňování pozemků určených k zastavění se nepoužije ustanovení § 6 vyhl. č. 85/1976 Sb., v platném znění;</w:t>
      </w:r>
    </w:p>
    <w:p w14:paraId="4492A0D9"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dle potřeby bude přílohou objednávky snímek mapy, výpis z katastru nemovitostí, ortofotomapa, případně srovnávací sestavení parcel, kopie prověření pozemku dle § 6 zákona č. 503/2012 Sb., kopie aktuální územně plánovací informace k pozemku (pozemkům) podle § 21 zákona č. 183/2006 Sb., má-li ji SPÚ k dispozici</w:t>
      </w:r>
    </w:p>
    <w:p w14:paraId="48316EA3"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bookmarkStart w:id="1" w:name="_Hlk61423946"/>
      <w:r w:rsidRPr="00C94CB7">
        <w:rPr>
          <w:rFonts w:ascii="Arial" w:hAnsi="Arial" w:cs="Arial"/>
          <w:sz w:val="22"/>
          <w:szCs w:val="22"/>
        </w:rPr>
        <w:t>budou detailním způsobem znalcem popsány důvody pro korekce ceny dle přílohy č. 7 příslušné Oceňovací vyhlášky a tyto své závěry podloženy přílohami (stanovisky stavebního úřadu, ortofotomapami, plány zasíťování, územními rozhodnutími a stavebními povoleními);</w:t>
      </w:r>
      <w:bookmarkEnd w:id="1"/>
    </w:p>
    <w:p w14:paraId="2B6E39D5"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ocenění bude provedeno podle současného stavu pozemku.</w:t>
      </w:r>
    </w:p>
    <w:p w14:paraId="3EAD7952" w14:textId="77777777" w:rsidR="00C94CB7" w:rsidRDefault="00C94CB7" w:rsidP="00C94CB7">
      <w:pPr>
        <w:jc w:val="both"/>
        <w:rPr>
          <w:rFonts w:ascii="Arial" w:eastAsia="MS Mincho" w:hAnsi="Arial" w:cs="Arial"/>
          <w:sz w:val="22"/>
          <w:szCs w:val="22"/>
          <w:lang w:eastAsia="en-US"/>
        </w:rPr>
      </w:pPr>
    </w:p>
    <w:p w14:paraId="361BDD81" w14:textId="77777777" w:rsidR="00FD5612" w:rsidRPr="00C94CB7" w:rsidRDefault="00FD5612" w:rsidP="00C94CB7">
      <w:pPr>
        <w:jc w:val="both"/>
        <w:rPr>
          <w:rFonts w:ascii="Arial" w:eastAsia="MS Mincho" w:hAnsi="Arial" w:cs="Arial"/>
          <w:sz w:val="22"/>
          <w:szCs w:val="22"/>
          <w:lang w:eastAsia="en-US"/>
        </w:rPr>
      </w:pPr>
    </w:p>
    <w:p w14:paraId="30D0AD29" w14:textId="08201CEE" w:rsidR="00C94CB7" w:rsidRPr="00C94CB7" w:rsidRDefault="00C94CB7" w:rsidP="00C94CB7">
      <w:pPr>
        <w:jc w:val="both"/>
        <w:rPr>
          <w:rFonts w:ascii="Arial" w:eastAsia="MS Mincho" w:hAnsi="Arial" w:cs="Arial"/>
          <w:b/>
          <w:sz w:val="22"/>
          <w:szCs w:val="22"/>
          <w:lang w:eastAsia="en-US"/>
        </w:rPr>
      </w:pPr>
      <w:r w:rsidRPr="00C94CB7">
        <w:rPr>
          <w:rFonts w:ascii="Arial" w:eastAsia="MS Mincho" w:hAnsi="Arial" w:cs="Arial"/>
          <w:b/>
          <w:sz w:val="22"/>
          <w:szCs w:val="22"/>
          <w:lang w:eastAsia="en-US"/>
        </w:rPr>
        <w:t xml:space="preserve">Soupis oceňovaných věcí nemovitých </w:t>
      </w:r>
    </w:p>
    <w:p w14:paraId="508FC454" w14:textId="7604F838" w:rsidR="00C94CB7" w:rsidRPr="00C94CB7" w:rsidRDefault="00C94CB7" w:rsidP="00C94CB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366B9A77" w14:textId="00781EF0" w:rsidR="00C94CB7" w:rsidRPr="00C94CB7" w:rsidRDefault="00C94CB7" w:rsidP="00C94CB7">
      <w:pPr>
        <w:rPr>
          <w:rFonts w:ascii="Arial" w:hAnsi="Arial" w:cs="Arial"/>
          <w:sz w:val="22"/>
          <w:szCs w:val="22"/>
        </w:rPr>
      </w:pPr>
      <w:r w:rsidRPr="00C94CB7">
        <w:rPr>
          <w:rFonts w:ascii="Arial" w:hAnsi="Arial" w:cs="Arial"/>
          <w:sz w:val="22"/>
          <w:szCs w:val="22"/>
        </w:rPr>
        <w:t>Obec</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Katastrální území</w:t>
      </w:r>
      <w:r w:rsidR="00550C65">
        <w:rPr>
          <w:rFonts w:ascii="Arial" w:hAnsi="Arial" w:cs="Arial"/>
          <w:sz w:val="22"/>
          <w:szCs w:val="22"/>
        </w:rPr>
        <w:tab/>
      </w:r>
      <w:r w:rsidRPr="00C94CB7">
        <w:rPr>
          <w:rFonts w:ascii="Arial" w:hAnsi="Arial" w:cs="Arial"/>
          <w:sz w:val="22"/>
          <w:szCs w:val="22"/>
        </w:rPr>
        <w:t>Parcelní číslo</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Druh pozemku</w:t>
      </w:r>
      <w:r w:rsidR="00550C65">
        <w:rPr>
          <w:rFonts w:ascii="Arial" w:hAnsi="Arial" w:cs="Arial"/>
          <w:sz w:val="22"/>
          <w:szCs w:val="22"/>
        </w:rPr>
        <w:tab/>
      </w:r>
      <w:r w:rsidRPr="00C94CB7">
        <w:rPr>
          <w:rFonts w:ascii="Arial" w:hAnsi="Arial" w:cs="Arial"/>
          <w:sz w:val="22"/>
          <w:szCs w:val="22"/>
        </w:rPr>
        <w:t>Výměra v m</w:t>
      </w:r>
      <w:r w:rsidRPr="00C94CB7">
        <w:rPr>
          <w:rFonts w:ascii="Arial" w:hAnsi="Arial" w:cs="Arial"/>
          <w:sz w:val="22"/>
          <w:szCs w:val="22"/>
          <w:vertAlign w:val="superscript"/>
        </w:rPr>
        <w:t>2</w:t>
      </w:r>
    </w:p>
    <w:p w14:paraId="591199CD" w14:textId="4EF4E8B4" w:rsidR="00C94CB7" w:rsidRPr="00C94CB7" w:rsidRDefault="00C94CB7" w:rsidP="00C94CB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6730E20E" w14:textId="77777777" w:rsidR="00FD5612" w:rsidRPr="00DD44E7" w:rsidRDefault="00FD5612" w:rsidP="00FD5612">
      <w:pPr>
        <w:rPr>
          <w:rFonts w:ascii="Arial" w:eastAsia="MS Mincho" w:hAnsi="Arial" w:cs="Arial"/>
          <w:iCs/>
          <w:sz w:val="22"/>
          <w:szCs w:val="22"/>
          <w:lang w:eastAsia="en-US"/>
        </w:rPr>
      </w:pPr>
      <w:r>
        <w:rPr>
          <w:rFonts w:ascii="Arial" w:eastAsia="MS Mincho" w:hAnsi="Arial" w:cs="Arial"/>
          <w:iCs/>
          <w:sz w:val="22"/>
          <w:szCs w:val="22"/>
          <w:lang w:eastAsia="en-US"/>
        </w:rPr>
        <w:t xml:space="preserve">Katastr nemovitostí - pozemkové </w:t>
      </w:r>
    </w:p>
    <w:p w14:paraId="2C80EB39" w14:textId="789B2D05" w:rsidR="00324FC3" w:rsidRPr="00547078" w:rsidRDefault="00547078" w:rsidP="00C94CB7">
      <w:pPr>
        <w:rPr>
          <w:rFonts w:ascii="Arial" w:eastAsia="MS Mincho" w:hAnsi="Arial" w:cs="Arial"/>
          <w:b/>
          <w:bCs/>
          <w:iCs/>
          <w:sz w:val="22"/>
          <w:szCs w:val="22"/>
          <w:lang w:eastAsia="en-US"/>
        </w:rPr>
      </w:pPr>
      <w:r w:rsidRPr="00547078">
        <w:rPr>
          <w:rFonts w:ascii="Arial" w:eastAsia="MS Mincho" w:hAnsi="Arial" w:cs="Arial"/>
          <w:b/>
          <w:bCs/>
          <w:iCs/>
          <w:sz w:val="22"/>
          <w:szCs w:val="22"/>
          <w:lang w:eastAsia="en-US"/>
        </w:rPr>
        <w:t>Stříbrná</w:t>
      </w:r>
      <w:r w:rsidRPr="00547078">
        <w:rPr>
          <w:rFonts w:ascii="Arial" w:eastAsia="MS Mincho" w:hAnsi="Arial" w:cs="Arial"/>
          <w:b/>
          <w:bCs/>
          <w:iCs/>
          <w:sz w:val="22"/>
          <w:szCs w:val="22"/>
          <w:lang w:eastAsia="en-US"/>
        </w:rPr>
        <w:tab/>
        <w:t xml:space="preserve">Stříbrná </w:t>
      </w:r>
      <w:r w:rsidRPr="00547078">
        <w:rPr>
          <w:rFonts w:ascii="Arial" w:eastAsia="MS Mincho" w:hAnsi="Arial" w:cs="Arial"/>
          <w:b/>
          <w:bCs/>
          <w:iCs/>
          <w:sz w:val="22"/>
          <w:szCs w:val="22"/>
          <w:lang w:eastAsia="en-US"/>
        </w:rPr>
        <w:tab/>
      </w:r>
      <w:r w:rsidRPr="00547078">
        <w:rPr>
          <w:rFonts w:ascii="Arial" w:eastAsia="MS Mincho" w:hAnsi="Arial" w:cs="Arial"/>
          <w:b/>
          <w:bCs/>
          <w:iCs/>
          <w:sz w:val="22"/>
          <w:szCs w:val="22"/>
          <w:lang w:eastAsia="en-US"/>
        </w:rPr>
        <w:tab/>
        <w:t>969/1</w:t>
      </w:r>
      <w:r w:rsidRPr="00547078">
        <w:rPr>
          <w:rFonts w:ascii="Arial" w:eastAsia="MS Mincho" w:hAnsi="Arial" w:cs="Arial"/>
          <w:b/>
          <w:bCs/>
          <w:iCs/>
          <w:sz w:val="22"/>
          <w:szCs w:val="22"/>
          <w:lang w:eastAsia="en-US"/>
        </w:rPr>
        <w:tab/>
      </w:r>
      <w:r w:rsidRPr="00547078">
        <w:rPr>
          <w:rFonts w:ascii="Arial" w:eastAsia="MS Mincho" w:hAnsi="Arial" w:cs="Arial"/>
          <w:b/>
          <w:bCs/>
          <w:iCs/>
          <w:sz w:val="22"/>
          <w:szCs w:val="22"/>
          <w:lang w:eastAsia="en-US"/>
        </w:rPr>
        <w:tab/>
      </w:r>
      <w:r w:rsidRPr="00547078">
        <w:rPr>
          <w:rFonts w:ascii="Arial" w:eastAsia="MS Mincho" w:hAnsi="Arial" w:cs="Arial"/>
          <w:b/>
          <w:bCs/>
          <w:iCs/>
          <w:sz w:val="22"/>
          <w:szCs w:val="22"/>
          <w:lang w:eastAsia="en-US"/>
        </w:rPr>
        <w:tab/>
        <w:t>TTP</w:t>
      </w:r>
      <w:r w:rsidRPr="00547078">
        <w:rPr>
          <w:rFonts w:ascii="Arial" w:eastAsia="MS Mincho" w:hAnsi="Arial" w:cs="Arial"/>
          <w:b/>
          <w:bCs/>
          <w:iCs/>
          <w:sz w:val="22"/>
          <w:szCs w:val="22"/>
          <w:lang w:eastAsia="en-US"/>
        </w:rPr>
        <w:tab/>
      </w:r>
      <w:r w:rsidRPr="00547078">
        <w:rPr>
          <w:rFonts w:ascii="Arial" w:eastAsia="MS Mincho" w:hAnsi="Arial" w:cs="Arial"/>
          <w:b/>
          <w:bCs/>
          <w:iCs/>
          <w:sz w:val="22"/>
          <w:szCs w:val="22"/>
          <w:lang w:eastAsia="en-US"/>
        </w:rPr>
        <w:tab/>
      </w:r>
      <w:r w:rsidRPr="00547078">
        <w:rPr>
          <w:rFonts w:ascii="Arial" w:eastAsia="MS Mincho" w:hAnsi="Arial" w:cs="Arial"/>
          <w:b/>
          <w:bCs/>
          <w:iCs/>
          <w:sz w:val="22"/>
          <w:szCs w:val="22"/>
          <w:lang w:eastAsia="en-US"/>
        </w:rPr>
        <w:tab/>
        <w:t>2471</w:t>
      </w:r>
    </w:p>
    <w:p w14:paraId="021DE1AC" w14:textId="77777777" w:rsidR="008C47CF" w:rsidRDefault="008C47CF" w:rsidP="00C94CB7">
      <w:pPr>
        <w:rPr>
          <w:rFonts w:ascii="Arial" w:eastAsia="MS Mincho" w:hAnsi="Arial" w:cs="Arial"/>
          <w:iCs/>
          <w:sz w:val="22"/>
          <w:szCs w:val="22"/>
          <w:lang w:eastAsia="en-US"/>
        </w:rPr>
      </w:pPr>
    </w:p>
    <w:p w14:paraId="174473F8" w14:textId="77777777" w:rsidR="00FD5612" w:rsidRPr="00DD44E7" w:rsidRDefault="00FD5612" w:rsidP="00FD5612">
      <w:pPr>
        <w:rPr>
          <w:rFonts w:ascii="Arial" w:eastAsia="MS Mincho" w:hAnsi="Arial" w:cs="Arial"/>
          <w:iCs/>
          <w:sz w:val="22"/>
          <w:szCs w:val="22"/>
          <w:lang w:eastAsia="en-US"/>
        </w:rPr>
      </w:pPr>
      <w:r>
        <w:rPr>
          <w:rFonts w:ascii="Arial" w:eastAsia="MS Mincho" w:hAnsi="Arial" w:cs="Arial"/>
          <w:iCs/>
          <w:sz w:val="22"/>
          <w:szCs w:val="22"/>
          <w:lang w:eastAsia="en-US"/>
        </w:rPr>
        <w:t xml:space="preserve">Katastr nemovitostí - pozemkové </w:t>
      </w:r>
    </w:p>
    <w:p w14:paraId="403D307F" w14:textId="36A64EDC" w:rsidR="007407A5" w:rsidRPr="007F07C7" w:rsidRDefault="00547078" w:rsidP="00C94CB7">
      <w:pPr>
        <w:rPr>
          <w:rFonts w:ascii="Arial" w:eastAsia="MS Mincho" w:hAnsi="Arial" w:cs="Arial"/>
          <w:b/>
          <w:bCs/>
          <w:iCs/>
          <w:sz w:val="22"/>
          <w:szCs w:val="22"/>
          <w:lang w:eastAsia="en-US"/>
        </w:rPr>
      </w:pPr>
      <w:r w:rsidRPr="007F07C7">
        <w:rPr>
          <w:rFonts w:ascii="Arial" w:eastAsia="MS Mincho" w:hAnsi="Arial" w:cs="Arial"/>
          <w:b/>
          <w:bCs/>
          <w:iCs/>
          <w:sz w:val="22"/>
          <w:szCs w:val="22"/>
          <w:lang w:eastAsia="en-US"/>
        </w:rPr>
        <w:t>Stříbrná</w:t>
      </w:r>
      <w:r w:rsidRPr="007F07C7">
        <w:rPr>
          <w:rFonts w:ascii="Arial" w:eastAsia="MS Mincho" w:hAnsi="Arial" w:cs="Arial"/>
          <w:b/>
          <w:bCs/>
          <w:iCs/>
          <w:sz w:val="22"/>
          <w:szCs w:val="22"/>
          <w:lang w:eastAsia="en-US"/>
        </w:rPr>
        <w:tab/>
        <w:t>Stříbrná</w:t>
      </w:r>
      <w:r w:rsidRPr="007F07C7">
        <w:rPr>
          <w:rFonts w:ascii="Arial" w:eastAsia="MS Mincho" w:hAnsi="Arial" w:cs="Arial"/>
          <w:b/>
          <w:bCs/>
          <w:iCs/>
          <w:sz w:val="22"/>
          <w:szCs w:val="22"/>
          <w:lang w:eastAsia="en-US"/>
        </w:rPr>
        <w:tab/>
      </w:r>
      <w:r w:rsidRPr="007F07C7">
        <w:rPr>
          <w:rFonts w:ascii="Arial" w:eastAsia="MS Mincho" w:hAnsi="Arial" w:cs="Arial"/>
          <w:b/>
          <w:bCs/>
          <w:iCs/>
          <w:sz w:val="22"/>
          <w:szCs w:val="22"/>
          <w:lang w:eastAsia="en-US"/>
        </w:rPr>
        <w:tab/>
      </w:r>
      <w:r w:rsidR="007F07C7" w:rsidRPr="007F07C7">
        <w:rPr>
          <w:rFonts w:ascii="Arial" w:eastAsia="MS Mincho" w:hAnsi="Arial" w:cs="Arial"/>
          <w:b/>
          <w:bCs/>
          <w:iCs/>
          <w:sz w:val="22"/>
          <w:szCs w:val="22"/>
          <w:lang w:eastAsia="en-US"/>
        </w:rPr>
        <w:t>995/2</w:t>
      </w:r>
      <w:r w:rsidR="007F07C7" w:rsidRPr="007F07C7">
        <w:rPr>
          <w:rFonts w:ascii="Arial" w:eastAsia="MS Mincho" w:hAnsi="Arial" w:cs="Arial"/>
          <w:b/>
          <w:bCs/>
          <w:iCs/>
          <w:sz w:val="22"/>
          <w:szCs w:val="22"/>
          <w:lang w:eastAsia="en-US"/>
        </w:rPr>
        <w:tab/>
      </w:r>
      <w:r w:rsidR="007F07C7" w:rsidRPr="007F07C7">
        <w:rPr>
          <w:rFonts w:ascii="Arial" w:eastAsia="MS Mincho" w:hAnsi="Arial" w:cs="Arial"/>
          <w:b/>
          <w:bCs/>
          <w:iCs/>
          <w:sz w:val="22"/>
          <w:szCs w:val="22"/>
          <w:lang w:eastAsia="en-US"/>
        </w:rPr>
        <w:tab/>
      </w:r>
      <w:r w:rsidR="007F07C7" w:rsidRPr="007F07C7">
        <w:rPr>
          <w:rFonts w:ascii="Arial" w:eastAsia="MS Mincho" w:hAnsi="Arial" w:cs="Arial"/>
          <w:b/>
          <w:bCs/>
          <w:iCs/>
          <w:sz w:val="22"/>
          <w:szCs w:val="22"/>
          <w:lang w:eastAsia="en-US"/>
        </w:rPr>
        <w:tab/>
        <w:t>TTP</w:t>
      </w:r>
      <w:r w:rsidR="007F07C7" w:rsidRPr="007F07C7">
        <w:rPr>
          <w:rFonts w:ascii="Arial" w:eastAsia="MS Mincho" w:hAnsi="Arial" w:cs="Arial"/>
          <w:b/>
          <w:bCs/>
          <w:iCs/>
          <w:sz w:val="22"/>
          <w:szCs w:val="22"/>
          <w:lang w:eastAsia="en-US"/>
        </w:rPr>
        <w:tab/>
      </w:r>
      <w:r w:rsidR="007F07C7" w:rsidRPr="007F07C7">
        <w:rPr>
          <w:rFonts w:ascii="Arial" w:eastAsia="MS Mincho" w:hAnsi="Arial" w:cs="Arial"/>
          <w:b/>
          <w:bCs/>
          <w:iCs/>
          <w:sz w:val="22"/>
          <w:szCs w:val="22"/>
          <w:lang w:eastAsia="en-US"/>
        </w:rPr>
        <w:tab/>
      </w:r>
      <w:r w:rsidR="007F07C7" w:rsidRPr="007F07C7">
        <w:rPr>
          <w:rFonts w:ascii="Arial" w:eastAsia="MS Mincho" w:hAnsi="Arial" w:cs="Arial"/>
          <w:b/>
          <w:bCs/>
          <w:iCs/>
          <w:sz w:val="22"/>
          <w:szCs w:val="22"/>
          <w:lang w:eastAsia="en-US"/>
        </w:rPr>
        <w:tab/>
        <w:t>1514</w:t>
      </w:r>
    </w:p>
    <w:p w14:paraId="117ABC2A" w14:textId="77777777" w:rsidR="00C61317" w:rsidRPr="00DD44E7" w:rsidRDefault="00C61317" w:rsidP="00C94CB7">
      <w:pPr>
        <w:rPr>
          <w:rFonts w:ascii="Arial" w:eastAsia="MS Mincho" w:hAnsi="Arial" w:cs="Arial"/>
          <w:iCs/>
          <w:sz w:val="22"/>
          <w:szCs w:val="22"/>
          <w:lang w:eastAsia="en-US"/>
        </w:rPr>
      </w:pPr>
    </w:p>
    <w:p w14:paraId="33470D49" w14:textId="2D8F9DDE" w:rsidR="00C94CB7" w:rsidRPr="00C94CB7" w:rsidRDefault="00C94CB7" w:rsidP="00C94CB7">
      <w:pPr>
        <w:rPr>
          <w:rFonts w:ascii="Arial" w:eastAsia="MS Mincho" w:hAnsi="Arial" w:cs="Arial"/>
          <w:i/>
          <w:sz w:val="22"/>
          <w:szCs w:val="22"/>
          <w:lang w:eastAsia="en-US"/>
        </w:rPr>
      </w:pPr>
      <w:r w:rsidRPr="00C94CB7">
        <w:rPr>
          <w:rFonts w:ascii="Arial" w:eastAsia="MS Mincho" w:hAnsi="Arial" w:cs="Arial"/>
          <w:i/>
          <w:sz w:val="22"/>
          <w:szCs w:val="22"/>
          <w:lang w:eastAsia="en-US"/>
        </w:rPr>
        <w:t>specifikace pozemku (pozemků)</w:t>
      </w:r>
    </w:p>
    <w:p w14:paraId="47D5719A" w14:textId="77777777" w:rsidR="00C94CB7" w:rsidRPr="00C94CB7" w:rsidRDefault="00C94CB7" w:rsidP="00C94CB7">
      <w:pPr>
        <w:jc w:val="both"/>
        <w:rPr>
          <w:rFonts w:ascii="Arial" w:eastAsia="MS Mincho" w:hAnsi="Arial" w:cs="Arial"/>
          <w:i/>
          <w:sz w:val="22"/>
          <w:szCs w:val="22"/>
          <w:lang w:eastAsia="en-US"/>
        </w:rPr>
      </w:pPr>
      <w:r w:rsidRPr="00C94CB7">
        <w:rPr>
          <w:rFonts w:ascii="Arial" w:eastAsia="MS Mincho" w:hAnsi="Arial" w:cs="Arial"/>
          <w:i/>
          <w:sz w:val="22"/>
          <w:szCs w:val="22"/>
          <w:lang w:eastAsia="en-US"/>
        </w:rPr>
        <w:t>*</w:t>
      </w:r>
      <w:r w:rsidRPr="00C94CB7">
        <w:rPr>
          <w:rFonts w:ascii="Arial" w:eastAsia="MS Mincho" w:hAnsi="Arial" w:cs="Arial"/>
          <w:i/>
          <w:sz w:val="22"/>
          <w:szCs w:val="22"/>
          <w:lang w:eastAsia="en-US"/>
        </w:rPr>
        <w:tab/>
        <w:t>pokud je pozemek veden v jiné evidenci než KN, je nutné uvést tuto evidenci</w:t>
      </w:r>
    </w:p>
    <w:p w14:paraId="6273F0BE" w14:textId="77777777" w:rsidR="00C94CB7" w:rsidRPr="00C94CB7" w:rsidRDefault="00C94CB7" w:rsidP="00C94CB7">
      <w:pPr>
        <w:spacing w:after="120"/>
        <w:ind w:left="709" w:hanging="709"/>
        <w:rPr>
          <w:rFonts w:ascii="Arial" w:eastAsia="MS Mincho" w:hAnsi="Arial" w:cs="Arial"/>
          <w:sz w:val="22"/>
          <w:szCs w:val="22"/>
          <w:lang w:eastAsia="en-US"/>
        </w:rPr>
      </w:pPr>
      <w:r w:rsidRPr="00C94CB7">
        <w:rPr>
          <w:rFonts w:ascii="Arial" w:eastAsia="MS Mincho" w:hAnsi="Arial" w:cs="Arial"/>
          <w:sz w:val="22"/>
          <w:szCs w:val="22"/>
          <w:lang w:eastAsia="en-US"/>
        </w:rPr>
        <w:t>**</w:t>
      </w:r>
      <w:r w:rsidRPr="00C94CB7">
        <w:rPr>
          <w:rFonts w:ascii="Arial" w:eastAsia="MS Mincho" w:hAnsi="Arial" w:cs="Arial"/>
          <w:sz w:val="22"/>
          <w:szCs w:val="22"/>
          <w:lang w:eastAsia="en-US"/>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5904FFF0"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 xml:space="preserve">hotovitelem v rámci veřejné zakázky v DNS </w:t>
      </w:r>
      <w:r w:rsidR="00E3074A">
        <w:rPr>
          <w:rFonts w:ascii="Arial" w:hAnsi="Arial" w:cs="Arial"/>
          <w:sz w:val="22"/>
          <w:szCs w:val="22"/>
        </w:rPr>
        <w:t>6</w:t>
      </w:r>
      <w:r>
        <w:rPr>
          <w:rFonts w:ascii="Arial" w:hAnsi="Arial" w:cs="Arial"/>
          <w:sz w:val="22"/>
          <w:szCs w:val="22"/>
        </w:rPr>
        <w:t xml:space="preserve">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7EA0C559"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w:t>
      </w:r>
      <w:r w:rsidR="00E3074A">
        <w:rPr>
          <w:rFonts w:ascii="Arial" w:hAnsi="Arial" w:cs="Arial"/>
          <w:sz w:val="22"/>
          <w:szCs w:val="22"/>
        </w:rPr>
        <w:t>6</w:t>
      </w:r>
      <w:r w:rsidR="003B4A81">
        <w:rPr>
          <w:rFonts w:ascii="Arial" w:hAnsi="Arial" w:cs="Arial"/>
          <w:sz w:val="22"/>
          <w:szCs w:val="22"/>
        </w:rPr>
        <w:t xml:space="preserve"> </w:t>
      </w:r>
      <w:hyperlink r:id="rId15" w:history="1">
        <w:r w:rsidR="005E0149" w:rsidRPr="00402B03">
          <w:rPr>
            <w:rStyle w:val="Hypertextovodkaz"/>
            <w:rFonts w:ascii="Arial" w:hAnsi="Arial" w:cs="Arial"/>
            <w:sz w:val="22"/>
            <w:szCs w:val="22"/>
          </w:rPr>
          <w:t>https://zakazky.spucr.cz/dns00000009</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4480096F"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76A1B247" w:rsidR="00322C6C" w:rsidRPr="00322C6C" w:rsidRDefault="00322C6C" w:rsidP="1F1A2D9D">
      <w:pPr>
        <w:spacing w:line="276" w:lineRule="auto"/>
        <w:jc w:val="both"/>
        <w:rPr>
          <w:rFonts w:ascii="Arial" w:hAnsi="Arial" w:cs="Arial"/>
          <w:sz w:val="22"/>
          <w:szCs w:val="22"/>
        </w:rPr>
      </w:pPr>
      <w:r w:rsidRPr="1F1A2D9D">
        <w:rPr>
          <w:rFonts w:ascii="Arial" w:hAnsi="Arial" w:cs="Arial"/>
          <w:sz w:val="22"/>
          <w:szCs w:val="22"/>
        </w:rPr>
        <w:t xml:space="preserve">Zhotovitel se zavazuje předat dílo Objednateli do </w:t>
      </w:r>
      <w:r w:rsidRPr="1F1A2D9D">
        <w:rPr>
          <w:rFonts w:ascii="Arial" w:hAnsi="Arial" w:cs="Arial"/>
          <w:sz w:val="22"/>
          <w:szCs w:val="22"/>
          <w:highlight w:val="cyan"/>
        </w:rPr>
        <w:t>[</w:t>
      </w:r>
      <w:r w:rsidRPr="1F1A2D9D">
        <w:rPr>
          <w:rFonts w:ascii="Arial" w:hAnsi="Arial" w:cs="Arial"/>
          <w:b/>
          <w:bCs/>
          <w:sz w:val="22"/>
          <w:szCs w:val="22"/>
          <w:highlight w:val="cyan"/>
        </w:rPr>
        <w:t>doplní zadavatel]</w:t>
      </w:r>
      <w:r w:rsidRPr="1F1A2D9D">
        <w:rPr>
          <w:rFonts w:ascii="Arial" w:hAnsi="Arial" w:cs="Arial"/>
          <w:sz w:val="22"/>
          <w:szCs w:val="22"/>
        </w:rPr>
        <w:t xml:space="preserve"> </w:t>
      </w:r>
      <w:r w:rsidR="00D57610" w:rsidRPr="00D57610">
        <w:rPr>
          <w:rFonts w:ascii="Arial" w:eastAsia="Arial" w:hAnsi="Arial" w:cs="Arial"/>
          <w:b/>
          <w:bCs/>
          <w:sz w:val="22"/>
          <w:szCs w:val="22"/>
        </w:rPr>
        <w:t>kalendářních</w:t>
      </w:r>
      <w:r w:rsidR="00D57610">
        <w:rPr>
          <w:rFonts w:ascii="Arial" w:eastAsia="Arial" w:hAnsi="Arial" w:cs="Arial"/>
          <w:b/>
          <w:bCs/>
          <w:color w:val="FF0000"/>
          <w:sz w:val="22"/>
          <w:szCs w:val="22"/>
        </w:rPr>
        <w:t xml:space="preserve"> </w:t>
      </w:r>
      <w:r w:rsidR="4239F120" w:rsidRPr="1F1A2D9D">
        <w:rPr>
          <w:rFonts w:ascii="Arial" w:eastAsia="Arial" w:hAnsi="Arial" w:cs="Arial"/>
          <w:b/>
          <w:bCs/>
          <w:color w:val="000000" w:themeColor="text1"/>
          <w:sz w:val="22"/>
          <w:szCs w:val="22"/>
        </w:rPr>
        <w:t>dnů</w:t>
      </w:r>
      <w:r w:rsidRPr="1F1A2D9D">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77777777"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FA7091" w:rsidRPr="0011178C">
        <w:rPr>
          <w:rFonts w:ascii="Arial" w:hAnsi="Arial" w:cs="Arial"/>
          <w:b/>
          <w:bCs/>
          <w:sz w:val="22"/>
          <w:szCs w:val="22"/>
          <w:highlight w:val="cyan"/>
        </w:rPr>
        <w:t>[doplní zadavatel]</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lastRenderedPageBreak/>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13F9B003"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5E0149">
        <w:rPr>
          <w:rFonts w:ascii="Arial" w:hAnsi="Arial" w:cs="Arial"/>
          <w:sz w:val="22"/>
          <w:szCs w:val="22"/>
        </w:rPr>
        <w:t>Karlovarský kraj</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6"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6CE21D88"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w:t>
      </w:r>
      <w:r w:rsidR="00BE03A5" w:rsidRPr="00A167A0">
        <w:rPr>
          <w:rFonts w:ascii="Arial" w:hAnsi="Arial" w:cs="Arial"/>
          <w:sz w:val="22"/>
          <w:szCs w:val="22"/>
        </w:rPr>
        <w:lastRenderedPageBreak/>
        <w:t>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 xml:space="preserve">bjednateli nahradit, pokud </w:t>
      </w:r>
      <w:r w:rsidRPr="00936B10">
        <w:rPr>
          <w:rFonts w:ascii="Arial" w:hAnsi="Arial" w:cs="Arial"/>
          <w:sz w:val="22"/>
          <w:szCs w:val="22"/>
        </w:rPr>
        <w:lastRenderedPageBreak/>
        <w:t>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lastRenderedPageBreak/>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lastRenderedPageBreak/>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w:t>
      </w:r>
      <w:r w:rsidRPr="0011178C">
        <w:rPr>
          <w:rFonts w:ascii="Arial" w:hAnsi="Arial" w:cs="Arial"/>
          <w:snapToGrid w:val="0"/>
          <w:sz w:val="22"/>
          <w:szCs w:val="22"/>
        </w:rPr>
        <w:lastRenderedPageBreak/>
        <w:t>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4A68A554" w14:textId="562BEF82" w:rsidR="008637CE" w:rsidRDefault="0086097E" w:rsidP="004F2B9F">
      <w:pPr>
        <w:contextualSpacing/>
        <w:rPr>
          <w:rFonts w:ascii="Arial" w:hAnsi="Arial" w:cs="Arial"/>
          <w:b/>
          <w:sz w:val="22"/>
          <w:szCs w:val="22"/>
        </w:rPr>
      </w:pPr>
      <w:r w:rsidRPr="00051C32">
        <w:rPr>
          <w:rFonts w:ascii="Arial" w:hAnsi="Arial" w:cs="Arial"/>
          <w:b/>
          <w:sz w:val="22"/>
          <w:szCs w:val="22"/>
          <w:highlight w:val="cyan"/>
        </w:rPr>
        <w:t>[</w:t>
      </w:r>
      <w:r w:rsidR="008637CE" w:rsidRPr="0086097E">
        <w:rPr>
          <w:rFonts w:ascii="Arial" w:hAnsi="Arial" w:cs="Arial"/>
          <w:b/>
          <w:bCs/>
          <w:sz w:val="22"/>
          <w:szCs w:val="22"/>
          <w:highlight w:val="cyan"/>
        </w:rPr>
        <w:t>Oprávněnou osobu</w:t>
      </w:r>
      <w:r w:rsidR="008637CE">
        <w:rPr>
          <w:rFonts w:ascii="Arial" w:hAnsi="Arial" w:cs="Arial"/>
          <w:sz w:val="22"/>
          <w:szCs w:val="22"/>
          <w:highlight w:val="cyan"/>
        </w:rPr>
        <w:t xml:space="preserve"> </w:t>
      </w:r>
      <w:r w:rsidRPr="00051C32">
        <w:rPr>
          <w:rFonts w:ascii="Arial" w:hAnsi="Arial" w:cs="Arial"/>
          <w:b/>
          <w:sz w:val="22"/>
          <w:szCs w:val="22"/>
          <w:highlight w:val="cyan"/>
        </w:rPr>
        <w:t>doplní zadavatel</w:t>
      </w:r>
      <w:r w:rsidR="00FD1B57">
        <w:rPr>
          <w:rFonts w:ascii="Arial" w:hAnsi="Arial" w:cs="Arial"/>
          <w:b/>
          <w:sz w:val="22"/>
          <w:szCs w:val="22"/>
        </w:rPr>
        <w:t>]</w:t>
      </w:r>
    </w:p>
    <w:p w14:paraId="77D745CD" w14:textId="77777777" w:rsidR="00BD7B28"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290339CD" w14:textId="0F0C9508" w:rsidR="00BD7B28" w:rsidRDefault="00BD7B28" w:rsidP="00BD7B28">
      <w:pPr>
        <w:contextualSpacing/>
        <w:rPr>
          <w:rFonts w:ascii="Arial" w:hAnsi="Arial" w:cs="Arial"/>
          <w:b/>
          <w:sz w:val="22"/>
          <w:szCs w:val="22"/>
        </w:rPr>
      </w:pPr>
      <w:r w:rsidRPr="00051C32">
        <w:rPr>
          <w:rFonts w:ascii="Arial" w:hAnsi="Arial" w:cs="Arial"/>
          <w:b/>
          <w:sz w:val="22"/>
          <w:szCs w:val="22"/>
          <w:highlight w:val="cyan"/>
        </w:rPr>
        <w:t>[</w:t>
      </w:r>
      <w:r w:rsidR="004F122C">
        <w:rPr>
          <w:rFonts w:ascii="Arial" w:hAnsi="Arial" w:cs="Arial"/>
          <w:b/>
          <w:sz w:val="22"/>
          <w:szCs w:val="22"/>
          <w:highlight w:val="cyan"/>
        </w:rPr>
        <w:t>D</w:t>
      </w:r>
      <w:r w:rsidRPr="00051C32">
        <w:rPr>
          <w:rFonts w:ascii="Arial" w:hAnsi="Arial" w:cs="Arial"/>
          <w:b/>
          <w:sz w:val="22"/>
          <w:szCs w:val="22"/>
          <w:highlight w:val="cyan"/>
        </w:rPr>
        <w:t>oplní zadavatel</w:t>
      </w:r>
      <w:r>
        <w:rPr>
          <w:rFonts w:ascii="Arial" w:hAnsi="Arial" w:cs="Arial"/>
          <w:b/>
          <w:sz w:val="22"/>
          <w:szCs w:val="22"/>
        </w:rPr>
        <w:t>]</w:t>
      </w:r>
    </w:p>
    <w:p w14:paraId="5A6A1BA9" w14:textId="623BFB27" w:rsidR="00BD7B28" w:rsidRPr="000012B1" w:rsidRDefault="007E1D76" w:rsidP="006059BA">
      <w:pPr>
        <w:pStyle w:val="Odstavecseseznamem"/>
        <w:numPr>
          <w:ilvl w:val="0"/>
          <w:numId w:val="38"/>
        </w:numPr>
        <w:spacing w:before="60"/>
        <w:rPr>
          <w:rFonts w:ascii="Arial" w:hAnsi="Arial" w:cs="Arial"/>
          <w:sz w:val="22"/>
          <w:szCs w:val="22"/>
          <w:highlight w:val="cyan"/>
        </w:rPr>
      </w:pPr>
      <w:r w:rsidRPr="000012B1">
        <w:rPr>
          <w:rFonts w:ascii="Arial" w:hAnsi="Arial" w:cs="Arial"/>
          <w:sz w:val="22"/>
          <w:szCs w:val="22"/>
          <w:highlight w:val="cyan"/>
        </w:rPr>
        <w:t xml:space="preserve">Např. </w:t>
      </w:r>
      <w:r w:rsidR="000357BF" w:rsidRPr="000012B1">
        <w:rPr>
          <w:rFonts w:ascii="Arial" w:hAnsi="Arial" w:cs="Arial"/>
          <w:sz w:val="22"/>
          <w:szCs w:val="22"/>
          <w:highlight w:val="cyan"/>
        </w:rPr>
        <w:t>v</w:t>
      </w:r>
      <w:r w:rsidR="00BD52C4" w:rsidRPr="000012B1">
        <w:rPr>
          <w:rFonts w:ascii="Arial" w:hAnsi="Arial" w:cs="Arial"/>
          <w:sz w:val="22"/>
          <w:szCs w:val="22"/>
          <w:highlight w:val="cyan"/>
        </w:rPr>
        <w:t>ýpis z katastru nemovitostí</w:t>
      </w:r>
      <w:r w:rsidR="00BD7B28" w:rsidRPr="000012B1">
        <w:rPr>
          <w:rFonts w:ascii="Arial" w:hAnsi="Arial" w:cs="Arial"/>
          <w:sz w:val="22"/>
          <w:szCs w:val="22"/>
          <w:highlight w:val="cyan"/>
        </w:rPr>
        <w:t>,</w:t>
      </w:r>
      <w:r w:rsidRPr="000012B1">
        <w:rPr>
          <w:rFonts w:ascii="Arial" w:hAnsi="Arial" w:cs="Arial"/>
          <w:sz w:val="22"/>
          <w:szCs w:val="22"/>
          <w:highlight w:val="cyan"/>
        </w:rPr>
        <w:t xml:space="preserve"> </w:t>
      </w:r>
      <w:r w:rsidR="00BD7B28" w:rsidRPr="000012B1">
        <w:rPr>
          <w:rFonts w:ascii="Arial" w:hAnsi="Arial" w:cs="Arial"/>
          <w:sz w:val="22"/>
          <w:szCs w:val="22"/>
          <w:highlight w:val="cyan"/>
        </w:rPr>
        <w:t>ortofotomapa</w:t>
      </w:r>
      <w:r w:rsidRPr="000012B1">
        <w:rPr>
          <w:rFonts w:ascii="Arial" w:hAnsi="Arial" w:cs="Arial"/>
          <w:sz w:val="22"/>
          <w:szCs w:val="22"/>
          <w:highlight w:val="cyan"/>
        </w:rPr>
        <w:t>, atd.</w:t>
      </w:r>
    </w:p>
    <w:sectPr w:rsidR="00BD7B28" w:rsidRPr="000012B1" w:rsidSect="004A4099">
      <w:headerReference w:type="default" r:id="rId17"/>
      <w:footerReference w:type="default" r:id="rId18"/>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E440A" w14:textId="77777777" w:rsidR="00536772" w:rsidRDefault="00536772" w:rsidP="007B5020">
      <w:r>
        <w:separator/>
      </w:r>
    </w:p>
  </w:endnote>
  <w:endnote w:type="continuationSeparator" w:id="0">
    <w:p w14:paraId="79E9AB97" w14:textId="77777777" w:rsidR="00536772" w:rsidRDefault="00536772"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F05EA3">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F3CC2" w14:textId="77777777" w:rsidR="00536772" w:rsidRDefault="00536772" w:rsidP="007B5020">
      <w:r>
        <w:separator/>
      </w:r>
    </w:p>
  </w:footnote>
  <w:footnote w:type="continuationSeparator" w:id="0">
    <w:p w14:paraId="45A95D22" w14:textId="77777777" w:rsidR="00536772" w:rsidRDefault="00536772"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6058DA"/>
    <w:multiLevelType w:val="hybridMultilevel"/>
    <w:tmpl w:val="D48466DE"/>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08A46F3"/>
    <w:multiLevelType w:val="hybridMultilevel"/>
    <w:tmpl w:val="1F94E9D6"/>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8"/>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2"/>
  </w:num>
  <w:num w:numId="10" w16cid:durableId="1646272689">
    <w:abstractNumId w:val="6"/>
  </w:num>
  <w:num w:numId="11" w16cid:durableId="364790197">
    <w:abstractNumId w:val="7"/>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0"/>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9"/>
  </w:num>
  <w:num w:numId="39" w16cid:durableId="984508598">
    <w:abstractNumId w:val="14"/>
  </w:num>
  <w:num w:numId="40" w16cid:durableId="1381781621">
    <w:abstractNumId w:val="4"/>
  </w:num>
  <w:num w:numId="41" w16cid:durableId="1758869487">
    <w:abstractNumId w:val="23"/>
  </w:num>
  <w:num w:numId="42" w16cid:durableId="294606174">
    <w:abstractNumId w:val="3"/>
  </w:num>
  <w:num w:numId="43" w16cid:durableId="1492936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2129"/>
    <w:rsid w:val="000649D0"/>
    <w:rsid w:val="0006677A"/>
    <w:rsid w:val="000702EA"/>
    <w:rsid w:val="00076DDD"/>
    <w:rsid w:val="000822AC"/>
    <w:rsid w:val="00084984"/>
    <w:rsid w:val="00084BFF"/>
    <w:rsid w:val="00092586"/>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0596"/>
    <w:rsid w:val="0011178C"/>
    <w:rsid w:val="00112666"/>
    <w:rsid w:val="001145E3"/>
    <w:rsid w:val="00114F08"/>
    <w:rsid w:val="00114F51"/>
    <w:rsid w:val="001301F2"/>
    <w:rsid w:val="001424F0"/>
    <w:rsid w:val="00142928"/>
    <w:rsid w:val="00151AFC"/>
    <w:rsid w:val="00151B44"/>
    <w:rsid w:val="00157C5C"/>
    <w:rsid w:val="0016008D"/>
    <w:rsid w:val="00165FEF"/>
    <w:rsid w:val="00166E29"/>
    <w:rsid w:val="00175470"/>
    <w:rsid w:val="001B292B"/>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4861"/>
    <w:rsid w:val="00211B25"/>
    <w:rsid w:val="0021705E"/>
    <w:rsid w:val="002207F7"/>
    <w:rsid w:val="002319A5"/>
    <w:rsid w:val="00237D02"/>
    <w:rsid w:val="00240DE6"/>
    <w:rsid w:val="00247C60"/>
    <w:rsid w:val="00252EF4"/>
    <w:rsid w:val="00255B09"/>
    <w:rsid w:val="00261155"/>
    <w:rsid w:val="00262551"/>
    <w:rsid w:val="00271587"/>
    <w:rsid w:val="00273D55"/>
    <w:rsid w:val="00276435"/>
    <w:rsid w:val="002810CA"/>
    <w:rsid w:val="00287F28"/>
    <w:rsid w:val="002903B3"/>
    <w:rsid w:val="002919E1"/>
    <w:rsid w:val="00292EBE"/>
    <w:rsid w:val="0029515F"/>
    <w:rsid w:val="00296C9A"/>
    <w:rsid w:val="002A3A9C"/>
    <w:rsid w:val="002A5FC2"/>
    <w:rsid w:val="002B38A3"/>
    <w:rsid w:val="002B56C6"/>
    <w:rsid w:val="002B620C"/>
    <w:rsid w:val="002B63EA"/>
    <w:rsid w:val="002B7B9A"/>
    <w:rsid w:val="002C179D"/>
    <w:rsid w:val="002C2373"/>
    <w:rsid w:val="002D1FB9"/>
    <w:rsid w:val="002D23D3"/>
    <w:rsid w:val="002E48F9"/>
    <w:rsid w:val="002F1E94"/>
    <w:rsid w:val="002F41A4"/>
    <w:rsid w:val="002F431A"/>
    <w:rsid w:val="002F489D"/>
    <w:rsid w:val="002F4EBB"/>
    <w:rsid w:val="00301C5F"/>
    <w:rsid w:val="003067A4"/>
    <w:rsid w:val="00310455"/>
    <w:rsid w:val="003108BE"/>
    <w:rsid w:val="00310AEB"/>
    <w:rsid w:val="00312FF8"/>
    <w:rsid w:val="003143B3"/>
    <w:rsid w:val="00314EE3"/>
    <w:rsid w:val="00314F72"/>
    <w:rsid w:val="0032172B"/>
    <w:rsid w:val="00322C6C"/>
    <w:rsid w:val="00324E9B"/>
    <w:rsid w:val="00324FC3"/>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832B2"/>
    <w:rsid w:val="00392284"/>
    <w:rsid w:val="0039773C"/>
    <w:rsid w:val="003A2DA8"/>
    <w:rsid w:val="003A4757"/>
    <w:rsid w:val="003A7B75"/>
    <w:rsid w:val="003B06E3"/>
    <w:rsid w:val="003B31C4"/>
    <w:rsid w:val="003B4521"/>
    <w:rsid w:val="003B4A81"/>
    <w:rsid w:val="003B4BAD"/>
    <w:rsid w:val="003B7E71"/>
    <w:rsid w:val="003D0547"/>
    <w:rsid w:val="003E0F28"/>
    <w:rsid w:val="003F67A3"/>
    <w:rsid w:val="00405CD4"/>
    <w:rsid w:val="00413849"/>
    <w:rsid w:val="00422DA3"/>
    <w:rsid w:val="00425BB8"/>
    <w:rsid w:val="00425E9D"/>
    <w:rsid w:val="0043544F"/>
    <w:rsid w:val="00440B5D"/>
    <w:rsid w:val="00443DFD"/>
    <w:rsid w:val="004523DA"/>
    <w:rsid w:val="00454EB3"/>
    <w:rsid w:val="0045793B"/>
    <w:rsid w:val="00463719"/>
    <w:rsid w:val="00476D2D"/>
    <w:rsid w:val="0048038D"/>
    <w:rsid w:val="00484A6E"/>
    <w:rsid w:val="004A4099"/>
    <w:rsid w:val="004A4634"/>
    <w:rsid w:val="004B350E"/>
    <w:rsid w:val="004B4625"/>
    <w:rsid w:val="004B7EB4"/>
    <w:rsid w:val="004C6906"/>
    <w:rsid w:val="004D7214"/>
    <w:rsid w:val="004E2E7E"/>
    <w:rsid w:val="004F08E7"/>
    <w:rsid w:val="004F122C"/>
    <w:rsid w:val="004F2506"/>
    <w:rsid w:val="004F2B9F"/>
    <w:rsid w:val="00504FD5"/>
    <w:rsid w:val="00505765"/>
    <w:rsid w:val="0051086F"/>
    <w:rsid w:val="00511676"/>
    <w:rsid w:val="005122A7"/>
    <w:rsid w:val="00513153"/>
    <w:rsid w:val="005133BA"/>
    <w:rsid w:val="00513C59"/>
    <w:rsid w:val="00524B49"/>
    <w:rsid w:val="00536772"/>
    <w:rsid w:val="00536E67"/>
    <w:rsid w:val="00542890"/>
    <w:rsid w:val="005467B1"/>
    <w:rsid w:val="00547078"/>
    <w:rsid w:val="00550C65"/>
    <w:rsid w:val="00550FF9"/>
    <w:rsid w:val="0055145A"/>
    <w:rsid w:val="0055379E"/>
    <w:rsid w:val="0055589A"/>
    <w:rsid w:val="00557591"/>
    <w:rsid w:val="00562DD4"/>
    <w:rsid w:val="005703E7"/>
    <w:rsid w:val="00573066"/>
    <w:rsid w:val="00575B99"/>
    <w:rsid w:val="0057733D"/>
    <w:rsid w:val="00577E60"/>
    <w:rsid w:val="00582363"/>
    <w:rsid w:val="0058487D"/>
    <w:rsid w:val="00585FDF"/>
    <w:rsid w:val="0058788A"/>
    <w:rsid w:val="005A40DA"/>
    <w:rsid w:val="005A60E3"/>
    <w:rsid w:val="005A648F"/>
    <w:rsid w:val="005A6DEC"/>
    <w:rsid w:val="005A77D0"/>
    <w:rsid w:val="005B10CF"/>
    <w:rsid w:val="005B26C0"/>
    <w:rsid w:val="005B2A69"/>
    <w:rsid w:val="005B44B6"/>
    <w:rsid w:val="005B4C1B"/>
    <w:rsid w:val="005C2442"/>
    <w:rsid w:val="005C2779"/>
    <w:rsid w:val="005C4DFF"/>
    <w:rsid w:val="005C53CC"/>
    <w:rsid w:val="005D02C2"/>
    <w:rsid w:val="005D0501"/>
    <w:rsid w:val="005D535B"/>
    <w:rsid w:val="005E0149"/>
    <w:rsid w:val="005E1B75"/>
    <w:rsid w:val="005E40FE"/>
    <w:rsid w:val="005E50F6"/>
    <w:rsid w:val="005E58AA"/>
    <w:rsid w:val="005E5E83"/>
    <w:rsid w:val="005F3884"/>
    <w:rsid w:val="006059BA"/>
    <w:rsid w:val="0060643D"/>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34AB"/>
    <w:rsid w:val="00695C38"/>
    <w:rsid w:val="00697394"/>
    <w:rsid w:val="00697420"/>
    <w:rsid w:val="00697E6D"/>
    <w:rsid w:val="006A2AF2"/>
    <w:rsid w:val="006A4D23"/>
    <w:rsid w:val="006A63D9"/>
    <w:rsid w:val="006C37F9"/>
    <w:rsid w:val="006C4798"/>
    <w:rsid w:val="006D620D"/>
    <w:rsid w:val="007026C6"/>
    <w:rsid w:val="0070317D"/>
    <w:rsid w:val="00707ADC"/>
    <w:rsid w:val="0071082C"/>
    <w:rsid w:val="00712AE7"/>
    <w:rsid w:val="00724580"/>
    <w:rsid w:val="00730875"/>
    <w:rsid w:val="007407A5"/>
    <w:rsid w:val="007418B4"/>
    <w:rsid w:val="00742BC2"/>
    <w:rsid w:val="007459D1"/>
    <w:rsid w:val="00745A7C"/>
    <w:rsid w:val="00750443"/>
    <w:rsid w:val="0075560C"/>
    <w:rsid w:val="007629B1"/>
    <w:rsid w:val="00764872"/>
    <w:rsid w:val="007649B0"/>
    <w:rsid w:val="00764C1F"/>
    <w:rsid w:val="0076585C"/>
    <w:rsid w:val="00767910"/>
    <w:rsid w:val="007734F9"/>
    <w:rsid w:val="00782D5B"/>
    <w:rsid w:val="00786914"/>
    <w:rsid w:val="0079593D"/>
    <w:rsid w:val="007B355B"/>
    <w:rsid w:val="007B5020"/>
    <w:rsid w:val="007B71DF"/>
    <w:rsid w:val="007C2D01"/>
    <w:rsid w:val="007D4C25"/>
    <w:rsid w:val="007D53B4"/>
    <w:rsid w:val="007E184D"/>
    <w:rsid w:val="007E1D76"/>
    <w:rsid w:val="007F07C7"/>
    <w:rsid w:val="00803F15"/>
    <w:rsid w:val="00810B29"/>
    <w:rsid w:val="00812169"/>
    <w:rsid w:val="00812D42"/>
    <w:rsid w:val="0082434D"/>
    <w:rsid w:val="00833644"/>
    <w:rsid w:val="00834C18"/>
    <w:rsid w:val="00846597"/>
    <w:rsid w:val="008537DF"/>
    <w:rsid w:val="0085577E"/>
    <w:rsid w:val="0086097E"/>
    <w:rsid w:val="00861F47"/>
    <w:rsid w:val="008637CE"/>
    <w:rsid w:val="00863BE9"/>
    <w:rsid w:val="008701DE"/>
    <w:rsid w:val="00870AF3"/>
    <w:rsid w:val="00881F4D"/>
    <w:rsid w:val="0088454C"/>
    <w:rsid w:val="008876F9"/>
    <w:rsid w:val="0089799E"/>
    <w:rsid w:val="008A2F89"/>
    <w:rsid w:val="008B1BFF"/>
    <w:rsid w:val="008B64CB"/>
    <w:rsid w:val="008C2F86"/>
    <w:rsid w:val="008C47CF"/>
    <w:rsid w:val="008C7863"/>
    <w:rsid w:val="008E3B1D"/>
    <w:rsid w:val="008E703A"/>
    <w:rsid w:val="008E7ACA"/>
    <w:rsid w:val="008F026D"/>
    <w:rsid w:val="008F5EC8"/>
    <w:rsid w:val="00900BEB"/>
    <w:rsid w:val="00902562"/>
    <w:rsid w:val="00914A94"/>
    <w:rsid w:val="00914E63"/>
    <w:rsid w:val="00920438"/>
    <w:rsid w:val="00922D20"/>
    <w:rsid w:val="00926FE7"/>
    <w:rsid w:val="00932097"/>
    <w:rsid w:val="00941363"/>
    <w:rsid w:val="009423B2"/>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6E1E"/>
    <w:rsid w:val="00A00CFE"/>
    <w:rsid w:val="00A01BFA"/>
    <w:rsid w:val="00A03C47"/>
    <w:rsid w:val="00A151DA"/>
    <w:rsid w:val="00A167A0"/>
    <w:rsid w:val="00A2115A"/>
    <w:rsid w:val="00A26537"/>
    <w:rsid w:val="00A300F2"/>
    <w:rsid w:val="00A357C3"/>
    <w:rsid w:val="00A433F7"/>
    <w:rsid w:val="00A50287"/>
    <w:rsid w:val="00A508EB"/>
    <w:rsid w:val="00A518B2"/>
    <w:rsid w:val="00A5365F"/>
    <w:rsid w:val="00A657FA"/>
    <w:rsid w:val="00A75453"/>
    <w:rsid w:val="00A7600A"/>
    <w:rsid w:val="00AB2DEB"/>
    <w:rsid w:val="00AB3A52"/>
    <w:rsid w:val="00AB41AD"/>
    <w:rsid w:val="00AC2522"/>
    <w:rsid w:val="00AC4BA6"/>
    <w:rsid w:val="00AC7560"/>
    <w:rsid w:val="00AC7653"/>
    <w:rsid w:val="00AD3112"/>
    <w:rsid w:val="00AD4F28"/>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9171A"/>
    <w:rsid w:val="00BA57D4"/>
    <w:rsid w:val="00BB5227"/>
    <w:rsid w:val="00BB771A"/>
    <w:rsid w:val="00BB7A86"/>
    <w:rsid w:val="00BC0939"/>
    <w:rsid w:val="00BC215D"/>
    <w:rsid w:val="00BD044C"/>
    <w:rsid w:val="00BD5108"/>
    <w:rsid w:val="00BD52C4"/>
    <w:rsid w:val="00BD56CE"/>
    <w:rsid w:val="00BD5F4E"/>
    <w:rsid w:val="00BD7B28"/>
    <w:rsid w:val="00BE03A5"/>
    <w:rsid w:val="00BF0750"/>
    <w:rsid w:val="00BF2919"/>
    <w:rsid w:val="00BF32EB"/>
    <w:rsid w:val="00BF4434"/>
    <w:rsid w:val="00C03BA4"/>
    <w:rsid w:val="00C108EF"/>
    <w:rsid w:val="00C12C43"/>
    <w:rsid w:val="00C149A6"/>
    <w:rsid w:val="00C21CC8"/>
    <w:rsid w:val="00C220FD"/>
    <w:rsid w:val="00C22812"/>
    <w:rsid w:val="00C37C2E"/>
    <w:rsid w:val="00C40021"/>
    <w:rsid w:val="00C41DF6"/>
    <w:rsid w:val="00C472E5"/>
    <w:rsid w:val="00C5646B"/>
    <w:rsid w:val="00C576D1"/>
    <w:rsid w:val="00C61317"/>
    <w:rsid w:val="00C62C02"/>
    <w:rsid w:val="00C72920"/>
    <w:rsid w:val="00C75B23"/>
    <w:rsid w:val="00C81EB9"/>
    <w:rsid w:val="00C8331A"/>
    <w:rsid w:val="00C84209"/>
    <w:rsid w:val="00C87831"/>
    <w:rsid w:val="00C94CB7"/>
    <w:rsid w:val="00CA3911"/>
    <w:rsid w:val="00CA58F5"/>
    <w:rsid w:val="00CA71A8"/>
    <w:rsid w:val="00CC0146"/>
    <w:rsid w:val="00CC45F3"/>
    <w:rsid w:val="00CC4C01"/>
    <w:rsid w:val="00CC5762"/>
    <w:rsid w:val="00CD0534"/>
    <w:rsid w:val="00CD61F3"/>
    <w:rsid w:val="00CD7081"/>
    <w:rsid w:val="00CE43F8"/>
    <w:rsid w:val="00CE49CA"/>
    <w:rsid w:val="00D03433"/>
    <w:rsid w:val="00D05F20"/>
    <w:rsid w:val="00D11436"/>
    <w:rsid w:val="00D170A9"/>
    <w:rsid w:val="00D173CD"/>
    <w:rsid w:val="00D220A0"/>
    <w:rsid w:val="00D23AAD"/>
    <w:rsid w:val="00D24D97"/>
    <w:rsid w:val="00D32E3E"/>
    <w:rsid w:val="00D35599"/>
    <w:rsid w:val="00D4499C"/>
    <w:rsid w:val="00D51B44"/>
    <w:rsid w:val="00D55208"/>
    <w:rsid w:val="00D57610"/>
    <w:rsid w:val="00D66B3E"/>
    <w:rsid w:val="00D77C19"/>
    <w:rsid w:val="00D81ED9"/>
    <w:rsid w:val="00D8368A"/>
    <w:rsid w:val="00DA18C0"/>
    <w:rsid w:val="00DA2488"/>
    <w:rsid w:val="00DA4213"/>
    <w:rsid w:val="00DA5087"/>
    <w:rsid w:val="00DA5B49"/>
    <w:rsid w:val="00DB15F2"/>
    <w:rsid w:val="00DC2E20"/>
    <w:rsid w:val="00DC4D78"/>
    <w:rsid w:val="00DD27A1"/>
    <w:rsid w:val="00DD44E7"/>
    <w:rsid w:val="00DD6BFA"/>
    <w:rsid w:val="00DE3EF0"/>
    <w:rsid w:val="00DE4E09"/>
    <w:rsid w:val="00DE5F7D"/>
    <w:rsid w:val="00DE750B"/>
    <w:rsid w:val="00DE7E50"/>
    <w:rsid w:val="00DF62B8"/>
    <w:rsid w:val="00E04C3B"/>
    <w:rsid w:val="00E058A0"/>
    <w:rsid w:val="00E134D5"/>
    <w:rsid w:val="00E23D6A"/>
    <w:rsid w:val="00E3074A"/>
    <w:rsid w:val="00E30858"/>
    <w:rsid w:val="00E416ED"/>
    <w:rsid w:val="00E437BD"/>
    <w:rsid w:val="00E53A5B"/>
    <w:rsid w:val="00E60DF8"/>
    <w:rsid w:val="00E65DDB"/>
    <w:rsid w:val="00E70E12"/>
    <w:rsid w:val="00E7679B"/>
    <w:rsid w:val="00E80807"/>
    <w:rsid w:val="00E86738"/>
    <w:rsid w:val="00E94483"/>
    <w:rsid w:val="00EA08B5"/>
    <w:rsid w:val="00EA210A"/>
    <w:rsid w:val="00EA50BA"/>
    <w:rsid w:val="00EB55CF"/>
    <w:rsid w:val="00EC33D0"/>
    <w:rsid w:val="00EC5914"/>
    <w:rsid w:val="00ED5945"/>
    <w:rsid w:val="00EE226F"/>
    <w:rsid w:val="00EE4F70"/>
    <w:rsid w:val="00EF53E5"/>
    <w:rsid w:val="00EF5744"/>
    <w:rsid w:val="00EF6671"/>
    <w:rsid w:val="00F01F8D"/>
    <w:rsid w:val="00F03CBB"/>
    <w:rsid w:val="00F05EA3"/>
    <w:rsid w:val="00F201B9"/>
    <w:rsid w:val="00F20DFB"/>
    <w:rsid w:val="00F23412"/>
    <w:rsid w:val="00F237E8"/>
    <w:rsid w:val="00F33DC7"/>
    <w:rsid w:val="00F51C00"/>
    <w:rsid w:val="00F60F97"/>
    <w:rsid w:val="00F623E6"/>
    <w:rsid w:val="00F649E9"/>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C66B2"/>
    <w:rsid w:val="00FD1B57"/>
    <w:rsid w:val="00FD5612"/>
    <w:rsid w:val="00FF4179"/>
    <w:rsid w:val="02C0C885"/>
    <w:rsid w:val="1EC244D7"/>
    <w:rsid w:val="1F1A2D9D"/>
    <w:rsid w:val="2AC944D3"/>
    <w:rsid w:val="2F674270"/>
    <w:rsid w:val="38FCF521"/>
    <w:rsid w:val="41B801FA"/>
    <w:rsid w:val="4239F120"/>
    <w:rsid w:val="42438D7E"/>
    <w:rsid w:val="618319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D5612"/>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etra.kalendova@spu.gov.cz"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podatelna@spu.gov.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zakazky.spucr.cz/dns00000009"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etra.kalendov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HCUZCRXN6NH5-1026808181-23162</_dlc_DocId>
    <_dlc_DocIdUrl xmlns="85f4b5cc-4033-44c7-b405-f5eed34c8154">
      <Url>https://spucr.sharepoint.com/sites/Portal/_layouts/15/DocIdRedir.aspx?ID=HCUZCRXN6NH5-1026808181-23162</Url>
      <Description>HCUZCRXN6NH5-1026808181-23162</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9504A6B2-95A7-4742-AEB0-FA2F10D641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9</Pages>
  <Words>3674</Words>
  <Characters>21682</Characters>
  <Application>Microsoft Office Word</Application>
  <DocSecurity>0</DocSecurity>
  <Lines>180</Lines>
  <Paragraphs>50</Paragraphs>
  <ScaleCrop>false</ScaleCrop>
  <Company>Státní pozemkový úřad</Company>
  <LinksUpToDate>false</LinksUpToDate>
  <CharactersWithSpaces>25306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Kalendová Petra</cp:lastModifiedBy>
  <cp:revision>33</cp:revision>
  <cp:lastPrinted>2023-01-02T13:44:00Z</cp:lastPrinted>
  <dcterms:created xsi:type="dcterms:W3CDTF">2026-02-09T11:02:00Z</dcterms:created>
  <dcterms:modified xsi:type="dcterms:W3CDTF">2026-02-10T12:27:00Z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c7ec80da-a921-4d04-b7bc-7132c9e8d963</vt:lpwstr>
  </property>
  <property fmtid="{D5CDD505-2E9C-101B-9397-08002B2CF9AE}" pid="4" name="MediaServiceImageTags">
    <vt:lpwstr/>
  </property>
</Properties>
</file>