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4B216D69" w:rsidR="007128D3" w:rsidRPr="007A0155" w:rsidRDefault="007128D3" w:rsidP="00CE60F6">
      <w:pPr>
        <w:tabs>
          <w:tab w:val="left" w:pos="2694"/>
        </w:tabs>
        <w:ind w:left="2694" w:hanging="2694"/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CE60F6">
        <w:tab/>
      </w:r>
      <w:r w:rsidR="000C3579" w:rsidRPr="000C3579">
        <w:rPr>
          <w:rFonts w:cs="Arial"/>
          <w:b/>
          <w:szCs w:val="22"/>
        </w:rPr>
        <w:t xml:space="preserve">Výstavba malé vodní nádrže MVN1 (Pod Bažantnicí) </w:t>
      </w:r>
      <w:r w:rsidR="00CE60F6">
        <w:rPr>
          <w:rFonts w:cs="Arial"/>
          <w:b/>
          <w:szCs w:val="22"/>
        </w:rPr>
        <w:br/>
      </w:r>
      <w:r w:rsidR="000C3579" w:rsidRPr="000C3579">
        <w:rPr>
          <w:rFonts w:cs="Arial"/>
          <w:b/>
          <w:szCs w:val="22"/>
        </w:rPr>
        <w:t xml:space="preserve">v k. </w:t>
      </w:r>
      <w:proofErr w:type="spellStart"/>
      <w:r w:rsidR="000C3579" w:rsidRPr="000C3579">
        <w:rPr>
          <w:rFonts w:cs="Arial"/>
          <w:b/>
          <w:szCs w:val="22"/>
        </w:rPr>
        <w:t>ú.</w:t>
      </w:r>
      <w:proofErr w:type="spellEnd"/>
      <w:r w:rsidR="000C3579" w:rsidRPr="000C3579">
        <w:rPr>
          <w:rFonts w:cs="Arial"/>
          <w:b/>
          <w:szCs w:val="22"/>
        </w:rPr>
        <w:t xml:space="preserve"> Zvěrkovice u Moravských Budějovic</w:t>
      </w:r>
    </w:p>
    <w:p w14:paraId="33661A81" w14:textId="247D0F79" w:rsidR="006C4D31" w:rsidRPr="007A0155" w:rsidRDefault="006C4D31" w:rsidP="00CE60F6">
      <w:pPr>
        <w:tabs>
          <w:tab w:val="left" w:pos="2694"/>
        </w:tabs>
        <w:ind w:left="2694" w:hanging="2694"/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0C3579">
        <w:t>podlimitní</w:t>
      </w:r>
      <w:r w:rsidR="004365D0">
        <w:t xml:space="preserve"> </w:t>
      </w:r>
      <w:r w:rsidR="00F35B3A" w:rsidRPr="00F35B3A">
        <w:t xml:space="preserve">veřejná zakázka na </w:t>
      </w:r>
      <w:r w:rsidR="000C3579">
        <w:t>stavební práce</w:t>
      </w:r>
      <w:r w:rsidR="00F35B3A" w:rsidRPr="00F35B3A">
        <w:t xml:space="preserve"> zadávaná v</w:t>
      </w:r>
      <w:r w:rsidR="00CE60F6">
        <w:t>e zjednodušeném podlimitním řízení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5B7D227" w:rsidR="002E0247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 xml:space="preserve">poddodavatel, prostřednictvím kterého prokazuji kvalifikaci (existuje-li takový), není obchodní společností, ve které veřejný funkcionář uvedený v § 2 odst. 1 písm. c) zákona </w:t>
      </w:r>
      <w:r w:rsidR="007C6061" w:rsidRPr="001E0715">
        <w:rPr>
          <w:rFonts w:eastAsia="Calibri" w:cstheme="minorHAnsi"/>
          <w:szCs w:val="20"/>
        </w:rPr>
        <w:t>č. 159/2006 Sb.,</w:t>
      </w:r>
      <w:r w:rsidR="007C6061" w:rsidRPr="00902BE2">
        <w:rPr>
          <w:rFonts w:eastAsia="Calibri" w:cstheme="minorHAnsi"/>
          <w:szCs w:val="20"/>
        </w:rPr>
        <w:t xml:space="preserve"> o střetu zájmů</w:t>
      </w:r>
      <w:r w:rsidR="007C6061" w:rsidRPr="00284BC4">
        <w:rPr>
          <w:rFonts w:cs="Arial"/>
          <w:szCs w:val="22"/>
        </w:rPr>
        <w:t xml:space="preserve"> </w:t>
      </w:r>
      <w:r w:rsidRPr="00284BC4">
        <w:rPr>
          <w:rFonts w:cs="Arial"/>
          <w:szCs w:val="22"/>
        </w:rPr>
        <w:t>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7B8246FA" w14:textId="328708E3" w:rsidR="001E0715" w:rsidRPr="001E0715" w:rsidRDefault="00CC2C9D" w:rsidP="00E32139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contextualSpacing/>
        <w:rPr>
          <w:rFonts w:cs="Arial"/>
          <w:szCs w:val="22"/>
        </w:rPr>
      </w:pPr>
      <w:r w:rsidRPr="001E0715">
        <w:rPr>
          <w:rFonts w:cs="Arial"/>
        </w:rPr>
        <w:t xml:space="preserve">odpovídá za to, že on sám ani žádný z jeho poddodavatelů není po celou dobu trvání zakázky osobou (i) uvedenou v sankčním seznamu v příloze nařízení Rady (EU) </w:t>
      </w:r>
      <w:r w:rsidRPr="001E0715">
        <w:rPr>
          <w:rFonts w:cs="Arial"/>
        </w:rPr>
        <w:br/>
        <w:t xml:space="preserve">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</w:t>
      </w:r>
      <w:r w:rsidRPr="001E0715">
        <w:rPr>
          <w:rFonts w:cs="Arial"/>
        </w:rPr>
        <w:br/>
        <w:t>a dále (</w:t>
      </w:r>
      <w:proofErr w:type="spellStart"/>
      <w:r w:rsidRPr="001E0715">
        <w:rPr>
          <w:rFonts w:cs="Arial"/>
        </w:rPr>
        <w:t>ii</w:t>
      </w:r>
      <w:proofErr w:type="spellEnd"/>
      <w:r w:rsidRPr="001E0715">
        <w:rPr>
          <w:rFonts w:cs="Arial"/>
        </w:rPr>
        <w:t xml:space="preserve">) na níž by se vztahovaly české právní předpisy, zejména zákon č. 69/2006 Sb., o provádění mezinárodních sankcí, v platném znění, navazující na nařízení EU uvedená v bodě </w:t>
      </w:r>
      <w:r w:rsidR="007C6061" w:rsidRPr="001E0715">
        <w:rPr>
          <w:rFonts w:cs="Arial"/>
        </w:rPr>
        <w:t xml:space="preserve">(i); </w:t>
      </w:r>
      <w:r w:rsidRPr="001E0715">
        <w:rPr>
          <w:rFonts w:cs="Arial"/>
        </w:rPr>
        <w:t>(</w:t>
      </w:r>
      <w:proofErr w:type="spellStart"/>
      <w:r w:rsidRPr="001E0715">
        <w:rPr>
          <w:rFonts w:cs="Arial"/>
        </w:rPr>
        <w:t>iii</w:t>
      </w:r>
      <w:proofErr w:type="spellEnd"/>
      <w:r w:rsidRPr="001E0715">
        <w:rPr>
          <w:rFonts w:cs="Arial"/>
        </w:rPr>
        <w:t xml:space="preserve">) </w:t>
      </w:r>
      <w:r w:rsidR="007C6061" w:rsidRPr="001E0715">
        <w:rPr>
          <w:rFonts w:cs="Arial"/>
        </w:rPr>
        <w:t>fyzickou či</w:t>
      </w:r>
      <w:r w:rsidRPr="001E0715">
        <w:rPr>
          <w:rFonts w:cs="Arial"/>
        </w:rPr>
        <w:t xml:space="preserve"> právnickou osobou, subjektem nebo orgánem</w:t>
      </w:r>
      <w:r w:rsidR="00754C73" w:rsidRPr="001E0715">
        <w:rPr>
          <w:rFonts w:cs="Arial"/>
        </w:rPr>
        <w:t>,</w:t>
      </w:r>
      <w:r w:rsidR="00690391">
        <w:rPr>
          <w:rFonts w:cs="Arial"/>
        </w:rPr>
        <w:br/>
      </w:r>
      <w:r w:rsidR="00754C73" w:rsidRPr="001E0715">
        <w:rPr>
          <w:rFonts w:eastAsia="Calibri" w:cstheme="minorHAnsi"/>
          <w:szCs w:val="20"/>
        </w:rPr>
        <w:t xml:space="preserve">na který se vztahují podmínky nařízení Rady (EU) 2022/576 ze dne 8. dubna 2022, kterým se mění nařízení (EU) č. 833/2014 o omezujících opatřeních vzhledem </w:t>
      </w:r>
      <w:r w:rsidR="00690391">
        <w:rPr>
          <w:rFonts w:eastAsia="Calibri" w:cstheme="minorHAnsi"/>
          <w:szCs w:val="20"/>
        </w:rPr>
        <w:br/>
      </w:r>
      <w:r w:rsidR="00754C73" w:rsidRPr="001E0715">
        <w:rPr>
          <w:rFonts w:eastAsia="Calibri" w:cstheme="minorHAnsi"/>
          <w:szCs w:val="20"/>
        </w:rPr>
        <w:t>k činnostem Ruska destabilizujícím situaci na Ukrajině, v platném znění;</w:t>
      </w:r>
    </w:p>
    <w:p w14:paraId="5846887B" w14:textId="77777777" w:rsidR="001E0715" w:rsidRPr="001E0715" w:rsidRDefault="001E0715" w:rsidP="001E0715">
      <w:pPr>
        <w:autoSpaceDE w:val="0"/>
        <w:autoSpaceDN w:val="0"/>
        <w:spacing w:before="240" w:after="240" w:line="276" w:lineRule="auto"/>
        <w:ind w:left="714"/>
        <w:contextualSpacing/>
        <w:rPr>
          <w:rFonts w:cs="Arial"/>
          <w:szCs w:val="22"/>
        </w:rPr>
      </w:pPr>
    </w:p>
    <w:p w14:paraId="4C77CC28" w14:textId="25A9F07A" w:rsidR="00CC2C9D" w:rsidRPr="00690391" w:rsidRDefault="00CC2C9D" w:rsidP="00E32139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contextualSpacing/>
        <w:rPr>
          <w:rFonts w:cs="Arial"/>
          <w:szCs w:val="22"/>
        </w:rPr>
      </w:pPr>
      <w:r w:rsidRPr="001E0715">
        <w:rPr>
          <w:rFonts w:cs="Arial"/>
          <w:szCs w:val="22"/>
        </w:rPr>
        <w:lastRenderedPageBreak/>
        <w:t xml:space="preserve">žádné finanční prostředky, které obdrží za plnění veřejné zakázky, přímo ani nepřímo nezpřístupní fyzickým nebo právnickým osobám, subjektům či orgánům s nimi spojeným nebo v jejich prospěch (i) uvedeným v sankčním seznamu v příloze nařízení Rady (EU) č. 269/2014 ze dne 17. března 2014, o omezujících opatřeních vzhledem </w:t>
      </w:r>
      <w:r w:rsidRPr="001E0715">
        <w:rPr>
          <w:rFonts w:cs="Arial"/>
          <w:szCs w:val="22"/>
        </w:rPr>
        <w:br/>
        <w:t xml:space="preserve">k činnostem narušujícím nebo ohrožujícím územní celistvost, svrchovanost </w:t>
      </w:r>
      <w:r w:rsidRPr="001E0715">
        <w:rPr>
          <w:rFonts w:cs="Arial"/>
          <w:szCs w:val="22"/>
        </w:rPr>
        <w:br/>
        <w:t xml:space="preserve">a nezávislost Ukrajiny (ve znění pozdějších aktualizací), nařízení Rady (EU) </w:t>
      </w:r>
      <w:r w:rsidRPr="001E0715">
        <w:rPr>
          <w:rFonts w:cs="Arial"/>
          <w:szCs w:val="22"/>
        </w:rPr>
        <w:br/>
        <w:t>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</w:t>
      </w:r>
      <w:proofErr w:type="spellStart"/>
      <w:r w:rsidRPr="001E0715">
        <w:rPr>
          <w:rFonts w:cs="Arial"/>
          <w:szCs w:val="22"/>
        </w:rPr>
        <w:t>ii</w:t>
      </w:r>
      <w:proofErr w:type="spellEnd"/>
      <w:r w:rsidRPr="001E0715">
        <w:rPr>
          <w:rFonts w:cs="Arial"/>
          <w:szCs w:val="22"/>
        </w:rPr>
        <w:t>) osobě, na níž by se vztahovaly české právní předpisy, zejména zákon č. 69/2006 Sb., o provádění mezinárodních sankcí, v platném znění, navazující na nařízení EU uvedená v</w:t>
      </w:r>
      <w:r w:rsidR="006762F8" w:rsidRPr="001E0715">
        <w:rPr>
          <w:rFonts w:cs="Arial"/>
          <w:szCs w:val="22"/>
        </w:rPr>
        <w:t> </w:t>
      </w:r>
      <w:r w:rsidRPr="001E0715">
        <w:rPr>
          <w:rFonts w:cs="Arial"/>
          <w:szCs w:val="22"/>
        </w:rPr>
        <w:t>bodě</w:t>
      </w:r>
      <w:r w:rsidR="006762F8" w:rsidRPr="001E0715">
        <w:rPr>
          <w:rFonts w:cs="Arial"/>
          <w:szCs w:val="22"/>
        </w:rPr>
        <w:t xml:space="preserve"> (i);</w:t>
      </w:r>
      <w:r w:rsidRPr="001E0715">
        <w:rPr>
          <w:rFonts w:cs="Arial"/>
          <w:szCs w:val="22"/>
        </w:rPr>
        <w:t xml:space="preserve"> (</w:t>
      </w:r>
      <w:proofErr w:type="spellStart"/>
      <w:r w:rsidRPr="001E0715">
        <w:rPr>
          <w:rFonts w:cs="Arial"/>
          <w:szCs w:val="22"/>
        </w:rPr>
        <w:t>iii</w:t>
      </w:r>
      <w:proofErr w:type="spellEnd"/>
      <w:r w:rsidRPr="001E0715">
        <w:rPr>
          <w:rFonts w:cs="Arial"/>
          <w:szCs w:val="22"/>
        </w:rPr>
        <w:t xml:space="preserve">) </w:t>
      </w:r>
      <w:r w:rsidR="006762F8" w:rsidRPr="001E0715">
        <w:rPr>
          <w:rFonts w:eastAsia="Calibri" w:cstheme="minorHAnsi"/>
          <w:szCs w:val="20"/>
        </w:rPr>
        <w:t xml:space="preserve">na které se vztahují podmínky nařízení Rady (EU) 2022/576 ze dne 8. dubna 2022, kterým se mění nařízení (EU) </w:t>
      </w:r>
      <w:r w:rsidR="00690391">
        <w:rPr>
          <w:rFonts w:eastAsia="Calibri" w:cstheme="minorHAnsi"/>
          <w:szCs w:val="20"/>
        </w:rPr>
        <w:br/>
      </w:r>
      <w:r w:rsidR="006762F8" w:rsidRPr="001E0715">
        <w:rPr>
          <w:rFonts w:eastAsia="Calibri" w:cstheme="minorHAnsi"/>
          <w:szCs w:val="20"/>
        </w:rPr>
        <w:t>č. 833/2014 o omezujících opatřeních vzhledem k činnostem Ruska destabilizujícím situaci na Ukrajině, v platném znění.</w:t>
      </w:r>
    </w:p>
    <w:p w14:paraId="294E8BA2" w14:textId="77777777" w:rsidR="00690391" w:rsidRPr="001E0715" w:rsidRDefault="00690391" w:rsidP="00690391">
      <w:pPr>
        <w:autoSpaceDE w:val="0"/>
        <w:autoSpaceDN w:val="0"/>
        <w:spacing w:before="240" w:after="240" w:line="276" w:lineRule="auto"/>
        <w:ind w:left="714"/>
        <w:contextualSpacing/>
        <w:rPr>
          <w:rFonts w:cs="Arial"/>
          <w:szCs w:val="22"/>
        </w:rPr>
      </w:pPr>
    </w:p>
    <w:p w14:paraId="66A5E2FB" w14:textId="77777777" w:rsidR="004924EE" w:rsidRDefault="004924EE" w:rsidP="004924EE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05019A8B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2992746E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728960B2" w14:textId="77777777" w:rsidR="004924EE" w:rsidRDefault="004924EE" w:rsidP="004924EE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15A7EFC4" w14:textId="3169B371" w:rsidR="004924EE" w:rsidRDefault="004924EE" w:rsidP="004924EE">
      <w:pPr>
        <w:autoSpaceDE w:val="0"/>
        <w:autoSpaceDN w:val="0"/>
        <w:spacing w:before="240" w:after="240" w:line="276" w:lineRule="auto"/>
        <w:ind w:left="714"/>
        <w:rPr>
          <w:rFonts w:cs="Arial"/>
        </w:rPr>
      </w:pPr>
      <w:r>
        <w:rPr>
          <w:rFonts w:cs="Arial"/>
        </w:rPr>
        <w:t xml:space="preserve">včetně </w:t>
      </w:r>
      <w:r w:rsidR="000A4DB1">
        <w:rPr>
          <w:rFonts w:cs="Arial"/>
        </w:rPr>
        <w:t>pod</w:t>
      </w:r>
      <w:r>
        <w:rPr>
          <w:rFonts w:cs="Arial"/>
        </w:rPr>
        <w:t xml:space="preserve">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 nimi;</w:t>
      </w:r>
    </w:p>
    <w:p w14:paraId="692B6081" w14:textId="4E3FD4C6" w:rsidR="004924EE" w:rsidRPr="004924EE" w:rsidRDefault="004924EE" w:rsidP="004924EE">
      <w:pPr>
        <w:pStyle w:val="Odstavecseseznamem"/>
        <w:numPr>
          <w:ilvl w:val="0"/>
          <w:numId w:val="9"/>
        </w:numPr>
        <w:autoSpaceDE w:val="0"/>
        <w:autoSpaceDN w:val="0"/>
        <w:spacing w:before="240" w:after="240"/>
        <w:rPr>
          <w:rFonts w:ascii="Arial" w:eastAsia="Times New Roman" w:hAnsi="Arial" w:cs="Arial"/>
          <w:szCs w:val="24"/>
          <w:lang w:eastAsia="cs-CZ"/>
        </w:rPr>
      </w:pPr>
      <w:r w:rsidRPr="004924EE">
        <w:rPr>
          <w:rFonts w:ascii="Arial" w:eastAsia="Times New Roman" w:hAnsi="Arial" w:cs="Arial"/>
          <w:szCs w:val="24"/>
          <w:lang w:eastAsia="cs-CZ"/>
        </w:rPr>
        <w:t>v rámci zadávacího řízení výše uvedené veřejné zakázky si nejsem vědom jakéhokoliv střetu zájmů, který je definován v § 44 zákona č. 134/2016 Sb., o zadávání veřejných zakázek, ve znění pozdějších předpisů. Tímto se dále zavazuji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</w:t>
      </w:r>
      <w:r>
        <w:rPr>
          <w:rFonts w:ascii="Arial" w:eastAsia="Times New Roman" w:hAnsi="Arial" w:cs="Arial"/>
          <w:szCs w:val="24"/>
          <w:lang w:eastAsia="cs-CZ"/>
        </w:rPr>
        <w:t>.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03D3E" w14:textId="77777777" w:rsidR="004E067C" w:rsidRDefault="004E067C" w:rsidP="008E4AD5">
      <w:r>
        <w:separator/>
      </w:r>
    </w:p>
  </w:endnote>
  <w:endnote w:type="continuationSeparator" w:id="0">
    <w:p w14:paraId="2A5FE701" w14:textId="77777777" w:rsidR="004E067C" w:rsidRDefault="004E067C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44A0" w14:textId="77777777" w:rsidR="004E067C" w:rsidRDefault="004E067C" w:rsidP="008E4AD5">
      <w:r>
        <w:separator/>
      </w:r>
    </w:p>
  </w:footnote>
  <w:footnote w:type="continuationSeparator" w:id="0">
    <w:p w14:paraId="2B171138" w14:textId="77777777" w:rsidR="004E067C" w:rsidRDefault="004E067C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CA52" w14:textId="45086909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CE60F6">
      <w:rPr>
        <w:rFonts w:cs="Arial"/>
        <w:b/>
        <w:szCs w:val="20"/>
      </w:rPr>
      <w:t>2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1D807F85"/>
    <w:multiLevelType w:val="hybridMultilevel"/>
    <w:tmpl w:val="EDFC7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46172"/>
    <w:multiLevelType w:val="hybridMultilevel"/>
    <w:tmpl w:val="4A2E2A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016067">
    <w:abstractNumId w:val="7"/>
  </w:num>
  <w:num w:numId="2" w16cid:durableId="1184396633">
    <w:abstractNumId w:val="8"/>
  </w:num>
  <w:num w:numId="3" w16cid:durableId="526873475">
    <w:abstractNumId w:val="6"/>
  </w:num>
  <w:num w:numId="4" w16cid:durableId="1706099360">
    <w:abstractNumId w:val="4"/>
  </w:num>
  <w:num w:numId="5" w16cid:durableId="1986858235">
    <w:abstractNumId w:val="1"/>
  </w:num>
  <w:num w:numId="6" w16cid:durableId="101070931">
    <w:abstractNumId w:val="5"/>
  </w:num>
  <w:num w:numId="7" w16cid:durableId="196480166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341544595">
    <w:abstractNumId w:val="0"/>
  </w:num>
  <w:num w:numId="9" w16cid:durableId="506946430">
    <w:abstractNumId w:val="2"/>
  </w:num>
  <w:num w:numId="10" w16cid:durableId="20107174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A4DB1"/>
    <w:rsid w:val="000B1042"/>
    <w:rsid w:val="000B40AD"/>
    <w:rsid w:val="000C3579"/>
    <w:rsid w:val="000C6665"/>
    <w:rsid w:val="000C75E1"/>
    <w:rsid w:val="000D579E"/>
    <w:rsid w:val="000D641A"/>
    <w:rsid w:val="000E1661"/>
    <w:rsid w:val="000E523D"/>
    <w:rsid w:val="000F172E"/>
    <w:rsid w:val="000F24C5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1525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0715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1DE0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24EE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067C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3BF7"/>
    <w:rsid w:val="005248D6"/>
    <w:rsid w:val="00526E5F"/>
    <w:rsid w:val="00527E7E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C4C72"/>
    <w:rsid w:val="005C6D50"/>
    <w:rsid w:val="005D1203"/>
    <w:rsid w:val="005E0DC4"/>
    <w:rsid w:val="005E29AC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762F8"/>
    <w:rsid w:val="00683AFB"/>
    <w:rsid w:val="006854A7"/>
    <w:rsid w:val="00685FD1"/>
    <w:rsid w:val="0069039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54C73"/>
    <w:rsid w:val="00762B38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2618"/>
    <w:rsid w:val="007C40F9"/>
    <w:rsid w:val="007C4D62"/>
    <w:rsid w:val="007C519B"/>
    <w:rsid w:val="007C6061"/>
    <w:rsid w:val="007D4836"/>
    <w:rsid w:val="007E22CE"/>
    <w:rsid w:val="007F7EFE"/>
    <w:rsid w:val="00801A30"/>
    <w:rsid w:val="008042C2"/>
    <w:rsid w:val="00804C09"/>
    <w:rsid w:val="0082287A"/>
    <w:rsid w:val="00825155"/>
    <w:rsid w:val="0083325A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B6E7D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6AD6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2C9D"/>
    <w:rsid w:val="00CC36CB"/>
    <w:rsid w:val="00CC5890"/>
    <w:rsid w:val="00CE011D"/>
    <w:rsid w:val="00CE12D9"/>
    <w:rsid w:val="00CE60F6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24E4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870BB"/>
    <w:rsid w:val="00F91E7E"/>
    <w:rsid w:val="00FA3C86"/>
    <w:rsid w:val="00FB0771"/>
    <w:rsid w:val="00FB2B3F"/>
    <w:rsid w:val="00FB57FB"/>
    <w:rsid w:val="00FC5FBE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780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5</cp:revision>
  <cp:lastPrinted>2022-02-09T07:14:00Z</cp:lastPrinted>
  <dcterms:created xsi:type="dcterms:W3CDTF">2026-01-29T09:49:00Z</dcterms:created>
  <dcterms:modified xsi:type="dcterms:W3CDTF">2026-02-06T10:11:00Z</dcterms:modified>
</cp:coreProperties>
</file>