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6FECDD5"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87027B" w:rsidRPr="0087027B">
        <w:rPr>
          <w:rFonts w:ascii="Arial" w:hAnsi="Arial" w:cs="Arial"/>
          <w:bCs/>
          <w:sz w:val="20"/>
          <w:szCs w:val="20"/>
        </w:rPr>
        <w:t>M</w:t>
      </w:r>
      <w:r w:rsidR="0087027B">
        <w:rPr>
          <w:rFonts w:ascii="Arial" w:hAnsi="Arial" w:cs="Arial"/>
          <w:bCs/>
          <w:sz w:val="20"/>
          <w:szCs w:val="20"/>
        </w:rPr>
        <w:t>oravskoslezský kraj</w:t>
      </w:r>
    </w:p>
    <w:p w14:paraId="2F7BD6A7" w14:textId="27B3F2CB" w:rsidR="00443DFD" w:rsidRPr="00936B10" w:rsidRDefault="00F649E9" w:rsidP="00443DFD">
      <w:pPr>
        <w:rPr>
          <w:rFonts w:ascii="Arial" w:hAnsi="Arial" w:cs="Arial"/>
          <w:sz w:val="22"/>
          <w:szCs w:val="22"/>
        </w:rPr>
      </w:pPr>
      <w:r>
        <w:rPr>
          <w:rFonts w:ascii="Arial" w:hAnsi="Arial" w:cs="Arial"/>
          <w:sz w:val="20"/>
          <w:szCs w:val="20"/>
        </w:rPr>
        <w:t xml:space="preserve">                                                                </w:t>
      </w:r>
      <w:r w:rsidR="0087027B">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87027B">
        <w:rPr>
          <w:rFonts w:ascii="Arial" w:hAnsi="Arial" w:cs="Arial"/>
          <w:bCs/>
          <w:sz w:val="20"/>
          <w:szCs w:val="20"/>
        </w:rPr>
        <w:t>Libušina 502/5, 702 00 Ostrava</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D035D50"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BB7F5F">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11AB4417" w:rsidR="0060643D" w:rsidRPr="007B2A1E" w:rsidRDefault="0060643D" w:rsidP="0060643D">
      <w:pPr>
        <w:ind w:right="-1703"/>
        <w:rPr>
          <w:rFonts w:ascii="Arial" w:hAnsi="Arial" w:cs="Arial"/>
          <w:bCs/>
          <w:sz w:val="20"/>
          <w:szCs w:val="20"/>
        </w:rPr>
      </w:pPr>
      <w:r w:rsidRPr="00374E94">
        <w:rPr>
          <w:rFonts w:ascii="Arial" w:hAnsi="Arial" w:cs="Arial"/>
          <w:bCs/>
          <w:sz w:val="22"/>
          <w:szCs w:val="22"/>
        </w:rPr>
        <w:t>Vyřizuje:</w:t>
      </w:r>
      <w:r w:rsidR="00BF2919">
        <w:rPr>
          <w:rFonts w:ascii="Arial" w:hAnsi="Arial" w:cs="Arial"/>
          <w:bCs/>
          <w:sz w:val="22"/>
          <w:szCs w:val="22"/>
        </w:rPr>
        <w:tab/>
      </w:r>
      <w:r w:rsidR="007B2A1E">
        <w:rPr>
          <w:rFonts w:ascii="Arial" w:hAnsi="Arial" w:cs="Arial"/>
          <w:bCs/>
          <w:sz w:val="20"/>
          <w:szCs w:val="20"/>
        </w:rPr>
        <w:t>Ing. Richterová</w:t>
      </w:r>
    </w:p>
    <w:p w14:paraId="2F206CE8" w14:textId="77777777" w:rsidR="0060643D" w:rsidRPr="00374E94" w:rsidRDefault="0060643D" w:rsidP="0060643D">
      <w:pPr>
        <w:ind w:right="-1703"/>
        <w:rPr>
          <w:rFonts w:ascii="Arial" w:hAnsi="Arial" w:cs="Arial"/>
          <w:bCs/>
          <w:sz w:val="22"/>
          <w:szCs w:val="22"/>
        </w:rPr>
      </w:pPr>
    </w:p>
    <w:p w14:paraId="13CDA2AA" w14:textId="569052F4"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B2A1E">
        <w:rPr>
          <w:rFonts w:ascii="Arial" w:hAnsi="Arial" w:cs="Arial"/>
          <w:bCs/>
          <w:sz w:val="20"/>
          <w:szCs w:val="20"/>
        </w:rPr>
        <w:t>727 957 120</w:t>
      </w:r>
      <w:r w:rsidR="0086097E" w:rsidRPr="00374E94">
        <w:rPr>
          <w:rFonts w:ascii="Arial" w:hAnsi="Arial" w:cs="Arial"/>
          <w:bCs/>
          <w:sz w:val="22"/>
          <w:szCs w:val="22"/>
        </w:rPr>
        <w:t xml:space="preserve"> </w:t>
      </w:r>
    </w:p>
    <w:p w14:paraId="43F2683E" w14:textId="669DF20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BB7F5F" w:rsidRPr="006446A1">
          <w:rPr>
            <w:rStyle w:val="Hypertextovodkaz"/>
            <w:rFonts w:ascii="Arial" w:hAnsi="Arial" w:cs="Arial"/>
            <w:bCs/>
            <w:sz w:val="20"/>
            <w:szCs w:val="20"/>
          </w:rPr>
          <w:t>moravskoslezsky.kraj@spu.gov.cz</w:t>
        </w:r>
      </w:hyperlink>
      <w:r w:rsidR="00BB7F5F">
        <w:rPr>
          <w:rFonts w:ascii="Arial" w:hAnsi="Arial" w:cs="Arial"/>
          <w:bCs/>
          <w:sz w:val="20"/>
          <w:szCs w:val="20"/>
        </w:rPr>
        <w:t xml:space="preserve"> </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7F218383" w:rsidR="00DC130C" w:rsidRPr="00BB7F5F" w:rsidRDefault="001B61D8" w:rsidP="00BD5F4E">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7F5F">
        <w:rPr>
          <w:rFonts w:ascii="Arial" w:hAnsi="Arial" w:cs="Arial"/>
          <w:b/>
          <w:sz w:val="22"/>
          <w:szCs w:val="22"/>
          <w:u w:val="single"/>
        </w:rPr>
        <w:t> </w:t>
      </w:r>
      <w:r w:rsidRPr="006059BA">
        <w:rPr>
          <w:rFonts w:ascii="Arial" w:hAnsi="Arial" w:cs="Arial"/>
          <w:b/>
          <w:sz w:val="22"/>
          <w:szCs w:val="22"/>
          <w:u w:val="single"/>
        </w:rPr>
        <w:t>názvem</w:t>
      </w:r>
      <w:r w:rsidR="00BB7F5F">
        <w:rPr>
          <w:rFonts w:ascii="Arial" w:hAnsi="Arial" w:cs="Arial"/>
          <w:b/>
          <w:sz w:val="22"/>
          <w:szCs w:val="22"/>
          <w:u w:val="single"/>
        </w:rPr>
        <w:t xml:space="preserve"> </w:t>
      </w:r>
      <w:r w:rsidR="00BB7F5F" w:rsidRPr="00BB7F5F">
        <w:rPr>
          <w:rFonts w:ascii="Arial" w:hAnsi="Arial" w:cs="Arial"/>
          <w:b/>
          <w:sz w:val="22"/>
          <w:szCs w:val="22"/>
          <w:u w:val="single"/>
        </w:rPr>
        <w:t>MSK</w:t>
      </w:r>
      <w:r w:rsidR="00BB7F5F">
        <w:rPr>
          <w:rFonts w:ascii="Arial" w:hAnsi="Arial" w:cs="Arial"/>
          <w:b/>
          <w:sz w:val="22"/>
          <w:szCs w:val="22"/>
          <w:u w:val="single"/>
        </w:rPr>
        <w:t>/</w:t>
      </w:r>
      <w:r w:rsidR="00BB7F5F" w:rsidRPr="00BB7F5F">
        <w:rPr>
          <w:rFonts w:ascii="Arial" w:hAnsi="Arial" w:cs="Arial"/>
          <w:b/>
          <w:sz w:val="22"/>
          <w:szCs w:val="22"/>
          <w:u w:val="single"/>
        </w:rPr>
        <w:t>13_BR_Bartultovice_pozemky</w:t>
      </w:r>
      <w:r w:rsidR="00BB7F5F">
        <w:rPr>
          <w:rFonts w:ascii="Arial" w:hAnsi="Arial" w:cs="Arial"/>
          <w:b/>
          <w:sz w:val="22"/>
          <w:szCs w:val="22"/>
          <w:u w:val="single"/>
        </w:rPr>
        <w:t xml:space="preserve"> na</w:t>
      </w:r>
      <w:r w:rsidR="00DC4D78" w:rsidRPr="006059BA">
        <w:rPr>
          <w:rFonts w:ascii="Arial" w:hAnsi="Arial" w:cs="Arial"/>
          <w:b/>
          <w:sz w:val="22"/>
          <w:szCs w:val="22"/>
          <w:u w:val="single"/>
        </w:rPr>
        <w:t xml:space="preserve"> </w:t>
      </w:r>
      <w:bookmarkStart w:id="0" w:name="_Hlk205560112"/>
      <w:r w:rsidR="007B2A1E">
        <w:rPr>
          <w:rFonts w:ascii="Arial" w:hAnsi="Arial" w:cs="Arial"/>
          <w:b/>
          <w:sz w:val="22"/>
          <w:szCs w:val="22"/>
          <w:u w:val="single"/>
        </w:rPr>
        <w:t>„Převod majetku podle zákona č. 92/1991 Sb., ve znění pozdějších předpisů“</w:t>
      </w:r>
      <w:r w:rsidR="00051C32" w:rsidRPr="006059BA">
        <w:rPr>
          <w:rFonts w:ascii="Arial" w:hAnsi="Arial" w:cs="Arial"/>
          <w:b/>
          <w:sz w:val="22"/>
          <w:szCs w:val="22"/>
          <w:u w:val="single"/>
        </w:rPr>
        <w:t xml:space="preserve"> </w:t>
      </w:r>
      <w:bookmarkEnd w:id="0"/>
      <w:r w:rsidR="00051C32" w:rsidRPr="00BB7F5F">
        <w:rPr>
          <w:rFonts w:ascii="Arial" w:hAnsi="Arial" w:cs="Arial"/>
          <w:bCs/>
          <w:sz w:val="22"/>
          <w:szCs w:val="22"/>
          <w:u w:val="single"/>
        </w:rPr>
        <w:t>(dále jen „Výzva“)</w:t>
      </w:r>
      <w:r w:rsidR="00051C32" w:rsidRPr="00BB7F5F">
        <w:rPr>
          <w:rFonts w:ascii="Arial" w:hAnsi="Arial" w:cs="Arial"/>
          <w:bCs/>
          <w:sz w:val="22"/>
          <w:szCs w:val="22"/>
        </w:rPr>
        <w:t>,</w:t>
      </w:r>
      <w:r w:rsidR="00476D2D" w:rsidRPr="00BB7F5F">
        <w:rPr>
          <w:rFonts w:ascii="Arial" w:hAnsi="Arial" w:cs="Arial"/>
          <w:bCs/>
          <w:sz w:val="22"/>
          <w:szCs w:val="22"/>
        </w:rPr>
        <w:t xml:space="preserve"> </w:t>
      </w:r>
    </w:p>
    <w:p w14:paraId="1A64BE53" w14:textId="2C9CAA0E" w:rsidR="0060643D" w:rsidRPr="00BB7F5F" w:rsidRDefault="00476D2D" w:rsidP="00BD5F4E">
      <w:pPr>
        <w:jc w:val="both"/>
        <w:rPr>
          <w:rFonts w:ascii="Arial" w:hAnsi="Arial" w:cs="Arial"/>
          <w:bCs/>
          <w:u w:val="single"/>
        </w:rPr>
      </w:pPr>
      <w:r w:rsidRPr="00BB7F5F">
        <w:rPr>
          <w:rFonts w:ascii="Arial" w:hAnsi="Arial" w:cs="Arial"/>
          <w:bCs/>
          <w:sz w:val="22"/>
          <w:szCs w:val="22"/>
        </w:rPr>
        <w:t>učiněné v rámci</w:t>
      </w:r>
      <w:r w:rsidR="001B61D8" w:rsidRPr="00BB7F5F">
        <w:rPr>
          <w:rFonts w:ascii="Arial" w:hAnsi="Arial" w:cs="Arial"/>
          <w:bCs/>
          <w:sz w:val="22"/>
          <w:szCs w:val="22"/>
        </w:rPr>
        <w:t xml:space="preserve"> DNS</w:t>
      </w:r>
      <w:r w:rsidR="003B4521" w:rsidRPr="00BB7F5F">
        <w:rPr>
          <w:rFonts w:ascii="Arial" w:hAnsi="Arial" w:cs="Arial"/>
          <w:bCs/>
          <w:sz w:val="22"/>
          <w:szCs w:val="22"/>
        </w:rPr>
        <w:t xml:space="preserve"> </w:t>
      </w:r>
      <w:r w:rsidR="001B61D8" w:rsidRPr="00BB7F5F">
        <w:rPr>
          <w:rFonts w:ascii="Arial" w:hAnsi="Arial" w:cs="Arial"/>
          <w:bCs/>
          <w:sz w:val="22"/>
          <w:szCs w:val="22"/>
        </w:rPr>
        <w:t>10</w:t>
      </w:r>
      <w:r w:rsidR="007B355B" w:rsidRPr="00BB7F5F">
        <w:rPr>
          <w:rFonts w:ascii="Arial" w:hAnsi="Arial" w:cs="Arial"/>
          <w:bCs/>
          <w:sz w:val="22"/>
          <w:szCs w:val="22"/>
        </w:rPr>
        <w:t xml:space="preserve"> </w:t>
      </w:r>
      <w:r w:rsidR="001B61D8" w:rsidRPr="00BB7F5F">
        <w:rPr>
          <w:rFonts w:ascii="Arial" w:hAnsi="Arial" w:cs="Arial"/>
          <w:bCs/>
          <w:sz w:val="22"/>
          <w:szCs w:val="22"/>
        </w:rPr>
        <w:t>–</w:t>
      </w:r>
      <w:r w:rsidR="007B355B" w:rsidRPr="00BB7F5F">
        <w:rPr>
          <w:rFonts w:ascii="Arial" w:hAnsi="Arial" w:cs="Arial"/>
          <w:bCs/>
          <w:sz w:val="22"/>
          <w:szCs w:val="22"/>
        </w:rPr>
        <w:t xml:space="preserve"> </w:t>
      </w:r>
      <w:r w:rsidR="001B61D8" w:rsidRPr="00BB7F5F">
        <w:rPr>
          <w:rFonts w:ascii="Arial" w:hAnsi="Arial" w:cs="Arial"/>
          <w:bCs/>
          <w:sz w:val="22"/>
          <w:szCs w:val="22"/>
        </w:rPr>
        <w:t>Vypracování znaleckých posudků pro ocenění nemovitostí</w:t>
      </w:r>
      <w:r w:rsidR="00745A7C" w:rsidRPr="00BB7F5F">
        <w:rPr>
          <w:rFonts w:ascii="Arial" w:hAnsi="Arial" w:cs="Arial"/>
          <w:bCs/>
          <w:sz w:val="22"/>
          <w:szCs w:val="22"/>
        </w:rPr>
        <w:t>. Znalecký posudek bude vypracován</w:t>
      </w:r>
      <w:r w:rsidR="00271587" w:rsidRPr="00BB7F5F">
        <w:rPr>
          <w:rFonts w:ascii="Arial" w:hAnsi="Arial" w:cs="Arial"/>
          <w:bCs/>
          <w:sz w:val="22"/>
          <w:szCs w:val="22"/>
        </w:rPr>
        <w:t xml:space="preserve"> </w:t>
      </w:r>
      <w:r w:rsidR="00DE5F7D" w:rsidRPr="00BB7F5F">
        <w:rPr>
          <w:rFonts w:ascii="Arial" w:hAnsi="Arial" w:cs="Arial"/>
          <w:bCs/>
          <w:sz w:val="22"/>
          <w:szCs w:val="22"/>
        </w:rPr>
        <w:t>za účelem</w:t>
      </w:r>
      <w:r w:rsidR="00B844F6" w:rsidRPr="00BB7F5F">
        <w:rPr>
          <w:rFonts w:ascii="Arial" w:hAnsi="Arial" w:cs="Arial"/>
          <w:bCs/>
          <w:sz w:val="22"/>
          <w:szCs w:val="22"/>
        </w:rPr>
        <w:t xml:space="preserve"> </w:t>
      </w:r>
      <w:r w:rsidR="007273FE" w:rsidRPr="00BB7F5F">
        <w:rPr>
          <w:rFonts w:ascii="Arial" w:hAnsi="Arial" w:cs="Arial"/>
          <w:bCs/>
          <w:sz w:val="22"/>
          <w:szCs w:val="22"/>
        </w:rPr>
        <w:t>převodu majetku</w:t>
      </w:r>
      <w:r w:rsidR="00B844F6" w:rsidRPr="00BB7F5F">
        <w:rPr>
          <w:rFonts w:ascii="Arial" w:hAnsi="Arial" w:cs="Arial"/>
          <w:bCs/>
          <w:sz w:val="22"/>
          <w:szCs w:val="22"/>
        </w:rPr>
        <w:t xml:space="preserve"> podle</w:t>
      </w:r>
      <w:r w:rsidR="008D6062" w:rsidRPr="00BB7F5F">
        <w:rPr>
          <w:rFonts w:ascii="Arial" w:hAnsi="Arial" w:cs="Arial"/>
          <w:bCs/>
          <w:sz w:val="22"/>
          <w:szCs w:val="22"/>
        </w:rPr>
        <w:t xml:space="preserve"> </w:t>
      </w:r>
      <w:r w:rsidR="00DC130C" w:rsidRPr="00BB7F5F">
        <w:rPr>
          <w:rFonts w:ascii="Arial" w:hAnsi="Arial" w:cs="Arial"/>
          <w:bCs/>
          <w:sz w:val="22"/>
          <w:szCs w:val="22"/>
        </w:rPr>
        <w:t>zákona č. 92/1991 Sb</w:t>
      </w:r>
      <w:r w:rsidR="008D6062" w:rsidRPr="00BB7F5F">
        <w:rPr>
          <w:rFonts w:ascii="Arial" w:hAnsi="Arial" w:cs="Arial"/>
          <w:bCs/>
          <w:sz w:val="22"/>
          <w:szCs w:val="22"/>
        </w:rPr>
        <w:t>.</w:t>
      </w:r>
      <w:r w:rsidR="00DE3FFE" w:rsidRPr="00BB7F5F">
        <w:rPr>
          <w:rFonts w:ascii="Arial" w:hAnsi="Arial" w:cs="Arial"/>
          <w:bCs/>
          <w:sz w:val="22"/>
          <w:szCs w:val="22"/>
        </w:rPr>
        <w:t>, ve znění pozdějších předpisů.</w:t>
      </w:r>
    </w:p>
    <w:p w14:paraId="25E63D69" w14:textId="77777777" w:rsidR="0060643D" w:rsidRDefault="0060643D" w:rsidP="0060643D">
      <w:pPr>
        <w:rPr>
          <w:rFonts w:ascii="Arial" w:hAnsi="Arial" w:cs="Arial"/>
          <w:b/>
          <w:sz w:val="22"/>
          <w:szCs w:val="22"/>
        </w:rPr>
      </w:pPr>
    </w:p>
    <w:p w14:paraId="5674E5A5" w14:textId="77777777" w:rsidR="00273320" w:rsidRDefault="00273320" w:rsidP="0060643D">
      <w:pPr>
        <w:rPr>
          <w:rFonts w:ascii="Arial" w:hAnsi="Arial" w:cs="Arial"/>
          <w:b/>
          <w:sz w:val="22"/>
          <w:szCs w:val="22"/>
        </w:rPr>
      </w:pPr>
    </w:p>
    <w:p w14:paraId="0CCEB506" w14:textId="1E8103A0"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7EC25D5" w:rsidR="0060643D" w:rsidRPr="007B2A1E"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7B2A1E">
        <w:rPr>
          <w:rFonts w:ascii="Arial" w:hAnsi="Arial" w:cs="Arial"/>
          <w:bCs/>
          <w:sz w:val="22"/>
          <w:szCs w:val="22"/>
        </w:rPr>
        <w:t>Moravskoslezský kraj</w:t>
      </w:r>
    </w:p>
    <w:bookmarkEnd w:id="1"/>
    <w:p w14:paraId="1E7A2B8E" w14:textId="768D3310" w:rsidR="0060643D" w:rsidRPr="007B2A1E" w:rsidRDefault="00834C18" w:rsidP="0060643D">
      <w:pPr>
        <w:rPr>
          <w:rFonts w:ascii="Arial" w:hAnsi="Arial" w:cs="Arial"/>
          <w:bCs/>
          <w:sz w:val="22"/>
          <w:szCs w:val="22"/>
        </w:rPr>
      </w:pPr>
      <w:r>
        <w:rPr>
          <w:rFonts w:ascii="Arial" w:hAnsi="Arial" w:cs="Arial"/>
          <w:sz w:val="22"/>
          <w:szCs w:val="22"/>
        </w:rPr>
        <w:t>Adresa pro doručování:</w:t>
      </w:r>
      <w:r w:rsidR="00EF6671">
        <w:rPr>
          <w:rFonts w:ascii="Arial" w:hAnsi="Arial" w:cs="Arial"/>
          <w:sz w:val="22"/>
          <w:szCs w:val="22"/>
        </w:rPr>
        <w:t xml:space="preserve"> </w:t>
      </w:r>
      <w:r w:rsidR="007B2A1E">
        <w:rPr>
          <w:rFonts w:ascii="Arial" w:hAnsi="Arial" w:cs="Arial"/>
          <w:bCs/>
          <w:sz w:val="22"/>
          <w:szCs w:val="22"/>
        </w:rPr>
        <w:t>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DDAE3CD" w:rsidR="001F2D69" w:rsidRPr="00BB771A" w:rsidRDefault="001F2D69" w:rsidP="00360F2F">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B2A1E">
        <w:rPr>
          <w:rFonts w:ascii="Arial" w:hAnsi="Arial" w:cs="Arial"/>
          <w:bCs/>
          <w:sz w:val="22"/>
          <w:szCs w:val="22"/>
        </w:rPr>
        <w:t>Ing. Richterová Jana</w:t>
      </w:r>
      <w:r w:rsidR="004A4099" w:rsidRPr="00BB771A">
        <w:rPr>
          <w:rFonts w:ascii="Arial" w:hAnsi="Arial" w:cs="Arial"/>
          <w:sz w:val="22"/>
          <w:szCs w:val="22"/>
        </w:rPr>
        <w:tab/>
      </w:r>
    </w:p>
    <w:p w14:paraId="67EAAA35" w14:textId="37B4DE89" w:rsidR="00360F2F" w:rsidRDefault="00EC5914" w:rsidP="00360F2F">
      <w:pPr>
        <w:jc w:val="both"/>
        <w:rPr>
          <w:rFonts w:ascii="Arial" w:hAnsi="Arial" w:cs="Arial"/>
          <w:bCs/>
          <w:sz w:val="22"/>
          <w:szCs w:val="22"/>
        </w:rPr>
      </w:pPr>
      <w:r w:rsidRPr="00BB771A">
        <w:rPr>
          <w:rFonts w:ascii="Arial" w:hAnsi="Arial" w:cs="Arial"/>
          <w:sz w:val="22"/>
          <w:szCs w:val="22"/>
        </w:rPr>
        <w:t>Telefon:</w:t>
      </w:r>
      <w:r w:rsidR="007B2A1E">
        <w:rPr>
          <w:rFonts w:ascii="Arial" w:hAnsi="Arial" w:cs="Arial"/>
          <w:sz w:val="22"/>
          <w:szCs w:val="22"/>
        </w:rPr>
        <w:t xml:space="preserve"> </w:t>
      </w:r>
      <w:r w:rsidR="007B2A1E">
        <w:rPr>
          <w:rFonts w:ascii="Arial" w:hAnsi="Arial" w:cs="Arial"/>
          <w:bCs/>
          <w:sz w:val="22"/>
          <w:szCs w:val="22"/>
        </w:rPr>
        <w:t>727 957 120</w:t>
      </w:r>
    </w:p>
    <w:p w14:paraId="58D5DF46" w14:textId="7B59D234"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hyperlink r:id="rId14" w:history="1">
        <w:r w:rsidR="00BB7F5F" w:rsidRPr="006446A1">
          <w:rPr>
            <w:rStyle w:val="Hypertextovodkaz"/>
            <w:rFonts w:ascii="Arial" w:hAnsi="Arial" w:cs="Arial"/>
            <w:bCs/>
            <w:sz w:val="22"/>
            <w:szCs w:val="22"/>
          </w:rPr>
          <w:t>moravskoslezsky.kraj@spu.gov.cz</w:t>
        </w:r>
      </w:hyperlink>
      <w:r w:rsidR="00BB7F5F">
        <w:rPr>
          <w:rFonts w:ascii="Arial" w:hAnsi="Arial" w:cs="Arial"/>
          <w:bCs/>
          <w:sz w:val="22"/>
          <w:szCs w:val="22"/>
        </w:rPr>
        <w:t xml:space="preserve">; </w:t>
      </w:r>
      <w:hyperlink r:id="rId15" w:history="1">
        <w:r w:rsidR="00BB7F5F" w:rsidRPr="006446A1">
          <w:rPr>
            <w:rStyle w:val="Hypertextovodkaz"/>
            <w:rFonts w:ascii="Arial" w:hAnsi="Arial" w:cs="Arial"/>
            <w:bCs/>
            <w:sz w:val="22"/>
            <w:szCs w:val="22"/>
          </w:rPr>
          <w:t>jana.richterova@spu.gov.cz</w:t>
        </w:r>
      </w:hyperlink>
      <w:r w:rsidR="00BB7F5F">
        <w:rPr>
          <w:rFonts w:ascii="Arial" w:hAnsi="Arial" w:cs="Arial"/>
          <w:bCs/>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12F4B090" w14:textId="77777777" w:rsidR="00360F2F" w:rsidRDefault="00360F2F"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5C9AB75" w14:textId="77777777" w:rsidR="00360F2F" w:rsidRDefault="00360F2F" w:rsidP="009967A3">
      <w:pPr>
        <w:jc w:val="both"/>
        <w:rPr>
          <w:rFonts w:ascii="Arial" w:hAnsi="Arial" w:cs="Arial"/>
          <w:sz w:val="22"/>
          <w:szCs w:val="22"/>
        </w:rPr>
      </w:pPr>
    </w:p>
    <w:p w14:paraId="14DB0593" w14:textId="77777777" w:rsidR="00273320" w:rsidRDefault="00273320" w:rsidP="009967A3">
      <w:pPr>
        <w:jc w:val="both"/>
        <w:rPr>
          <w:rFonts w:ascii="Arial" w:hAnsi="Arial" w:cs="Arial"/>
          <w:sz w:val="22"/>
          <w:szCs w:val="22"/>
        </w:rPr>
      </w:pPr>
    </w:p>
    <w:p w14:paraId="444ABA31" w14:textId="50263B9C"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E341CE3" w14:textId="77777777" w:rsidR="00360F2F" w:rsidRDefault="00360F2F" w:rsidP="00360F2F">
      <w:pPr>
        <w:spacing w:after="160" w:line="259" w:lineRule="auto"/>
        <w:rPr>
          <w:rFonts w:ascii="Arial" w:hAnsi="Arial" w:cs="Arial"/>
          <w:b/>
          <w:bCs/>
          <w:sz w:val="22"/>
          <w:szCs w:val="22"/>
        </w:rPr>
      </w:pPr>
    </w:p>
    <w:p w14:paraId="4361473E" w14:textId="77777777" w:rsidR="00360F2F" w:rsidRDefault="00360F2F" w:rsidP="00360F2F">
      <w:pPr>
        <w:spacing w:after="160" w:line="259" w:lineRule="auto"/>
        <w:rPr>
          <w:rFonts w:ascii="Arial" w:hAnsi="Arial" w:cs="Arial"/>
          <w:b/>
          <w:bCs/>
          <w:sz w:val="22"/>
          <w:szCs w:val="22"/>
        </w:rPr>
      </w:pPr>
    </w:p>
    <w:p w14:paraId="589FEDDA" w14:textId="1045086F" w:rsidR="002D23D3" w:rsidRDefault="002D23D3" w:rsidP="00360F2F">
      <w:pPr>
        <w:spacing w:after="160" w:line="259" w:lineRule="auto"/>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524154D" w14:textId="77777777" w:rsidR="001D2F31" w:rsidRPr="009970BC" w:rsidRDefault="001D2F31" w:rsidP="009970BC">
      <w:pPr>
        <w:widowControl w:val="0"/>
        <w:autoSpaceDE w:val="0"/>
        <w:autoSpaceDN w:val="0"/>
        <w:adjustRightInd w:val="0"/>
        <w:jc w:val="both"/>
        <w:rPr>
          <w:rFonts w:ascii="Arial" w:eastAsia="MS Mincho" w:hAnsi="Arial" w:cs="Arial"/>
          <w:sz w:val="22"/>
          <w:szCs w:val="22"/>
          <w:lang w:eastAsia="en-US"/>
        </w:rPr>
      </w:pPr>
    </w:p>
    <w:p w14:paraId="4471FA88" w14:textId="17286524" w:rsid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1D2F31">
        <w:rPr>
          <w:rFonts w:ascii="Arial" w:eastAsia="MS Mincho" w:hAnsi="Arial" w:cs="Arial"/>
          <w:sz w:val="22"/>
          <w:szCs w:val="22"/>
          <w:lang w:eastAsia="en-US"/>
        </w:rPr>
        <w:t>:</w:t>
      </w:r>
      <w:r w:rsidRPr="009970BC">
        <w:rPr>
          <w:rFonts w:ascii="Arial" w:eastAsia="MS Mincho" w:hAnsi="Arial" w:cs="Arial"/>
          <w:sz w:val="22"/>
          <w:szCs w:val="22"/>
          <w:lang w:eastAsia="en-US"/>
        </w:rPr>
        <w:t xml:space="preserve"> </w:t>
      </w:r>
      <w:r w:rsidR="001D2F31" w:rsidRPr="001D2F31">
        <w:rPr>
          <w:rFonts w:ascii="Arial" w:eastAsia="MS Mincho" w:hAnsi="Arial" w:cs="Arial"/>
          <w:sz w:val="22"/>
          <w:szCs w:val="22"/>
          <w:lang w:eastAsia="en-US"/>
        </w:rPr>
        <w:t>Lubomír Ham</w:t>
      </w:r>
      <w:r w:rsidRPr="001D2F31">
        <w:rPr>
          <w:rFonts w:ascii="Arial" w:eastAsia="MS Mincho" w:hAnsi="Arial" w:cs="Arial"/>
          <w:sz w:val="22"/>
          <w:szCs w:val="22"/>
          <w:lang w:eastAsia="en-US"/>
        </w:rPr>
        <w:t xml:space="preserve">. </w:t>
      </w:r>
    </w:p>
    <w:p w14:paraId="7FFCB6AE" w14:textId="77777777" w:rsidR="001D2F31" w:rsidRPr="001D2F31" w:rsidRDefault="001D2F31" w:rsidP="009970BC">
      <w:pPr>
        <w:widowControl w:val="0"/>
        <w:autoSpaceDE w:val="0"/>
        <w:autoSpaceDN w:val="0"/>
        <w:adjustRightInd w:val="0"/>
        <w:jc w:val="both"/>
        <w:rPr>
          <w:rFonts w:ascii="Arial" w:eastAsia="MS Mincho" w:hAnsi="Arial" w:cs="Arial"/>
          <w:sz w:val="22"/>
          <w:szCs w:val="22"/>
          <w:lang w:eastAsia="en-US"/>
        </w:rPr>
      </w:pPr>
    </w:p>
    <w:p w14:paraId="63A51E7A" w14:textId="05F6E2DA" w:rsidR="009970BC" w:rsidRPr="009970BC" w:rsidRDefault="006A6E3A" w:rsidP="009970BC">
      <w:pPr>
        <w:widowControl w:val="0"/>
        <w:autoSpaceDE w:val="0"/>
        <w:autoSpaceDN w:val="0"/>
        <w:adjustRightInd w:val="0"/>
        <w:jc w:val="both"/>
        <w:rPr>
          <w:rFonts w:ascii="Arial" w:eastAsia="MS Mincho" w:hAnsi="Arial" w:cs="Arial"/>
          <w:i/>
          <w:iCs/>
          <w:sz w:val="22"/>
          <w:szCs w:val="22"/>
          <w:lang w:eastAsia="en-US"/>
        </w:rPr>
      </w:pPr>
      <w:r>
        <w:rPr>
          <w:rFonts w:ascii="Arial" w:eastAsia="MS Mincho" w:hAnsi="Arial" w:cs="Arial"/>
          <w:sz w:val="22"/>
          <w:szCs w:val="22"/>
          <w:lang w:eastAsia="en-US"/>
        </w:rPr>
        <w:t>Ž</w:t>
      </w:r>
      <w:r w:rsidR="009970BC" w:rsidRPr="006A6E3A">
        <w:rPr>
          <w:rFonts w:ascii="Arial" w:eastAsia="MS Mincho" w:hAnsi="Arial" w:cs="Arial"/>
          <w:sz w:val="22"/>
          <w:szCs w:val="22"/>
          <w:lang w:eastAsia="en-US"/>
        </w:rPr>
        <w:t>adatel</w:t>
      </w:r>
      <w:r>
        <w:rPr>
          <w:rFonts w:ascii="Arial" w:eastAsia="MS Mincho" w:hAnsi="Arial" w:cs="Arial"/>
          <w:sz w:val="22"/>
          <w:szCs w:val="22"/>
          <w:lang w:eastAsia="en-US"/>
        </w:rPr>
        <w:t xml:space="preserve"> o prodej majetku, pan Lubomír Ham,</w:t>
      </w:r>
      <w:r w:rsidR="009970BC" w:rsidRPr="006A6E3A">
        <w:rPr>
          <w:rFonts w:ascii="Arial" w:eastAsia="MS Mincho" w:hAnsi="Arial" w:cs="Arial"/>
          <w:sz w:val="22"/>
          <w:szCs w:val="22"/>
          <w:lang w:eastAsia="en-US"/>
        </w:rPr>
        <w:t xml:space="preserve"> je vlastníkem souvisejícího majetku</w:t>
      </w:r>
      <w:r>
        <w:rPr>
          <w:rFonts w:ascii="Arial" w:eastAsia="MS Mincho" w:hAnsi="Arial" w:cs="Arial"/>
          <w:sz w:val="22"/>
          <w:szCs w:val="22"/>
          <w:lang w:eastAsia="en-US"/>
        </w:rPr>
        <w:t xml:space="preserve"> – požadovaný pozemek navazuje na pozemek </w:t>
      </w:r>
      <w:proofErr w:type="spellStart"/>
      <w:r>
        <w:rPr>
          <w:rFonts w:ascii="Arial" w:eastAsia="MS Mincho" w:hAnsi="Arial" w:cs="Arial"/>
          <w:sz w:val="22"/>
          <w:szCs w:val="22"/>
          <w:lang w:eastAsia="en-US"/>
        </w:rPr>
        <w:t>p.č</w:t>
      </w:r>
      <w:proofErr w:type="spellEnd"/>
      <w:r>
        <w:rPr>
          <w:rFonts w:ascii="Arial" w:eastAsia="MS Mincho" w:hAnsi="Arial" w:cs="Arial"/>
          <w:sz w:val="22"/>
          <w:szCs w:val="22"/>
          <w:lang w:eastAsia="en-US"/>
        </w:rPr>
        <w:t xml:space="preserve">. st. 67/1, na kterém se nachází rodinný dům žadatele </w:t>
      </w:r>
      <w:r w:rsidR="00360F2F">
        <w:rPr>
          <w:rFonts w:ascii="Arial" w:eastAsia="MS Mincho" w:hAnsi="Arial" w:cs="Arial"/>
          <w:sz w:val="22"/>
          <w:szCs w:val="22"/>
          <w:lang w:eastAsia="en-US"/>
        </w:rPr>
        <w:br/>
      </w:r>
      <w:r>
        <w:rPr>
          <w:rFonts w:ascii="Arial" w:eastAsia="MS Mincho" w:hAnsi="Arial" w:cs="Arial"/>
          <w:sz w:val="22"/>
          <w:szCs w:val="22"/>
          <w:lang w:eastAsia="en-US"/>
        </w:rPr>
        <w:t>č.p. 52, LV 18</w:t>
      </w:r>
      <w:r w:rsidR="009970BC" w:rsidRPr="006A6E3A">
        <w:rPr>
          <w:rFonts w:ascii="Arial" w:eastAsia="MS Mincho" w:hAnsi="Arial" w:cs="Arial"/>
          <w:sz w:val="22"/>
          <w:szCs w:val="22"/>
          <w:lang w:eastAsia="en-US"/>
        </w:rPr>
        <w:t xml:space="preserve"> a</w:t>
      </w:r>
      <w:r>
        <w:rPr>
          <w:rFonts w:ascii="Arial" w:eastAsia="MS Mincho" w:hAnsi="Arial" w:cs="Arial"/>
          <w:sz w:val="22"/>
          <w:szCs w:val="22"/>
          <w:lang w:eastAsia="en-US"/>
        </w:rPr>
        <w:t xml:space="preserve"> tvoří spolu jeden funkční celek.</w:t>
      </w:r>
      <w:r w:rsidR="009970BC" w:rsidRPr="006A6E3A">
        <w:rPr>
          <w:rFonts w:ascii="Arial" w:eastAsia="MS Mincho" w:hAnsi="Arial" w:cs="Arial"/>
          <w:sz w:val="22"/>
          <w:szCs w:val="22"/>
          <w:lang w:eastAsia="en-US"/>
        </w:rPr>
        <w:t xml:space="preserve"> </w:t>
      </w:r>
      <w:r>
        <w:rPr>
          <w:rFonts w:ascii="Arial" w:eastAsia="MS Mincho" w:hAnsi="Arial" w:cs="Arial"/>
          <w:sz w:val="22"/>
          <w:szCs w:val="22"/>
          <w:lang w:eastAsia="en-US"/>
        </w:rPr>
        <w:t>P</w:t>
      </w:r>
      <w:r w:rsidR="009970BC" w:rsidRPr="006A6E3A">
        <w:rPr>
          <w:rFonts w:ascii="Arial" w:eastAsia="MS Mincho" w:hAnsi="Arial" w:cs="Arial"/>
          <w:sz w:val="22"/>
          <w:szCs w:val="22"/>
          <w:lang w:eastAsia="en-US"/>
        </w:rPr>
        <w:t>řevodem dojde k ucelení vlastnictví</w:t>
      </w:r>
      <w:r w:rsidR="009970BC" w:rsidRPr="009970BC">
        <w:rPr>
          <w:rFonts w:ascii="Arial" w:eastAsia="MS Mincho" w:hAnsi="Arial" w:cs="Arial"/>
          <w:i/>
          <w:iCs/>
          <w:sz w:val="22"/>
          <w:szCs w:val="22"/>
          <w:lang w:eastAsia="en-US"/>
        </w:rPr>
        <w:t>.</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6B698A0D"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360F2F">
        <w:rPr>
          <w:rFonts w:ascii="Arial" w:eastAsia="MS Mincho" w:hAnsi="Arial" w:cs="Arial"/>
          <w:sz w:val="22"/>
          <w:szCs w:val="22"/>
          <w:lang w:eastAsia="en-US"/>
        </w:rPr>
        <w:br/>
      </w:r>
      <w:r w:rsidRPr="009970BC">
        <w:rPr>
          <w:rFonts w:ascii="Arial" w:eastAsia="MS Mincho" w:hAnsi="Arial" w:cs="Arial"/>
          <w:sz w:val="22"/>
          <w:szCs w:val="22"/>
          <w:lang w:eastAsia="en-US"/>
        </w:rPr>
        <w:t xml:space="preserve">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7160E6D1" w14:textId="6A0A9C0E" w:rsidR="009970BC" w:rsidRDefault="009970BC" w:rsidP="00273320">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1D2F31">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268B936C" w14:textId="77777777" w:rsidR="00273320" w:rsidRPr="009970BC" w:rsidRDefault="00273320" w:rsidP="00273320">
      <w:pPr>
        <w:ind w:right="-433"/>
        <w:rPr>
          <w:rFonts w:ascii="Arial" w:eastAsia="MS Mincho" w:hAnsi="Arial" w:cs="Arial"/>
          <w:sz w:val="22"/>
          <w:szCs w:val="22"/>
          <w:lang w:eastAsia="en-US"/>
        </w:rPr>
      </w:pPr>
    </w:p>
    <w:p w14:paraId="57251583" w14:textId="77777777" w:rsidR="009970BC" w:rsidRPr="009970BC" w:rsidRDefault="009970BC" w:rsidP="009970BC">
      <w:pPr>
        <w:jc w:val="both"/>
        <w:rPr>
          <w:rFonts w:ascii="Arial" w:eastAsia="MS Mincho" w:hAnsi="Arial" w:cs="Arial"/>
          <w:sz w:val="22"/>
          <w:szCs w:val="22"/>
          <w:lang w:eastAsia="en-US"/>
        </w:rPr>
      </w:pPr>
    </w:p>
    <w:p w14:paraId="44B737ED" w14:textId="48FBE84C" w:rsidR="009970BC" w:rsidRPr="009970BC" w:rsidRDefault="009970BC" w:rsidP="007B3299">
      <w:pPr>
        <w:ind w:left="360" w:right="-433"/>
        <w:contextualSpacing/>
        <w:rPr>
          <w:rFonts w:ascii="Arial" w:hAnsi="Arial" w:cs="Arial"/>
          <w:b/>
          <w:sz w:val="22"/>
          <w:szCs w:val="22"/>
        </w:rPr>
      </w:pPr>
      <w:r w:rsidRPr="009970BC">
        <w:rPr>
          <w:rFonts w:ascii="Arial" w:hAnsi="Arial" w:cs="Arial"/>
          <w:b/>
          <w:sz w:val="22"/>
          <w:szCs w:val="22"/>
        </w:rPr>
        <w:t>Předmětem převodu j</w:t>
      </w:r>
      <w:r w:rsidR="000E59B2">
        <w:rPr>
          <w:rFonts w:ascii="Arial" w:hAnsi="Arial" w:cs="Arial"/>
          <w:b/>
          <w:sz w:val="22"/>
          <w:szCs w:val="22"/>
        </w:rPr>
        <w:t>e</w:t>
      </w:r>
      <w:r w:rsidRPr="009970BC">
        <w:rPr>
          <w:rFonts w:ascii="Arial" w:hAnsi="Arial" w:cs="Arial"/>
          <w:b/>
          <w:sz w:val="22"/>
          <w:szCs w:val="22"/>
        </w:rPr>
        <w:t xml:space="preserve"> pouze pozem</w:t>
      </w:r>
      <w:r w:rsidR="000E59B2">
        <w:rPr>
          <w:rFonts w:ascii="Arial" w:hAnsi="Arial" w:cs="Arial"/>
          <w:b/>
          <w:sz w:val="22"/>
          <w:szCs w:val="22"/>
        </w:rPr>
        <w:t>e</w:t>
      </w:r>
      <w:r w:rsidRPr="009970BC">
        <w:rPr>
          <w:rFonts w:ascii="Arial" w:hAnsi="Arial" w:cs="Arial"/>
          <w:b/>
          <w:sz w:val="22"/>
          <w:szCs w:val="22"/>
        </w:rPr>
        <w:t xml:space="preserve">k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F22D95F" w14:textId="77A52DD0" w:rsidR="009970BC" w:rsidRDefault="000E59B2" w:rsidP="009970BC">
      <w:pPr>
        <w:ind w:left="283" w:hanging="283"/>
        <w:contextualSpacing/>
        <w:rPr>
          <w:rFonts w:ascii="Arial" w:hAnsi="Arial" w:cs="Arial"/>
          <w:iCs/>
          <w:sz w:val="20"/>
          <w:szCs w:val="20"/>
        </w:rPr>
      </w:pPr>
      <w:r>
        <w:rPr>
          <w:rFonts w:ascii="Arial" w:hAnsi="Arial" w:cs="Arial"/>
          <w:iCs/>
          <w:sz w:val="20"/>
          <w:szCs w:val="20"/>
        </w:rPr>
        <w:t>Katastr nemovitostí – pozemkové</w:t>
      </w:r>
    </w:p>
    <w:p w14:paraId="46F4DB4E" w14:textId="5C48BF61" w:rsidR="000E59B2" w:rsidRDefault="007B3299" w:rsidP="009970BC">
      <w:pPr>
        <w:ind w:left="283" w:hanging="283"/>
        <w:contextualSpacing/>
        <w:rPr>
          <w:rFonts w:ascii="Arial" w:hAnsi="Arial" w:cs="Arial"/>
          <w:iCs/>
          <w:sz w:val="20"/>
          <w:szCs w:val="20"/>
        </w:rPr>
      </w:pPr>
      <w:r>
        <w:rPr>
          <w:rFonts w:ascii="Arial" w:hAnsi="Arial" w:cs="Arial"/>
          <w:iCs/>
          <w:sz w:val="20"/>
          <w:szCs w:val="20"/>
        </w:rPr>
        <w:t>Vysoká</w:t>
      </w:r>
      <w:r>
        <w:rPr>
          <w:rFonts w:ascii="Arial" w:hAnsi="Arial" w:cs="Arial"/>
          <w:iCs/>
          <w:sz w:val="20"/>
          <w:szCs w:val="20"/>
        </w:rPr>
        <w:tab/>
      </w:r>
      <w:r>
        <w:rPr>
          <w:rFonts w:ascii="Arial" w:hAnsi="Arial" w:cs="Arial"/>
          <w:iCs/>
          <w:sz w:val="20"/>
          <w:szCs w:val="20"/>
        </w:rPr>
        <w:tab/>
      </w:r>
      <w:proofErr w:type="spellStart"/>
      <w:r>
        <w:rPr>
          <w:rFonts w:ascii="Arial" w:hAnsi="Arial" w:cs="Arial"/>
          <w:iCs/>
          <w:sz w:val="20"/>
          <w:szCs w:val="20"/>
        </w:rPr>
        <w:t>Bartultovice</w:t>
      </w:r>
      <w:proofErr w:type="spellEnd"/>
      <w:r>
        <w:rPr>
          <w:rFonts w:ascii="Arial" w:hAnsi="Arial" w:cs="Arial"/>
          <w:iCs/>
          <w:sz w:val="20"/>
          <w:szCs w:val="20"/>
        </w:rPr>
        <w:tab/>
      </w:r>
      <w:r>
        <w:rPr>
          <w:rFonts w:ascii="Arial" w:hAnsi="Arial" w:cs="Arial"/>
          <w:iCs/>
          <w:sz w:val="20"/>
          <w:szCs w:val="20"/>
        </w:rPr>
        <w:tab/>
        <w:t>989</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ostatní plocha</w:t>
      </w:r>
    </w:p>
    <w:p w14:paraId="3478E987" w14:textId="7D63A655" w:rsidR="007B3299" w:rsidRPr="000E59B2" w:rsidRDefault="007B3299" w:rsidP="009970BC">
      <w:pPr>
        <w:ind w:left="283" w:hanging="283"/>
        <w:contextualSpacing/>
        <w:rPr>
          <w:rFonts w:ascii="Arial" w:hAnsi="Arial" w:cs="Arial"/>
          <w:iCs/>
          <w:sz w:val="20"/>
          <w:szCs w:val="20"/>
        </w:rPr>
      </w:pPr>
      <w:r>
        <w:rPr>
          <w:rFonts w:ascii="Arial" w:hAnsi="Arial" w:cs="Arial"/>
          <w:iCs/>
          <w:sz w:val="20"/>
          <w:szCs w:val="20"/>
        </w:rPr>
        <w:t>---------------------------------------------------------------------------------------------------------------------------------------</w:t>
      </w:r>
    </w:p>
    <w:p w14:paraId="76FA11B6" w14:textId="34A9FB41" w:rsidR="009970BC" w:rsidRPr="007B3299" w:rsidRDefault="007B3299" w:rsidP="009970BC">
      <w:pPr>
        <w:jc w:val="both"/>
        <w:rPr>
          <w:rFonts w:ascii="Arial" w:eastAsia="MS Mincho" w:hAnsi="Arial" w:cs="Arial"/>
          <w:bCs/>
          <w:sz w:val="22"/>
          <w:szCs w:val="22"/>
          <w:lang w:eastAsia="en-US"/>
        </w:rPr>
      </w:pPr>
      <w:r>
        <w:rPr>
          <w:rFonts w:ascii="Arial" w:eastAsia="MS Mincho" w:hAnsi="Arial" w:cs="Arial"/>
          <w:bCs/>
          <w:sz w:val="22"/>
          <w:szCs w:val="22"/>
          <w:lang w:eastAsia="en-US"/>
        </w:rPr>
        <w:t>zapsaný na listu vlastnictví č. 10002 u Katastrálního úřadu pro Moravskoslezský kraj, Katastrální pracoviště Krnov.</w:t>
      </w:r>
    </w:p>
    <w:p w14:paraId="6A5BF5E8" w14:textId="77777777" w:rsidR="009970BC" w:rsidRPr="009970BC" w:rsidRDefault="009970BC" w:rsidP="007B3299">
      <w:pPr>
        <w:contextualSpacing/>
        <w:rPr>
          <w:rFonts w:ascii="Arial" w:hAnsi="Arial" w:cs="Arial"/>
          <w:sz w:val="22"/>
          <w:szCs w:val="22"/>
        </w:rPr>
      </w:pPr>
    </w:p>
    <w:p w14:paraId="6C15C826" w14:textId="3F339700" w:rsidR="00273320" w:rsidRDefault="009970BC" w:rsidP="00273320">
      <w:pPr>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032D9935" w14:textId="77777777" w:rsidR="00273320" w:rsidRDefault="00273320" w:rsidP="00273320">
      <w:pPr>
        <w:keepNext/>
        <w:tabs>
          <w:tab w:val="num" w:pos="1474"/>
        </w:tabs>
        <w:spacing w:before="240" w:after="120"/>
        <w:jc w:val="both"/>
        <w:rPr>
          <w:rFonts w:ascii="Arial" w:hAnsi="Arial" w:cs="Arial"/>
          <w:b/>
          <w:bCs/>
          <w:sz w:val="22"/>
          <w:szCs w:val="22"/>
        </w:rPr>
      </w:pPr>
    </w:p>
    <w:p w14:paraId="7205E2B8" w14:textId="71346C59" w:rsidR="0060643D" w:rsidRPr="00B27982" w:rsidRDefault="001F2D69" w:rsidP="00273320">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122D7F3"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proofErr w:type="gramStart"/>
      <w:r w:rsidR="00BB7F5F">
        <w:rPr>
          <w:rFonts w:ascii="Arial" w:hAnsi="Arial" w:cs="Arial"/>
          <w:bCs/>
          <w:sz w:val="22"/>
          <w:szCs w:val="22"/>
        </w:rPr>
        <w:t>……..</w:t>
      </w:r>
      <w:r w:rsidR="007B3299">
        <w:rPr>
          <w:rFonts w:ascii="Arial" w:hAnsi="Arial" w:cs="Arial"/>
          <w:bCs/>
          <w:sz w:val="22"/>
          <w:szCs w:val="22"/>
        </w:rPr>
        <w:t>,--</w:t>
      </w:r>
      <w:proofErr w:type="gramEnd"/>
      <w:r w:rsidR="007B3299">
        <w:rPr>
          <w:rFonts w:ascii="Arial" w:hAnsi="Arial" w:cs="Arial"/>
          <w:bCs/>
          <w:sz w:val="22"/>
          <w:szCs w:val="22"/>
        </w:rPr>
        <w:t xml:space="preserve"> </w:t>
      </w:r>
      <w:r w:rsidRPr="00BB771A">
        <w:rPr>
          <w:rFonts w:ascii="Arial" w:hAnsi="Arial" w:cs="Arial"/>
          <w:sz w:val="22"/>
          <w:szCs w:val="22"/>
        </w:rPr>
        <w:t>Kč</w:t>
      </w:r>
    </w:p>
    <w:p w14:paraId="76329452" w14:textId="03FD6690"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proofErr w:type="gramStart"/>
      <w:r w:rsidR="00BB7F5F">
        <w:rPr>
          <w:rFonts w:ascii="Arial" w:hAnsi="Arial" w:cs="Arial"/>
          <w:bCs/>
          <w:sz w:val="22"/>
          <w:szCs w:val="22"/>
        </w:rPr>
        <w:t>……..</w:t>
      </w:r>
      <w:r w:rsidR="007B3299">
        <w:rPr>
          <w:rFonts w:ascii="Arial" w:hAnsi="Arial" w:cs="Arial"/>
          <w:bCs/>
          <w:sz w:val="22"/>
          <w:szCs w:val="22"/>
        </w:rPr>
        <w:t>,--</w:t>
      </w:r>
      <w:proofErr w:type="gramEnd"/>
      <w:r w:rsidR="007B3299">
        <w:rPr>
          <w:rFonts w:ascii="Arial" w:hAnsi="Arial" w:cs="Arial"/>
          <w:bCs/>
          <w:sz w:val="22"/>
          <w:szCs w:val="22"/>
        </w:rPr>
        <w:t xml:space="preserve"> </w:t>
      </w:r>
      <w:r w:rsidRPr="00BB771A">
        <w:rPr>
          <w:rFonts w:ascii="Arial" w:hAnsi="Arial" w:cs="Arial"/>
          <w:sz w:val="22"/>
          <w:szCs w:val="22"/>
        </w:rPr>
        <w:t>Kč</w:t>
      </w:r>
    </w:p>
    <w:p w14:paraId="5FB85F79" w14:textId="0E361858" w:rsidR="00273320" w:rsidRPr="00273320" w:rsidRDefault="00165FEF" w:rsidP="00273320">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proofErr w:type="gramStart"/>
      <w:r w:rsidR="00BB7F5F">
        <w:rPr>
          <w:rFonts w:ascii="Arial" w:hAnsi="Arial" w:cs="Arial"/>
          <w:sz w:val="22"/>
          <w:szCs w:val="22"/>
        </w:rPr>
        <w:t>……..</w:t>
      </w:r>
      <w:r w:rsidR="007B3299" w:rsidRPr="007B3299">
        <w:rPr>
          <w:rFonts w:ascii="Arial" w:hAnsi="Arial" w:cs="Arial"/>
          <w:bCs/>
          <w:sz w:val="22"/>
          <w:szCs w:val="22"/>
        </w:rPr>
        <w:t>,--</w:t>
      </w:r>
      <w:proofErr w:type="gramEnd"/>
      <w:r w:rsidR="007B3299" w:rsidRPr="007B3299">
        <w:rPr>
          <w:rFonts w:ascii="Arial" w:hAnsi="Arial" w:cs="Arial"/>
          <w:bCs/>
          <w:sz w:val="22"/>
          <w:szCs w:val="22"/>
        </w:rPr>
        <w:t xml:space="preserve"> </w:t>
      </w:r>
      <w:r w:rsidRPr="00BB771A">
        <w:rPr>
          <w:rFonts w:ascii="Arial" w:hAnsi="Arial" w:cs="Arial"/>
          <w:sz w:val="22"/>
          <w:szCs w:val="22"/>
        </w:rPr>
        <w:t>Kč</w:t>
      </w:r>
    </w:p>
    <w:p w14:paraId="517D8FB6" w14:textId="77777777" w:rsidR="00273320" w:rsidRDefault="00273320" w:rsidP="003B4A81">
      <w:pPr>
        <w:tabs>
          <w:tab w:val="num" w:pos="1474"/>
        </w:tabs>
        <w:spacing w:before="240" w:after="120"/>
        <w:jc w:val="both"/>
        <w:rPr>
          <w:rFonts w:ascii="Arial" w:hAnsi="Arial" w:cs="Arial"/>
          <w:b/>
          <w:bCs/>
          <w:sz w:val="22"/>
          <w:szCs w:val="22"/>
        </w:rPr>
      </w:pPr>
    </w:p>
    <w:p w14:paraId="65A26261" w14:textId="075B37E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AE21227"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w:t>
      </w:r>
      <w:r w:rsidR="00360F2F">
        <w:rPr>
          <w:rFonts w:ascii="Arial" w:hAnsi="Arial" w:cs="Arial"/>
          <w:sz w:val="22"/>
          <w:szCs w:val="22"/>
        </w:rPr>
        <w:br/>
      </w:r>
      <w:r w:rsidR="005122A7" w:rsidRPr="005122A7">
        <w:rPr>
          <w:rFonts w:ascii="Arial" w:hAnsi="Arial" w:cs="Arial"/>
          <w:sz w:val="22"/>
          <w:szCs w:val="22"/>
        </w:rPr>
        <w:t xml:space="preserve">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D7B0BAC" w14:textId="77777777" w:rsidR="00273320" w:rsidRDefault="00273320" w:rsidP="003B4A81">
      <w:pPr>
        <w:tabs>
          <w:tab w:val="num" w:pos="1474"/>
        </w:tabs>
        <w:spacing w:before="240" w:after="120"/>
        <w:jc w:val="both"/>
        <w:rPr>
          <w:rFonts w:ascii="Arial" w:hAnsi="Arial" w:cs="Arial"/>
          <w:b/>
          <w:bCs/>
          <w:sz w:val="22"/>
          <w:szCs w:val="22"/>
        </w:rPr>
      </w:pPr>
    </w:p>
    <w:p w14:paraId="1C094B0B" w14:textId="58FF195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1479B1E4" w14:textId="77777777" w:rsidR="00273320" w:rsidRDefault="00273320" w:rsidP="0055145A">
      <w:pPr>
        <w:tabs>
          <w:tab w:val="num" w:pos="1474"/>
        </w:tabs>
        <w:spacing w:before="240" w:after="120"/>
        <w:jc w:val="both"/>
        <w:rPr>
          <w:rFonts w:ascii="Arial" w:hAnsi="Arial" w:cs="Arial"/>
          <w:b/>
          <w:bCs/>
          <w:sz w:val="22"/>
          <w:szCs w:val="22"/>
        </w:rPr>
      </w:pPr>
    </w:p>
    <w:p w14:paraId="5BB853AF" w14:textId="047B97C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DDF3EB4"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w:t>
      </w:r>
      <w:r w:rsidR="00360F2F">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95D8BBD" w14:textId="77777777" w:rsidR="00273320" w:rsidRDefault="00273320" w:rsidP="0055145A">
      <w:pPr>
        <w:tabs>
          <w:tab w:val="num" w:pos="1474"/>
        </w:tabs>
        <w:spacing w:before="240" w:after="120"/>
        <w:jc w:val="both"/>
        <w:rPr>
          <w:rFonts w:ascii="Arial" w:hAnsi="Arial" w:cs="Arial"/>
          <w:b/>
          <w:bCs/>
          <w:sz w:val="22"/>
          <w:szCs w:val="22"/>
        </w:rPr>
      </w:pPr>
    </w:p>
    <w:p w14:paraId="5FB55C12" w14:textId="1BAA2516"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0BF99A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proofErr w:type="gramStart"/>
      <w:r w:rsidRPr="00322C6C">
        <w:rPr>
          <w:rFonts w:ascii="Arial" w:hAnsi="Arial" w:cs="Arial"/>
          <w:sz w:val="22"/>
          <w:szCs w:val="22"/>
        </w:rPr>
        <w:t xml:space="preserve"> </w:t>
      </w:r>
      <w:r w:rsidR="00BB7F5F">
        <w:rPr>
          <w:rFonts w:ascii="Arial" w:hAnsi="Arial" w:cs="Arial"/>
          <w:sz w:val="22"/>
          <w:szCs w:val="22"/>
        </w:rPr>
        <w:t>….</w:t>
      </w:r>
      <w:proofErr w:type="gramEnd"/>
      <w:r w:rsidR="00BB7F5F">
        <w:rPr>
          <w:rFonts w:ascii="Arial" w:hAnsi="Arial" w:cs="Arial"/>
          <w:sz w:val="22"/>
          <w:szCs w:val="22"/>
        </w:rPr>
        <w:t>.</w:t>
      </w:r>
      <w:r w:rsidRPr="00322C6C">
        <w:rPr>
          <w:rFonts w:ascii="Arial" w:hAnsi="Arial" w:cs="Arial"/>
          <w:sz w:val="22"/>
          <w:szCs w:val="22"/>
        </w:rPr>
        <w:t xml:space="preserve"> </w:t>
      </w:r>
      <w:r w:rsidR="00BB7F5F">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19E1034C" w14:textId="77777777" w:rsidR="00273320" w:rsidRDefault="00273320" w:rsidP="0055145A">
      <w:pPr>
        <w:tabs>
          <w:tab w:val="num" w:pos="1474"/>
        </w:tabs>
        <w:spacing w:before="240" w:after="120"/>
        <w:jc w:val="both"/>
        <w:rPr>
          <w:rFonts w:ascii="Arial" w:hAnsi="Arial" w:cs="Arial"/>
          <w:b/>
          <w:bCs/>
          <w:sz w:val="22"/>
          <w:szCs w:val="22"/>
        </w:rPr>
      </w:pPr>
    </w:p>
    <w:p w14:paraId="6E0001FB" w14:textId="44C6CE31"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58FA2FB" w14:textId="77777777" w:rsidR="00273320" w:rsidRDefault="00273320" w:rsidP="0055145A">
      <w:pPr>
        <w:tabs>
          <w:tab w:val="num" w:pos="1474"/>
        </w:tabs>
        <w:spacing w:before="240" w:after="120"/>
        <w:jc w:val="both"/>
        <w:rPr>
          <w:rFonts w:ascii="Arial" w:hAnsi="Arial" w:cs="Arial"/>
          <w:b/>
          <w:bCs/>
          <w:sz w:val="22"/>
          <w:szCs w:val="22"/>
        </w:rPr>
      </w:pPr>
    </w:p>
    <w:p w14:paraId="0524C66B" w14:textId="684837C0"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E0B486B" w14:textId="77777777" w:rsidR="00B770FF"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
    <w:p w14:paraId="02D6D76E" w14:textId="6A335330" w:rsidR="00FA7091" w:rsidRPr="0011178C" w:rsidRDefault="00B770FF" w:rsidP="00B770FF">
      <w:pPr>
        <w:pStyle w:val="Odstavecseseznamem"/>
        <w:spacing w:after="120" w:line="276" w:lineRule="auto"/>
        <w:ind w:left="425"/>
        <w:contextualSpacing w:val="0"/>
        <w:jc w:val="both"/>
        <w:rPr>
          <w:rFonts w:ascii="Arial" w:hAnsi="Arial" w:cs="Arial"/>
          <w:sz w:val="22"/>
          <w:szCs w:val="22"/>
        </w:rPr>
      </w:pPr>
      <w:r>
        <w:rPr>
          <w:rFonts w:ascii="Arial" w:hAnsi="Arial" w:cs="Arial"/>
          <w:sz w:val="22"/>
          <w:szCs w:val="22"/>
        </w:rPr>
        <w:t>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712DBC2F" w14:textId="77777777" w:rsidR="00273320" w:rsidRDefault="00273320" w:rsidP="0055145A">
      <w:pPr>
        <w:tabs>
          <w:tab w:val="num" w:pos="1474"/>
        </w:tabs>
        <w:spacing w:before="240" w:after="120"/>
        <w:jc w:val="both"/>
        <w:rPr>
          <w:rFonts w:ascii="Arial" w:hAnsi="Arial" w:cs="Arial"/>
          <w:b/>
          <w:bCs/>
          <w:sz w:val="22"/>
          <w:szCs w:val="22"/>
        </w:rPr>
      </w:pPr>
    </w:p>
    <w:p w14:paraId="16332797" w14:textId="626C560B"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587565BE"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w:t>
      </w:r>
      <w:r w:rsidR="00360F2F">
        <w:rPr>
          <w:rFonts w:ascii="Arial" w:hAnsi="Arial" w:cs="Arial"/>
          <w:sz w:val="22"/>
          <w:szCs w:val="22"/>
        </w:rPr>
        <w:br/>
      </w:r>
      <w:r w:rsidRPr="00422DA3">
        <w:rPr>
          <w:rFonts w:ascii="Arial" w:hAnsi="Arial" w:cs="Arial"/>
          <w:sz w:val="22"/>
          <w:szCs w:val="22"/>
        </w:rPr>
        <w:t xml:space="preserve">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E827E4D" w14:textId="77777777" w:rsidR="00273320" w:rsidRDefault="00273320" w:rsidP="00360F2F">
      <w:pPr>
        <w:spacing w:after="160" w:line="259" w:lineRule="auto"/>
        <w:rPr>
          <w:rFonts w:ascii="Arial" w:hAnsi="Arial" w:cs="Arial"/>
          <w:b/>
          <w:bCs/>
          <w:sz w:val="22"/>
          <w:szCs w:val="22"/>
        </w:rPr>
      </w:pPr>
    </w:p>
    <w:p w14:paraId="326B904A" w14:textId="02994F43" w:rsidR="004D7214" w:rsidRDefault="001F2D69" w:rsidP="00360F2F">
      <w:pPr>
        <w:spacing w:after="160" w:line="259" w:lineRule="auto"/>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ACD088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r w:rsidR="00360F2F">
        <w:rPr>
          <w:rFonts w:ascii="Arial" w:hAnsi="Arial" w:cs="Arial"/>
          <w:sz w:val="22"/>
          <w:szCs w:val="22"/>
        </w:rPr>
        <w:br/>
      </w:r>
      <w:r w:rsidRPr="0011178C">
        <w:rPr>
          <w:rFonts w:ascii="Arial" w:hAnsi="Arial" w:cs="Arial"/>
          <w:sz w:val="22"/>
          <w:szCs w:val="22"/>
        </w:rPr>
        <w:t xml:space="preserve">pro </w:t>
      </w:r>
      <w:r w:rsidR="00000DF3">
        <w:rPr>
          <w:rFonts w:ascii="Arial" w:hAnsi="Arial" w:cs="Arial"/>
          <w:bCs/>
          <w:sz w:val="22"/>
          <w:szCs w:val="22"/>
        </w:rPr>
        <w:t>Moravskoslezský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388041C6" w14:textId="77777777" w:rsidR="00273320" w:rsidRDefault="00273320" w:rsidP="00273320"/>
    <w:p w14:paraId="55CE2871" w14:textId="77777777" w:rsidR="00273320" w:rsidRPr="00273320" w:rsidRDefault="00273320" w:rsidP="00273320"/>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16CC3EF1"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w:t>
      </w:r>
      <w:r w:rsidR="00360F2F">
        <w:rPr>
          <w:rFonts w:ascii="Arial" w:hAnsi="Arial" w:cs="Arial"/>
          <w:sz w:val="22"/>
          <w:szCs w:val="22"/>
        </w:rPr>
        <w:br/>
      </w:r>
      <w:r w:rsidRPr="002F431A">
        <w:rPr>
          <w:rFonts w:ascii="Arial" w:hAnsi="Arial" w:cs="Arial"/>
          <w:sz w:val="22"/>
          <w:szCs w:val="22"/>
        </w:rPr>
        <w:t xml:space="preserve">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11FAF94C" w14:textId="77777777" w:rsidR="00273320" w:rsidRDefault="00273320" w:rsidP="00330443">
      <w:pPr>
        <w:tabs>
          <w:tab w:val="num" w:pos="1474"/>
        </w:tabs>
        <w:spacing w:before="240" w:after="120"/>
        <w:jc w:val="both"/>
        <w:rPr>
          <w:rFonts w:ascii="Arial" w:hAnsi="Arial" w:cs="Arial"/>
          <w:b/>
          <w:bCs/>
          <w:sz w:val="22"/>
          <w:szCs w:val="22"/>
        </w:rPr>
      </w:pPr>
    </w:p>
    <w:p w14:paraId="3AB3EAD0" w14:textId="7F343C51"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497639E"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w:t>
      </w:r>
      <w:r w:rsidR="00360F2F">
        <w:rPr>
          <w:rFonts w:ascii="Arial" w:hAnsi="Arial" w:cs="Arial"/>
          <w:sz w:val="22"/>
          <w:szCs w:val="22"/>
        </w:rPr>
        <w:br/>
      </w:r>
      <w:r w:rsidR="00E80807" w:rsidRPr="0036225B">
        <w:rPr>
          <w:rFonts w:ascii="Arial" w:hAnsi="Arial" w:cs="Arial"/>
          <w:sz w:val="22"/>
          <w:szCs w:val="22"/>
        </w:rPr>
        <w:t>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4F041F3C" w14:textId="77777777" w:rsidR="00273320" w:rsidRPr="00273320" w:rsidRDefault="00273320" w:rsidP="00273320"/>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D073D7E" w14:textId="77777777" w:rsidR="00273320" w:rsidRPr="00273320" w:rsidRDefault="00273320" w:rsidP="00273320"/>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365EEB2E" w14:textId="77777777" w:rsidR="00273320" w:rsidRDefault="00273320" w:rsidP="005C4DFF">
      <w:pPr>
        <w:tabs>
          <w:tab w:val="num" w:pos="1474"/>
        </w:tabs>
        <w:spacing w:before="240" w:after="120"/>
        <w:jc w:val="both"/>
        <w:rPr>
          <w:rFonts w:ascii="Arial" w:hAnsi="Arial" w:cs="Arial"/>
          <w:b/>
          <w:bCs/>
          <w:sz w:val="22"/>
          <w:szCs w:val="22"/>
        </w:rPr>
      </w:pPr>
    </w:p>
    <w:p w14:paraId="6CF54889" w14:textId="643A947A"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ED5637D"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w:t>
      </w:r>
      <w:r w:rsidR="00360F2F">
        <w:rPr>
          <w:rFonts w:ascii="Arial" w:hAnsi="Arial" w:cs="Arial"/>
          <w:sz w:val="22"/>
          <w:szCs w:val="22"/>
        </w:rPr>
        <w:br/>
      </w:r>
      <w:r w:rsidRPr="00936B10">
        <w:rPr>
          <w:rFonts w:ascii="Arial" w:hAnsi="Arial" w:cs="Arial"/>
          <w:sz w:val="22"/>
          <w:szCs w:val="22"/>
        </w:rPr>
        <w:t xml:space="preserve">kdy zjistil nebo mohl zjistit skutečnost rozhodnou pro změnu nebo zrušení závazku. </w:t>
      </w:r>
    </w:p>
    <w:p w14:paraId="14DCA351" w14:textId="4B568A0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360F2F">
        <w:rPr>
          <w:rFonts w:ascii="Arial" w:hAnsi="Arial" w:cs="Arial"/>
          <w:sz w:val="22"/>
          <w:szCs w:val="22"/>
        </w:rPr>
        <w:br/>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85C9705" w14:textId="77777777" w:rsidR="00273320" w:rsidRDefault="00273320" w:rsidP="00273320">
      <w:pPr>
        <w:spacing w:line="276" w:lineRule="auto"/>
        <w:jc w:val="both"/>
        <w:rPr>
          <w:rFonts w:ascii="Arial" w:hAnsi="Arial" w:cs="Arial"/>
          <w:sz w:val="22"/>
          <w:szCs w:val="22"/>
        </w:rPr>
      </w:pPr>
    </w:p>
    <w:p w14:paraId="7CCF85A1" w14:textId="77777777" w:rsidR="00273320" w:rsidRDefault="00273320" w:rsidP="00273320">
      <w:pPr>
        <w:spacing w:line="276" w:lineRule="auto"/>
        <w:jc w:val="both"/>
        <w:rPr>
          <w:rFonts w:ascii="Arial" w:hAnsi="Arial" w:cs="Arial"/>
          <w:sz w:val="22"/>
          <w:szCs w:val="22"/>
        </w:rPr>
      </w:pPr>
    </w:p>
    <w:p w14:paraId="67E677AB" w14:textId="77777777" w:rsidR="00273320" w:rsidRPr="00273320" w:rsidRDefault="00273320" w:rsidP="00273320">
      <w:pPr>
        <w:spacing w:line="276" w:lineRule="auto"/>
        <w:jc w:val="both"/>
        <w:rPr>
          <w:rFonts w:ascii="Arial" w:hAnsi="Arial" w:cs="Arial"/>
          <w:sz w:val="22"/>
          <w:szCs w:val="22"/>
        </w:rPr>
      </w:pP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1DA4D9AA"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sidR="007A7D2B">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092AD11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w:t>
      </w:r>
      <w:r w:rsidR="007A7D2B">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w:t>
      </w:r>
      <w:r w:rsidR="007A7D2B">
        <w:rPr>
          <w:rFonts w:ascii="Arial" w:hAnsi="Arial" w:cs="Arial"/>
          <w:sz w:val="22"/>
          <w:szCs w:val="22"/>
        </w:rPr>
        <w:br/>
      </w:r>
      <w:r w:rsidRPr="00936B10">
        <w:rPr>
          <w:rFonts w:ascii="Arial" w:hAnsi="Arial" w:cs="Arial"/>
          <w:sz w:val="22"/>
          <w:szCs w:val="22"/>
        </w:rPr>
        <w:t xml:space="preserve">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78483EBD" w14:textId="77777777" w:rsidR="00273320" w:rsidRDefault="00273320" w:rsidP="00330443">
      <w:pPr>
        <w:tabs>
          <w:tab w:val="num" w:pos="1474"/>
        </w:tabs>
        <w:spacing w:before="240" w:after="120"/>
        <w:jc w:val="both"/>
        <w:rPr>
          <w:rFonts w:ascii="Arial" w:hAnsi="Arial" w:cs="Arial"/>
          <w:b/>
          <w:bCs/>
          <w:sz w:val="22"/>
          <w:szCs w:val="22"/>
        </w:rPr>
      </w:pPr>
    </w:p>
    <w:p w14:paraId="12E6D689" w14:textId="72711BE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202112F8" w14:textId="77777777" w:rsidR="00273320" w:rsidRDefault="00273320" w:rsidP="00330443">
      <w:pPr>
        <w:tabs>
          <w:tab w:val="num" w:pos="1474"/>
        </w:tabs>
        <w:spacing w:before="240" w:after="120"/>
        <w:jc w:val="both"/>
        <w:rPr>
          <w:rFonts w:ascii="Arial" w:hAnsi="Arial" w:cs="Arial"/>
          <w:b/>
          <w:bCs/>
          <w:sz w:val="22"/>
          <w:szCs w:val="22"/>
        </w:rPr>
      </w:pPr>
    </w:p>
    <w:p w14:paraId="52AE96DB" w14:textId="069BBFFD"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A1A867C" w14:textId="77777777" w:rsidR="00273320" w:rsidRDefault="00273320" w:rsidP="00330443">
      <w:pPr>
        <w:tabs>
          <w:tab w:val="num" w:pos="1474"/>
        </w:tabs>
        <w:spacing w:before="240" w:after="120"/>
        <w:jc w:val="both"/>
        <w:rPr>
          <w:rFonts w:ascii="Arial" w:hAnsi="Arial" w:cs="Arial"/>
          <w:b/>
          <w:bCs/>
          <w:sz w:val="22"/>
          <w:szCs w:val="22"/>
        </w:rPr>
      </w:pPr>
    </w:p>
    <w:p w14:paraId="0F54AECE" w14:textId="2FE18791"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AA3F250"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xml:space="preserve">. Tyto informace budou mít smluvní režim vztahující </w:t>
      </w:r>
      <w:r w:rsidR="007A7D2B">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41E1809" w14:textId="77777777" w:rsidR="00273320" w:rsidRDefault="00273320" w:rsidP="00330443">
      <w:pPr>
        <w:tabs>
          <w:tab w:val="num" w:pos="1474"/>
        </w:tabs>
        <w:spacing w:before="240" w:after="120"/>
        <w:jc w:val="both"/>
        <w:rPr>
          <w:rFonts w:ascii="Arial" w:hAnsi="Arial" w:cs="Arial"/>
          <w:b/>
          <w:bCs/>
          <w:sz w:val="22"/>
          <w:szCs w:val="22"/>
        </w:rPr>
      </w:pPr>
    </w:p>
    <w:p w14:paraId="1AE8D587" w14:textId="66A647D1"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E93BF2E"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w:t>
      </w:r>
      <w:r w:rsidR="007A7D2B">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0DEDA736" w14:textId="73FE2EDC" w:rsidR="00273320" w:rsidRPr="00273320" w:rsidRDefault="00F7033A" w:rsidP="00273320">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44E4374"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sidR="007A7D2B">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w:t>
      </w:r>
      <w:r w:rsidR="007A7D2B">
        <w:rPr>
          <w:rFonts w:ascii="Arial" w:eastAsia="Arial" w:hAnsi="Arial" w:cs="Arial"/>
          <w:sz w:val="22"/>
          <w:szCs w:val="22"/>
        </w:rPr>
        <w:br/>
      </w:r>
      <w:r w:rsidRPr="1CA34882">
        <w:rPr>
          <w:rFonts w:ascii="Arial" w:eastAsia="Arial" w:hAnsi="Arial" w:cs="Arial"/>
          <w:sz w:val="22"/>
          <w:szCs w:val="22"/>
        </w:rPr>
        <w:t>po celou dobu trvání skartační lhůty ve smyslu § 2 písm. s) zákona č. 499/2004 Sb.</w:t>
      </w:r>
      <w:r w:rsidR="007A7D2B">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600C2B4" w14:textId="77777777" w:rsidR="00273320" w:rsidRDefault="00273320" w:rsidP="005C4DFF">
      <w:pPr>
        <w:tabs>
          <w:tab w:val="num" w:pos="1474"/>
        </w:tabs>
        <w:spacing w:before="240" w:after="120" w:line="276" w:lineRule="auto"/>
        <w:jc w:val="both"/>
        <w:rPr>
          <w:rFonts w:ascii="Arial" w:hAnsi="Arial" w:cs="Arial"/>
          <w:b/>
          <w:bCs/>
          <w:sz w:val="22"/>
          <w:szCs w:val="22"/>
        </w:rPr>
      </w:pPr>
    </w:p>
    <w:p w14:paraId="64FBD009" w14:textId="795892B2"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0A12C0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sidR="007A7D2B">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w:t>
      </w:r>
      <w:r w:rsidRPr="00A167A0">
        <w:rPr>
          <w:rFonts w:ascii="Arial" w:hAnsi="Arial" w:cs="Arial"/>
          <w:snapToGrid w:val="0"/>
          <w:sz w:val="22"/>
          <w:szCs w:val="22"/>
        </w:rPr>
        <w:lastRenderedPageBreak/>
        <w:t xml:space="preserve">číslovaných dodatků podepsaných oprávněnými zástupci obou smluvních stran. </w:t>
      </w:r>
      <w:r w:rsidR="007A7D2B">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62224B4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sidR="007A7D2B">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22A38FC" w14:textId="77777777" w:rsidR="009E5241" w:rsidRDefault="009E5241" w:rsidP="004F2B9F">
      <w:pPr>
        <w:contextualSpacing/>
        <w:rPr>
          <w:rFonts w:ascii="Arial" w:hAnsi="Arial" w:cs="Arial"/>
          <w:b/>
          <w:sz w:val="22"/>
          <w:szCs w:val="22"/>
        </w:rPr>
      </w:pPr>
    </w:p>
    <w:p w14:paraId="4A68A554" w14:textId="3189E530" w:rsidR="008637CE" w:rsidRDefault="009E5241" w:rsidP="004F2B9F">
      <w:pPr>
        <w:contextualSpacing/>
        <w:rPr>
          <w:rFonts w:ascii="Arial" w:hAnsi="Arial" w:cs="Arial"/>
          <w:b/>
          <w:sz w:val="22"/>
          <w:szCs w:val="22"/>
        </w:rPr>
      </w:pPr>
      <w:r>
        <w:rPr>
          <w:rFonts w:ascii="Arial" w:hAnsi="Arial" w:cs="Arial"/>
          <w:b/>
          <w:sz w:val="22"/>
          <w:szCs w:val="22"/>
        </w:rPr>
        <w:t>Ing. Kateřina Neumanová</w:t>
      </w:r>
    </w:p>
    <w:p w14:paraId="5A76D637" w14:textId="2F5D186F" w:rsidR="009E5241" w:rsidRPr="009E5241" w:rsidRDefault="009E5241" w:rsidP="004F2B9F">
      <w:pPr>
        <w:contextualSpacing/>
        <w:rPr>
          <w:rFonts w:ascii="Arial" w:hAnsi="Arial" w:cs="Arial"/>
          <w:bCs/>
          <w:sz w:val="22"/>
          <w:szCs w:val="22"/>
        </w:rPr>
      </w:pPr>
      <w:r>
        <w:rPr>
          <w:rFonts w:ascii="Arial" w:hAnsi="Arial" w:cs="Arial"/>
          <w:bCs/>
          <w:sz w:val="22"/>
          <w:szCs w:val="22"/>
        </w:rPr>
        <w:t>ř</w:t>
      </w:r>
      <w:r w:rsidRPr="009E5241">
        <w:rPr>
          <w:rFonts w:ascii="Arial" w:hAnsi="Arial" w:cs="Arial"/>
          <w:bCs/>
          <w:sz w:val="22"/>
          <w:szCs w:val="22"/>
        </w:rPr>
        <w:t>editelka Krajského pozemkového úřadu</w:t>
      </w:r>
    </w:p>
    <w:p w14:paraId="681805E7" w14:textId="23CDF14D" w:rsidR="009E5241" w:rsidRPr="009E5241" w:rsidRDefault="009E5241" w:rsidP="004F2B9F">
      <w:pPr>
        <w:contextualSpacing/>
        <w:rPr>
          <w:rFonts w:ascii="Arial" w:hAnsi="Arial" w:cs="Arial"/>
          <w:bCs/>
          <w:sz w:val="22"/>
          <w:szCs w:val="22"/>
        </w:rPr>
      </w:pPr>
      <w:r>
        <w:rPr>
          <w:rFonts w:ascii="Arial" w:hAnsi="Arial" w:cs="Arial"/>
          <w:bCs/>
          <w:sz w:val="22"/>
          <w:szCs w:val="22"/>
        </w:rPr>
        <w:t>p</w:t>
      </w:r>
      <w:r w:rsidRPr="009E5241">
        <w:rPr>
          <w:rFonts w:ascii="Arial" w:hAnsi="Arial" w:cs="Arial"/>
          <w:bCs/>
          <w:sz w:val="22"/>
          <w:szCs w:val="22"/>
        </w:rPr>
        <w:t>ro Moravskoslezský kraj</w:t>
      </w:r>
    </w:p>
    <w:p w14:paraId="19387ACB" w14:textId="0F0AEF45" w:rsidR="009E5241" w:rsidRPr="009E5241" w:rsidRDefault="009E5241" w:rsidP="004F2B9F">
      <w:pPr>
        <w:contextualSpacing/>
        <w:rPr>
          <w:rFonts w:ascii="Arial" w:hAnsi="Arial" w:cs="Arial"/>
          <w:bCs/>
          <w:sz w:val="22"/>
          <w:szCs w:val="22"/>
        </w:rPr>
      </w:pPr>
      <w:r w:rsidRPr="009E5241">
        <w:rPr>
          <w:rFonts w:ascii="Arial" w:hAnsi="Arial" w:cs="Arial"/>
          <w:bCs/>
          <w:sz w:val="22"/>
          <w:szCs w:val="22"/>
        </w:rPr>
        <w:t>Státního pozemkového úřadu</w:t>
      </w:r>
    </w:p>
    <w:p w14:paraId="77D745CD" w14:textId="77777777" w:rsidR="00BD7B28" w:rsidRPr="009E5241" w:rsidRDefault="004B350E" w:rsidP="006059BA">
      <w:pPr>
        <w:spacing w:before="600"/>
        <w:rPr>
          <w:rFonts w:ascii="Arial" w:hAnsi="Arial" w:cs="Arial"/>
          <w:bCs/>
          <w:sz w:val="22"/>
          <w:szCs w:val="22"/>
        </w:rPr>
      </w:pPr>
      <w:r w:rsidRPr="009E5241">
        <w:rPr>
          <w:rFonts w:ascii="Arial" w:hAnsi="Arial" w:cs="Arial"/>
          <w:bCs/>
          <w:sz w:val="22"/>
          <w:szCs w:val="22"/>
        </w:rPr>
        <w:t>Přílohy objednávky:</w:t>
      </w:r>
      <w:r w:rsidR="00BD7B28" w:rsidRPr="009E5241">
        <w:rPr>
          <w:rFonts w:ascii="Arial" w:hAnsi="Arial" w:cs="Arial"/>
          <w:bCs/>
          <w:sz w:val="22"/>
          <w:szCs w:val="22"/>
        </w:rPr>
        <w:t xml:space="preserve"> </w:t>
      </w:r>
    </w:p>
    <w:p w14:paraId="3459454E" w14:textId="6EA57536" w:rsidR="009E5241" w:rsidRDefault="009E5241" w:rsidP="009E5241">
      <w:pPr>
        <w:spacing w:before="60"/>
        <w:rPr>
          <w:rFonts w:ascii="Arial" w:hAnsi="Arial" w:cs="Arial"/>
          <w:sz w:val="22"/>
          <w:szCs w:val="22"/>
        </w:rPr>
      </w:pPr>
      <w:r w:rsidRPr="009E5241">
        <w:rPr>
          <w:rFonts w:ascii="Arial" w:hAnsi="Arial" w:cs="Arial"/>
          <w:sz w:val="22"/>
          <w:szCs w:val="22"/>
        </w:rPr>
        <w:t>-</w:t>
      </w:r>
      <w:r w:rsidR="007E1D76" w:rsidRPr="009E5241">
        <w:rPr>
          <w:rFonts w:ascii="Arial" w:hAnsi="Arial" w:cs="Arial"/>
          <w:sz w:val="22"/>
          <w:szCs w:val="22"/>
        </w:rPr>
        <w:t xml:space="preserve"> </w:t>
      </w:r>
      <w:r w:rsidR="000357BF" w:rsidRPr="009E5241">
        <w:rPr>
          <w:rFonts w:ascii="Arial" w:hAnsi="Arial" w:cs="Arial"/>
          <w:sz w:val="22"/>
          <w:szCs w:val="22"/>
        </w:rPr>
        <w:t>v</w:t>
      </w:r>
      <w:r w:rsidR="00BD52C4" w:rsidRPr="009E5241">
        <w:rPr>
          <w:rFonts w:ascii="Arial" w:hAnsi="Arial" w:cs="Arial"/>
          <w:sz w:val="22"/>
          <w:szCs w:val="22"/>
        </w:rPr>
        <w:t>ýpis z katastru nemovitostí</w:t>
      </w:r>
    </w:p>
    <w:p w14:paraId="55D23F5A" w14:textId="77777777" w:rsidR="009E5241" w:rsidRDefault="009E5241" w:rsidP="009E5241">
      <w:pPr>
        <w:spacing w:before="60"/>
        <w:rPr>
          <w:rFonts w:ascii="Arial" w:hAnsi="Arial" w:cs="Arial"/>
          <w:sz w:val="22"/>
          <w:szCs w:val="22"/>
        </w:rPr>
      </w:pPr>
      <w:r>
        <w:rPr>
          <w:rFonts w:ascii="Arial" w:hAnsi="Arial" w:cs="Arial"/>
          <w:sz w:val="22"/>
          <w:szCs w:val="22"/>
        </w:rPr>
        <w:t xml:space="preserve">- kopie kat. mapy, </w:t>
      </w:r>
      <w:proofErr w:type="spellStart"/>
      <w:r w:rsidR="00BD7B28" w:rsidRPr="009E5241">
        <w:rPr>
          <w:rFonts w:ascii="Arial" w:hAnsi="Arial" w:cs="Arial"/>
          <w:sz w:val="22"/>
          <w:szCs w:val="22"/>
        </w:rPr>
        <w:t>ortofotomapa</w:t>
      </w:r>
      <w:proofErr w:type="spellEnd"/>
    </w:p>
    <w:p w14:paraId="5A6A1BA9" w14:textId="5A08CF11" w:rsidR="00BD7B28" w:rsidRPr="009E5241" w:rsidRDefault="009E5241" w:rsidP="009E5241">
      <w:pPr>
        <w:spacing w:before="60"/>
        <w:rPr>
          <w:rFonts w:ascii="Arial" w:hAnsi="Arial" w:cs="Arial"/>
          <w:sz w:val="22"/>
          <w:szCs w:val="22"/>
        </w:rPr>
      </w:pPr>
      <w:r>
        <w:rPr>
          <w:rFonts w:ascii="Arial" w:hAnsi="Arial" w:cs="Arial"/>
          <w:sz w:val="22"/>
          <w:szCs w:val="22"/>
        </w:rPr>
        <w:t>- výklad ministerstva financí</w:t>
      </w:r>
      <w:r w:rsidR="007E1D76" w:rsidRPr="009E5241">
        <w:rPr>
          <w:rFonts w:ascii="Arial" w:hAnsi="Arial" w:cs="Arial"/>
          <w:sz w:val="22"/>
          <w:szCs w:val="22"/>
        </w:rPr>
        <w:t xml:space="preserve"> </w:t>
      </w:r>
    </w:p>
    <w:sectPr w:rsidR="00BD7B28" w:rsidRPr="009E5241"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B7F5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DF3"/>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59B2"/>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2F31"/>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320"/>
    <w:rsid w:val="00273D55"/>
    <w:rsid w:val="00276435"/>
    <w:rsid w:val="002810CA"/>
    <w:rsid w:val="002860B7"/>
    <w:rsid w:val="002903B3"/>
    <w:rsid w:val="002912D6"/>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F2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52B65"/>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A6E3A"/>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37BC"/>
    <w:rsid w:val="0075560C"/>
    <w:rsid w:val="00764872"/>
    <w:rsid w:val="007649B0"/>
    <w:rsid w:val="00764C1F"/>
    <w:rsid w:val="0076585C"/>
    <w:rsid w:val="00767910"/>
    <w:rsid w:val="007734F9"/>
    <w:rsid w:val="00782D5B"/>
    <w:rsid w:val="00786914"/>
    <w:rsid w:val="0079593D"/>
    <w:rsid w:val="007A7D2B"/>
    <w:rsid w:val="007B2A1E"/>
    <w:rsid w:val="007B3299"/>
    <w:rsid w:val="007B355B"/>
    <w:rsid w:val="007B4903"/>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27B"/>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6119"/>
    <w:rsid w:val="009C7286"/>
    <w:rsid w:val="009D05AC"/>
    <w:rsid w:val="009E5241"/>
    <w:rsid w:val="009E6E1E"/>
    <w:rsid w:val="00A01BFA"/>
    <w:rsid w:val="00A03C47"/>
    <w:rsid w:val="00A111BC"/>
    <w:rsid w:val="00A167A0"/>
    <w:rsid w:val="00A2115A"/>
    <w:rsid w:val="00A26537"/>
    <w:rsid w:val="00A300F2"/>
    <w:rsid w:val="00A357C3"/>
    <w:rsid w:val="00A433F7"/>
    <w:rsid w:val="00A44F6F"/>
    <w:rsid w:val="00A50287"/>
    <w:rsid w:val="00A508EB"/>
    <w:rsid w:val="00A518B2"/>
    <w:rsid w:val="00A657FA"/>
    <w:rsid w:val="00A7600A"/>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0FF"/>
    <w:rsid w:val="00B77736"/>
    <w:rsid w:val="00B8086B"/>
    <w:rsid w:val="00B844F6"/>
    <w:rsid w:val="00B9151F"/>
    <w:rsid w:val="00BA57D4"/>
    <w:rsid w:val="00BB771A"/>
    <w:rsid w:val="00BB7A86"/>
    <w:rsid w:val="00BB7F5F"/>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3181"/>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E4F32"/>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ana.richterova@spu.go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ravskoslezsky.kraj@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HCUZCRXN6NH5-1216416509-171132</_dlc_DocId>
    <_dlc_DocIdUrl xmlns="85f4b5cc-4033-44c7-b405-f5eed34c8154">
      <Url>https://spucr.sharepoint.com/sites/Portal/571100/_layouts/15/DocIdRedir.aspx?ID=HCUZCRXN6NH5-1216416509-171132</Url>
      <Description>HCUZCRXN6NH5-1216416509-171132</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972CE-7261-431A-AC6C-C2595ECA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3629</Words>
  <Characters>21417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34</cp:revision>
  <cp:lastPrinted>2026-01-19T09:26:00Z</cp:lastPrinted>
  <dcterms:created xsi:type="dcterms:W3CDTF">2025-09-12T09:43:00Z</dcterms:created>
  <dcterms:modified xsi:type="dcterms:W3CDTF">2026-01-30T08:24:00Z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4b035fee-6fdb-4072-a6d8-98544b217eff</vt:lpwstr>
  </property>
  <property fmtid="{D5CDD505-2E9C-101B-9397-08002B2CF9AE}" pid="4" name="MediaServiceImageTags">
    <vt:lpwstr/>
  </property>
</Properties>
</file>