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A994605" w14:textId="77777777" w:rsidR="006D691E" w:rsidRPr="00936B10" w:rsidRDefault="006D691E" w:rsidP="006D691E">
      <w:pPr>
        <w:jc w:val="right"/>
        <w:rPr>
          <w:rFonts w:ascii="Arial" w:hAnsi="Arial" w:cs="Arial"/>
          <w:sz w:val="22"/>
          <w:szCs w:val="22"/>
        </w:rPr>
      </w:pP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51FEBB5" w14:textId="77777777" w:rsidR="006D691E" w:rsidRPr="00936B10" w:rsidRDefault="006D691E" w:rsidP="006D691E">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0695516"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E727A">
        <w:rPr>
          <w:rFonts w:ascii="Arial" w:hAnsi="Arial" w:cs="Arial"/>
          <w:b/>
          <w:sz w:val="22"/>
          <w:szCs w:val="22"/>
          <w:u w:val="single"/>
        </w:rPr>
        <w:t>32</w:t>
      </w:r>
      <w:r w:rsidR="00142B19">
        <w:rPr>
          <w:rFonts w:ascii="Arial" w:hAnsi="Arial" w:cs="Arial"/>
          <w:b/>
          <w:sz w:val="22"/>
          <w:szCs w:val="22"/>
          <w:u w:val="single"/>
        </w:rPr>
        <w:t>_</w:t>
      </w:r>
      <w:r w:rsidR="00D22630">
        <w:rPr>
          <w:rFonts w:ascii="Arial" w:hAnsi="Arial" w:cs="Arial"/>
          <w:b/>
          <w:sz w:val="22"/>
          <w:szCs w:val="22"/>
          <w:u w:val="single"/>
        </w:rPr>
        <w:t>BV_Podivín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0145A3" w:rsidRPr="00BB771A">
        <w:rPr>
          <w:rFonts w:ascii="Arial" w:hAnsi="Arial" w:cs="Arial"/>
          <w:sz w:val="22"/>
          <w:szCs w:val="22"/>
        </w:rPr>
        <w:t>E-mail:</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73DFAA9C" w:rsidR="00D5283B" w:rsidRPr="002A2A53" w:rsidRDefault="00707072"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přípravu privatizačního projektu formou přímého prodeje dle zák. č. 92/1991 Sb.</w:t>
      </w:r>
      <w:r w:rsidR="002A2A53" w:rsidRPr="002A2A53">
        <w:rPr>
          <w:rFonts w:ascii="Arial" w:hAnsi="Arial" w:cs="Arial"/>
          <w:bCs/>
          <w:sz w:val="22"/>
          <w:szCs w:val="22"/>
        </w:rPr>
        <w:t xml:space="preserve"> </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D779932" w14:textId="0E5D50FE" w:rsidR="009970BC" w:rsidRDefault="009970BC" w:rsidP="004719FB">
      <w:pPr>
        <w:widowControl w:val="0"/>
        <w:autoSpaceDE w:val="0"/>
        <w:autoSpaceDN w:val="0"/>
        <w:adjustRightInd w:val="0"/>
        <w:jc w:val="both"/>
        <w:rPr>
          <w:rFonts w:ascii="Arial" w:eastAsia="MS Mincho" w:hAnsi="Arial" w:cs="Arial"/>
          <w:sz w:val="22"/>
          <w:szCs w:val="22"/>
          <w:u w:val="single"/>
          <w:lang w:eastAsia="en-US"/>
        </w:rPr>
      </w:pPr>
      <w:r w:rsidRPr="0042770B">
        <w:rPr>
          <w:rFonts w:ascii="Arial" w:eastAsia="MS Mincho" w:hAnsi="Arial" w:cs="Arial"/>
          <w:sz w:val="22"/>
          <w:szCs w:val="22"/>
          <w:u w:val="single"/>
          <w:lang w:eastAsia="en-US"/>
        </w:rPr>
        <w:t>Převod bude realizován formou přímého prodeje majetku předem určenému nabyvateli</w:t>
      </w:r>
      <w:r w:rsidR="006545D5" w:rsidRPr="0042770B">
        <w:rPr>
          <w:rFonts w:ascii="Arial" w:eastAsia="MS Mincho" w:hAnsi="Arial" w:cs="Arial"/>
          <w:sz w:val="22"/>
          <w:szCs w:val="22"/>
          <w:u w:val="single"/>
          <w:lang w:eastAsia="en-US"/>
        </w:rPr>
        <w:t>:</w:t>
      </w:r>
      <w:r w:rsidRPr="0042770B">
        <w:rPr>
          <w:rFonts w:ascii="Arial" w:eastAsia="MS Mincho" w:hAnsi="Arial" w:cs="Arial"/>
          <w:sz w:val="22"/>
          <w:szCs w:val="22"/>
          <w:u w:val="single"/>
          <w:lang w:eastAsia="en-US"/>
        </w:rPr>
        <w:t xml:space="preserve"> </w:t>
      </w:r>
      <w:r w:rsidR="00AD021E" w:rsidRPr="0042770B">
        <w:rPr>
          <w:rFonts w:ascii="Arial" w:eastAsia="MS Mincho" w:hAnsi="Arial" w:cs="Arial"/>
          <w:sz w:val="22"/>
          <w:szCs w:val="22"/>
          <w:u w:val="single"/>
          <w:lang w:eastAsia="en-US"/>
        </w:rPr>
        <w:t>vlastníkům stav</w:t>
      </w:r>
      <w:r w:rsidR="00A46D74" w:rsidRPr="0042770B">
        <w:rPr>
          <w:rFonts w:ascii="Arial" w:eastAsia="MS Mincho" w:hAnsi="Arial" w:cs="Arial"/>
          <w:sz w:val="22"/>
          <w:szCs w:val="22"/>
          <w:u w:val="single"/>
          <w:lang w:eastAsia="en-US"/>
        </w:rPr>
        <w:t xml:space="preserve">by na p.č. 2/2, 2/3 a 2/4, </w:t>
      </w:r>
      <w:r w:rsidR="006545D5" w:rsidRPr="0042770B">
        <w:rPr>
          <w:rFonts w:ascii="Arial" w:eastAsia="MS Mincho" w:hAnsi="Arial" w:cs="Arial"/>
          <w:sz w:val="22"/>
          <w:szCs w:val="22"/>
          <w:u w:val="single"/>
          <w:lang w:eastAsia="en-US"/>
        </w:rPr>
        <w:t>stavby na p.č. 3/1, stavby na p.č. 4/1, 4/3 a 4/4</w:t>
      </w:r>
      <w:r w:rsidR="00A82EB6" w:rsidRPr="0042770B">
        <w:rPr>
          <w:rFonts w:ascii="Arial" w:eastAsia="MS Mincho" w:hAnsi="Arial" w:cs="Arial"/>
          <w:sz w:val="22"/>
          <w:szCs w:val="22"/>
          <w:u w:val="single"/>
          <w:lang w:eastAsia="en-US"/>
        </w:rPr>
        <w:t>, stavby na p.č. 5/1 (ve skutečnosti stavba již neexistuje)</w:t>
      </w:r>
      <w:r w:rsidR="00FD1563" w:rsidRPr="0042770B">
        <w:rPr>
          <w:rFonts w:ascii="Arial" w:eastAsia="MS Mincho" w:hAnsi="Arial" w:cs="Arial"/>
          <w:sz w:val="22"/>
          <w:szCs w:val="22"/>
          <w:u w:val="single"/>
          <w:lang w:eastAsia="en-US"/>
        </w:rPr>
        <w:t xml:space="preserve"> a stavby na p.č. 15/2 a </w:t>
      </w:r>
      <w:r w:rsidR="00B05650" w:rsidRPr="0042770B">
        <w:rPr>
          <w:rFonts w:ascii="Arial" w:eastAsia="MS Mincho" w:hAnsi="Arial" w:cs="Arial"/>
          <w:sz w:val="22"/>
          <w:szCs w:val="22"/>
          <w:u w:val="single"/>
          <w:lang w:eastAsia="en-US"/>
        </w:rPr>
        <w:t xml:space="preserve">15/320 vše v k.ú. Podivín. </w:t>
      </w:r>
    </w:p>
    <w:p w14:paraId="3353FFDF" w14:textId="1FD6F36C" w:rsidR="00281BAA" w:rsidRPr="00281BAA" w:rsidRDefault="00281BAA" w:rsidP="00281BAA">
      <w:pPr>
        <w:widowControl w:val="0"/>
        <w:autoSpaceDE w:val="0"/>
        <w:autoSpaceDN w:val="0"/>
        <w:adjustRightInd w:val="0"/>
        <w:jc w:val="both"/>
        <w:rPr>
          <w:rFonts w:ascii="Arial" w:eastAsia="MS Mincho" w:hAnsi="Arial" w:cs="Arial"/>
          <w:sz w:val="22"/>
          <w:szCs w:val="22"/>
          <w:lang w:eastAsia="en-US"/>
        </w:rPr>
      </w:pPr>
      <w:r w:rsidRPr="00281BAA">
        <w:rPr>
          <w:rFonts w:ascii="Arial" w:eastAsia="MS Mincho" w:hAnsi="Arial" w:cs="Arial"/>
          <w:sz w:val="22"/>
          <w:szCs w:val="22"/>
          <w:lang w:eastAsia="en-US"/>
        </w:rPr>
        <w:t>Žadatel</w:t>
      </w:r>
      <w:r>
        <w:rPr>
          <w:rFonts w:ascii="Arial" w:eastAsia="MS Mincho" w:hAnsi="Arial" w:cs="Arial"/>
          <w:sz w:val="22"/>
          <w:szCs w:val="22"/>
          <w:lang w:eastAsia="en-US"/>
        </w:rPr>
        <w:t>é</w:t>
      </w:r>
      <w:r w:rsidRPr="00281BAA">
        <w:rPr>
          <w:rFonts w:ascii="Arial" w:eastAsia="MS Mincho" w:hAnsi="Arial" w:cs="Arial"/>
          <w:sz w:val="22"/>
          <w:szCs w:val="22"/>
          <w:lang w:eastAsia="en-US"/>
        </w:rPr>
        <w:t xml:space="preserve"> j</w:t>
      </w:r>
      <w:r>
        <w:rPr>
          <w:rFonts w:ascii="Arial" w:eastAsia="MS Mincho" w:hAnsi="Arial" w:cs="Arial"/>
          <w:sz w:val="22"/>
          <w:szCs w:val="22"/>
          <w:lang w:eastAsia="en-US"/>
        </w:rPr>
        <w:t>sou</w:t>
      </w:r>
      <w:r w:rsidRPr="00281BAA">
        <w:rPr>
          <w:rFonts w:ascii="Arial" w:eastAsia="MS Mincho" w:hAnsi="Arial" w:cs="Arial"/>
          <w:sz w:val="22"/>
          <w:szCs w:val="22"/>
          <w:lang w:eastAsia="en-US"/>
        </w:rPr>
        <w:t xml:space="preserve"> vlastník</w:t>
      </w:r>
      <w:r>
        <w:rPr>
          <w:rFonts w:ascii="Arial" w:eastAsia="MS Mincho" w:hAnsi="Arial" w:cs="Arial"/>
          <w:sz w:val="22"/>
          <w:szCs w:val="22"/>
          <w:lang w:eastAsia="en-US"/>
        </w:rPr>
        <w:t>y</w:t>
      </w:r>
      <w:r w:rsidRPr="00281BAA">
        <w:rPr>
          <w:rFonts w:ascii="Arial" w:eastAsia="MS Mincho" w:hAnsi="Arial" w:cs="Arial"/>
          <w:sz w:val="22"/>
          <w:szCs w:val="22"/>
          <w:lang w:eastAsia="en-US"/>
        </w:rPr>
        <w:t xml:space="preserve"> souvisejícího majetku a převodem dojde k ucelení vlastnictví. Z tohoto důvodu je třeba v Příloze č. 3. zák. k vyhlášce č. 441/2013 Sb., Tabulce č. 1 použít pro znak 2. Vlastnické vztahy kvalitativní pásmo V. (Nezastavěný pozemek, nebo pozemek, jehož součástí je stavba (stejný vlastník), nebo stavba stejného vlastníka, nebo jednotka se spoluvlastnickým podílem na pozemku)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848586D"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E074B3">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2B921429" w:rsidR="009970BC" w:rsidRDefault="00F71B56" w:rsidP="00F71B56">
      <w:pPr>
        <w:contextualSpacing/>
        <w:rPr>
          <w:rFonts w:ascii="Arial" w:hAnsi="Arial" w:cs="Arial"/>
          <w:iCs/>
          <w:sz w:val="20"/>
          <w:szCs w:val="20"/>
        </w:rPr>
      </w:pPr>
      <w:r w:rsidRPr="00F71B56">
        <w:rPr>
          <w:rFonts w:ascii="Arial" w:hAnsi="Arial" w:cs="Arial"/>
          <w:iCs/>
          <w:sz w:val="20"/>
          <w:szCs w:val="20"/>
        </w:rPr>
        <w:t>Podiví</w:t>
      </w:r>
      <w:r>
        <w:rPr>
          <w:rFonts w:ascii="Arial" w:hAnsi="Arial" w:cs="Arial"/>
          <w:iCs/>
          <w:sz w:val="20"/>
          <w:szCs w:val="20"/>
        </w:rPr>
        <w:t>n</w:t>
      </w:r>
      <w:r>
        <w:rPr>
          <w:rFonts w:ascii="Arial" w:hAnsi="Arial" w:cs="Arial"/>
          <w:iCs/>
          <w:sz w:val="20"/>
          <w:szCs w:val="20"/>
        </w:rPr>
        <w:tab/>
      </w:r>
      <w:r>
        <w:rPr>
          <w:rFonts w:ascii="Arial" w:hAnsi="Arial" w:cs="Arial"/>
          <w:iCs/>
          <w:sz w:val="20"/>
          <w:szCs w:val="20"/>
        </w:rPr>
        <w:tab/>
        <w:t>Podivín</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363434">
        <w:rPr>
          <w:rFonts w:ascii="Arial" w:hAnsi="Arial" w:cs="Arial"/>
          <w:iCs/>
          <w:sz w:val="20"/>
          <w:szCs w:val="20"/>
        </w:rPr>
        <w:t>2/3</w:t>
      </w:r>
      <w:r w:rsidR="00363434">
        <w:rPr>
          <w:rFonts w:ascii="Arial" w:hAnsi="Arial" w:cs="Arial"/>
          <w:iCs/>
          <w:sz w:val="20"/>
          <w:szCs w:val="20"/>
        </w:rPr>
        <w:tab/>
      </w:r>
      <w:r w:rsidR="00363434">
        <w:rPr>
          <w:rFonts w:ascii="Arial" w:hAnsi="Arial" w:cs="Arial"/>
          <w:iCs/>
          <w:sz w:val="20"/>
          <w:szCs w:val="20"/>
        </w:rPr>
        <w:tab/>
      </w:r>
      <w:r w:rsidR="00363434">
        <w:rPr>
          <w:rFonts w:ascii="Arial" w:hAnsi="Arial" w:cs="Arial"/>
          <w:iCs/>
          <w:sz w:val="20"/>
          <w:szCs w:val="20"/>
        </w:rPr>
        <w:tab/>
      </w:r>
      <w:r w:rsidR="00363434">
        <w:rPr>
          <w:rFonts w:ascii="Arial" w:hAnsi="Arial" w:cs="Arial"/>
          <w:iCs/>
          <w:sz w:val="20"/>
          <w:szCs w:val="20"/>
        </w:rPr>
        <w:tab/>
        <w:t>zastavěná plocha a nádvoří</w:t>
      </w:r>
    </w:p>
    <w:p w14:paraId="54AA5598" w14:textId="6F28E515" w:rsidR="005E3252" w:rsidRDefault="005E3252" w:rsidP="00F71B56">
      <w:pPr>
        <w:contextualSpacing/>
        <w:rPr>
          <w:rFonts w:ascii="Arial" w:hAnsi="Arial" w:cs="Arial"/>
          <w:iCs/>
          <w:sz w:val="20"/>
          <w:szCs w:val="20"/>
        </w:rPr>
      </w:pPr>
      <w:r>
        <w:rPr>
          <w:rFonts w:ascii="Arial" w:hAnsi="Arial" w:cs="Arial"/>
          <w:iCs/>
          <w:sz w:val="20"/>
          <w:szCs w:val="20"/>
        </w:rPr>
        <w:t>Podivín</w:t>
      </w:r>
      <w:r>
        <w:rPr>
          <w:rFonts w:ascii="Arial" w:hAnsi="Arial" w:cs="Arial"/>
          <w:iCs/>
          <w:sz w:val="20"/>
          <w:szCs w:val="20"/>
        </w:rPr>
        <w:tab/>
      </w:r>
      <w:r>
        <w:rPr>
          <w:rFonts w:ascii="Arial" w:hAnsi="Arial" w:cs="Arial"/>
          <w:iCs/>
          <w:sz w:val="20"/>
          <w:szCs w:val="20"/>
        </w:rPr>
        <w:tab/>
        <w:t>Podivín</w:t>
      </w:r>
      <w:r>
        <w:rPr>
          <w:rFonts w:ascii="Arial" w:hAnsi="Arial" w:cs="Arial"/>
          <w:iCs/>
          <w:sz w:val="20"/>
          <w:szCs w:val="20"/>
        </w:rPr>
        <w:tab/>
      </w:r>
      <w:r>
        <w:rPr>
          <w:rFonts w:ascii="Arial" w:hAnsi="Arial" w:cs="Arial"/>
          <w:iCs/>
          <w:sz w:val="20"/>
          <w:szCs w:val="20"/>
        </w:rPr>
        <w:tab/>
      </w:r>
      <w:r>
        <w:rPr>
          <w:rFonts w:ascii="Arial" w:hAnsi="Arial" w:cs="Arial"/>
          <w:iCs/>
          <w:sz w:val="20"/>
          <w:szCs w:val="20"/>
        </w:rPr>
        <w:tab/>
        <w:t>4/3</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294547">
        <w:rPr>
          <w:rFonts w:ascii="Arial" w:hAnsi="Arial" w:cs="Arial"/>
          <w:iCs/>
          <w:sz w:val="20"/>
          <w:szCs w:val="20"/>
        </w:rPr>
        <w:t>zastavěná plocha a nádvoří</w:t>
      </w:r>
    </w:p>
    <w:p w14:paraId="24652CCA" w14:textId="1C9035EF" w:rsidR="00294547" w:rsidRDefault="00294547" w:rsidP="00F71B56">
      <w:pPr>
        <w:contextualSpacing/>
        <w:rPr>
          <w:rFonts w:ascii="Arial" w:hAnsi="Arial" w:cs="Arial"/>
          <w:iCs/>
          <w:sz w:val="20"/>
          <w:szCs w:val="20"/>
        </w:rPr>
      </w:pPr>
      <w:r>
        <w:rPr>
          <w:rFonts w:ascii="Arial" w:hAnsi="Arial" w:cs="Arial"/>
          <w:iCs/>
          <w:sz w:val="20"/>
          <w:szCs w:val="20"/>
        </w:rPr>
        <w:t>Podivín</w:t>
      </w:r>
      <w:r>
        <w:rPr>
          <w:rFonts w:ascii="Arial" w:hAnsi="Arial" w:cs="Arial"/>
          <w:iCs/>
          <w:sz w:val="20"/>
          <w:szCs w:val="20"/>
        </w:rPr>
        <w:tab/>
      </w:r>
      <w:r>
        <w:rPr>
          <w:rFonts w:ascii="Arial" w:hAnsi="Arial" w:cs="Arial"/>
          <w:iCs/>
          <w:sz w:val="20"/>
          <w:szCs w:val="20"/>
        </w:rPr>
        <w:tab/>
        <w:t>Podivín</w:t>
      </w:r>
      <w:r>
        <w:rPr>
          <w:rFonts w:ascii="Arial" w:hAnsi="Arial" w:cs="Arial"/>
          <w:iCs/>
          <w:sz w:val="20"/>
          <w:szCs w:val="20"/>
        </w:rPr>
        <w:tab/>
      </w:r>
      <w:r>
        <w:rPr>
          <w:rFonts w:ascii="Arial" w:hAnsi="Arial" w:cs="Arial"/>
          <w:iCs/>
          <w:sz w:val="20"/>
          <w:szCs w:val="20"/>
        </w:rPr>
        <w:tab/>
      </w:r>
      <w:r>
        <w:rPr>
          <w:rFonts w:ascii="Arial" w:hAnsi="Arial" w:cs="Arial"/>
          <w:iCs/>
          <w:sz w:val="20"/>
          <w:szCs w:val="20"/>
        </w:rPr>
        <w:tab/>
        <w:t>15/15</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ostatní plocha</w:t>
      </w:r>
    </w:p>
    <w:p w14:paraId="1EB94C00" w14:textId="06F5B436" w:rsidR="00294547" w:rsidRDefault="00294547" w:rsidP="00F71B56">
      <w:pPr>
        <w:contextualSpacing/>
        <w:rPr>
          <w:rFonts w:ascii="Arial" w:hAnsi="Arial" w:cs="Arial"/>
          <w:iCs/>
          <w:sz w:val="20"/>
          <w:szCs w:val="20"/>
        </w:rPr>
      </w:pPr>
      <w:r>
        <w:rPr>
          <w:rFonts w:ascii="Arial" w:hAnsi="Arial" w:cs="Arial"/>
          <w:iCs/>
          <w:sz w:val="20"/>
          <w:szCs w:val="20"/>
        </w:rPr>
        <w:t>Podivín</w:t>
      </w:r>
      <w:r>
        <w:rPr>
          <w:rFonts w:ascii="Arial" w:hAnsi="Arial" w:cs="Arial"/>
          <w:iCs/>
          <w:sz w:val="20"/>
          <w:szCs w:val="20"/>
        </w:rPr>
        <w:tab/>
      </w:r>
      <w:r>
        <w:rPr>
          <w:rFonts w:ascii="Arial" w:hAnsi="Arial" w:cs="Arial"/>
          <w:iCs/>
          <w:sz w:val="20"/>
          <w:szCs w:val="20"/>
        </w:rPr>
        <w:tab/>
        <w:t>Podivín</w:t>
      </w:r>
      <w:r>
        <w:rPr>
          <w:rFonts w:ascii="Arial" w:hAnsi="Arial" w:cs="Arial"/>
          <w:iCs/>
          <w:sz w:val="20"/>
          <w:szCs w:val="20"/>
        </w:rPr>
        <w:tab/>
      </w:r>
      <w:r>
        <w:rPr>
          <w:rFonts w:ascii="Arial" w:hAnsi="Arial" w:cs="Arial"/>
          <w:iCs/>
          <w:sz w:val="20"/>
          <w:szCs w:val="20"/>
        </w:rPr>
        <w:tab/>
      </w:r>
      <w:r>
        <w:rPr>
          <w:rFonts w:ascii="Arial" w:hAnsi="Arial" w:cs="Arial"/>
          <w:iCs/>
          <w:sz w:val="20"/>
          <w:szCs w:val="20"/>
        </w:rPr>
        <w:tab/>
        <w:t>15/16</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AA058C">
        <w:rPr>
          <w:rFonts w:ascii="Arial" w:hAnsi="Arial" w:cs="Arial"/>
          <w:iCs/>
          <w:sz w:val="20"/>
          <w:szCs w:val="20"/>
        </w:rPr>
        <w:t>ostatní plocha</w:t>
      </w:r>
    </w:p>
    <w:p w14:paraId="3043C0C1" w14:textId="70FF2B7E" w:rsidR="00AA058C" w:rsidRDefault="00AA058C" w:rsidP="00F71B56">
      <w:pPr>
        <w:contextualSpacing/>
        <w:rPr>
          <w:rFonts w:ascii="Arial" w:hAnsi="Arial" w:cs="Arial"/>
          <w:iCs/>
          <w:sz w:val="20"/>
          <w:szCs w:val="20"/>
        </w:rPr>
      </w:pPr>
      <w:r>
        <w:rPr>
          <w:rFonts w:ascii="Arial" w:hAnsi="Arial" w:cs="Arial"/>
          <w:iCs/>
          <w:sz w:val="20"/>
          <w:szCs w:val="20"/>
        </w:rPr>
        <w:t>Podivín</w:t>
      </w:r>
      <w:r>
        <w:rPr>
          <w:rFonts w:ascii="Arial" w:hAnsi="Arial" w:cs="Arial"/>
          <w:iCs/>
          <w:sz w:val="20"/>
          <w:szCs w:val="20"/>
        </w:rPr>
        <w:tab/>
      </w:r>
      <w:r>
        <w:rPr>
          <w:rFonts w:ascii="Arial" w:hAnsi="Arial" w:cs="Arial"/>
          <w:iCs/>
          <w:sz w:val="20"/>
          <w:szCs w:val="20"/>
        </w:rPr>
        <w:tab/>
        <w:t>Podivín</w:t>
      </w:r>
      <w:r>
        <w:rPr>
          <w:rFonts w:ascii="Arial" w:hAnsi="Arial" w:cs="Arial"/>
          <w:iCs/>
          <w:sz w:val="20"/>
          <w:szCs w:val="20"/>
        </w:rPr>
        <w:tab/>
      </w:r>
      <w:r>
        <w:rPr>
          <w:rFonts w:ascii="Arial" w:hAnsi="Arial" w:cs="Arial"/>
          <w:iCs/>
          <w:sz w:val="20"/>
          <w:szCs w:val="20"/>
        </w:rPr>
        <w:tab/>
      </w:r>
      <w:r>
        <w:rPr>
          <w:rFonts w:ascii="Arial" w:hAnsi="Arial" w:cs="Arial"/>
          <w:iCs/>
          <w:sz w:val="20"/>
          <w:szCs w:val="20"/>
        </w:rPr>
        <w:tab/>
        <w:t>15/17</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ostatní plocha</w:t>
      </w:r>
    </w:p>
    <w:p w14:paraId="5F959BF7" w14:textId="4F783ED6" w:rsidR="00AA058C" w:rsidRPr="00F71B56" w:rsidRDefault="00AA058C" w:rsidP="00F71B56">
      <w:pPr>
        <w:contextualSpacing/>
        <w:rPr>
          <w:rFonts w:ascii="Arial" w:hAnsi="Arial" w:cs="Arial"/>
          <w:iCs/>
          <w:sz w:val="20"/>
          <w:szCs w:val="20"/>
        </w:rPr>
      </w:pPr>
      <w:r>
        <w:rPr>
          <w:rFonts w:ascii="Arial" w:hAnsi="Arial" w:cs="Arial"/>
          <w:iCs/>
          <w:sz w:val="20"/>
          <w:szCs w:val="20"/>
        </w:rPr>
        <w:t>----------------------------------------------------------------------------------------------------------------------------------------</w:t>
      </w: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B2615B7" w14:textId="77777777" w:rsidR="007254CD" w:rsidRPr="00BB771A" w:rsidRDefault="007254CD"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E097D05" w14:textId="77777777" w:rsidR="00EA6144" w:rsidRDefault="00EA6144"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8163874" w:rsidRPr="004E727A">
        <w:rPr>
          <w:rFonts w:ascii="Arial" w:eastAsia="Arial" w:hAnsi="Arial" w:cs="Arial"/>
          <w:b/>
          <w:bCs/>
          <w:sz w:val="22"/>
          <w:szCs w:val="22"/>
        </w:rPr>
        <w:t>pracovních dnů</w:t>
      </w:r>
      <w:r w:rsidRPr="004E727A">
        <w:rPr>
          <w:rFonts w:ascii="Arial" w:hAnsi="Arial" w:cs="Arial"/>
          <w:sz w:val="22"/>
          <w:szCs w:val="22"/>
        </w:rPr>
        <w:t xml:space="preserve"> </w:t>
      </w:r>
      <w:r w:rsidRPr="595E8E6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EEA48F3" w14:textId="77777777" w:rsidR="00EA6144" w:rsidRPr="00AD7956" w:rsidRDefault="00EA6144" w:rsidP="004E727A">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E0FA2EA" w14:textId="695DDB8F" w:rsidR="00E93DFC" w:rsidRPr="0011178C" w:rsidRDefault="00AF4182" w:rsidP="00E93DFC">
      <w:pPr>
        <w:pStyle w:val="Odstavecseseznamem"/>
        <w:numPr>
          <w:ilvl w:val="0"/>
          <w:numId w:val="12"/>
        </w:numPr>
        <w:spacing w:after="120" w:line="276" w:lineRule="auto"/>
        <w:ind w:left="425" w:hanging="357"/>
        <w:contextualSpacing w:val="0"/>
        <w:jc w:val="both"/>
        <w:rPr>
          <w:rFonts w:ascii="Arial" w:hAnsi="Arial" w:cs="Arial"/>
          <w:sz w:val="22"/>
          <w:szCs w:val="22"/>
        </w:rPr>
      </w:pPr>
      <w:r w:rsidRPr="00E93DFC">
        <w:rPr>
          <w:rFonts w:ascii="Arial" w:hAnsi="Arial" w:cs="Arial"/>
          <w:sz w:val="22"/>
          <w:szCs w:val="22"/>
        </w:rPr>
        <w:t xml:space="preserve">Znalecký posudek </w:t>
      </w:r>
      <w:r w:rsidR="00BF0750" w:rsidRPr="00E93DFC">
        <w:rPr>
          <w:rFonts w:ascii="Arial" w:hAnsi="Arial" w:cs="Arial"/>
          <w:sz w:val="22"/>
          <w:szCs w:val="22"/>
        </w:rPr>
        <w:t>v listinné podobě</w:t>
      </w:r>
      <w:r w:rsidR="008B1BFF" w:rsidRPr="00E93DFC">
        <w:rPr>
          <w:rFonts w:ascii="Arial" w:hAnsi="Arial" w:cs="Arial"/>
          <w:sz w:val="22"/>
          <w:szCs w:val="22"/>
        </w:rPr>
        <w:t xml:space="preserve"> bude předán na adrese</w:t>
      </w:r>
      <w:r w:rsidR="00BF0750" w:rsidRPr="00E93DFC">
        <w:rPr>
          <w:rFonts w:ascii="Arial" w:hAnsi="Arial" w:cs="Arial"/>
          <w:sz w:val="22"/>
          <w:szCs w:val="22"/>
        </w:rPr>
        <w:t xml:space="preserve">: </w:t>
      </w:r>
      <w:r w:rsidR="00E93DFC">
        <w:rPr>
          <w:rFonts w:ascii="Arial" w:hAnsi="Arial" w:cs="Arial"/>
          <w:sz w:val="22"/>
          <w:szCs w:val="22"/>
        </w:rPr>
        <w:t>Krajský pozemkový úřad pro Jihomoravský kraj, Hroznová 227/17, 603 00, Brno.</w:t>
      </w:r>
    </w:p>
    <w:p w14:paraId="743763B7" w14:textId="38E9F301" w:rsidR="00AF307C" w:rsidRPr="00E93DFC" w:rsidRDefault="00D173CD" w:rsidP="00B24DCB">
      <w:pPr>
        <w:pStyle w:val="Odstavecseseznamem"/>
        <w:numPr>
          <w:ilvl w:val="0"/>
          <w:numId w:val="12"/>
        </w:numPr>
        <w:spacing w:after="120" w:line="276" w:lineRule="auto"/>
        <w:ind w:left="425" w:hanging="357"/>
        <w:contextualSpacing w:val="0"/>
        <w:jc w:val="both"/>
        <w:rPr>
          <w:rFonts w:ascii="Arial" w:hAnsi="Arial" w:cs="Arial"/>
          <w:sz w:val="22"/>
          <w:szCs w:val="22"/>
        </w:rPr>
      </w:pPr>
      <w:r w:rsidRPr="00E93DFC">
        <w:rPr>
          <w:rFonts w:ascii="Arial" w:hAnsi="Arial" w:cs="Arial"/>
          <w:sz w:val="22"/>
          <w:szCs w:val="22"/>
        </w:rPr>
        <w:t>Sken znaleckého posudku</w:t>
      </w:r>
      <w:r w:rsidR="008B1BFF" w:rsidRPr="00E93DFC">
        <w:rPr>
          <w:rFonts w:ascii="Arial" w:hAnsi="Arial" w:cs="Arial"/>
          <w:sz w:val="22"/>
          <w:szCs w:val="22"/>
        </w:rPr>
        <w:t xml:space="preserve"> bude zaslán </w:t>
      </w:r>
      <w:r w:rsidR="00B338B8" w:rsidRPr="00E93DFC">
        <w:rPr>
          <w:rFonts w:ascii="Arial" w:hAnsi="Arial" w:cs="Arial"/>
          <w:sz w:val="22"/>
          <w:szCs w:val="22"/>
        </w:rPr>
        <w:t xml:space="preserve">do </w:t>
      </w:r>
      <w:r w:rsidR="0075560C" w:rsidRPr="00E93DFC">
        <w:rPr>
          <w:rFonts w:ascii="Arial" w:hAnsi="Arial" w:cs="Arial"/>
          <w:sz w:val="22"/>
          <w:szCs w:val="22"/>
        </w:rPr>
        <w:t xml:space="preserve">výše uvedené </w:t>
      </w:r>
      <w:r w:rsidR="00B338B8" w:rsidRPr="00E93DFC">
        <w:rPr>
          <w:rFonts w:ascii="Arial" w:hAnsi="Arial" w:cs="Arial"/>
          <w:sz w:val="22"/>
          <w:szCs w:val="22"/>
        </w:rPr>
        <w:t>datové schránky</w:t>
      </w:r>
      <w:r w:rsidR="008B1BFF" w:rsidRPr="00E93DFC">
        <w:rPr>
          <w:rFonts w:ascii="Arial" w:hAnsi="Arial" w:cs="Arial"/>
          <w:sz w:val="22"/>
          <w:szCs w:val="22"/>
        </w:rPr>
        <w:t xml:space="preserve"> </w:t>
      </w:r>
      <w:r w:rsidR="00A03C47" w:rsidRPr="00E93DFC">
        <w:rPr>
          <w:rFonts w:ascii="Arial" w:hAnsi="Arial" w:cs="Arial"/>
          <w:sz w:val="22"/>
          <w:szCs w:val="22"/>
        </w:rPr>
        <w:t xml:space="preserve">SPÚ </w:t>
      </w:r>
      <w:r w:rsidR="0082434D" w:rsidRPr="00E93DFC">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64F889DC" w:rsidR="00035887" w:rsidRDefault="00035887">
      <w:pPr>
        <w:spacing w:after="160" w:line="259" w:lineRule="auto"/>
        <w:rPr>
          <w:rFonts w:ascii="Arial" w:hAnsi="Arial" w:cs="Arial"/>
          <w:b/>
          <w:bCs/>
          <w:sz w:val="22"/>
          <w:szCs w:val="22"/>
        </w:rPr>
      </w:pP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6F60EB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AF4C8C">
        <w:rPr>
          <w:rFonts w:ascii="Arial" w:hAnsi="Arial" w:cs="Arial"/>
          <w:sz w:val="22"/>
          <w:szCs w:val="22"/>
        </w:rPr>
        <w:t>KPÚ pro Jihomoravský kraj, Hroznová 227/17, 603 00, Brno</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106220E" w14:textId="77777777" w:rsidR="00641CAC" w:rsidRDefault="00641CAC" w:rsidP="00641CAC">
      <w:pPr>
        <w:jc w:val="both"/>
        <w:rPr>
          <w:rFonts w:ascii="Arial" w:hAnsi="Arial" w:cs="Arial"/>
          <w:sz w:val="22"/>
          <w:szCs w:val="22"/>
        </w:rPr>
      </w:pPr>
      <w:r>
        <w:rPr>
          <w:rFonts w:ascii="Arial" w:hAnsi="Arial" w:cs="Arial"/>
          <w:sz w:val="22"/>
          <w:szCs w:val="22"/>
        </w:rPr>
        <w:t>V Brně dne dle el. podpisu</w:t>
      </w:r>
    </w:p>
    <w:p w14:paraId="335527C3" w14:textId="77777777" w:rsidR="00641CAC" w:rsidRDefault="00641CAC" w:rsidP="00641CAC">
      <w:pPr>
        <w:jc w:val="both"/>
        <w:rPr>
          <w:rFonts w:ascii="Arial" w:hAnsi="Arial" w:cs="Arial"/>
          <w:sz w:val="22"/>
          <w:szCs w:val="22"/>
        </w:rPr>
      </w:pPr>
    </w:p>
    <w:p w14:paraId="471FBA58" w14:textId="77777777" w:rsidR="004E727A" w:rsidRDefault="004E727A" w:rsidP="00641CAC">
      <w:pPr>
        <w:jc w:val="both"/>
        <w:rPr>
          <w:rFonts w:ascii="Arial" w:hAnsi="Arial" w:cs="Arial"/>
          <w:sz w:val="22"/>
          <w:szCs w:val="22"/>
        </w:rPr>
      </w:pPr>
    </w:p>
    <w:p w14:paraId="64E331EA" w14:textId="77777777" w:rsidR="00641CAC" w:rsidRDefault="00641CAC" w:rsidP="00641CAC">
      <w:pPr>
        <w:jc w:val="both"/>
        <w:rPr>
          <w:rFonts w:ascii="Arial" w:hAnsi="Arial" w:cs="Arial"/>
          <w:sz w:val="22"/>
          <w:szCs w:val="22"/>
        </w:rPr>
      </w:pPr>
      <w:r>
        <w:rPr>
          <w:rFonts w:ascii="Arial" w:hAnsi="Arial" w:cs="Arial"/>
          <w:sz w:val="22"/>
          <w:szCs w:val="22"/>
        </w:rPr>
        <w:t>„elektronicky podepsáno“</w:t>
      </w:r>
    </w:p>
    <w:p w14:paraId="7AFEC22F" w14:textId="77777777" w:rsidR="00641CAC" w:rsidRPr="00936B10" w:rsidRDefault="00641CAC" w:rsidP="00641CAC">
      <w:pPr>
        <w:rPr>
          <w:rFonts w:ascii="Arial" w:hAnsi="Arial" w:cs="Arial"/>
          <w:sz w:val="22"/>
          <w:szCs w:val="22"/>
        </w:rPr>
      </w:pPr>
      <w:r w:rsidRPr="00936B10">
        <w:rPr>
          <w:rFonts w:ascii="Arial" w:hAnsi="Arial" w:cs="Arial"/>
          <w:sz w:val="22"/>
          <w:szCs w:val="22"/>
        </w:rPr>
        <w:t>……………………….</w:t>
      </w:r>
    </w:p>
    <w:p w14:paraId="1A6C7FA9" w14:textId="77777777" w:rsidR="00641CAC" w:rsidRDefault="00641CAC" w:rsidP="00641CAC">
      <w:pPr>
        <w:contextualSpacing/>
        <w:rPr>
          <w:rFonts w:ascii="Arial" w:hAnsi="Arial" w:cs="Arial"/>
          <w:b/>
          <w:sz w:val="22"/>
          <w:szCs w:val="22"/>
        </w:rPr>
      </w:pPr>
      <w:r>
        <w:rPr>
          <w:rFonts w:ascii="Arial" w:hAnsi="Arial" w:cs="Arial"/>
          <w:b/>
          <w:sz w:val="22"/>
          <w:szCs w:val="22"/>
        </w:rPr>
        <w:t>Ing. Pavel Zajíček</w:t>
      </w:r>
    </w:p>
    <w:p w14:paraId="4F6A302A" w14:textId="77777777" w:rsidR="00641CAC" w:rsidRDefault="00641CAC" w:rsidP="00641CAC">
      <w:pPr>
        <w:rPr>
          <w:rFonts w:ascii="Arial" w:hAnsi="Arial" w:cs="Arial"/>
          <w:sz w:val="22"/>
          <w:szCs w:val="22"/>
        </w:rPr>
      </w:pPr>
      <w:r>
        <w:rPr>
          <w:rFonts w:ascii="Arial" w:hAnsi="Arial" w:cs="Arial"/>
          <w:sz w:val="22"/>
          <w:szCs w:val="22"/>
        </w:rPr>
        <w:t>ředitel Krajského pozemkového úřadu pro Jihomoravský kraj</w:t>
      </w:r>
    </w:p>
    <w:p w14:paraId="37C696D2" w14:textId="77777777" w:rsidR="00641CAC" w:rsidRDefault="00641CAC" w:rsidP="00641CAC">
      <w:pPr>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7F9C221E" w:rsidR="00BD7B28" w:rsidRPr="003225DA" w:rsidRDefault="000357BF" w:rsidP="006059BA">
      <w:pPr>
        <w:pStyle w:val="Odstavecseseznamem"/>
        <w:numPr>
          <w:ilvl w:val="0"/>
          <w:numId w:val="38"/>
        </w:numPr>
        <w:spacing w:before="60"/>
        <w:rPr>
          <w:rFonts w:ascii="Arial" w:hAnsi="Arial" w:cs="Arial"/>
          <w:sz w:val="22"/>
          <w:szCs w:val="22"/>
        </w:rPr>
      </w:pPr>
      <w:r w:rsidRPr="003225DA">
        <w:rPr>
          <w:rFonts w:ascii="Arial" w:hAnsi="Arial" w:cs="Arial"/>
          <w:sz w:val="22"/>
          <w:szCs w:val="22"/>
        </w:rPr>
        <w:t>v</w:t>
      </w:r>
      <w:r w:rsidR="00BD52C4" w:rsidRPr="003225DA">
        <w:rPr>
          <w:rFonts w:ascii="Arial" w:hAnsi="Arial" w:cs="Arial"/>
          <w:sz w:val="22"/>
          <w:szCs w:val="22"/>
        </w:rPr>
        <w:t>ýpis z katastru nemovitostí</w:t>
      </w:r>
      <w:r w:rsidR="00BD7B28" w:rsidRPr="003225DA">
        <w:rPr>
          <w:rFonts w:ascii="Arial" w:hAnsi="Arial" w:cs="Arial"/>
          <w:sz w:val="22"/>
          <w:szCs w:val="22"/>
        </w:rPr>
        <w:t>,</w:t>
      </w:r>
      <w:r w:rsidR="007E1D76" w:rsidRPr="003225DA">
        <w:rPr>
          <w:rFonts w:ascii="Arial" w:hAnsi="Arial" w:cs="Arial"/>
          <w:sz w:val="22"/>
          <w:szCs w:val="22"/>
        </w:rPr>
        <w:t xml:space="preserve"> </w:t>
      </w:r>
      <w:r w:rsidR="00BD7B28" w:rsidRPr="003225DA">
        <w:rPr>
          <w:rFonts w:ascii="Arial" w:hAnsi="Arial" w:cs="Arial"/>
          <w:sz w:val="22"/>
          <w:szCs w:val="22"/>
        </w:rPr>
        <w:t>ortofotomapa</w:t>
      </w:r>
      <w:r w:rsidR="007E1D76" w:rsidRPr="003225DA">
        <w:rPr>
          <w:rFonts w:ascii="Arial" w:hAnsi="Arial" w:cs="Arial"/>
          <w:sz w:val="22"/>
          <w:szCs w:val="22"/>
        </w:rPr>
        <w:t xml:space="preserve">, </w:t>
      </w:r>
      <w:r w:rsidR="003225DA" w:rsidRPr="003225DA">
        <w:rPr>
          <w:rFonts w:ascii="Arial" w:hAnsi="Arial" w:cs="Arial"/>
          <w:sz w:val="22"/>
          <w:szCs w:val="22"/>
        </w:rPr>
        <w:t>mapa KN</w:t>
      </w:r>
    </w:p>
    <w:sectPr w:rsidR="00BD7B28" w:rsidRPr="003225D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2B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2FE"/>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42B19"/>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1BAA"/>
    <w:rsid w:val="002903B3"/>
    <w:rsid w:val="002919E1"/>
    <w:rsid w:val="00292EBE"/>
    <w:rsid w:val="00294547"/>
    <w:rsid w:val="0029515F"/>
    <w:rsid w:val="00296C9A"/>
    <w:rsid w:val="002A2A5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5DA"/>
    <w:rsid w:val="00322C6C"/>
    <w:rsid w:val="00324E9B"/>
    <w:rsid w:val="00327C7A"/>
    <w:rsid w:val="00330443"/>
    <w:rsid w:val="00337418"/>
    <w:rsid w:val="00337F16"/>
    <w:rsid w:val="00342629"/>
    <w:rsid w:val="00343770"/>
    <w:rsid w:val="003462A0"/>
    <w:rsid w:val="00356207"/>
    <w:rsid w:val="0036017E"/>
    <w:rsid w:val="003617FB"/>
    <w:rsid w:val="0036225B"/>
    <w:rsid w:val="00363434"/>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2770B"/>
    <w:rsid w:val="0043544F"/>
    <w:rsid w:val="00440B5D"/>
    <w:rsid w:val="00443DFD"/>
    <w:rsid w:val="004523DA"/>
    <w:rsid w:val="00454EB3"/>
    <w:rsid w:val="0045793B"/>
    <w:rsid w:val="00463719"/>
    <w:rsid w:val="004719FB"/>
    <w:rsid w:val="00476D2D"/>
    <w:rsid w:val="0048038D"/>
    <w:rsid w:val="00484A6E"/>
    <w:rsid w:val="00490426"/>
    <w:rsid w:val="004A4099"/>
    <w:rsid w:val="004A4634"/>
    <w:rsid w:val="004B350E"/>
    <w:rsid w:val="004B4625"/>
    <w:rsid w:val="004B7EB4"/>
    <w:rsid w:val="004C6906"/>
    <w:rsid w:val="004D7214"/>
    <w:rsid w:val="004E2E7E"/>
    <w:rsid w:val="004E727A"/>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81A"/>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3252"/>
    <w:rsid w:val="005E40FE"/>
    <w:rsid w:val="005E5E83"/>
    <w:rsid w:val="005F2B2F"/>
    <w:rsid w:val="006059BA"/>
    <w:rsid w:val="0060643D"/>
    <w:rsid w:val="00622DF5"/>
    <w:rsid w:val="00624729"/>
    <w:rsid w:val="00624823"/>
    <w:rsid w:val="00625CD4"/>
    <w:rsid w:val="00631344"/>
    <w:rsid w:val="00635275"/>
    <w:rsid w:val="006371AA"/>
    <w:rsid w:val="00641CAC"/>
    <w:rsid w:val="00647F1C"/>
    <w:rsid w:val="0065029E"/>
    <w:rsid w:val="006514B4"/>
    <w:rsid w:val="006545D5"/>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D691E"/>
    <w:rsid w:val="0070317D"/>
    <w:rsid w:val="00707072"/>
    <w:rsid w:val="00707ADC"/>
    <w:rsid w:val="0071082C"/>
    <w:rsid w:val="00712AE7"/>
    <w:rsid w:val="00717490"/>
    <w:rsid w:val="007254CD"/>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090E"/>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B1D"/>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46D74"/>
    <w:rsid w:val="00A50287"/>
    <w:rsid w:val="00A508EB"/>
    <w:rsid w:val="00A518B2"/>
    <w:rsid w:val="00A657FA"/>
    <w:rsid w:val="00A7600A"/>
    <w:rsid w:val="00A82EB6"/>
    <w:rsid w:val="00A87C89"/>
    <w:rsid w:val="00AA058C"/>
    <w:rsid w:val="00AB2DEB"/>
    <w:rsid w:val="00AB3A52"/>
    <w:rsid w:val="00AB41AD"/>
    <w:rsid w:val="00AC2522"/>
    <w:rsid w:val="00AC4BA6"/>
    <w:rsid w:val="00AC7653"/>
    <w:rsid w:val="00AD021E"/>
    <w:rsid w:val="00AD3112"/>
    <w:rsid w:val="00AD71D4"/>
    <w:rsid w:val="00AD7956"/>
    <w:rsid w:val="00AE19AB"/>
    <w:rsid w:val="00AE6B99"/>
    <w:rsid w:val="00AE7E67"/>
    <w:rsid w:val="00AF307C"/>
    <w:rsid w:val="00AF36D9"/>
    <w:rsid w:val="00AF4182"/>
    <w:rsid w:val="00AF4C8C"/>
    <w:rsid w:val="00B04064"/>
    <w:rsid w:val="00B05650"/>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263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DF6A1A"/>
    <w:rsid w:val="00E04C3B"/>
    <w:rsid w:val="00E058A0"/>
    <w:rsid w:val="00E074B3"/>
    <w:rsid w:val="00E134D5"/>
    <w:rsid w:val="00E30858"/>
    <w:rsid w:val="00E409D5"/>
    <w:rsid w:val="00E416ED"/>
    <w:rsid w:val="00E4247E"/>
    <w:rsid w:val="00E437BD"/>
    <w:rsid w:val="00E53A5B"/>
    <w:rsid w:val="00E60DF8"/>
    <w:rsid w:val="00E65DDB"/>
    <w:rsid w:val="00E70E12"/>
    <w:rsid w:val="00E7679B"/>
    <w:rsid w:val="00E80807"/>
    <w:rsid w:val="00E86738"/>
    <w:rsid w:val="00E93DFC"/>
    <w:rsid w:val="00E94483"/>
    <w:rsid w:val="00EA08B5"/>
    <w:rsid w:val="00EA210A"/>
    <w:rsid w:val="00EA6144"/>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B56"/>
    <w:rsid w:val="00F71EF7"/>
    <w:rsid w:val="00F76903"/>
    <w:rsid w:val="00F844C3"/>
    <w:rsid w:val="00F9079B"/>
    <w:rsid w:val="00F96295"/>
    <w:rsid w:val="00F979D5"/>
    <w:rsid w:val="00FA10A4"/>
    <w:rsid w:val="00FA419D"/>
    <w:rsid w:val="00FA7091"/>
    <w:rsid w:val="00FA712F"/>
    <w:rsid w:val="00FB4511"/>
    <w:rsid w:val="00FC15F8"/>
    <w:rsid w:val="00FC550B"/>
    <w:rsid w:val="00FD1563"/>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3689</Words>
  <Characters>21767</Characters>
  <Application>Microsoft Office Word</Application>
  <DocSecurity>0</DocSecurity>
  <Lines>181</Lines>
  <Paragraphs>50</Paragraphs>
  <ScaleCrop>false</ScaleCrop>
  <Company>Státní pozemkový úřad</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32</cp:revision>
  <cp:lastPrinted>2023-01-02T13:44:00Z</cp:lastPrinted>
  <dcterms:created xsi:type="dcterms:W3CDTF">2026-02-02T11:37:00Z</dcterms:created>
  <dcterms:modified xsi:type="dcterms:W3CDTF">2026-02-04T12:14:00Z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