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Středočeský kraj a hl.m.Praha</w:t>
      </w:r>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271651E6"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BB33BE">
        <w:rPr>
          <w:rFonts w:ascii="Arial" w:hAnsi="Arial" w:cs="Arial"/>
          <w:b/>
          <w:sz w:val="22"/>
          <w:szCs w:val="22"/>
          <w:u w:val="single"/>
        </w:rPr>
        <w:t>názvem</w:t>
      </w:r>
      <w:r w:rsidR="00DC4D78" w:rsidRPr="00BB33BE">
        <w:rPr>
          <w:rFonts w:ascii="Arial" w:hAnsi="Arial" w:cs="Arial"/>
          <w:b/>
          <w:sz w:val="22"/>
          <w:szCs w:val="22"/>
          <w:u w:val="single"/>
        </w:rPr>
        <w:t xml:space="preserve"> </w:t>
      </w:r>
      <w:r w:rsidR="00BB33BE" w:rsidRPr="00BB33BE">
        <w:rPr>
          <w:rFonts w:ascii="Arial" w:hAnsi="Arial" w:cs="Arial"/>
          <w:b/>
          <w:sz w:val="22"/>
          <w:szCs w:val="22"/>
          <w:u w:val="single"/>
        </w:rPr>
        <w:t>STČ/54_</w:t>
      </w:r>
      <w:r w:rsidR="00BB33BE">
        <w:rPr>
          <w:rFonts w:ascii="Arial" w:hAnsi="Arial" w:cs="Arial"/>
          <w:b/>
          <w:sz w:val="22"/>
          <w:szCs w:val="22"/>
          <w:u w:val="single"/>
        </w:rPr>
        <w:t>HMP</w:t>
      </w:r>
      <w:r w:rsidR="00BB33BE" w:rsidRPr="00BB33BE">
        <w:rPr>
          <w:rFonts w:ascii="Arial" w:hAnsi="Arial" w:cs="Arial"/>
          <w:b/>
          <w:sz w:val="22"/>
          <w:szCs w:val="22"/>
          <w:u w:val="single"/>
        </w:rPr>
        <w:t xml:space="preserve">_Přezletice_Vinoř_stavby_priv </w:t>
      </w:r>
      <w:r w:rsidR="00051C32" w:rsidRPr="00BB33BE">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pro Středočeský kraj a hl.m.Praha</w:t>
      </w:r>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r w:rsidRPr="00BB771A">
        <w:rPr>
          <w:rFonts w:ascii="Arial" w:hAnsi="Arial" w:cs="Arial"/>
          <w:sz w:val="22"/>
          <w:szCs w:val="22"/>
        </w:rPr>
        <w:t>Jméno</w:t>
      </w:r>
      <w:r w:rsidR="00B66036">
        <w:rPr>
          <w:rFonts w:ascii="Arial" w:hAnsi="Arial" w:cs="Arial"/>
          <w:sz w:val="22"/>
          <w:szCs w:val="22"/>
        </w:rPr>
        <w:t>:   Ing. Ivana Kuklíková</w:t>
      </w:r>
    </w:p>
    <w:p w14:paraId="0505D0BE" w14:textId="0ECE373F" w:rsidR="00B66036" w:rsidRDefault="00EC5914" w:rsidP="00B54680">
      <w:pPr>
        <w:jc w:val="both"/>
        <w:rPr>
          <w:rFonts w:ascii="Arial" w:hAnsi="Arial" w:cs="Arial"/>
          <w:sz w:val="22"/>
          <w:szCs w:val="22"/>
        </w:rPr>
      </w:pPr>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24B830D" w14:textId="49629E4D" w:rsidR="00A55C7E" w:rsidRPr="00BB33BE" w:rsidRDefault="00B66036" w:rsidP="00A01BFA">
      <w:pPr>
        <w:keepNext/>
        <w:tabs>
          <w:tab w:val="num" w:pos="1474"/>
        </w:tabs>
        <w:spacing w:before="240" w:after="120"/>
        <w:jc w:val="both"/>
        <w:rPr>
          <w:rFonts w:ascii="Arial" w:hAnsi="Arial" w:cs="Arial"/>
          <w:bCs/>
          <w:sz w:val="22"/>
          <w:szCs w:val="22"/>
        </w:rPr>
      </w:pPr>
      <w:r w:rsidRPr="00BB33BE">
        <w:rPr>
          <w:rFonts w:ascii="Arial" w:hAnsi="Arial" w:cs="Arial"/>
          <w:bCs/>
          <w:sz w:val="22"/>
          <w:szCs w:val="22"/>
        </w:rPr>
        <w:t xml:space="preserve">Předmětem objednávky je ocenění </w:t>
      </w:r>
      <w:r w:rsidR="00141253" w:rsidRPr="00BB33BE">
        <w:rPr>
          <w:rFonts w:ascii="Arial" w:hAnsi="Arial" w:cs="Arial"/>
          <w:bCs/>
          <w:sz w:val="22"/>
          <w:szCs w:val="22"/>
        </w:rPr>
        <w:t>vodního díla – rybník Ctěnick</w:t>
      </w:r>
      <w:r w:rsidR="00A55C7E" w:rsidRPr="00BB33BE">
        <w:rPr>
          <w:rFonts w:ascii="Arial" w:hAnsi="Arial" w:cs="Arial"/>
          <w:bCs/>
          <w:sz w:val="22"/>
          <w:szCs w:val="22"/>
        </w:rPr>
        <w:t>ý</w:t>
      </w:r>
      <w:r w:rsidR="00141253" w:rsidRPr="00BB33BE">
        <w:rPr>
          <w:rFonts w:ascii="Arial" w:hAnsi="Arial" w:cs="Arial"/>
          <w:bCs/>
          <w:sz w:val="22"/>
          <w:szCs w:val="22"/>
        </w:rPr>
        <w:t xml:space="preserve"> – hráz ID</w:t>
      </w:r>
      <w:r w:rsidR="00A55C7E" w:rsidRPr="00BB33BE">
        <w:rPr>
          <w:rFonts w:ascii="Arial" w:hAnsi="Arial" w:cs="Arial"/>
          <w:bCs/>
          <w:sz w:val="22"/>
          <w:szCs w:val="22"/>
        </w:rPr>
        <w:t xml:space="preserve"> </w:t>
      </w:r>
      <w:r w:rsidR="00141253" w:rsidRPr="00BB33BE">
        <w:rPr>
          <w:rFonts w:ascii="Arial" w:hAnsi="Arial" w:cs="Arial"/>
          <w:bCs/>
          <w:sz w:val="22"/>
          <w:szCs w:val="22"/>
        </w:rPr>
        <w:t>MAJ 535, který leží ve dvou katastrálních území, a to v katastrálním území Vinoř (</w:t>
      </w:r>
      <w:r w:rsidR="00A55C7E" w:rsidRPr="00BB33BE">
        <w:rPr>
          <w:rFonts w:ascii="Arial" w:hAnsi="Arial" w:cs="Arial"/>
          <w:bCs/>
          <w:sz w:val="22"/>
          <w:szCs w:val="22"/>
        </w:rPr>
        <w:t>kraj</w:t>
      </w:r>
      <w:r w:rsidR="00141253" w:rsidRPr="00BB33BE">
        <w:rPr>
          <w:rFonts w:ascii="Arial" w:hAnsi="Arial" w:cs="Arial"/>
          <w:bCs/>
          <w:sz w:val="22"/>
          <w:szCs w:val="22"/>
        </w:rPr>
        <w:t xml:space="preserve"> Praha) a katastrálním území Přezletice (</w:t>
      </w:r>
      <w:r w:rsidR="00A55C7E" w:rsidRPr="00BB33BE">
        <w:rPr>
          <w:rFonts w:ascii="Arial" w:hAnsi="Arial" w:cs="Arial"/>
          <w:bCs/>
          <w:sz w:val="22"/>
          <w:szCs w:val="22"/>
        </w:rPr>
        <w:t xml:space="preserve">okres Praha – východ, </w:t>
      </w:r>
      <w:r w:rsidR="00141253" w:rsidRPr="00BB33BE">
        <w:rPr>
          <w:rFonts w:ascii="Arial" w:hAnsi="Arial" w:cs="Arial"/>
          <w:bCs/>
          <w:sz w:val="22"/>
          <w:szCs w:val="22"/>
        </w:rPr>
        <w:t>Středočeský kraj</w:t>
      </w:r>
      <w:r w:rsidR="00A55C7E" w:rsidRPr="00BB33BE">
        <w:rPr>
          <w:rFonts w:ascii="Arial" w:hAnsi="Arial" w:cs="Arial"/>
          <w:bCs/>
          <w:sz w:val="22"/>
          <w:szCs w:val="22"/>
        </w:rPr>
        <w:t>), vč. pozemků  tvořících zátopu rybníka a pozemků pod stavbou hráze, které jsou v majetku státu, příslušnosti hospodaření Státního pozemkového úřady, zapsané u místně příslušného katastrálního úřadu na LV č. 10002.</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9ADE9FB" w14:textId="3CE40CF7" w:rsidR="005875D1" w:rsidRDefault="009970BC" w:rsidP="009970BC">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w:t>
      </w:r>
      <w:r w:rsidR="00A55C7E">
        <w:rPr>
          <w:rFonts w:ascii="Arial" w:eastAsia="MS Mincho" w:hAnsi="Arial" w:cs="Arial"/>
          <w:sz w:val="22"/>
          <w:szCs w:val="22"/>
          <w:lang w:eastAsia="en-US"/>
        </w:rPr>
        <w:t xml:space="preserve">vlastník největšího pozemku pod hrází, a to ve smyslu příslušných ust. § 3056 OZ – Hlavní město Praha, Mariánské náměstí 2, 110 01 Praha 1, IČ 00064681. </w:t>
      </w:r>
      <w:r w:rsidR="005875D1">
        <w:rPr>
          <w:rFonts w:ascii="Arial" w:eastAsia="MS Mincho" w:hAnsi="Arial" w:cs="Arial"/>
          <w:sz w:val="22"/>
          <w:szCs w:val="22"/>
          <w:lang w:eastAsia="en-US"/>
        </w:rPr>
        <w:t xml:space="preserve"> </w:t>
      </w:r>
      <w:r w:rsidR="005875D1">
        <w:rPr>
          <w:rFonts w:ascii="Arial" w:eastAsia="MS Mincho" w:hAnsi="Arial" w:cs="Arial"/>
          <w:i/>
          <w:iCs/>
          <w:sz w:val="22"/>
          <w:szCs w:val="22"/>
          <w:lang w:eastAsia="en-US"/>
        </w:rPr>
        <w:t xml:space="preserve"> </w:t>
      </w:r>
    </w:p>
    <w:p w14:paraId="314FF053" w14:textId="77777777" w:rsidR="005875D1" w:rsidRDefault="005875D1" w:rsidP="009970BC">
      <w:pPr>
        <w:widowControl w:val="0"/>
        <w:autoSpaceDE w:val="0"/>
        <w:autoSpaceDN w:val="0"/>
        <w:adjustRightInd w:val="0"/>
        <w:jc w:val="both"/>
        <w:rPr>
          <w:rFonts w:ascii="Arial" w:eastAsia="MS Mincho" w:hAnsi="Arial" w:cs="Arial"/>
          <w:i/>
          <w:iCs/>
          <w:sz w:val="22"/>
          <w:szCs w:val="22"/>
          <w:lang w:eastAsia="en-US"/>
        </w:rPr>
      </w:pPr>
    </w:p>
    <w:p w14:paraId="103CC478" w14:textId="21FC070E" w:rsidR="009970BC" w:rsidRDefault="000736A0" w:rsidP="009970BC">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i/>
          <w:iCs/>
          <w:sz w:val="22"/>
          <w:szCs w:val="22"/>
          <w:lang w:eastAsia="en-US"/>
        </w:rPr>
        <w:t xml:space="preserve">Nájemce </w:t>
      </w:r>
      <w:r w:rsidR="00A55C7E">
        <w:rPr>
          <w:rFonts w:ascii="Arial" w:eastAsia="MS Mincho" w:hAnsi="Arial" w:cs="Arial"/>
          <w:i/>
          <w:iCs/>
          <w:sz w:val="22"/>
          <w:szCs w:val="22"/>
          <w:lang w:eastAsia="en-US"/>
        </w:rPr>
        <w:t>vodního díla je Český rybářský svaz, z.s. Rybářská 3/5, 147 00 Praha 4</w:t>
      </w:r>
      <w:r w:rsidR="003D597C">
        <w:rPr>
          <w:rFonts w:ascii="Arial" w:eastAsia="MS Mincho" w:hAnsi="Arial" w:cs="Arial"/>
          <w:i/>
          <w:iCs/>
          <w:sz w:val="22"/>
          <w:szCs w:val="22"/>
          <w:lang w:eastAsia="en-US"/>
        </w:rPr>
        <w:t>.</w:t>
      </w: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3995E37" w14:textId="77777777" w:rsidR="000736A0" w:rsidRDefault="000736A0" w:rsidP="009970BC">
      <w:pPr>
        <w:ind w:right="-433"/>
        <w:rPr>
          <w:rFonts w:ascii="Arial" w:eastAsia="MS Mincho" w:hAnsi="Arial" w:cs="Arial"/>
          <w:sz w:val="22"/>
          <w:szCs w:val="22"/>
          <w:lang w:eastAsia="en-US"/>
        </w:rPr>
      </w:pPr>
    </w:p>
    <w:p w14:paraId="216BF135" w14:textId="77777777" w:rsidR="003D597C" w:rsidRDefault="000736A0" w:rsidP="000736A0">
      <w:pPr>
        <w:ind w:right="-433"/>
        <w:rPr>
          <w:rFonts w:ascii="Arial" w:eastAsia="MS Mincho" w:hAnsi="Arial" w:cs="Arial"/>
          <w:sz w:val="22"/>
          <w:szCs w:val="22"/>
          <w:lang w:eastAsia="en-US"/>
        </w:rPr>
      </w:pPr>
      <w:r w:rsidRPr="000736A0">
        <w:rPr>
          <w:rFonts w:ascii="Arial" w:eastAsia="MS Mincho" w:hAnsi="Arial" w:cs="Arial"/>
          <w:b/>
          <w:bCs/>
          <w:sz w:val="22"/>
          <w:szCs w:val="22"/>
          <w:lang w:eastAsia="en-US"/>
        </w:rPr>
        <w:t xml:space="preserve">Předmětem převodu </w:t>
      </w:r>
      <w:r w:rsidR="003D597C">
        <w:rPr>
          <w:rFonts w:ascii="Arial" w:eastAsia="MS Mincho" w:hAnsi="Arial" w:cs="Arial"/>
          <w:b/>
          <w:bCs/>
          <w:sz w:val="22"/>
          <w:szCs w:val="22"/>
          <w:lang w:eastAsia="en-US"/>
        </w:rPr>
        <w:t xml:space="preserve">je stavba a některé pozemky pod stavbou, některé pozemky mají </w:t>
      </w:r>
      <w:r w:rsidRPr="000736A0">
        <w:rPr>
          <w:rFonts w:ascii="Arial" w:eastAsia="MS Mincho" w:hAnsi="Arial" w:cs="Arial"/>
          <w:b/>
          <w:bCs/>
          <w:sz w:val="22"/>
          <w:szCs w:val="22"/>
          <w:lang w:eastAsia="en-US"/>
        </w:rPr>
        <w:t>jiného vlastníka</w:t>
      </w:r>
      <w:r>
        <w:rPr>
          <w:rFonts w:ascii="Arial" w:eastAsia="MS Mincho" w:hAnsi="Arial" w:cs="Arial"/>
          <w:sz w:val="22"/>
          <w:szCs w:val="22"/>
          <w:lang w:eastAsia="en-US"/>
        </w:rPr>
        <w:t>:</w:t>
      </w:r>
    </w:p>
    <w:p w14:paraId="44620E6B" w14:textId="77777777" w:rsidR="003D597C" w:rsidRDefault="003D597C" w:rsidP="000736A0">
      <w:pPr>
        <w:ind w:right="-433"/>
        <w:rPr>
          <w:rFonts w:ascii="Arial" w:eastAsia="MS Mincho" w:hAnsi="Arial" w:cs="Arial"/>
          <w:sz w:val="22"/>
          <w:szCs w:val="22"/>
          <w:lang w:eastAsia="en-US"/>
        </w:rPr>
      </w:pPr>
    </w:p>
    <w:p w14:paraId="663D89C2" w14:textId="6D2ED5CA" w:rsidR="003D597C" w:rsidRPr="003D597C" w:rsidRDefault="003D597C" w:rsidP="000736A0">
      <w:pPr>
        <w:ind w:right="-433"/>
        <w:rPr>
          <w:rFonts w:ascii="Arial" w:eastAsia="MS Mincho" w:hAnsi="Arial" w:cs="Arial"/>
          <w:b/>
          <w:bCs/>
          <w:sz w:val="22"/>
          <w:szCs w:val="22"/>
          <w:lang w:eastAsia="en-US"/>
        </w:rPr>
      </w:pPr>
      <w:r w:rsidRPr="003D597C">
        <w:rPr>
          <w:rFonts w:ascii="Arial" w:eastAsia="MS Mincho" w:hAnsi="Arial" w:cs="Arial"/>
          <w:b/>
          <w:bCs/>
          <w:sz w:val="22"/>
          <w:szCs w:val="22"/>
          <w:lang w:eastAsia="en-US"/>
        </w:rPr>
        <w:t>1/ Stavba</w:t>
      </w:r>
    </w:p>
    <w:p w14:paraId="31BE2070" w14:textId="77777777" w:rsidR="003D597C" w:rsidRDefault="003D597C" w:rsidP="009970BC">
      <w:pPr>
        <w:jc w:val="both"/>
        <w:rPr>
          <w:rFonts w:ascii="Arial" w:eastAsia="MS Mincho" w:hAnsi="Arial" w:cs="Arial"/>
          <w:sz w:val="22"/>
          <w:szCs w:val="22"/>
          <w:lang w:eastAsia="en-US"/>
        </w:rPr>
      </w:pPr>
    </w:p>
    <w:p w14:paraId="3426872C" w14:textId="61CA1B44"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r w:rsidR="008260F7">
        <w:rPr>
          <w:rFonts w:ascii="Arial" w:eastAsia="MS Mincho" w:hAnsi="Arial" w:cs="Arial"/>
          <w:sz w:val="22"/>
          <w:szCs w:val="22"/>
          <w:lang w:eastAsia="en-US"/>
        </w:rPr>
        <w:t>--</w:t>
      </w:r>
    </w:p>
    <w:p w14:paraId="286BAAA2" w14:textId="6488919C" w:rsidR="000736A0" w:rsidRPr="000736A0" w:rsidRDefault="000736A0" w:rsidP="009970BC">
      <w:pPr>
        <w:jc w:val="both"/>
        <w:rPr>
          <w:rFonts w:ascii="Arial" w:eastAsia="MS Mincho" w:hAnsi="Arial" w:cs="Arial"/>
          <w:sz w:val="20"/>
          <w:szCs w:val="20"/>
          <w:lang w:eastAsia="en-US"/>
        </w:rPr>
      </w:pPr>
      <w:r w:rsidRPr="000736A0">
        <w:rPr>
          <w:rFonts w:ascii="Arial" w:eastAsia="MS Mincho" w:hAnsi="Arial" w:cs="Arial"/>
          <w:sz w:val="20"/>
          <w:szCs w:val="20"/>
          <w:lang w:eastAsia="en-US"/>
        </w:rPr>
        <w:t>stavba</w:t>
      </w:r>
      <w:r w:rsidRPr="000736A0">
        <w:rPr>
          <w:rFonts w:ascii="Arial" w:eastAsia="MS Mincho" w:hAnsi="Arial" w:cs="Arial"/>
          <w:sz w:val="20"/>
          <w:szCs w:val="20"/>
          <w:lang w:eastAsia="en-US"/>
        </w:rPr>
        <w:tab/>
      </w:r>
      <w:r w:rsidR="003D597C">
        <w:rPr>
          <w:rFonts w:ascii="Arial" w:eastAsia="MS Mincho" w:hAnsi="Arial" w:cs="Arial"/>
          <w:sz w:val="20"/>
          <w:szCs w:val="20"/>
          <w:lang w:eastAsia="en-US"/>
        </w:rPr>
        <w:t xml:space="preserve">        ID MAJ</w:t>
      </w:r>
      <w:r w:rsidR="008260F7">
        <w:rPr>
          <w:rFonts w:ascii="Arial" w:eastAsia="MS Mincho" w:hAnsi="Arial" w:cs="Arial"/>
          <w:sz w:val="20"/>
          <w:szCs w:val="20"/>
          <w:lang w:eastAsia="en-US"/>
        </w:rPr>
        <w:t xml:space="preserve">   </w:t>
      </w:r>
      <w:r w:rsidR="009970BC" w:rsidRPr="000736A0">
        <w:rPr>
          <w:rFonts w:ascii="Arial" w:eastAsia="MS Mincho" w:hAnsi="Arial" w:cs="Arial"/>
          <w:sz w:val="20"/>
          <w:szCs w:val="20"/>
          <w:lang w:eastAsia="en-US"/>
        </w:rPr>
        <w:t>druh</w:t>
      </w:r>
      <w:r w:rsidR="009970BC" w:rsidRPr="000736A0">
        <w:rPr>
          <w:rFonts w:ascii="Arial" w:eastAsia="MS Mincho" w:hAnsi="Arial" w:cs="Arial"/>
          <w:sz w:val="20"/>
          <w:szCs w:val="20"/>
          <w:lang w:eastAsia="en-US"/>
        </w:rPr>
        <w:tab/>
      </w:r>
      <w:r w:rsidRPr="000736A0">
        <w:rPr>
          <w:rFonts w:ascii="Arial" w:eastAsia="MS Mincho" w:hAnsi="Arial" w:cs="Arial"/>
          <w:sz w:val="20"/>
          <w:szCs w:val="20"/>
          <w:lang w:eastAsia="en-US"/>
        </w:rPr>
        <w:t>na pozemku</w:t>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 xml:space="preserve">katastrální </w:t>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okres</w:t>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obec</w:t>
      </w:r>
      <w:r w:rsidR="003D597C">
        <w:rPr>
          <w:rFonts w:ascii="Arial" w:eastAsia="MS Mincho" w:hAnsi="Arial" w:cs="Arial"/>
          <w:sz w:val="20"/>
          <w:szCs w:val="20"/>
          <w:lang w:eastAsia="en-US"/>
        </w:rPr>
        <w:tab/>
        <w:t xml:space="preserve"> </w:t>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kraj</w:t>
      </w:r>
      <w:r w:rsidR="003D597C">
        <w:rPr>
          <w:rFonts w:ascii="Arial" w:eastAsia="MS Mincho" w:hAnsi="Arial" w:cs="Arial"/>
          <w:sz w:val="20"/>
          <w:szCs w:val="20"/>
          <w:lang w:eastAsia="en-US"/>
        </w:rPr>
        <w:tab/>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 xml:space="preserve">druh </w:t>
      </w:r>
    </w:p>
    <w:p w14:paraId="6EA5F693" w14:textId="56AB68CA" w:rsidR="009970BC" w:rsidRPr="000736A0" w:rsidRDefault="000736A0" w:rsidP="009970BC">
      <w:pPr>
        <w:jc w:val="both"/>
        <w:rPr>
          <w:rFonts w:ascii="Arial" w:eastAsia="MS Mincho" w:hAnsi="Arial" w:cs="Arial"/>
          <w:sz w:val="20"/>
          <w:szCs w:val="20"/>
          <w:lang w:eastAsia="en-US"/>
        </w:rPr>
      </w:pPr>
      <w:r w:rsidRPr="000736A0">
        <w:rPr>
          <w:rFonts w:ascii="Arial" w:eastAsia="MS Mincho" w:hAnsi="Arial" w:cs="Arial"/>
          <w:sz w:val="20"/>
          <w:szCs w:val="20"/>
          <w:lang w:eastAsia="en-US"/>
        </w:rPr>
        <w:t>čp/bez č.p.</w:t>
      </w:r>
      <w:r w:rsidR="009970BC" w:rsidRPr="000736A0">
        <w:rPr>
          <w:rFonts w:ascii="Arial" w:eastAsia="MS Mincho" w:hAnsi="Arial" w:cs="Arial"/>
          <w:sz w:val="20"/>
          <w:szCs w:val="20"/>
          <w:lang w:eastAsia="en-US"/>
        </w:rPr>
        <w:tab/>
      </w:r>
      <w:r w:rsidR="008260F7">
        <w:rPr>
          <w:rFonts w:ascii="Arial" w:eastAsia="MS Mincho" w:hAnsi="Arial" w:cs="Arial"/>
          <w:sz w:val="20"/>
          <w:szCs w:val="20"/>
          <w:lang w:eastAsia="en-US"/>
        </w:rPr>
        <w:t xml:space="preserve">          </w:t>
      </w:r>
      <w:r w:rsidRPr="000736A0">
        <w:rPr>
          <w:rFonts w:ascii="Arial" w:eastAsia="MS Mincho" w:hAnsi="Arial" w:cs="Arial"/>
          <w:sz w:val="20"/>
          <w:szCs w:val="20"/>
          <w:lang w:eastAsia="en-US"/>
        </w:rPr>
        <w:t>stavby</w:t>
      </w:r>
      <w:r w:rsidR="003D597C">
        <w:rPr>
          <w:rFonts w:ascii="Arial" w:eastAsia="MS Mincho" w:hAnsi="Arial" w:cs="Arial"/>
          <w:sz w:val="20"/>
          <w:szCs w:val="20"/>
          <w:lang w:eastAsia="en-US"/>
        </w:rPr>
        <w:t xml:space="preserve">     </w:t>
      </w:r>
      <w:r w:rsidRPr="000736A0">
        <w:rPr>
          <w:rFonts w:ascii="Arial" w:eastAsia="MS Mincho" w:hAnsi="Arial" w:cs="Arial"/>
          <w:sz w:val="20"/>
          <w:szCs w:val="20"/>
          <w:lang w:eastAsia="en-US"/>
        </w:rPr>
        <w:t xml:space="preserve">parc. č. </w:t>
      </w:r>
      <w:r w:rsidR="003D597C">
        <w:rPr>
          <w:rFonts w:ascii="Arial" w:eastAsia="MS Mincho" w:hAnsi="Arial" w:cs="Arial"/>
          <w:sz w:val="20"/>
          <w:szCs w:val="20"/>
          <w:lang w:eastAsia="en-US"/>
        </w:rPr>
        <w:tab/>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území</w:t>
      </w:r>
      <w:r w:rsidR="003D597C">
        <w:rPr>
          <w:rFonts w:ascii="Arial" w:eastAsia="MS Mincho" w:hAnsi="Arial" w:cs="Arial"/>
          <w:sz w:val="20"/>
          <w:szCs w:val="20"/>
          <w:lang w:eastAsia="en-US"/>
        </w:rPr>
        <w:tab/>
      </w:r>
      <w:r w:rsidR="003D597C">
        <w:rPr>
          <w:rFonts w:ascii="Arial" w:eastAsia="MS Mincho" w:hAnsi="Arial" w:cs="Arial"/>
          <w:sz w:val="20"/>
          <w:szCs w:val="20"/>
          <w:lang w:eastAsia="en-US"/>
        </w:rPr>
        <w:tab/>
      </w:r>
      <w:r w:rsidR="003D597C">
        <w:rPr>
          <w:rFonts w:ascii="Arial" w:eastAsia="MS Mincho" w:hAnsi="Arial" w:cs="Arial"/>
          <w:sz w:val="20"/>
          <w:szCs w:val="20"/>
          <w:lang w:eastAsia="en-US"/>
        </w:rPr>
        <w:tab/>
      </w:r>
      <w:r w:rsidR="003D597C">
        <w:rPr>
          <w:rFonts w:ascii="Arial" w:eastAsia="MS Mincho" w:hAnsi="Arial" w:cs="Arial"/>
          <w:sz w:val="20"/>
          <w:szCs w:val="20"/>
          <w:lang w:eastAsia="en-US"/>
        </w:rPr>
        <w:tab/>
      </w:r>
      <w:r w:rsidR="003D597C">
        <w:rPr>
          <w:rFonts w:ascii="Arial" w:eastAsia="MS Mincho" w:hAnsi="Arial" w:cs="Arial"/>
          <w:sz w:val="20"/>
          <w:szCs w:val="20"/>
          <w:lang w:eastAsia="en-US"/>
        </w:rPr>
        <w:tab/>
      </w:r>
      <w:r w:rsidR="008260F7">
        <w:rPr>
          <w:rFonts w:ascii="Arial" w:eastAsia="MS Mincho" w:hAnsi="Arial" w:cs="Arial"/>
          <w:sz w:val="20"/>
          <w:szCs w:val="20"/>
          <w:lang w:eastAsia="en-US"/>
        </w:rPr>
        <w:t xml:space="preserve">     </w:t>
      </w:r>
      <w:r w:rsidR="003D597C">
        <w:rPr>
          <w:rFonts w:ascii="Arial" w:eastAsia="MS Mincho" w:hAnsi="Arial" w:cs="Arial"/>
          <w:sz w:val="20"/>
          <w:szCs w:val="20"/>
          <w:lang w:eastAsia="en-US"/>
        </w:rPr>
        <w:t>pozemku</w:t>
      </w:r>
    </w:p>
    <w:p w14:paraId="6FF15DBC" w14:textId="15D11C1D" w:rsidR="009970BC" w:rsidRPr="009970BC" w:rsidRDefault="009970BC" w:rsidP="009970BC">
      <w:pPr>
        <w:jc w:val="both"/>
        <w:rPr>
          <w:rFonts w:ascii="Arial" w:eastAsia="MS Mincho" w:hAnsi="Arial" w:cs="Arial"/>
          <w:sz w:val="22"/>
          <w:szCs w:val="22"/>
          <w:lang w:eastAsia="en-US"/>
        </w:rPr>
      </w:pPr>
      <w:r w:rsidRPr="000736A0">
        <w:rPr>
          <w:rFonts w:ascii="Arial" w:eastAsia="MS Mincho" w:hAnsi="Arial" w:cs="Arial"/>
          <w:sz w:val="20"/>
          <w:szCs w:val="20"/>
          <w:lang w:eastAsia="en-US"/>
        </w:rPr>
        <w:t>---------------------------------------------------------------------------------------------------------------------------</w:t>
      </w:r>
      <w:r w:rsidR="000736A0">
        <w:rPr>
          <w:rFonts w:ascii="Arial" w:eastAsia="MS Mincho" w:hAnsi="Arial" w:cs="Arial"/>
          <w:sz w:val="20"/>
          <w:szCs w:val="20"/>
          <w:lang w:eastAsia="en-US"/>
        </w:rPr>
        <w:t>--------------</w:t>
      </w:r>
      <w:r w:rsidR="008260F7">
        <w:rPr>
          <w:rFonts w:ascii="Arial" w:eastAsia="MS Mincho" w:hAnsi="Arial" w:cs="Arial"/>
          <w:sz w:val="20"/>
          <w:szCs w:val="20"/>
          <w:lang w:eastAsia="en-US"/>
        </w:rPr>
        <w:t>-</w:t>
      </w:r>
    </w:p>
    <w:p w14:paraId="6A5BF5E8" w14:textId="4D18F1D3" w:rsidR="009970BC" w:rsidRPr="008260F7" w:rsidRDefault="003D597C" w:rsidP="009970BC">
      <w:pPr>
        <w:ind w:left="283" w:hanging="283"/>
        <w:contextualSpacing/>
        <w:rPr>
          <w:rFonts w:ascii="Arial" w:hAnsi="Arial" w:cs="Arial"/>
          <w:sz w:val="20"/>
          <w:szCs w:val="20"/>
        </w:rPr>
      </w:pPr>
      <w:r w:rsidRPr="003D597C">
        <w:rPr>
          <w:rFonts w:ascii="Arial" w:hAnsi="Arial" w:cs="Arial"/>
          <w:b/>
          <w:bCs/>
          <w:sz w:val="20"/>
          <w:szCs w:val="20"/>
        </w:rPr>
        <w:t>Vodní dílo     535</w:t>
      </w:r>
      <w:r w:rsidR="008260F7">
        <w:rPr>
          <w:rFonts w:ascii="Arial" w:hAnsi="Arial" w:cs="Arial"/>
          <w:b/>
          <w:bCs/>
          <w:sz w:val="20"/>
          <w:szCs w:val="20"/>
        </w:rPr>
        <w:t xml:space="preserve">        </w:t>
      </w:r>
      <w:r w:rsidRPr="003D597C">
        <w:rPr>
          <w:rFonts w:ascii="Arial" w:hAnsi="Arial" w:cs="Arial"/>
          <w:b/>
          <w:bCs/>
          <w:sz w:val="20"/>
          <w:szCs w:val="20"/>
        </w:rPr>
        <w:t>hráz</w:t>
      </w:r>
      <w:r w:rsidRPr="003D597C">
        <w:rPr>
          <w:rFonts w:ascii="Arial" w:hAnsi="Arial" w:cs="Arial"/>
          <w:b/>
          <w:bCs/>
          <w:sz w:val="20"/>
          <w:szCs w:val="20"/>
        </w:rPr>
        <w:tab/>
      </w:r>
      <w:r>
        <w:rPr>
          <w:rFonts w:ascii="Arial" w:hAnsi="Arial" w:cs="Arial"/>
          <w:b/>
          <w:bCs/>
          <w:sz w:val="20"/>
          <w:szCs w:val="20"/>
        </w:rPr>
        <w:t xml:space="preserve"> </w:t>
      </w:r>
      <w:r w:rsidRPr="008260F7">
        <w:rPr>
          <w:rFonts w:ascii="Arial" w:hAnsi="Arial" w:cs="Arial"/>
          <w:sz w:val="20"/>
          <w:szCs w:val="20"/>
        </w:rPr>
        <w:t xml:space="preserve">KN </w:t>
      </w:r>
      <w:r w:rsidR="008260F7" w:rsidRPr="008260F7">
        <w:rPr>
          <w:rFonts w:ascii="Arial" w:hAnsi="Arial" w:cs="Arial"/>
          <w:sz w:val="20"/>
          <w:szCs w:val="20"/>
        </w:rPr>
        <w:t>699/4      Vinoř</w:t>
      </w:r>
      <w:r w:rsidR="008260F7" w:rsidRPr="008260F7">
        <w:rPr>
          <w:rFonts w:ascii="Arial" w:hAnsi="Arial" w:cs="Arial"/>
          <w:sz w:val="20"/>
          <w:szCs w:val="20"/>
        </w:rPr>
        <w:tab/>
        <w:t xml:space="preserve">    Praha        </w:t>
      </w:r>
      <w:r w:rsidR="00C00D8F">
        <w:rPr>
          <w:rFonts w:ascii="Arial" w:hAnsi="Arial" w:cs="Arial"/>
          <w:sz w:val="20"/>
          <w:szCs w:val="20"/>
        </w:rPr>
        <w:t xml:space="preserve"> </w:t>
      </w:r>
      <w:r w:rsidR="008260F7" w:rsidRPr="008260F7">
        <w:rPr>
          <w:rFonts w:ascii="Arial" w:hAnsi="Arial" w:cs="Arial"/>
          <w:sz w:val="20"/>
          <w:szCs w:val="20"/>
        </w:rPr>
        <w:t>Praha</w:t>
      </w:r>
      <w:r w:rsidR="008260F7" w:rsidRPr="008260F7">
        <w:rPr>
          <w:rFonts w:ascii="Arial" w:hAnsi="Arial" w:cs="Arial"/>
          <w:sz w:val="20"/>
          <w:szCs w:val="20"/>
        </w:rPr>
        <w:tab/>
        <w:t xml:space="preserve">    Praha     zast. plocha</w:t>
      </w:r>
    </w:p>
    <w:p w14:paraId="2BE60B98" w14:textId="64D150E3" w:rsidR="008260F7" w:rsidRPr="008260F7" w:rsidRDefault="008260F7" w:rsidP="009970BC">
      <w:pPr>
        <w:ind w:left="283" w:hanging="283"/>
        <w:contextualSpacing/>
        <w:rPr>
          <w:rFonts w:ascii="Arial" w:hAnsi="Arial" w:cs="Arial"/>
          <w:sz w:val="20"/>
          <w:szCs w:val="20"/>
        </w:rPr>
      </w:pP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t xml:space="preserve"> KN 700/2      Vinoř</w:t>
      </w:r>
      <w:r w:rsidRPr="008260F7">
        <w:rPr>
          <w:rFonts w:ascii="Arial" w:hAnsi="Arial" w:cs="Arial"/>
          <w:sz w:val="20"/>
          <w:szCs w:val="20"/>
        </w:rPr>
        <w:tab/>
        <w:t xml:space="preserve">    Praha       </w:t>
      </w:r>
      <w:r w:rsidR="00C00D8F">
        <w:rPr>
          <w:rFonts w:ascii="Arial" w:hAnsi="Arial" w:cs="Arial"/>
          <w:sz w:val="20"/>
          <w:szCs w:val="20"/>
        </w:rPr>
        <w:t xml:space="preserve"> </w:t>
      </w:r>
      <w:r w:rsidRPr="008260F7">
        <w:rPr>
          <w:rFonts w:ascii="Arial" w:hAnsi="Arial" w:cs="Arial"/>
          <w:sz w:val="20"/>
          <w:szCs w:val="20"/>
        </w:rPr>
        <w:t xml:space="preserve"> Praha</w:t>
      </w:r>
      <w:r w:rsidRPr="008260F7">
        <w:rPr>
          <w:rFonts w:ascii="Arial" w:hAnsi="Arial" w:cs="Arial"/>
          <w:sz w:val="20"/>
          <w:szCs w:val="20"/>
        </w:rPr>
        <w:tab/>
        <w:t xml:space="preserve">    Praha     zast. plocha</w:t>
      </w:r>
    </w:p>
    <w:p w14:paraId="5D6BD597" w14:textId="7C8FBB78" w:rsidR="008260F7" w:rsidRPr="008260F7" w:rsidRDefault="008260F7" w:rsidP="009970BC">
      <w:pPr>
        <w:ind w:left="283" w:hanging="283"/>
        <w:contextualSpacing/>
        <w:rPr>
          <w:rFonts w:ascii="Arial" w:hAnsi="Arial" w:cs="Arial"/>
          <w:sz w:val="20"/>
          <w:szCs w:val="20"/>
        </w:rPr>
      </w:pP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r>
      <w:r w:rsidRPr="008260F7">
        <w:rPr>
          <w:rFonts w:ascii="Arial" w:hAnsi="Arial" w:cs="Arial"/>
          <w:sz w:val="20"/>
          <w:szCs w:val="20"/>
        </w:rPr>
        <w:tab/>
        <w:t xml:space="preserve"> KN st.982     Přezletice     P-východ   Přezletice  Stř.čes.   </w:t>
      </w:r>
      <w:r w:rsidR="008373EA">
        <w:rPr>
          <w:rFonts w:ascii="Arial" w:hAnsi="Arial" w:cs="Arial"/>
          <w:sz w:val="20"/>
          <w:szCs w:val="20"/>
        </w:rPr>
        <w:t xml:space="preserve"> </w:t>
      </w:r>
      <w:r w:rsidRPr="008260F7">
        <w:rPr>
          <w:rFonts w:ascii="Arial" w:hAnsi="Arial" w:cs="Arial"/>
          <w:sz w:val="20"/>
          <w:szCs w:val="20"/>
        </w:rPr>
        <w:t>zast. plocha</w:t>
      </w:r>
    </w:p>
    <w:p w14:paraId="7F25C70D" w14:textId="3117E600" w:rsidR="008260F7" w:rsidRPr="008260F7" w:rsidRDefault="008260F7" w:rsidP="008260F7">
      <w:pPr>
        <w:ind w:left="2407" w:firstLine="425"/>
        <w:contextualSpacing/>
        <w:rPr>
          <w:rFonts w:ascii="Arial" w:hAnsi="Arial" w:cs="Arial"/>
          <w:sz w:val="20"/>
          <w:szCs w:val="20"/>
        </w:rPr>
      </w:pPr>
      <w:r w:rsidRPr="008260F7">
        <w:rPr>
          <w:rFonts w:ascii="Arial" w:hAnsi="Arial" w:cs="Arial"/>
          <w:sz w:val="20"/>
          <w:szCs w:val="20"/>
        </w:rPr>
        <w:t xml:space="preserve"> KN st.981     Přezletice     P-východ   Přezletice  Stř.čes.   </w:t>
      </w:r>
      <w:r w:rsidR="008373EA">
        <w:rPr>
          <w:rFonts w:ascii="Arial" w:hAnsi="Arial" w:cs="Arial"/>
          <w:sz w:val="20"/>
          <w:szCs w:val="20"/>
        </w:rPr>
        <w:t xml:space="preserve"> </w:t>
      </w:r>
      <w:r w:rsidRPr="008260F7">
        <w:rPr>
          <w:rFonts w:ascii="Arial" w:hAnsi="Arial" w:cs="Arial"/>
          <w:sz w:val="20"/>
          <w:szCs w:val="20"/>
        </w:rPr>
        <w:t>zast. plocha</w:t>
      </w:r>
    </w:p>
    <w:p w14:paraId="5608DEB5" w14:textId="7CDF6E21" w:rsidR="008260F7" w:rsidRPr="008260F7" w:rsidRDefault="008260F7" w:rsidP="008260F7">
      <w:pPr>
        <w:ind w:left="2407" w:firstLine="425"/>
        <w:contextualSpacing/>
        <w:rPr>
          <w:rFonts w:ascii="Arial" w:hAnsi="Arial" w:cs="Arial"/>
          <w:sz w:val="20"/>
          <w:szCs w:val="20"/>
        </w:rPr>
      </w:pPr>
      <w:r w:rsidRPr="008260F7">
        <w:rPr>
          <w:rFonts w:ascii="Arial" w:hAnsi="Arial" w:cs="Arial"/>
          <w:sz w:val="20"/>
          <w:szCs w:val="20"/>
        </w:rPr>
        <w:t xml:space="preserve"> KN st.981     Přezletice     P-východ   Přezletice  Stř.čes.   </w:t>
      </w:r>
      <w:r w:rsidR="008373EA">
        <w:rPr>
          <w:rFonts w:ascii="Arial" w:hAnsi="Arial" w:cs="Arial"/>
          <w:sz w:val="20"/>
          <w:szCs w:val="20"/>
        </w:rPr>
        <w:t xml:space="preserve"> </w:t>
      </w:r>
      <w:r w:rsidRPr="008260F7">
        <w:rPr>
          <w:rFonts w:ascii="Arial" w:hAnsi="Arial" w:cs="Arial"/>
          <w:sz w:val="20"/>
          <w:szCs w:val="20"/>
        </w:rPr>
        <w:t>zast. plocha</w:t>
      </w:r>
    </w:p>
    <w:p w14:paraId="687EE5C3" w14:textId="77777777" w:rsidR="008260F7" w:rsidRDefault="008260F7" w:rsidP="008260F7">
      <w:pPr>
        <w:contextualSpacing/>
        <w:rPr>
          <w:rFonts w:ascii="Arial" w:hAnsi="Arial" w:cs="Arial"/>
          <w:sz w:val="20"/>
          <w:szCs w:val="20"/>
        </w:rPr>
      </w:pPr>
    </w:p>
    <w:p w14:paraId="53295E32" w14:textId="6ADE5EEF" w:rsidR="008260F7" w:rsidRPr="00C00D8F" w:rsidRDefault="008260F7" w:rsidP="008260F7">
      <w:pPr>
        <w:contextualSpacing/>
        <w:rPr>
          <w:rFonts w:ascii="Arial" w:hAnsi="Arial" w:cs="Arial"/>
          <w:b/>
          <w:bCs/>
          <w:sz w:val="22"/>
          <w:szCs w:val="22"/>
        </w:rPr>
      </w:pPr>
      <w:r w:rsidRPr="00C00D8F">
        <w:rPr>
          <w:rFonts w:ascii="Arial" w:hAnsi="Arial" w:cs="Arial"/>
          <w:b/>
          <w:bCs/>
          <w:sz w:val="22"/>
          <w:szCs w:val="22"/>
        </w:rPr>
        <w:t>2/ Pozemky</w:t>
      </w:r>
      <w:r w:rsidR="00C00D8F" w:rsidRPr="00C00D8F">
        <w:rPr>
          <w:rFonts w:ascii="Arial" w:hAnsi="Arial" w:cs="Arial"/>
          <w:b/>
          <w:bCs/>
          <w:sz w:val="22"/>
          <w:szCs w:val="22"/>
        </w:rPr>
        <w:t>, vč. staveb viz specifikace výše</w:t>
      </w:r>
    </w:p>
    <w:p w14:paraId="1D0483C9" w14:textId="77777777" w:rsidR="008260F7" w:rsidRDefault="008260F7" w:rsidP="008260F7">
      <w:pPr>
        <w:contextualSpacing/>
        <w:rPr>
          <w:rFonts w:ascii="Arial" w:hAnsi="Arial" w:cs="Arial"/>
          <w:sz w:val="20"/>
          <w:szCs w:val="20"/>
        </w:rPr>
      </w:pPr>
    </w:p>
    <w:p w14:paraId="2F9A791F" w14:textId="52CC240C" w:rsidR="008260F7" w:rsidRPr="008260F7" w:rsidRDefault="008260F7" w:rsidP="008260F7">
      <w:pPr>
        <w:contextualSpacing/>
        <w:rPr>
          <w:rFonts w:ascii="Arial" w:hAnsi="Arial" w:cs="Arial"/>
          <w:sz w:val="20"/>
          <w:szCs w:val="20"/>
        </w:rPr>
      </w:pPr>
      <w:r w:rsidRPr="008260F7">
        <w:rPr>
          <w:rFonts w:ascii="Arial" w:hAnsi="Arial" w:cs="Arial"/>
          <w:sz w:val="20"/>
          <w:szCs w:val="20"/>
        </w:rPr>
        <w:t>---------------------------------------------------------------------------------------------------------------------------</w:t>
      </w:r>
      <w:r>
        <w:rPr>
          <w:rFonts w:ascii="Arial" w:hAnsi="Arial" w:cs="Arial"/>
          <w:sz w:val="20"/>
          <w:szCs w:val="20"/>
        </w:rPr>
        <w:t>--------------</w:t>
      </w:r>
      <w:r w:rsidRPr="008260F7">
        <w:rPr>
          <w:rFonts w:ascii="Arial" w:hAnsi="Arial" w:cs="Arial"/>
          <w:sz w:val="20"/>
          <w:szCs w:val="20"/>
        </w:rPr>
        <w:br/>
        <w:t xml:space="preserve">Obec </w:t>
      </w:r>
      <w:r>
        <w:rPr>
          <w:rFonts w:ascii="Arial" w:hAnsi="Arial" w:cs="Arial"/>
          <w:sz w:val="20"/>
          <w:szCs w:val="20"/>
        </w:rPr>
        <w:tab/>
      </w:r>
      <w:r w:rsidR="008373EA">
        <w:rPr>
          <w:rFonts w:ascii="Arial" w:hAnsi="Arial" w:cs="Arial"/>
          <w:sz w:val="20"/>
          <w:szCs w:val="20"/>
        </w:rPr>
        <w:t xml:space="preserve">      </w:t>
      </w:r>
      <w:r>
        <w:rPr>
          <w:rFonts w:ascii="Arial" w:hAnsi="Arial" w:cs="Arial"/>
          <w:sz w:val="20"/>
          <w:szCs w:val="20"/>
        </w:rPr>
        <w:t>okres</w:t>
      </w:r>
      <w:r w:rsidR="008373EA">
        <w:rPr>
          <w:rFonts w:ascii="Arial" w:hAnsi="Arial" w:cs="Arial"/>
          <w:sz w:val="20"/>
          <w:szCs w:val="20"/>
        </w:rPr>
        <w:t xml:space="preserve">       </w:t>
      </w:r>
      <w:r w:rsidRPr="008260F7">
        <w:rPr>
          <w:rFonts w:ascii="Arial" w:hAnsi="Arial" w:cs="Arial"/>
          <w:sz w:val="20"/>
          <w:szCs w:val="20"/>
        </w:rPr>
        <w:t xml:space="preserve">katastrální </w:t>
      </w:r>
      <w:r>
        <w:rPr>
          <w:rFonts w:ascii="Arial" w:hAnsi="Arial" w:cs="Arial"/>
          <w:sz w:val="20"/>
          <w:szCs w:val="20"/>
        </w:rPr>
        <w:t xml:space="preserve">    </w:t>
      </w:r>
      <w:r w:rsidRPr="008260F7">
        <w:rPr>
          <w:rFonts w:ascii="Arial" w:hAnsi="Arial" w:cs="Arial"/>
          <w:sz w:val="20"/>
          <w:szCs w:val="20"/>
        </w:rPr>
        <w:t xml:space="preserve">pozemek </w:t>
      </w:r>
      <w:r>
        <w:rPr>
          <w:rFonts w:ascii="Arial" w:hAnsi="Arial" w:cs="Arial"/>
          <w:sz w:val="20"/>
          <w:szCs w:val="20"/>
        </w:rPr>
        <w:t xml:space="preserve">    </w:t>
      </w:r>
      <w:r w:rsidRPr="008260F7">
        <w:rPr>
          <w:rFonts w:ascii="Arial" w:hAnsi="Arial" w:cs="Arial"/>
          <w:sz w:val="20"/>
          <w:szCs w:val="20"/>
        </w:rPr>
        <w:t xml:space="preserve">druh </w:t>
      </w:r>
      <w:r>
        <w:rPr>
          <w:rFonts w:ascii="Arial" w:hAnsi="Arial" w:cs="Arial"/>
          <w:sz w:val="20"/>
          <w:szCs w:val="20"/>
        </w:rPr>
        <w:t xml:space="preserve">               </w:t>
      </w:r>
      <w:r w:rsidR="008373EA">
        <w:rPr>
          <w:rFonts w:ascii="Arial" w:hAnsi="Arial" w:cs="Arial"/>
          <w:sz w:val="20"/>
          <w:szCs w:val="20"/>
        </w:rPr>
        <w:t>specifikace</w:t>
      </w:r>
      <w:r>
        <w:rPr>
          <w:rFonts w:ascii="Arial" w:hAnsi="Arial" w:cs="Arial"/>
          <w:sz w:val="20"/>
          <w:szCs w:val="20"/>
        </w:rPr>
        <w:t xml:space="preserve">    </w:t>
      </w:r>
      <w:r w:rsidR="008373EA">
        <w:rPr>
          <w:rFonts w:ascii="Arial" w:hAnsi="Arial" w:cs="Arial"/>
          <w:sz w:val="20"/>
          <w:szCs w:val="20"/>
        </w:rPr>
        <w:t xml:space="preserve">                 </w:t>
      </w:r>
      <w:r w:rsidRPr="008260F7">
        <w:rPr>
          <w:rFonts w:ascii="Arial" w:hAnsi="Arial" w:cs="Arial"/>
          <w:sz w:val="20"/>
          <w:szCs w:val="20"/>
        </w:rPr>
        <w:t>jehož součástí je</w:t>
      </w:r>
      <w:r w:rsidRPr="008260F7">
        <w:rPr>
          <w:rFonts w:ascii="Arial" w:hAnsi="Arial" w:cs="Arial"/>
          <w:sz w:val="20"/>
          <w:szCs w:val="20"/>
        </w:rPr>
        <w:br/>
      </w:r>
      <w:r>
        <w:rPr>
          <w:rFonts w:ascii="Arial" w:hAnsi="Arial" w:cs="Arial"/>
          <w:sz w:val="20"/>
          <w:szCs w:val="20"/>
        </w:rPr>
        <w:t xml:space="preserve">                         </w:t>
      </w:r>
      <w:r w:rsidR="008373EA">
        <w:rPr>
          <w:rFonts w:ascii="Arial" w:hAnsi="Arial" w:cs="Arial"/>
          <w:sz w:val="20"/>
          <w:szCs w:val="20"/>
        </w:rPr>
        <w:t xml:space="preserve">           </w:t>
      </w:r>
      <w:r w:rsidRPr="008260F7">
        <w:rPr>
          <w:rFonts w:ascii="Arial" w:hAnsi="Arial" w:cs="Arial"/>
          <w:sz w:val="20"/>
          <w:szCs w:val="20"/>
        </w:rPr>
        <w:t xml:space="preserve">území </w:t>
      </w:r>
      <w:r>
        <w:rPr>
          <w:rFonts w:ascii="Arial" w:hAnsi="Arial" w:cs="Arial"/>
          <w:sz w:val="20"/>
          <w:szCs w:val="20"/>
        </w:rPr>
        <w:t xml:space="preserve">           </w:t>
      </w:r>
      <w:r w:rsidRPr="008260F7">
        <w:rPr>
          <w:rFonts w:ascii="Arial" w:hAnsi="Arial" w:cs="Arial"/>
          <w:sz w:val="20"/>
          <w:szCs w:val="20"/>
        </w:rPr>
        <w:t xml:space="preserve">parc. č. </w:t>
      </w:r>
      <w:r>
        <w:rPr>
          <w:rFonts w:ascii="Arial" w:hAnsi="Arial" w:cs="Arial"/>
          <w:sz w:val="20"/>
          <w:szCs w:val="20"/>
        </w:rPr>
        <w:t xml:space="preserve">      </w:t>
      </w:r>
      <w:r w:rsidRPr="008260F7">
        <w:rPr>
          <w:rFonts w:ascii="Arial" w:hAnsi="Arial" w:cs="Arial"/>
          <w:sz w:val="20"/>
          <w:szCs w:val="20"/>
        </w:rPr>
        <w:t xml:space="preserve">pozemku </w:t>
      </w:r>
      <w:r>
        <w:rPr>
          <w:rFonts w:ascii="Arial" w:hAnsi="Arial" w:cs="Arial"/>
          <w:sz w:val="20"/>
          <w:szCs w:val="20"/>
        </w:rPr>
        <w:t xml:space="preserve">               </w:t>
      </w:r>
      <w:r w:rsidR="008373EA">
        <w:rPr>
          <w:rFonts w:ascii="Arial" w:hAnsi="Arial" w:cs="Arial"/>
          <w:sz w:val="20"/>
          <w:szCs w:val="20"/>
        </w:rPr>
        <w:t xml:space="preserve">         </w:t>
      </w:r>
      <w:r>
        <w:rPr>
          <w:rFonts w:ascii="Arial" w:hAnsi="Arial" w:cs="Arial"/>
          <w:sz w:val="20"/>
          <w:szCs w:val="20"/>
        </w:rPr>
        <w:t xml:space="preserve"> </w:t>
      </w:r>
      <w:r w:rsidR="008373EA">
        <w:rPr>
          <w:rFonts w:ascii="Arial" w:hAnsi="Arial" w:cs="Arial"/>
          <w:sz w:val="20"/>
          <w:szCs w:val="20"/>
        </w:rPr>
        <w:t xml:space="preserve">                     </w:t>
      </w:r>
      <w:r w:rsidRPr="008260F7">
        <w:rPr>
          <w:rFonts w:ascii="Arial" w:hAnsi="Arial" w:cs="Arial"/>
          <w:sz w:val="20"/>
          <w:szCs w:val="20"/>
        </w:rPr>
        <w:t>stavba čp/bez/čp</w:t>
      </w:r>
      <w:r w:rsidR="008373EA" w:rsidRPr="008260F7">
        <w:rPr>
          <w:rFonts w:ascii="Arial" w:hAnsi="Arial" w:cs="Arial"/>
          <w:sz w:val="20"/>
          <w:szCs w:val="20"/>
        </w:rPr>
        <w:t xml:space="preserve"> </w:t>
      </w:r>
      <w:r w:rsidRPr="008260F7">
        <w:rPr>
          <w:rFonts w:ascii="Arial" w:hAnsi="Arial" w:cs="Arial"/>
          <w:sz w:val="20"/>
          <w:szCs w:val="20"/>
        </w:rPr>
        <w:br/>
        <w:t>--------------------------------------------------------------------------------------------------------------------------</w:t>
      </w:r>
      <w:r>
        <w:rPr>
          <w:rFonts w:ascii="Arial" w:hAnsi="Arial" w:cs="Arial"/>
          <w:sz w:val="20"/>
          <w:szCs w:val="20"/>
        </w:rPr>
        <w:t>---------------</w:t>
      </w:r>
    </w:p>
    <w:p w14:paraId="78761B84" w14:textId="49D9C096" w:rsidR="003D597C" w:rsidRPr="008373EA" w:rsidRDefault="008260F7" w:rsidP="009970BC">
      <w:pPr>
        <w:ind w:left="283" w:hanging="283"/>
        <w:contextualSpacing/>
        <w:rPr>
          <w:rFonts w:ascii="Arial" w:hAnsi="Arial" w:cs="Arial"/>
          <w:b/>
          <w:bCs/>
          <w:sz w:val="20"/>
          <w:szCs w:val="20"/>
        </w:rPr>
      </w:pPr>
      <w:r w:rsidRPr="008373EA">
        <w:rPr>
          <w:rFonts w:ascii="Arial" w:hAnsi="Arial" w:cs="Arial"/>
          <w:b/>
          <w:bCs/>
          <w:sz w:val="20"/>
          <w:szCs w:val="20"/>
        </w:rPr>
        <w:t>Praha</w:t>
      </w:r>
      <w:r w:rsidRPr="008373EA">
        <w:rPr>
          <w:rFonts w:ascii="Arial" w:hAnsi="Arial" w:cs="Arial"/>
          <w:b/>
          <w:bCs/>
          <w:sz w:val="20"/>
          <w:szCs w:val="20"/>
        </w:rPr>
        <w:tab/>
      </w:r>
      <w:r w:rsidR="008373EA" w:rsidRPr="008373EA">
        <w:rPr>
          <w:rFonts w:ascii="Arial" w:hAnsi="Arial" w:cs="Arial"/>
          <w:b/>
          <w:bCs/>
          <w:sz w:val="20"/>
          <w:szCs w:val="20"/>
        </w:rPr>
        <w:t xml:space="preserve">      </w:t>
      </w:r>
      <w:r w:rsidR="008373EA">
        <w:rPr>
          <w:rFonts w:ascii="Arial" w:hAnsi="Arial" w:cs="Arial"/>
          <w:b/>
          <w:bCs/>
          <w:sz w:val="20"/>
          <w:szCs w:val="20"/>
        </w:rPr>
        <w:t xml:space="preserve">  </w:t>
      </w:r>
      <w:r w:rsidRPr="008373EA">
        <w:rPr>
          <w:rFonts w:ascii="Arial" w:hAnsi="Arial" w:cs="Arial"/>
          <w:b/>
          <w:bCs/>
          <w:sz w:val="20"/>
          <w:szCs w:val="20"/>
        </w:rPr>
        <w:t>Praha</w:t>
      </w:r>
      <w:r w:rsidR="008373EA" w:rsidRPr="008373EA">
        <w:rPr>
          <w:rFonts w:ascii="Arial" w:hAnsi="Arial" w:cs="Arial"/>
          <w:b/>
          <w:bCs/>
          <w:sz w:val="20"/>
          <w:szCs w:val="20"/>
        </w:rPr>
        <w:t xml:space="preserve">     </w:t>
      </w:r>
      <w:r w:rsidR="008373EA">
        <w:rPr>
          <w:rFonts w:ascii="Arial" w:hAnsi="Arial" w:cs="Arial"/>
          <w:b/>
          <w:bCs/>
          <w:sz w:val="20"/>
          <w:szCs w:val="20"/>
        </w:rPr>
        <w:t xml:space="preserve">  </w:t>
      </w:r>
      <w:r w:rsidRPr="008373EA">
        <w:rPr>
          <w:rFonts w:ascii="Arial" w:hAnsi="Arial" w:cs="Arial"/>
          <w:b/>
          <w:bCs/>
          <w:sz w:val="20"/>
          <w:szCs w:val="20"/>
        </w:rPr>
        <w:t>Vinoř</w:t>
      </w:r>
      <w:r w:rsidRPr="008373EA">
        <w:rPr>
          <w:rFonts w:ascii="Arial" w:hAnsi="Arial" w:cs="Arial"/>
          <w:b/>
          <w:bCs/>
          <w:sz w:val="20"/>
          <w:szCs w:val="20"/>
        </w:rPr>
        <w:tab/>
      </w:r>
      <w:r w:rsidR="008373EA" w:rsidRPr="008373EA">
        <w:rPr>
          <w:rFonts w:ascii="Arial" w:hAnsi="Arial" w:cs="Arial"/>
          <w:b/>
          <w:bCs/>
          <w:sz w:val="20"/>
          <w:szCs w:val="20"/>
        </w:rPr>
        <w:t xml:space="preserve">      </w:t>
      </w:r>
      <w:r w:rsidRPr="008373EA">
        <w:rPr>
          <w:rFonts w:ascii="Arial" w:hAnsi="Arial" w:cs="Arial"/>
          <w:b/>
          <w:bCs/>
          <w:sz w:val="20"/>
          <w:szCs w:val="20"/>
        </w:rPr>
        <w:t>KN 699/3</w:t>
      </w:r>
      <w:r w:rsidRPr="008373EA">
        <w:rPr>
          <w:rFonts w:ascii="Arial" w:hAnsi="Arial" w:cs="Arial"/>
          <w:b/>
          <w:bCs/>
          <w:sz w:val="20"/>
          <w:szCs w:val="20"/>
        </w:rPr>
        <w:tab/>
        <w:t xml:space="preserve"> </w:t>
      </w:r>
      <w:r w:rsidR="008373EA" w:rsidRPr="008373EA">
        <w:rPr>
          <w:rFonts w:ascii="Arial" w:hAnsi="Arial" w:cs="Arial"/>
          <w:b/>
          <w:bCs/>
          <w:sz w:val="20"/>
          <w:szCs w:val="20"/>
        </w:rPr>
        <w:t xml:space="preserve">vodní plocha   vodní nádrž         </w:t>
      </w:r>
      <w:r w:rsidR="008373EA">
        <w:rPr>
          <w:rFonts w:ascii="Arial" w:hAnsi="Arial" w:cs="Arial"/>
          <w:b/>
          <w:bCs/>
          <w:sz w:val="20"/>
          <w:szCs w:val="20"/>
        </w:rPr>
        <w:t xml:space="preserve">       </w:t>
      </w:r>
      <w:r w:rsidR="008373EA" w:rsidRPr="008373EA">
        <w:rPr>
          <w:rFonts w:ascii="Arial" w:hAnsi="Arial" w:cs="Arial"/>
          <w:b/>
          <w:bCs/>
          <w:sz w:val="20"/>
          <w:szCs w:val="20"/>
        </w:rPr>
        <w:t>zátopa ryb</w:t>
      </w:r>
      <w:r w:rsidR="008373EA">
        <w:rPr>
          <w:rFonts w:ascii="Arial" w:hAnsi="Arial" w:cs="Arial"/>
          <w:b/>
          <w:bCs/>
          <w:sz w:val="20"/>
          <w:szCs w:val="20"/>
        </w:rPr>
        <w:t>níka</w:t>
      </w:r>
    </w:p>
    <w:p w14:paraId="3FC77E27" w14:textId="57DCDD8F" w:rsidR="008373EA" w:rsidRPr="008373EA" w:rsidRDefault="008373EA" w:rsidP="008373EA">
      <w:pPr>
        <w:ind w:left="283" w:hanging="283"/>
        <w:contextualSpacing/>
        <w:rPr>
          <w:rFonts w:ascii="Arial" w:hAnsi="Arial" w:cs="Arial"/>
          <w:b/>
          <w:bCs/>
          <w:sz w:val="20"/>
          <w:szCs w:val="20"/>
        </w:rPr>
      </w:pPr>
      <w:r w:rsidRPr="008373EA">
        <w:rPr>
          <w:rFonts w:ascii="Arial" w:hAnsi="Arial" w:cs="Arial"/>
          <w:b/>
          <w:bCs/>
          <w:sz w:val="20"/>
          <w:szCs w:val="20"/>
        </w:rPr>
        <w:t>Praha</w:t>
      </w:r>
      <w:r w:rsidRPr="008373EA">
        <w:rPr>
          <w:rFonts w:ascii="Arial" w:hAnsi="Arial" w:cs="Arial"/>
          <w:b/>
          <w:bCs/>
          <w:sz w:val="20"/>
          <w:szCs w:val="20"/>
        </w:rPr>
        <w:tab/>
        <w:t xml:space="preserve">      </w:t>
      </w:r>
      <w:r>
        <w:rPr>
          <w:rFonts w:ascii="Arial" w:hAnsi="Arial" w:cs="Arial"/>
          <w:b/>
          <w:bCs/>
          <w:sz w:val="20"/>
          <w:szCs w:val="20"/>
        </w:rPr>
        <w:t xml:space="preserve">  </w:t>
      </w:r>
      <w:r w:rsidRPr="008373EA">
        <w:rPr>
          <w:rFonts w:ascii="Arial" w:hAnsi="Arial" w:cs="Arial"/>
          <w:b/>
          <w:bCs/>
          <w:sz w:val="20"/>
          <w:szCs w:val="20"/>
        </w:rPr>
        <w:t>Praha       Vinoř</w:t>
      </w:r>
      <w:r w:rsidRPr="008373EA">
        <w:rPr>
          <w:rFonts w:ascii="Arial" w:hAnsi="Arial" w:cs="Arial"/>
          <w:b/>
          <w:bCs/>
          <w:sz w:val="20"/>
          <w:szCs w:val="20"/>
        </w:rPr>
        <w:tab/>
        <w:t xml:space="preserve">      KN 699/4</w:t>
      </w:r>
      <w:r w:rsidRPr="008373EA">
        <w:rPr>
          <w:rFonts w:ascii="Arial" w:hAnsi="Arial" w:cs="Arial"/>
          <w:b/>
          <w:bCs/>
          <w:sz w:val="20"/>
          <w:szCs w:val="20"/>
        </w:rPr>
        <w:tab/>
        <w:t xml:space="preserve"> zast.plocha     pod stavbou hráze</w:t>
      </w:r>
      <w:r w:rsidRPr="008373EA">
        <w:rPr>
          <w:rFonts w:ascii="Arial" w:hAnsi="Arial" w:cs="Arial"/>
          <w:b/>
          <w:bCs/>
          <w:sz w:val="20"/>
          <w:szCs w:val="20"/>
        </w:rPr>
        <w:tab/>
        <w:t xml:space="preserve">     hráz ID 535</w:t>
      </w:r>
    </w:p>
    <w:p w14:paraId="074450C2" w14:textId="4FD8E5A5" w:rsidR="008373EA" w:rsidRPr="008373EA" w:rsidRDefault="008373EA" w:rsidP="008373EA">
      <w:pPr>
        <w:ind w:left="283" w:hanging="283"/>
        <w:contextualSpacing/>
        <w:rPr>
          <w:rFonts w:ascii="Arial" w:hAnsi="Arial" w:cs="Arial"/>
          <w:b/>
          <w:bCs/>
          <w:sz w:val="20"/>
          <w:szCs w:val="20"/>
        </w:rPr>
      </w:pPr>
      <w:r w:rsidRPr="008373EA">
        <w:rPr>
          <w:rFonts w:ascii="Arial" w:hAnsi="Arial" w:cs="Arial"/>
          <w:b/>
          <w:bCs/>
          <w:sz w:val="20"/>
          <w:szCs w:val="20"/>
        </w:rPr>
        <w:t>Přezletice   P-východ  Přezletice  KN st. 982</w:t>
      </w:r>
      <w:r w:rsidRPr="008373EA">
        <w:rPr>
          <w:rFonts w:ascii="Arial" w:hAnsi="Arial" w:cs="Arial"/>
          <w:b/>
          <w:bCs/>
          <w:sz w:val="20"/>
          <w:szCs w:val="20"/>
        </w:rPr>
        <w:tab/>
        <w:t xml:space="preserve"> zast.plocha     pod stavbou hráze</w:t>
      </w:r>
      <w:r w:rsidRPr="008373EA">
        <w:rPr>
          <w:rFonts w:ascii="Arial" w:hAnsi="Arial" w:cs="Arial"/>
          <w:b/>
          <w:bCs/>
          <w:sz w:val="20"/>
          <w:szCs w:val="20"/>
        </w:rPr>
        <w:tab/>
        <w:t xml:space="preserve">     hráz ID 535</w:t>
      </w:r>
    </w:p>
    <w:p w14:paraId="7E26DC24" w14:textId="77777777" w:rsidR="008373EA" w:rsidRDefault="008373EA" w:rsidP="008373EA">
      <w:pPr>
        <w:ind w:left="283" w:hanging="283"/>
        <w:contextualSpacing/>
        <w:rPr>
          <w:rFonts w:ascii="Arial" w:hAnsi="Arial" w:cs="Arial"/>
          <w:sz w:val="20"/>
          <w:szCs w:val="20"/>
        </w:rPr>
      </w:pPr>
    </w:p>
    <w:p w14:paraId="3EF55F93" w14:textId="77777777" w:rsidR="003D597C" w:rsidRPr="009970BC" w:rsidRDefault="003D597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lastRenderedPageBreak/>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4C701F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69A5AE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BB33BE">
        <w:rPr>
          <w:rFonts w:ascii="Arial" w:hAnsi="Arial" w:cs="Arial"/>
          <w:b/>
          <w:bCs/>
          <w:sz w:val="22"/>
          <w:szCs w:val="22"/>
          <w:highlight w:val="cyan"/>
        </w:rPr>
        <w:t xml:space="preserve">do [doplní zadavatel] </w:t>
      </w:r>
      <w:r w:rsidR="004E51F3">
        <w:rPr>
          <w:rFonts w:ascii="Arial" w:hAnsi="Arial" w:cs="Arial"/>
          <w:b/>
          <w:bCs/>
          <w:sz w:val="22"/>
          <w:szCs w:val="22"/>
          <w:highlight w:val="cyan"/>
        </w:rPr>
        <w:t>pracovních</w:t>
      </w:r>
      <w:r w:rsidRPr="00BB33BE">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050D28C" w14:textId="77777777" w:rsidR="00BB33BE" w:rsidRDefault="00BB33BE" w:rsidP="000012B1">
      <w:pPr>
        <w:spacing w:line="276" w:lineRule="auto"/>
        <w:jc w:val="both"/>
        <w:rPr>
          <w:rFonts w:ascii="Arial" w:hAnsi="Arial" w:cs="Arial"/>
          <w:sz w:val="22"/>
          <w:szCs w:val="22"/>
        </w:rPr>
      </w:pPr>
    </w:p>
    <w:p w14:paraId="63F86FBE" w14:textId="77777777" w:rsidR="00BB33BE" w:rsidRDefault="00BB33BE" w:rsidP="000012B1">
      <w:pPr>
        <w:spacing w:line="276" w:lineRule="auto"/>
        <w:jc w:val="both"/>
        <w:rPr>
          <w:rFonts w:ascii="Arial" w:hAnsi="Arial" w:cs="Arial"/>
          <w:sz w:val="22"/>
          <w:szCs w:val="22"/>
        </w:rPr>
      </w:pPr>
    </w:p>
    <w:p w14:paraId="195A693D" w14:textId="77777777" w:rsidR="00BB33BE" w:rsidRDefault="00BB33BE" w:rsidP="000012B1">
      <w:pPr>
        <w:spacing w:line="276" w:lineRule="auto"/>
        <w:jc w:val="both"/>
        <w:rPr>
          <w:rFonts w:ascii="Arial" w:hAnsi="Arial" w:cs="Arial"/>
          <w:sz w:val="22"/>
          <w:szCs w:val="22"/>
        </w:rPr>
      </w:pPr>
    </w:p>
    <w:p w14:paraId="3076D442" w14:textId="77777777" w:rsidR="00BB33BE" w:rsidRPr="00322C6C" w:rsidRDefault="00BB33BE"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83332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25973" w:rsidRPr="00325973">
        <w:rPr>
          <w:rFonts w:ascii="Arial" w:hAnsi="Arial" w:cs="Arial"/>
          <w:sz w:val="22"/>
          <w:szCs w:val="22"/>
        </w:rPr>
        <w:t>Krajský pozemkový úřad pro Středočeský kraj, Náměstí Winstona Churchilla 1800/2, 130 00 Praha 3</w:t>
      </w:r>
      <w:r w:rsidR="00325973">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 xml:space="preserve">Fakturační adresou bude vždy: Státní pozemkový úřad, Husinecká 1024/11a,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hl.m.Praha,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4" w:history="1">
        <w:r w:rsidRPr="00B54680">
          <w:rPr>
            <w:rFonts w:ascii="Arial" w:hAnsi="Arial" w:cs="Arial"/>
            <w:sz w:val="22"/>
            <w:szCs w:val="22"/>
          </w:rPr>
          <w:t>epodatelna@spu.gov.cz</w:t>
        </w:r>
      </w:hyperlink>
      <w:r w:rsidRPr="00B54680">
        <w:rPr>
          <w:rFonts w:ascii="Arial" w:hAnsi="Arial" w:cs="Arial"/>
          <w:sz w:val="22"/>
          <w:szCs w:val="22"/>
        </w:rPr>
        <w:t>) Objednatele.</w:t>
      </w:r>
    </w:p>
    <w:p w14:paraId="41A45645" w14:textId="77777777" w:rsidR="00BB33BE" w:rsidRPr="00BB33BE" w:rsidRDefault="00BB33BE" w:rsidP="00BB33BE"/>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 xml:space="preserve">hotovitelem (dále jen </w:t>
      </w:r>
      <w:r w:rsidRPr="00936B10">
        <w:rPr>
          <w:rFonts w:ascii="Arial" w:hAnsi="Arial" w:cs="Arial"/>
          <w:sz w:val="22"/>
          <w:szCs w:val="22"/>
        </w:rPr>
        <w:lastRenderedPageBreak/>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ED57E26" w14:textId="77777777" w:rsidR="00BB33BE" w:rsidRDefault="00BB33BE" w:rsidP="00962581">
      <w:pPr>
        <w:spacing w:after="120" w:line="276" w:lineRule="auto"/>
        <w:jc w:val="both"/>
        <w:rPr>
          <w:rFonts w:ascii="Arial" w:hAnsi="Arial" w:cs="Arial"/>
          <w:sz w:val="22"/>
          <w:szCs w:val="22"/>
        </w:rPr>
      </w:pPr>
    </w:p>
    <w:p w14:paraId="47C251C2" w14:textId="77777777" w:rsidR="00BB33BE" w:rsidRPr="008845AF" w:rsidRDefault="00BB33BE"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82CA42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BB33BE" w:rsidRDefault="008637CE" w:rsidP="0060643D">
      <w:pPr>
        <w:jc w:val="both"/>
        <w:rPr>
          <w:rFonts w:ascii="Arial" w:hAnsi="Arial" w:cs="Arial"/>
          <w:i/>
          <w:iCs/>
          <w:sz w:val="22"/>
          <w:szCs w:val="22"/>
        </w:rPr>
      </w:pPr>
      <w:r w:rsidRPr="00BB33BE">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BB33BE" w:rsidRDefault="002F6A12" w:rsidP="004F2B9F">
      <w:pPr>
        <w:contextualSpacing/>
        <w:rPr>
          <w:rFonts w:ascii="Arial" w:hAnsi="Arial" w:cs="Arial"/>
          <w:b/>
          <w:sz w:val="22"/>
          <w:szCs w:val="22"/>
        </w:rPr>
      </w:pPr>
      <w:r w:rsidRPr="00BB33BE">
        <w:rPr>
          <w:rFonts w:ascii="Arial" w:hAnsi="Arial" w:cs="Arial"/>
          <w:b/>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48B2EAF8"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KPÚ pro Středočeský kraj a hl.m.Praha</w:t>
      </w:r>
    </w:p>
    <w:sectPr w:rsidR="002F6A12"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E51F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572BC"/>
    <w:rsid w:val="000604EF"/>
    <w:rsid w:val="00062129"/>
    <w:rsid w:val="000649D0"/>
    <w:rsid w:val="0006677A"/>
    <w:rsid w:val="000702EA"/>
    <w:rsid w:val="000736A0"/>
    <w:rsid w:val="00076DDD"/>
    <w:rsid w:val="000814A9"/>
    <w:rsid w:val="000822AC"/>
    <w:rsid w:val="00084BFF"/>
    <w:rsid w:val="00092F04"/>
    <w:rsid w:val="000933EF"/>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37CC"/>
    <w:rsid w:val="000F49B4"/>
    <w:rsid w:val="000F5F22"/>
    <w:rsid w:val="000F753A"/>
    <w:rsid w:val="0011178C"/>
    <w:rsid w:val="00112666"/>
    <w:rsid w:val="001145E3"/>
    <w:rsid w:val="00114F08"/>
    <w:rsid w:val="001301F2"/>
    <w:rsid w:val="00137BF7"/>
    <w:rsid w:val="00141253"/>
    <w:rsid w:val="001424F0"/>
    <w:rsid w:val="00142928"/>
    <w:rsid w:val="00151AFC"/>
    <w:rsid w:val="00151B44"/>
    <w:rsid w:val="00157C5C"/>
    <w:rsid w:val="0016008D"/>
    <w:rsid w:val="00165FEF"/>
    <w:rsid w:val="00166E29"/>
    <w:rsid w:val="00175470"/>
    <w:rsid w:val="00191270"/>
    <w:rsid w:val="001A5369"/>
    <w:rsid w:val="001B3797"/>
    <w:rsid w:val="001B61D8"/>
    <w:rsid w:val="001B6A2F"/>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F80"/>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2172B"/>
    <w:rsid w:val="00322C6C"/>
    <w:rsid w:val="00324E9B"/>
    <w:rsid w:val="00325973"/>
    <w:rsid w:val="00327C7A"/>
    <w:rsid w:val="00330443"/>
    <w:rsid w:val="00337418"/>
    <w:rsid w:val="00337F16"/>
    <w:rsid w:val="00342629"/>
    <w:rsid w:val="00343770"/>
    <w:rsid w:val="003462A0"/>
    <w:rsid w:val="00356207"/>
    <w:rsid w:val="0036017E"/>
    <w:rsid w:val="003617FB"/>
    <w:rsid w:val="0036225B"/>
    <w:rsid w:val="00364C55"/>
    <w:rsid w:val="00365E9F"/>
    <w:rsid w:val="00366A53"/>
    <w:rsid w:val="00366AA5"/>
    <w:rsid w:val="00366F30"/>
    <w:rsid w:val="00377E78"/>
    <w:rsid w:val="00392284"/>
    <w:rsid w:val="0039773C"/>
    <w:rsid w:val="003A2DA8"/>
    <w:rsid w:val="003A7B75"/>
    <w:rsid w:val="003B06E3"/>
    <w:rsid w:val="003B31C4"/>
    <w:rsid w:val="003B4521"/>
    <w:rsid w:val="003B4A81"/>
    <w:rsid w:val="003D0547"/>
    <w:rsid w:val="003D597C"/>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E51F3"/>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75D1"/>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13D15"/>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3596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260F7"/>
    <w:rsid w:val="00833644"/>
    <w:rsid w:val="00834C18"/>
    <w:rsid w:val="008373EA"/>
    <w:rsid w:val="0084391B"/>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36FF"/>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1551"/>
    <w:rsid w:val="00A26537"/>
    <w:rsid w:val="00A300F2"/>
    <w:rsid w:val="00A357C3"/>
    <w:rsid w:val="00A433F7"/>
    <w:rsid w:val="00A50287"/>
    <w:rsid w:val="00A508EB"/>
    <w:rsid w:val="00A518B2"/>
    <w:rsid w:val="00A55C7E"/>
    <w:rsid w:val="00A657FA"/>
    <w:rsid w:val="00A7600A"/>
    <w:rsid w:val="00A87C89"/>
    <w:rsid w:val="00A96F9B"/>
    <w:rsid w:val="00AA4F0D"/>
    <w:rsid w:val="00AB2DEB"/>
    <w:rsid w:val="00AB3A52"/>
    <w:rsid w:val="00AB41AD"/>
    <w:rsid w:val="00AC2522"/>
    <w:rsid w:val="00AC4BA6"/>
    <w:rsid w:val="00AC7653"/>
    <w:rsid w:val="00AD207A"/>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A57D4"/>
    <w:rsid w:val="00BB33BE"/>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0D8F"/>
    <w:rsid w:val="00C03BA4"/>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9D2"/>
    <w:rsid w:val="00CE43F8"/>
    <w:rsid w:val="00D03433"/>
    <w:rsid w:val="00D05F20"/>
    <w:rsid w:val="00D11436"/>
    <w:rsid w:val="00D170A9"/>
    <w:rsid w:val="00D173CD"/>
    <w:rsid w:val="00D220A0"/>
    <w:rsid w:val="00D23AAD"/>
    <w:rsid w:val="00D24D97"/>
    <w:rsid w:val="00D27172"/>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0431"/>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33E8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3858</Words>
  <Characters>22765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cp:revision>
  <cp:lastPrinted>2026-01-21T11:49:00Z</cp:lastPrinted>
  <dcterms:created xsi:type="dcterms:W3CDTF">2026-01-12T13:56:00Z</dcterms:created>
  <dcterms:modified xsi:type="dcterms:W3CDTF">2026-02-02T11:27:00Z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