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4DDD1641"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99054B" w:rsidRPr="0099054B">
        <w:rPr>
          <w:rFonts w:ascii="Arial" w:hAnsi="Arial" w:cs="Arial"/>
          <w:b/>
          <w:sz w:val="22"/>
          <w:szCs w:val="22"/>
          <w:u w:val="single"/>
        </w:rPr>
        <w:t>UL/7_CV_Spořice_pozemky</w:t>
      </w:r>
      <w:r w:rsidR="0099054B" w:rsidRPr="0099054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353D3941"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08CA54EC" w14:textId="77777777" w:rsidR="00AC36A2" w:rsidRPr="00D3459C" w:rsidRDefault="00AC36A2" w:rsidP="00AC36A2">
      <w:pPr>
        <w:pStyle w:val="text"/>
        <w:widowControl/>
        <w:ind w:firstLine="0"/>
        <w:rPr>
          <w:rFonts w:ascii="Arial" w:hAnsi="Arial" w:cs="Arial"/>
          <w:sz w:val="22"/>
          <w:szCs w:val="22"/>
        </w:rPr>
      </w:pPr>
      <w:r w:rsidRPr="00D3459C">
        <w:rPr>
          <w:rFonts w:ascii="Arial" w:hAnsi="Arial" w:cs="Arial"/>
          <w:sz w:val="22"/>
          <w:szCs w:val="22"/>
        </w:rPr>
        <w:t>Pozemek ve vlastnictví státu vedený na LV 10002 :</w:t>
      </w:r>
    </w:p>
    <w:p w14:paraId="68437B15"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FD5B7FB"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w:t>
      </w:r>
    </w:p>
    <w:p w14:paraId="450012D7"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EDFA948"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Katastr nemovitostí - pozemkové</w:t>
      </w:r>
    </w:p>
    <w:p w14:paraId="556E0D91"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Spořice</w:t>
      </w:r>
      <w:r w:rsidRPr="001A14DE">
        <w:rPr>
          <w:rFonts w:ascii="Arial" w:hAnsi="Arial" w:cs="Arial"/>
          <w:sz w:val="18"/>
          <w:szCs w:val="18"/>
        </w:rPr>
        <w:tab/>
        <w:t>Spořice</w:t>
      </w:r>
      <w:r w:rsidRPr="001A14DE">
        <w:rPr>
          <w:rFonts w:ascii="Arial" w:hAnsi="Arial" w:cs="Arial"/>
          <w:sz w:val="18"/>
          <w:szCs w:val="18"/>
        </w:rPr>
        <w:tab/>
        <w:t>3050/1</w:t>
      </w:r>
      <w:r w:rsidRPr="001A14DE">
        <w:rPr>
          <w:rFonts w:ascii="Arial" w:hAnsi="Arial" w:cs="Arial"/>
          <w:sz w:val="18"/>
          <w:szCs w:val="18"/>
        </w:rPr>
        <w:tab/>
        <w:t>trvalý travní porost</w:t>
      </w:r>
      <w:r w:rsidRPr="001A14DE">
        <w:rPr>
          <w:rFonts w:ascii="Arial" w:hAnsi="Arial" w:cs="Arial"/>
          <w:sz w:val="18"/>
          <w:szCs w:val="18"/>
        </w:rPr>
        <w:tab/>
        <w:t>858</w:t>
      </w:r>
    </w:p>
    <w:p w14:paraId="7A0B486B"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Katastr nemovitostí - pozemkové</w:t>
      </w:r>
    </w:p>
    <w:p w14:paraId="1DE61B6C"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Spořice</w:t>
      </w:r>
      <w:r w:rsidRPr="001A14DE">
        <w:rPr>
          <w:rFonts w:ascii="Arial" w:hAnsi="Arial" w:cs="Arial"/>
          <w:sz w:val="18"/>
          <w:szCs w:val="18"/>
        </w:rPr>
        <w:tab/>
        <w:t>Spořice</w:t>
      </w:r>
      <w:r w:rsidRPr="001A14DE">
        <w:rPr>
          <w:rFonts w:ascii="Arial" w:hAnsi="Arial" w:cs="Arial"/>
          <w:sz w:val="18"/>
          <w:szCs w:val="18"/>
        </w:rPr>
        <w:tab/>
        <w:t>3051/2</w:t>
      </w:r>
      <w:r w:rsidRPr="001A14DE">
        <w:rPr>
          <w:rFonts w:ascii="Arial" w:hAnsi="Arial" w:cs="Arial"/>
          <w:sz w:val="18"/>
          <w:szCs w:val="18"/>
        </w:rPr>
        <w:tab/>
        <w:t>trvalý travní porost</w:t>
      </w:r>
      <w:r w:rsidRPr="001A14DE">
        <w:rPr>
          <w:rFonts w:ascii="Arial" w:hAnsi="Arial" w:cs="Arial"/>
          <w:sz w:val="18"/>
          <w:szCs w:val="18"/>
        </w:rPr>
        <w:tab/>
        <w:t>410</w:t>
      </w:r>
    </w:p>
    <w:p w14:paraId="1FB6BD1A"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00B9361" w14:textId="77777777" w:rsidR="00AC36A2" w:rsidRPr="00D3459C" w:rsidRDefault="00AC36A2" w:rsidP="00AC36A2">
      <w:pPr>
        <w:jc w:val="both"/>
        <w:rPr>
          <w:rFonts w:ascii="Arial" w:hAnsi="Arial" w:cs="Arial"/>
          <w:i/>
          <w:iCs/>
          <w:sz w:val="22"/>
          <w:szCs w:val="22"/>
        </w:rPr>
      </w:pPr>
    </w:p>
    <w:p w14:paraId="0721E847" w14:textId="77777777" w:rsidR="00AC36A2" w:rsidRPr="00402B93" w:rsidRDefault="00AC36A2" w:rsidP="00AC36A2">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55E74C59" w14:textId="32148DB8" w:rsidR="00AC36A2" w:rsidRPr="00402B93" w:rsidRDefault="00A31247" w:rsidP="00AC36A2">
      <w:pPr>
        <w:tabs>
          <w:tab w:val="num" w:pos="1474"/>
        </w:tabs>
        <w:jc w:val="both"/>
        <w:rPr>
          <w:rFonts w:ascii="Arial" w:hAnsi="Arial" w:cs="Arial"/>
          <w:i/>
          <w:sz w:val="22"/>
          <w:szCs w:val="22"/>
        </w:rPr>
      </w:pPr>
      <w:r>
        <w:rPr>
          <w:rFonts w:ascii="Arial" w:hAnsi="Arial" w:cs="Arial"/>
          <w:i/>
          <w:sz w:val="22"/>
          <w:szCs w:val="22"/>
        </w:rPr>
        <w:t>XXXXXXXXXX</w:t>
      </w:r>
      <w:r w:rsidR="00AC36A2">
        <w:rPr>
          <w:rFonts w:ascii="Arial" w:hAnsi="Arial" w:cs="Arial"/>
          <w:i/>
          <w:sz w:val="22"/>
          <w:szCs w:val="22"/>
        </w:rPr>
        <w:t xml:space="preserve">, </w:t>
      </w:r>
      <w:r w:rsidR="00B61B05">
        <w:rPr>
          <w:rFonts w:ascii="Arial" w:hAnsi="Arial" w:cs="Arial"/>
          <w:i/>
          <w:sz w:val="22"/>
          <w:szCs w:val="22"/>
        </w:rPr>
        <w:t>XXXXXXXXXX</w:t>
      </w:r>
    </w:p>
    <w:p w14:paraId="23576C42" w14:textId="77777777" w:rsidR="00AC36A2" w:rsidRPr="0014332B" w:rsidRDefault="00AC36A2" w:rsidP="00AC36A2">
      <w:pPr>
        <w:jc w:val="both"/>
        <w:rPr>
          <w:rFonts w:ascii="Arial" w:hAnsi="Arial" w:cs="Arial"/>
          <w:sz w:val="22"/>
          <w:szCs w:val="22"/>
        </w:rPr>
      </w:pP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8EE0C0A" w14:textId="77777777" w:rsidR="00345ED8" w:rsidRPr="0014332B" w:rsidRDefault="00345ED8" w:rsidP="00345ED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3BDFBB8E" w14:textId="77777777" w:rsidR="00AC36A2" w:rsidRPr="00175DA4" w:rsidRDefault="00AC36A2" w:rsidP="00AC36A2">
      <w:pPr>
        <w:rPr>
          <w:rFonts w:ascii="Arial" w:hAnsi="Arial" w:cs="Arial"/>
          <w:sz w:val="22"/>
          <w:szCs w:val="22"/>
        </w:rPr>
      </w:pPr>
    </w:p>
    <w:p w14:paraId="112B0843" w14:textId="77777777" w:rsidR="00AC36A2" w:rsidRPr="00D3459C" w:rsidRDefault="00AC36A2" w:rsidP="00AC36A2">
      <w:pPr>
        <w:jc w:val="both"/>
        <w:rPr>
          <w:rFonts w:ascii="Arial" w:hAnsi="Arial" w:cs="Arial"/>
          <w:b/>
          <w:sz w:val="22"/>
          <w:szCs w:val="22"/>
        </w:rPr>
      </w:pPr>
      <w:r w:rsidRPr="00D3459C">
        <w:rPr>
          <w:rFonts w:ascii="Arial" w:hAnsi="Arial" w:cs="Arial"/>
          <w:b/>
          <w:sz w:val="22"/>
          <w:szCs w:val="22"/>
        </w:rPr>
        <w:t>Soupis oceňovaných věcí nemovitých:</w:t>
      </w:r>
    </w:p>
    <w:p w14:paraId="3AE8A55E" w14:textId="1ACFC6B3" w:rsidR="00AC36A2" w:rsidRPr="00D3459C" w:rsidRDefault="00AC36A2" w:rsidP="00AC36A2">
      <w:pPr>
        <w:ind w:right="-433"/>
        <w:rPr>
          <w:rFonts w:ascii="Arial" w:hAnsi="Arial" w:cs="Arial"/>
          <w:sz w:val="22"/>
          <w:szCs w:val="22"/>
        </w:rPr>
      </w:pPr>
      <w:r w:rsidRPr="00D3459C">
        <w:rPr>
          <w:rFonts w:ascii="Arial" w:hAnsi="Arial" w:cs="Arial"/>
          <w:sz w:val="22"/>
          <w:szCs w:val="22"/>
        </w:rPr>
        <w:t>Pozemky s dispozičním oprávněním navrhovatele směny/třetí osoby vedené na LV</w:t>
      </w:r>
      <w:r>
        <w:rPr>
          <w:rFonts w:ascii="Arial" w:hAnsi="Arial" w:cs="Arial"/>
          <w:sz w:val="22"/>
          <w:szCs w:val="22"/>
        </w:rPr>
        <w:t xml:space="preserve"> 127</w:t>
      </w:r>
      <w:r w:rsidR="00CA7701">
        <w:rPr>
          <w:rFonts w:ascii="Arial" w:hAnsi="Arial" w:cs="Arial"/>
          <w:sz w:val="22"/>
          <w:szCs w:val="22"/>
        </w:rPr>
        <w:t xml:space="preserve"> a 783</w:t>
      </w:r>
    </w:p>
    <w:p w14:paraId="73332B2E"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D0C86FD" w14:textId="77777777" w:rsidR="00AC36A2" w:rsidRPr="001A14DE" w:rsidRDefault="00AC36A2" w:rsidP="00AC36A2">
      <w:pPr>
        <w:pStyle w:val="obec1"/>
        <w:widowControl/>
        <w:rPr>
          <w:rFonts w:ascii="Arial" w:hAnsi="Arial" w:cs="Arial"/>
          <w:sz w:val="18"/>
          <w:szCs w:val="18"/>
        </w:rPr>
      </w:pPr>
      <w:r w:rsidRPr="001A14DE">
        <w:rPr>
          <w:rFonts w:ascii="Arial" w:hAnsi="Arial" w:cs="Arial"/>
          <w:sz w:val="18"/>
          <w:szCs w:val="18"/>
        </w:rPr>
        <w:t>Obec</w:t>
      </w:r>
      <w:r w:rsidRPr="001A14DE">
        <w:rPr>
          <w:rFonts w:ascii="Arial" w:hAnsi="Arial" w:cs="Arial"/>
          <w:sz w:val="18"/>
          <w:szCs w:val="18"/>
        </w:rPr>
        <w:tab/>
        <w:t xml:space="preserve">Katastrální území </w:t>
      </w:r>
      <w:r w:rsidRPr="001A14DE">
        <w:rPr>
          <w:rFonts w:ascii="Arial" w:hAnsi="Arial" w:cs="Arial"/>
          <w:sz w:val="18"/>
          <w:szCs w:val="18"/>
        </w:rPr>
        <w:tab/>
        <w:t>Parcelní číslo</w:t>
      </w:r>
      <w:r w:rsidRPr="001A14DE">
        <w:rPr>
          <w:rFonts w:ascii="Arial" w:hAnsi="Arial" w:cs="Arial"/>
          <w:sz w:val="18"/>
          <w:szCs w:val="18"/>
        </w:rPr>
        <w:tab/>
        <w:t>Druh pozemku</w:t>
      </w:r>
      <w:r w:rsidRPr="001A14DE">
        <w:rPr>
          <w:rFonts w:ascii="Arial" w:hAnsi="Arial" w:cs="Arial"/>
          <w:sz w:val="18"/>
          <w:szCs w:val="18"/>
        </w:rPr>
        <w:tab/>
        <w:t>Výměra v m</w:t>
      </w:r>
      <w:r w:rsidRPr="001A14DE">
        <w:rPr>
          <w:rFonts w:ascii="Arial" w:hAnsi="Arial" w:cs="Arial"/>
          <w:sz w:val="18"/>
          <w:szCs w:val="18"/>
          <w:vertAlign w:val="superscript"/>
        </w:rPr>
        <w:t>2</w:t>
      </w:r>
    </w:p>
    <w:p w14:paraId="34A35461"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E8D71D"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Katastr nemovitostí - pozemkové</w:t>
      </w:r>
    </w:p>
    <w:p w14:paraId="1791777D" w14:textId="77777777" w:rsidR="00AC36A2" w:rsidRDefault="00AC36A2" w:rsidP="00AC36A2">
      <w:pPr>
        <w:pStyle w:val="obec1"/>
        <w:widowControl/>
        <w:ind w:right="-568"/>
        <w:rPr>
          <w:rFonts w:ascii="Arial" w:hAnsi="Arial" w:cs="Arial"/>
          <w:sz w:val="18"/>
          <w:szCs w:val="18"/>
        </w:rPr>
      </w:pPr>
      <w:r w:rsidRPr="001A14DE">
        <w:rPr>
          <w:rFonts w:ascii="Arial" w:hAnsi="Arial" w:cs="Arial"/>
          <w:sz w:val="18"/>
          <w:szCs w:val="18"/>
        </w:rPr>
        <w:t>Spořice</w:t>
      </w:r>
      <w:r w:rsidRPr="001A14DE">
        <w:rPr>
          <w:rFonts w:ascii="Arial" w:hAnsi="Arial" w:cs="Arial"/>
          <w:sz w:val="18"/>
          <w:szCs w:val="18"/>
        </w:rPr>
        <w:tab/>
        <w:t>Spořice</w:t>
      </w:r>
      <w:r w:rsidRPr="001A14DE">
        <w:rPr>
          <w:rFonts w:ascii="Arial" w:hAnsi="Arial" w:cs="Arial"/>
          <w:sz w:val="18"/>
          <w:szCs w:val="18"/>
        </w:rPr>
        <w:tab/>
      </w:r>
      <w:r>
        <w:rPr>
          <w:rFonts w:ascii="Arial" w:hAnsi="Arial" w:cs="Arial"/>
          <w:sz w:val="18"/>
          <w:szCs w:val="18"/>
        </w:rPr>
        <w:t>3122</w:t>
      </w:r>
      <w:r w:rsidRPr="001A14DE">
        <w:rPr>
          <w:rFonts w:ascii="Arial" w:hAnsi="Arial" w:cs="Arial"/>
          <w:sz w:val="18"/>
          <w:szCs w:val="18"/>
        </w:rPr>
        <w:tab/>
      </w:r>
      <w:r>
        <w:rPr>
          <w:rFonts w:ascii="Arial" w:hAnsi="Arial" w:cs="Arial"/>
          <w:sz w:val="18"/>
          <w:szCs w:val="18"/>
        </w:rPr>
        <w:t>orná půda</w:t>
      </w:r>
      <w:r w:rsidRPr="001A14DE">
        <w:rPr>
          <w:rFonts w:ascii="Arial" w:hAnsi="Arial" w:cs="Arial"/>
          <w:sz w:val="18"/>
          <w:szCs w:val="18"/>
        </w:rPr>
        <w:tab/>
      </w:r>
      <w:r>
        <w:rPr>
          <w:rFonts w:ascii="Arial" w:hAnsi="Arial" w:cs="Arial"/>
          <w:sz w:val="18"/>
          <w:szCs w:val="18"/>
        </w:rPr>
        <w:t>1911</w:t>
      </w:r>
    </w:p>
    <w:p w14:paraId="42A1A4F1"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Katastr nemovitostí - pozemkové</w:t>
      </w:r>
    </w:p>
    <w:p w14:paraId="4E4183AC" w14:textId="77777777" w:rsidR="00AC36A2" w:rsidRPr="001A14DE" w:rsidRDefault="00AC36A2" w:rsidP="00AC36A2">
      <w:pPr>
        <w:pStyle w:val="obec1"/>
        <w:widowControl/>
        <w:ind w:right="-568"/>
        <w:rPr>
          <w:rFonts w:ascii="Arial" w:hAnsi="Arial" w:cs="Arial"/>
          <w:sz w:val="18"/>
          <w:szCs w:val="18"/>
        </w:rPr>
      </w:pPr>
      <w:r w:rsidRPr="001A14DE">
        <w:rPr>
          <w:rFonts w:ascii="Arial" w:hAnsi="Arial" w:cs="Arial"/>
          <w:sz w:val="18"/>
          <w:szCs w:val="18"/>
        </w:rPr>
        <w:t>Spořice</w:t>
      </w:r>
      <w:r w:rsidRPr="001A14DE">
        <w:rPr>
          <w:rFonts w:ascii="Arial" w:hAnsi="Arial" w:cs="Arial"/>
          <w:sz w:val="18"/>
          <w:szCs w:val="18"/>
        </w:rPr>
        <w:tab/>
        <w:t>Spořice</w:t>
      </w:r>
      <w:r w:rsidRPr="001A14DE">
        <w:rPr>
          <w:rFonts w:ascii="Arial" w:hAnsi="Arial" w:cs="Arial"/>
          <w:sz w:val="18"/>
          <w:szCs w:val="18"/>
        </w:rPr>
        <w:tab/>
      </w:r>
      <w:r>
        <w:rPr>
          <w:rFonts w:ascii="Arial" w:hAnsi="Arial" w:cs="Arial"/>
          <w:sz w:val="18"/>
          <w:szCs w:val="18"/>
        </w:rPr>
        <w:t>678/26</w:t>
      </w:r>
      <w:r w:rsidRPr="001A14DE">
        <w:rPr>
          <w:rFonts w:ascii="Arial" w:hAnsi="Arial" w:cs="Arial"/>
          <w:sz w:val="18"/>
          <w:szCs w:val="18"/>
        </w:rPr>
        <w:tab/>
        <w:t>trvalý travní porost</w:t>
      </w:r>
      <w:r w:rsidRPr="001A14DE">
        <w:rPr>
          <w:rFonts w:ascii="Arial" w:hAnsi="Arial" w:cs="Arial"/>
          <w:sz w:val="18"/>
          <w:szCs w:val="18"/>
        </w:rPr>
        <w:tab/>
      </w:r>
      <w:r>
        <w:rPr>
          <w:rFonts w:ascii="Arial" w:hAnsi="Arial" w:cs="Arial"/>
          <w:sz w:val="18"/>
          <w:szCs w:val="18"/>
        </w:rPr>
        <w:t>822</w:t>
      </w:r>
    </w:p>
    <w:p w14:paraId="42653A52" w14:textId="77777777"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2BF98E0" w14:textId="11CFFD40"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lastRenderedPageBreak/>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3D416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167A0" w:rsidRPr="0011178C">
        <w:rPr>
          <w:rFonts w:ascii="Arial" w:hAnsi="Arial" w:cs="Arial"/>
          <w:b/>
          <w:sz w:val="22"/>
          <w:szCs w:val="22"/>
          <w:highlight w:val="cyan"/>
        </w:rPr>
        <w:t>[doplní zadavatel</w:t>
      </w:r>
      <w:r w:rsidR="0011178C" w:rsidRPr="0011178C">
        <w:rPr>
          <w:rFonts w:ascii="Arial" w:hAnsi="Arial" w:cs="Arial"/>
          <w:b/>
          <w:sz w:val="22"/>
          <w:szCs w:val="22"/>
          <w:highlight w:val="cyan"/>
        </w:rPr>
        <w:t>]</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2FA7A65E" w:rsidR="00BD7B28" w:rsidRPr="00D4070C"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Výpis z KN LV 127 a 783</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61B0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3171"/>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54B"/>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247"/>
    <w:rsid w:val="00A31545"/>
    <w:rsid w:val="00A357C3"/>
    <w:rsid w:val="00A433F7"/>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54784"/>
    <w:rsid w:val="00B60BC5"/>
    <w:rsid w:val="00B61B0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3671</Words>
  <Characters>21662</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9</cp:revision>
  <cp:lastPrinted>2023-01-02T13:44:00Z</cp:lastPrinted>
  <dcterms:created xsi:type="dcterms:W3CDTF">2026-01-08T11:26:00Z</dcterms:created>
  <dcterms:modified xsi:type="dcterms:W3CDTF">2026-01-26T08:18:00Z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