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73B26">
      <w:pPr>
        <w:spacing w:before="0" w:after="0" w:line="240" w:lineRule="auto"/>
        <w:rPr>
          <w:rFonts w:cs="Arial"/>
          <w:b/>
        </w:rPr>
      </w:pPr>
      <w:r w:rsidRPr="005C59DC">
        <w:rPr>
          <w:rFonts w:cs="Arial"/>
          <w:b/>
        </w:rPr>
        <w:t>Česká republika – Státní pozemkový úřad</w:t>
      </w:r>
    </w:p>
    <w:p w14:paraId="62A509F1" w14:textId="77777777" w:rsidR="00101BC4" w:rsidRPr="005C59DC" w:rsidRDefault="00101BC4" w:rsidP="00173B26">
      <w:pPr>
        <w:spacing w:before="0" w:after="0" w:line="240" w:lineRule="auto"/>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45847B20" w:rsidR="00101BC4" w:rsidRPr="005C59DC" w:rsidRDefault="00101BC4" w:rsidP="00173B26">
      <w:pPr>
        <w:overflowPunct w:val="0"/>
        <w:autoSpaceDE w:val="0"/>
        <w:autoSpaceDN w:val="0"/>
        <w:adjustRightInd w:val="0"/>
        <w:spacing w:before="0" w:after="0" w:line="240" w:lineRule="auto"/>
        <w:textAlignment w:val="baseline"/>
        <w:rPr>
          <w:rFonts w:cs="Arial"/>
          <w:b/>
          <w:snapToGrid w:val="0"/>
          <w:highlight w:val="yellow"/>
        </w:rPr>
      </w:pPr>
      <w:r w:rsidRPr="005C59DC">
        <w:rPr>
          <w:rFonts w:cs="Arial"/>
          <w:b/>
        </w:rPr>
        <w:t>Krajský pozemkový úřad</w:t>
      </w:r>
      <w:r w:rsidR="003007E0">
        <w:rPr>
          <w:rFonts w:cs="Arial"/>
          <w:b/>
          <w:snapToGrid w:val="0"/>
        </w:rPr>
        <w:t xml:space="preserve"> Zlínský kraj</w:t>
      </w:r>
    </w:p>
    <w:p w14:paraId="45499D29" w14:textId="16EB2087" w:rsidR="00101BC4" w:rsidRPr="005C59DC" w:rsidRDefault="00101BC4" w:rsidP="00173B26">
      <w:pPr>
        <w:overflowPunct w:val="0"/>
        <w:autoSpaceDE w:val="0"/>
        <w:autoSpaceDN w:val="0"/>
        <w:adjustRightInd w:val="0"/>
        <w:spacing w:before="0" w:after="0" w:line="240" w:lineRule="auto"/>
        <w:textAlignment w:val="baseline"/>
        <w:rPr>
          <w:rFonts w:cs="Arial"/>
          <w:b/>
        </w:rPr>
      </w:pPr>
      <w:r w:rsidRPr="005C59DC">
        <w:rPr>
          <w:rFonts w:cs="Arial"/>
          <w:b/>
        </w:rPr>
        <w:t>Adresa:</w:t>
      </w:r>
      <w:r w:rsidR="003007E0">
        <w:rPr>
          <w:rFonts w:cs="Arial"/>
          <w:b/>
        </w:rPr>
        <w:t xml:space="preserve"> </w:t>
      </w:r>
      <w:proofErr w:type="spellStart"/>
      <w:r w:rsidR="003007E0">
        <w:rPr>
          <w:rFonts w:cs="Arial"/>
          <w:b/>
        </w:rPr>
        <w:t>Zarámí</w:t>
      </w:r>
      <w:proofErr w:type="spellEnd"/>
      <w:r w:rsidR="003007E0">
        <w:rPr>
          <w:rFonts w:cs="Arial"/>
          <w:b/>
        </w:rPr>
        <w:t xml:space="preserve"> 88, 760 41 Zlín</w:t>
      </w:r>
    </w:p>
    <w:p w14:paraId="341F0915" w14:textId="6E09DB0A" w:rsidR="00101BC4" w:rsidRPr="005C59DC" w:rsidRDefault="00101BC4" w:rsidP="00173B26">
      <w:pPr>
        <w:overflowPunct w:val="0"/>
        <w:autoSpaceDE w:val="0"/>
        <w:autoSpaceDN w:val="0"/>
        <w:adjustRightInd w:val="0"/>
        <w:spacing w:before="0" w:after="0" w:line="240" w:lineRule="auto"/>
        <w:textAlignment w:val="baseline"/>
        <w:rPr>
          <w:rFonts w:cs="Arial"/>
          <w:b/>
          <w:snapToGrid w:val="0"/>
          <w:highlight w:val="yellow"/>
        </w:rPr>
      </w:pPr>
      <w:r w:rsidRPr="005C59DC">
        <w:rPr>
          <w:rFonts w:cs="Arial"/>
          <w:b/>
        </w:rPr>
        <w:t>Pobočka</w:t>
      </w:r>
      <w:r w:rsidR="003007E0">
        <w:rPr>
          <w:rFonts w:cs="Arial"/>
          <w:bCs/>
          <w:snapToGrid w:val="0"/>
        </w:rPr>
        <w:t xml:space="preserve"> </w:t>
      </w:r>
      <w:r w:rsidR="003007E0" w:rsidRPr="00173B26">
        <w:rPr>
          <w:rFonts w:cs="Arial"/>
          <w:b/>
          <w:snapToGrid w:val="0"/>
        </w:rPr>
        <w:t>Zlín</w:t>
      </w:r>
    </w:p>
    <w:p w14:paraId="25AC46A5" w14:textId="18121C90" w:rsidR="00101BC4" w:rsidRPr="00173B26" w:rsidRDefault="00101BC4" w:rsidP="00173B26">
      <w:pPr>
        <w:overflowPunct w:val="0"/>
        <w:autoSpaceDE w:val="0"/>
        <w:autoSpaceDN w:val="0"/>
        <w:adjustRightInd w:val="0"/>
        <w:spacing w:before="0" w:after="0" w:line="240" w:lineRule="auto"/>
        <w:textAlignment w:val="baseline"/>
        <w:rPr>
          <w:rFonts w:cs="Arial"/>
          <w:bCs/>
        </w:rPr>
      </w:pPr>
      <w:r w:rsidRPr="005C59DC">
        <w:rPr>
          <w:rFonts w:cs="Arial"/>
          <w:b/>
        </w:rPr>
        <w:t>Adresa:</w:t>
      </w:r>
      <w:r w:rsidR="003007E0">
        <w:rPr>
          <w:rFonts w:cs="Arial"/>
          <w:b/>
        </w:rPr>
        <w:t xml:space="preserve"> </w:t>
      </w:r>
      <w:proofErr w:type="spellStart"/>
      <w:r w:rsidR="003007E0">
        <w:rPr>
          <w:rFonts w:cs="Arial"/>
          <w:bCs/>
        </w:rPr>
        <w:t>Zarámí</w:t>
      </w:r>
      <w:proofErr w:type="spellEnd"/>
      <w:r w:rsidR="003007E0">
        <w:rPr>
          <w:rFonts w:cs="Arial"/>
          <w:bCs/>
        </w:rPr>
        <w:t xml:space="preserve"> 88, 760 41 Zlín</w:t>
      </w:r>
    </w:p>
    <w:p w14:paraId="76D83067" w14:textId="77777777" w:rsidR="008F0407" w:rsidRPr="00E24120" w:rsidRDefault="008F0407" w:rsidP="008F0407">
      <w:pPr>
        <w:overflowPunct w:val="0"/>
        <w:autoSpaceDE w:val="0"/>
        <w:autoSpaceDN w:val="0"/>
        <w:adjustRightInd w:val="0"/>
        <w:spacing w:before="0" w:after="0" w:line="240" w:lineRule="auto"/>
        <w:textAlignment w:val="baseline"/>
        <w:rPr>
          <w:rFonts w:eastAsia="Lucida Sans Unicode" w:cs="Arial"/>
        </w:rPr>
      </w:pPr>
      <w:r w:rsidRPr="00E24120">
        <w:rPr>
          <w:rFonts w:eastAsia="Lucida Sans Unicode" w:cs="Arial"/>
        </w:rPr>
        <w:t>zastoupený:</w:t>
      </w:r>
      <w:r>
        <w:rPr>
          <w:rFonts w:eastAsia="Lucida Sans Unicode" w:cs="Arial"/>
        </w:rPr>
        <w:tab/>
      </w:r>
      <w:r>
        <w:rPr>
          <w:rFonts w:eastAsia="Lucida Sans Unicode" w:cs="Arial"/>
        </w:rPr>
        <w:tab/>
      </w:r>
      <w:r>
        <w:rPr>
          <w:rFonts w:eastAsia="Lucida Sans Unicode" w:cs="Arial"/>
        </w:rPr>
        <w:tab/>
      </w:r>
      <w:r>
        <w:rPr>
          <w:rFonts w:eastAsia="Lucida Sans Unicode" w:cs="Arial"/>
        </w:rPr>
        <w:tab/>
      </w:r>
      <w:r>
        <w:rPr>
          <w:rFonts w:eastAsia="Lucida Sans Unicode" w:cs="Arial"/>
        </w:rPr>
        <w:tab/>
        <w:t xml:space="preserve">       Ing. Romanem Hákem, vedoucí Pobočky Zlín</w:t>
      </w:r>
    </w:p>
    <w:p w14:paraId="5EC5CE89" w14:textId="77777777" w:rsidR="008F0407" w:rsidRPr="00E24120" w:rsidRDefault="008F0407" w:rsidP="008F0407">
      <w:pPr>
        <w:widowControl w:val="0"/>
        <w:tabs>
          <w:tab w:val="left" w:pos="4678"/>
        </w:tabs>
        <w:suppressAutoHyphens/>
        <w:spacing w:before="0" w:after="0" w:line="240" w:lineRule="auto"/>
        <w:ind w:left="4678" w:hanging="4678"/>
        <w:rPr>
          <w:rFonts w:eastAsia="Lucida Sans Unicode" w:cs="Arial"/>
        </w:rPr>
      </w:pPr>
      <w:r w:rsidRPr="00E24120">
        <w:rPr>
          <w:rFonts w:eastAsia="Lucida Sans Unicode" w:cs="Arial"/>
        </w:rPr>
        <w:t>ve smluvních záležitostech oprávněn jednat:</w:t>
      </w:r>
      <w:r>
        <w:rPr>
          <w:rFonts w:eastAsia="Lucida Sans Unicode" w:cs="Arial"/>
        </w:rPr>
        <w:tab/>
        <w:t>Ing. Roman Hák, vedoucí Pobočky Zlín</w:t>
      </w:r>
    </w:p>
    <w:p w14:paraId="659145FE" w14:textId="77777777" w:rsidR="008F0407" w:rsidRPr="00E24120" w:rsidRDefault="008F0407" w:rsidP="008F0407">
      <w:pPr>
        <w:widowControl w:val="0"/>
        <w:tabs>
          <w:tab w:val="left" w:pos="4678"/>
        </w:tabs>
        <w:suppressAutoHyphens/>
        <w:spacing w:before="0" w:after="0" w:line="240" w:lineRule="auto"/>
        <w:ind w:left="4678" w:hanging="4678"/>
        <w:rPr>
          <w:rFonts w:eastAsia="Lucida Sans Unicode" w:cs="Arial"/>
        </w:rPr>
      </w:pPr>
      <w:r w:rsidRPr="00E24120">
        <w:rPr>
          <w:rFonts w:eastAsia="Lucida Sans Unicode" w:cs="Arial"/>
        </w:rPr>
        <w:t xml:space="preserve">v </w:t>
      </w:r>
      <w:r w:rsidRPr="00E24120">
        <w:rPr>
          <w:rFonts w:eastAsia="Lucida Sans Unicode" w:cs="Arial"/>
          <w:snapToGrid w:val="0"/>
        </w:rPr>
        <w:t>technických záležitostech oprávněn jednat:</w:t>
      </w:r>
      <w:r>
        <w:rPr>
          <w:rFonts w:eastAsia="Lucida Sans Unicode" w:cs="Arial"/>
        </w:rPr>
        <w:tab/>
        <w:t>Ing. Jiří Gášek, odborný rada Pobočky Zlín</w:t>
      </w:r>
    </w:p>
    <w:p w14:paraId="11371484" w14:textId="77777777" w:rsidR="008F0407" w:rsidRPr="00E24120" w:rsidRDefault="008F0407" w:rsidP="008F0407">
      <w:pPr>
        <w:widowControl w:val="0"/>
        <w:tabs>
          <w:tab w:val="left" w:pos="284"/>
          <w:tab w:val="left" w:pos="4678"/>
        </w:tabs>
        <w:suppressAutoHyphens/>
        <w:spacing w:before="0" w:after="0" w:line="240" w:lineRule="auto"/>
        <w:rPr>
          <w:rFonts w:eastAsia="Lucida Sans Unicode" w:cs="Arial"/>
        </w:rPr>
      </w:pPr>
      <w:r w:rsidRPr="00E24120">
        <w:rPr>
          <w:rFonts w:eastAsia="Lucida Sans Unicode" w:cs="Arial"/>
        </w:rPr>
        <w:t>Tel.:</w:t>
      </w:r>
      <w:r w:rsidRPr="00E24120">
        <w:rPr>
          <w:rFonts w:eastAsia="Lucida Sans Unicode" w:cs="Arial"/>
        </w:rPr>
        <w:tab/>
        <w:t>+420</w:t>
      </w:r>
      <w:r w:rsidRPr="0017401D">
        <w:rPr>
          <w:rFonts w:eastAsia="Lucida Sans Unicode" w:cs="Arial"/>
          <w:b/>
        </w:rPr>
        <w:t> </w:t>
      </w:r>
      <w:r w:rsidRPr="0017401D">
        <w:rPr>
          <w:rFonts w:eastAsia="Lucida Sans Unicode" w:cs="Arial"/>
          <w:bCs/>
        </w:rPr>
        <w:t>727 956 462</w:t>
      </w:r>
    </w:p>
    <w:p w14:paraId="091ACD5F" w14:textId="77777777" w:rsidR="008F0407" w:rsidRPr="00E24120" w:rsidRDefault="008F0407" w:rsidP="008F0407">
      <w:pPr>
        <w:widowControl w:val="0"/>
        <w:tabs>
          <w:tab w:val="left" w:pos="284"/>
          <w:tab w:val="left" w:pos="4678"/>
        </w:tabs>
        <w:suppressAutoHyphens/>
        <w:spacing w:before="0" w:after="0" w:line="240" w:lineRule="auto"/>
        <w:rPr>
          <w:rFonts w:eastAsia="Lucida Sans Unicode" w:cs="Arial"/>
        </w:rPr>
      </w:pPr>
      <w:r w:rsidRPr="00E24120">
        <w:rPr>
          <w:rFonts w:eastAsia="Lucida Sans Unicode" w:cs="Arial"/>
        </w:rPr>
        <w:t>E-mail:</w:t>
      </w:r>
      <w:r>
        <w:rPr>
          <w:rFonts w:eastAsia="Lucida Sans Unicode" w:cs="Arial"/>
          <w:b/>
        </w:rPr>
        <w:tab/>
      </w:r>
      <w:r>
        <w:rPr>
          <w:rFonts w:eastAsia="Lucida Sans Unicode" w:cs="Arial"/>
          <w:bCs/>
        </w:rPr>
        <w:t>jiri.gasek</w:t>
      </w:r>
      <w:r w:rsidRPr="00E24120">
        <w:rPr>
          <w:rFonts w:eastAsia="Lucida Sans Unicode" w:cs="Arial"/>
        </w:rPr>
        <w:t>@spu</w:t>
      </w:r>
      <w:r>
        <w:rPr>
          <w:rFonts w:eastAsia="Lucida Sans Unicode" w:cs="Arial"/>
        </w:rPr>
        <w:t>.gov</w:t>
      </w:r>
      <w:r w:rsidRPr="00E24120">
        <w:rPr>
          <w:rFonts w:eastAsia="Lucida Sans Unicode" w:cs="Arial"/>
        </w:rPr>
        <w:t>.cz</w:t>
      </w:r>
    </w:p>
    <w:p w14:paraId="64455894" w14:textId="77777777" w:rsidR="008F0407" w:rsidRPr="00E24120" w:rsidRDefault="008F0407" w:rsidP="008F0407">
      <w:pPr>
        <w:widowControl w:val="0"/>
        <w:tabs>
          <w:tab w:val="left" w:pos="284"/>
          <w:tab w:val="left" w:pos="4678"/>
        </w:tabs>
        <w:suppressAutoHyphens/>
        <w:spacing w:before="0" w:after="0" w:line="240" w:lineRule="auto"/>
        <w:rPr>
          <w:rFonts w:eastAsia="Lucida Sans Unicode" w:cs="Arial"/>
        </w:rPr>
      </w:pPr>
      <w:r w:rsidRPr="00E24120">
        <w:rPr>
          <w:rFonts w:eastAsia="Lucida Sans Unicode" w:cs="Arial"/>
        </w:rPr>
        <w:t>ID DS:</w:t>
      </w:r>
      <w:r w:rsidRPr="00E24120">
        <w:rPr>
          <w:rFonts w:eastAsia="Lucida Sans Unicode" w:cs="Arial"/>
        </w:rPr>
        <w:tab/>
        <w:t>z49per3</w:t>
      </w:r>
    </w:p>
    <w:p w14:paraId="5363FFE7" w14:textId="77777777" w:rsidR="008F0407" w:rsidRPr="00E24120" w:rsidRDefault="008F0407" w:rsidP="008F0407">
      <w:pPr>
        <w:widowControl w:val="0"/>
        <w:tabs>
          <w:tab w:val="left" w:pos="284"/>
          <w:tab w:val="left" w:pos="4678"/>
        </w:tabs>
        <w:suppressAutoHyphens/>
        <w:spacing w:before="0" w:after="0" w:line="240" w:lineRule="auto"/>
        <w:rPr>
          <w:rFonts w:eastAsia="Lucida Sans Unicode" w:cs="Arial"/>
        </w:rPr>
      </w:pPr>
      <w:r w:rsidRPr="00E24120">
        <w:rPr>
          <w:rFonts w:eastAsia="Lucida Sans Unicode" w:cs="Arial"/>
        </w:rPr>
        <w:t>Bankovní spojení:</w:t>
      </w:r>
      <w:r w:rsidRPr="00E24120">
        <w:rPr>
          <w:rFonts w:eastAsia="Lucida Sans Unicode" w:cs="Arial"/>
        </w:rPr>
        <w:tab/>
        <w:t>ČNB</w:t>
      </w:r>
    </w:p>
    <w:p w14:paraId="3E5D2E77" w14:textId="77777777" w:rsidR="008F0407" w:rsidRPr="00E24120" w:rsidRDefault="008F0407" w:rsidP="008F0407">
      <w:pPr>
        <w:widowControl w:val="0"/>
        <w:tabs>
          <w:tab w:val="left" w:pos="284"/>
          <w:tab w:val="left" w:pos="4678"/>
        </w:tabs>
        <w:suppressAutoHyphens/>
        <w:spacing w:before="0" w:after="0" w:line="240" w:lineRule="auto"/>
        <w:rPr>
          <w:rFonts w:eastAsia="Lucida Sans Unicode" w:cs="Arial"/>
          <w:bCs/>
        </w:rPr>
      </w:pPr>
      <w:r w:rsidRPr="00E24120">
        <w:rPr>
          <w:rFonts w:eastAsia="Lucida Sans Unicode" w:cs="Arial"/>
          <w:bCs/>
        </w:rPr>
        <w:t>Číslo účtu:</w:t>
      </w:r>
      <w:r w:rsidRPr="00E24120">
        <w:rPr>
          <w:rFonts w:eastAsia="Lucida Sans Unicode" w:cs="Arial"/>
          <w:bCs/>
        </w:rPr>
        <w:tab/>
        <w:t>3723001/0710</w:t>
      </w:r>
    </w:p>
    <w:p w14:paraId="17CC5423" w14:textId="77777777" w:rsidR="008F0407" w:rsidRPr="00E24120" w:rsidRDefault="008F0407" w:rsidP="008F0407">
      <w:pPr>
        <w:widowControl w:val="0"/>
        <w:tabs>
          <w:tab w:val="left" w:pos="284"/>
          <w:tab w:val="left" w:pos="4678"/>
        </w:tabs>
        <w:suppressAutoHyphens/>
        <w:spacing w:before="0" w:after="0" w:line="240" w:lineRule="auto"/>
        <w:rPr>
          <w:rFonts w:eastAsia="Lucida Sans Unicode" w:cs="Arial"/>
          <w:bCs/>
        </w:rPr>
      </w:pPr>
      <w:r w:rsidRPr="00E24120">
        <w:rPr>
          <w:rFonts w:eastAsia="Lucida Sans Unicode" w:cs="Arial"/>
          <w:bCs/>
        </w:rPr>
        <w:t>IČO:</w:t>
      </w:r>
      <w:r w:rsidRPr="00E24120">
        <w:rPr>
          <w:rFonts w:eastAsia="Lucida Sans Unicode" w:cs="Arial"/>
          <w:bCs/>
        </w:rPr>
        <w:tab/>
        <w:t>01312774</w:t>
      </w:r>
    </w:p>
    <w:p w14:paraId="14C49271" w14:textId="77777777" w:rsidR="008F0407" w:rsidRPr="00E24120" w:rsidRDefault="008F0407" w:rsidP="008F0407">
      <w:pPr>
        <w:widowControl w:val="0"/>
        <w:tabs>
          <w:tab w:val="left" w:pos="284"/>
          <w:tab w:val="left" w:pos="4678"/>
        </w:tabs>
        <w:suppressAutoHyphens/>
        <w:spacing w:before="0" w:after="0" w:line="240" w:lineRule="auto"/>
        <w:rPr>
          <w:rFonts w:eastAsia="Lucida Sans Unicode" w:cs="Arial"/>
          <w:bCs/>
        </w:rPr>
      </w:pPr>
      <w:r w:rsidRPr="00E24120">
        <w:rPr>
          <w:rFonts w:eastAsia="Lucida Sans Unicode" w:cs="Arial"/>
          <w:bCs/>
        </w:rPr>
        <w:t>DIČ:</w:t>
      </w:r>
      <w:r w:rsidRPr="00E24120">
        <w:rPr>
          <w:rFonts w:eastAsia="Lucida Sans Unicode" w:cs="Arial"/>
          <w:bCs/>
        </w:rPr>
        <w:tab/>
        <w:t>CZ01312774 není plátcem DPH</w:t>
      </w:r>
    </w:p>
    <w:p w14:paraId="5432B6B7" w14:textId="77777777" w:rsidR="008F0407" w:rsidRPr="00E24120" w:rsidRDefault="008F0407" w:rsidP="008F0407">
      <w:pPr>
        <w:overflowPunct w:val="0"/>
        <w:autoSpaceDE w:val="0"/>
        <w:autoSpaceDN w:val="0"/>
        <w:adjustRightInd w:val="0"/>
        <w:spacing w:before="0" w:after="0" w:line="240" w:lineRule="auto"/>
        <w:textAlignment w:val="baseline"/>
        <w:rPr>
          <w:rFonts w:cs="Arial"/>
        </w:rPr>
      </w:pPr>
      <w:r w:rsidRPr="00E24120">
        <w:rPr>
          <w:rFonts w:cs="Arial"/>
        </w:rPr>
        <w:t>(dále jen „</w:t>
      </w:r>
      <w:r w:rsidRPr="00E24120">
        <w:rPr>
          <w:rFonts w:cs="Arial"/>
          <w:b/>
        </w:rPr>
        <w:t>objednatel</w:t>
      </w:r>
      <w:r w:rsidRPr="00E24120">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73B26">
      <w:pPr>
        <w:tabs>
          <w:tab w:val="left" w:pos="4253"/>
        </w:tabs>
        <w:spacing w:before="0" w:after="0" w:line="240" w:lineRule="auto"/>
        <w:rPr>
          <w:rFonts w:cs="Arial"/>
          <w:b/>
        </w:rPr>
      </w:pPr>
      <w:r w:rsidRPr="005C59DC">
        <w:rPr>
          <w:rFonts w:cs="Arial"/>
          <w:b/>
        </w:rPr>
        <w:t>Zhotovitel:</w:t>
      </w:r>
    </w:p>
    <w:p w14:paraId="76C4F1A8" w14:textId="504EF962" w:rsidR="00101BC4" w:rsidRPr="005C59DC" w:rsidRDefault="00101BC4" w:rsidP="00173B26">
      <w:pPr>
        <w:tabs>
          <w:tab w:val="left" w:pos="4253"/>
        </w:tabs>
        <w:spacing w:before="0" w:after="0" w:line="240" w:lineRule="auto"/>
        <w:rPr>
          <w:rFonts w:cs="Arial"/>
          <w:b/>
        </w:rPr>
      </w:pPr>
      <w:r w:rsidRPr="005C59DC">
        <w:rPr>
          <w:rFonts w:cs="Arial"/>
          <w:b/>
        </w:rPr>
        <w:t>Jméno:</w:t>
      </w:r>
      <w:r w:rsidR="009D0A37">
        <w:rPr>
          <w:rFonts w:cs="Arial"/>
          <w:b/>
        </w:rPr>
        <w:tab/>
      </w:r>
      <w:r w:rsidR="009D0A37">
        <w:rPr>
          <w:rFonts w:cs="Arial"/>
          <w:b/>
        </w:rPr>
        <w:tab/>
      </w:r>
      <w:proofErr w:type="spellStart"/>
      <w:r w:rsidR="0003200B">
        <w:rPr>
          <w:rFonts w:cs="Arial"/>
          <w:b/>
        </w:rPr>
        <w:t>Regioprojekt</w:t>
      </w:r>
      <w:proofErr w:type="spellEnd"/>
      <w:r w:rsidR="0003200B">
        <w:rPr>
          <w:rFonts w:cs="Arial"/>
          <w:b/>
        </w:rPr>
        <w:t xml:space="preserve"> Brno, s.r.o.</w:t>
      </w:r>
    </w:p>
    <w:p w14:paraId="7C77A4BA" w14:textId="04D5A50C" w:rsidR="00101BC4" w:rsidRPr="005C59DC" w:rsidRDefault="00101BC4" w:rsidP="00173B26">
      <w:pPr>
        <w:tabs>
          <w:tab w:val="left" w:pos="4253"/>
        </w:tabs>
        <w:spacing w:before="0" w:after="0" w:line="240" w:lineRule="auto"/>
        <w:rPr>
          <w:rFonts w:cs="Arial"/>
          <w:b/>
        </w:rPr>
      </w:pPr>
      <w:r w:rsidRPr="005C59DC">
        <w:rPr>
          <w:rFonts w:cs="Arial"/>
          <w:b/>
        </w:rPr>
        <w:t>Sídlo:</w:t>
      </w:r>
      <w:r w:rsidR="0003200B">
        <w:rPr>
          <w:rFonts w:cs="Arial"/>
          <w:bCs/>
        </w:rPr>
        <w:tab/>
      </w:r>
      <w:r w:rsidR="0003200B">
        <w:rPr>
          <w:rFonts w:cs="Arial"/>
          <w:bCs/>
        </w:rPr>
        <w:tab/>
        <w:t xml:space="preserve">U Svitavy 1077/2, 618 </w:t>
      </w:r>
      <w:proofErr w:type="gramStart"/>
      <w:r w:rsidR="0003200B">
        <w:rPr>
          <w:rFonts w:cs="Arial"/>
          <w:bCs/>
        </w:rPr>
        <w:t>00  Brno</w:t>
      </w:r>
      <w:proofErr w:type="gramEnd"/>
    </w:p>
    <w:p w14:paraId="14F76697" w14:textId="2F0CDE71" w:rsidR="00101BC4" w:rsidRPr="005C59DC" w:rsidRDefault="00101BC4" w:rsidP="00173B26">
      <w:pPr>
        <w:tabs>
          <w:tab w:val="left" w:pos="4253"/>
        </w:tabs>
        <w:spacing w:before="0" w:after="0" w:line="240" w:lineRule="auto"/>
        <w:rPr>
          <w:rFonts w:cs="Arial"/>
          <w:i/>
        </w:rPr>
      </w:pPr>
      <w:r w:rsidRPr="005C59DC">
        <w:rPr>
          <w:rFonts w:cs="Arial"/>
        </w:rPr>
        <w:t>zastoupený:</w:t>
      </w:r>
      <w:r w:rsidR="0003200B">
        <w:rPr>
          <w:rFonts w:cs="Arial"/>
        </w:rPr>
        <w:tab/>
      </w:r>
      <w:r w:rsidR="0003200B">
        <w:rPr>
          <w:rFonts w:cs="Arial"/>
        </w:rPr>
        <w:tab/>
      </w:r>
      <w:r w:rsidR="009A1FC6">
        <w:rPr>
          <w:rFonts w:cs="Arial"/>
        </w:rPr>
        <w:t xml:space="preserve">Ing. Petrem </w:t>
      </w:r>
      <w:proofErr w:type="spellStart"/>
      <w:r w:rsidR="009A1FC6">
        <w:rPr>
          <w:rFonts w:cs="Arial"/>
        </w:rPr>
        <w:t>Marčákem</w:t>
      </w:r>
      <w:proofErr w:type="spellEnd"/>
      <w:r w:rsidR="009A1FC6">
        <w:rPr>
          <w:rFonts w:cs="Arial"/>
        </w:rPr>
        <w:t xml:space="preserve">, jednatelem </w:t>
      </w:r>
    </w:p>
    <w:p w14:paraId="72275B6F" w14:textId="1EFBC84D" w:rsidR="00101BC4" w:rsidRPr="005C59DC" w:rsidRDefault="00101BC4" w:rsidP="00173B26">
      <w:pPr>
        <w:tabs>
          <w:tab w:val="left" w:pos="284"/>
          <w:tab w:val="left" w:pos="4678"/>
        </w:tabs>
        <w:spacing w:before="0" w:after="0" w:line="240" w:lineRule="auto"/>
        <w:rPr>
          <w:rFonts w:cs="Arial"/>
        </w:rPr>
      </w:pPr>
      <w:r w:rsidRPr="005C59DC">
        <w:rPr>
          <w:rFonts w:cs="Arial"/>
        </w:rPr>
        <w:t>Tel.:</w:t>
      </w:r>
      <w:r w:rsidR="009A1FC6">
        <w:rPr>
          <w:rFonts w:cs="Arial"/>
        </w:rPr>
        <w:tab/>
      </w:r>
      <w:r w:rsidR="009A1FC6">
        <w:rPr>
          <w:rFonts w:cs="Arial"/>
        </w:rPr>
        <w:tab/>
      </w:r>
      <w:proofErr w:type="spellStart"/>
      <w:r w:rsidR="004A530E">
        <w:rPr>
          <w:rFonts w:cs="Arial"/>
        </w:rPr>
        <w:t>xxxxxxxxxxxxxxxxx</w:t>
      </w:r>
      <w:proofErr w:type="spellEnd"/>
    </w:p>
    <w:p w14:paraId="6AEBB472" w14:textId="234D092F" w:rsidR="00101BC4" w:rsidRPr="00BD6C64" w:rsidRDefault="00101BC4" w:rsidP="00173B26">
      <w:pPr>
        <w:tabs>
          <w:tab w:val="left" w:pos="284"/>
          <w:tab w:val="left" w:pos="4678"/>
        </w:tabs>
        <w:spacing w:before="0" w:after="0" w:line="240" w:lineRule="auto"/>
        <w:ind w:right="-110"/>
        <w:rPr>
          <w:rFonts w:cs="Arial"/>
          <w:snapToGrid w:val="0"/>
        </w:rPr>
      </w:pPr>
      <w:r w:rsidRPr="005C59DC">
        <w:rPr>
          <w:rFonts w:cs="Arial"/>
        </w:rPr>
        <w:t>E-mail:</w:t>
      </w:r>
      <w:r w:rsidRPr="005C59DC">
        <w:rPr>
          <w:rFonts w:cs="Arial"/>
        </w:rPr>
        <w:tab/>
      </w:r>
      <w:r w:rsidR="009A1FC6">
        <w:rPr>
          <w:rFonts w:cs="Arial"/>
          <w:b/>
          <w:bCs/>
          <w:snapToGrid w:val="0"/>
        </w:rPr>
        <w:tab/>
      </w:r>
      <w:proofErr w:type="spellStart"/>
      <w:r w:rsidR="004A530E">
        <w:rPr>
          <w:rFonts w:cs="Arial"/>
          <w:snapToGrid w:val="0"/>
        </w:rPr>
        <w:t>xxxxxxxxxxxxxxxxx</w:t>
      </w:r>
      <w:proofErr w:type="spellEnd"/>
    </w:p>
    <w:p w14:paraId="6F7674D2" w14:textId="7D0362B9" w:rsidR="00101BC4" w:rsidRPr="005C59DC" w:rsidRDefault="00101BC4" w:rsidP="00173B26">
      <w:pPr>
        <w:tabs>
          <w:tab w:val="left" w:pos="284"/>
          <w:tab w:val="left" w:pos="4678"/>
        </w:tabs>
        <w:spacing w:before="0" w:after="0" w:line="240" w:lineRule="auto"/>
        <w:ind w:right="-110"/>
        <w:rPr>
          <w:rFonts w:cs="Arial"/>
          <w:b/>
          <w:bCs/>
          <w:snapToGrid w:val="0"/>
        </w:rPr>
      </w:pPr>
      <w:r w:rsidRPr="005C59DC">
        <w:rPr>
          <w:rFonts w:cs="Arial"/>
          <w:snapToGrid w:val="0"/>
        </w:rPr>
        <w:t>ID DS:</w:t>
      </w:r>
      <w:r w:rsidR="00BD6C64">
        <w:rPr>
          <w:rFonts w:cs="Arial"/>
          <w:bCs/>
          <w:snapToGrid w:val="0"/>
        </w:rPr>
        <w:tab/>
      </w:r>
      <w:r w:rsidR="00BD6C64">
        <w:rPr>
          <w:rFonts w:cs="Arial"/>
          <w:bCs/>
          <w:snapToGrid w:val="0"/>
        </w:rPr>
        <w:tab/>
        <w:t>nd36mfh</w:t>
      </w:r>
    </w:p>
    <w:p w14:paraId="2E6C7C6C" w14:textId="26CA4001" w:rsidR="00101BC4" w:rsidRPr="005C59DC" w:rsidRDefault="00101BC4" w:rsidP="00173B26">
      <w:pPr>
        <w:tabs>
          <w:tab w:val="left" w:pos="284"/>
          <w:tab w:val="left" w:pos="4678"/>
        </w:tabs>
        <w:spacing w:before="0" w:after="0" w:line="240" w:lineRule="auto"/>
        <w:ind w:right="-284"/>
        <w:rPr>
          <w:rFonts w:cs="Arial"/>
        </w:rPr>
      </w:pPr>
      <w:r w:rsidRPr="005C59DC">
        <w:rPr>
          <w:rFonts w:cs="Arial"/>
        </w:rPr>
        <w:t>v technických záležitostech je oprávněn jednat:</w:t>
      </w:r>
      <w:r w:rsidR="00BD6C64">
        <w:rPr>
          <w:rFonts w:cs="Arial"/>
        </w:rPr>
        <w:tab/>
      </w:r>
      <w:r w:rsidR="00BD6C64">
        <w:rPr>
          <w:rFonts w:cs="Arial"/>
        </w:rPr>
        <w:tab/>
      </w:r>
      <w:r w:rsidR="009274A6">
        <w:rPr>
          <w:rFonts w:cs="Arial"/>
        </w:rPr>
        <w:t>Ing. Petr Marčák</w:t>
      </w:r>
    </w:p>
    <w:p w14:paraId="12EE16E0" w14:textId="575E5EF7" w:rsidR="00101BC4" w:rsidRPr="005C59DC" w:rsidRDefault="00101BC4" w:rsidP="00173B26">
      <w:pPr>
        <w:tabs>
          <w:tab w:val="left" w:pos="284"/>
          <w:tab w:val="left" w:pos="4678"/>
        </w:tabs>
        <w:spacing w:before="0" w:after="0" w:line="240" w:lineRule="auto"/>
        <w:rPr>
          <w:rFonts w:cs="Arial"/>
        </w:rPr>
      </w:pPr>
      <w:r w:rsidRPr="005C59DC">
        <w:rPr>
          <w:rFonts w:cs="Arial"/>
        </w:rPr>
        <w:t>Tel.:</w:t>
      </w:r>
      <w:r w:rsidR="009274A6">
        <w:rPr>
          <w:rFonts w:cs="Arial"/>
        </w:rPr>
        <w:tab/>
      </w:r>
      <w:r w:rsidR="009274A6">
        <w:rPr>
          <w:rFonts w:cs="Arial"/>
        </w:rPr>
        <w:tab/>
      </w:r>
      <w:proofErr w:type="spellStart"/>
      <w:r w:rsidR="004A530E">
        <w:rPr>
          <w:rFonts w:cs="Arial"/>
        </w:rPr>
        <w:t>xxxxxxxxxxxxxxx</w:t>
      </w:r>
      <w:proofErr w:type="spellEnd"/>
    </w:p>
    <w:p w14:paraId="52F04878" w14:textId="48C384B0" w:rsidR="00101BC4" w:rsidRPr="005C59DC" w:rsidRDefault="00101BC4" w:rsidP="00173B26">
      <w:pPr>
        <w:tabs>
          <w:tab w:val="left" w:pos="284"/>
          <w:tab w:val="left" w:pos="4678"/>
        </w:tabs>
        <w:spacing w:before="0" w:after="0" w:line="240" w:lineRule="auto"/>
        <w:ind w:right="-110"/>
        <w:rPr>
          <w:rFonts w:cs="Arial"/>
          <w:b/>
          <w:bCs/>
          <w:snapToGrid w:val="0"/>
        </w:rPr>
      </w:pPr>
      <w:r w:rsidRPr="005C59DC">
        <w:rPr>
          <w:rFonts w:cs="Arial"/>
        </w:rPr>
        <w:t>E-mail:</w:t>
      </w:r>
      <w:r w:rsidR="009274A6">
        <w:rPr>
          <w:rFonts w:cs="Arial"/>
        </w:rPr>
        <w:tab/>
      </w:r>
      <w:r w:rsidR="009274A6">
        <w:rPr>
          <w:rFonts w:cs="Arial"/>
        </w:rPr>
        <w:tab/>
      </w:r>
      <w:proofErr w:type="spellStart"/>
      <w:r w:rsidR="004A530E">
        <w:rPr>
          <w:rFonts w:cs="Arial"/>
        </w:rPr>
        <w:t>xxxxxxxxxxxxxxx</w:t>
      </w:r>
      <w:proofErr w:type="spellEnd"/>
    </w:p>
    <w:p w14:paraId="67190D2A" w14:textId="4FCFCE12" w:rsidR="00101BC4" w:rsidRPr="005C59DC" w:rsidRDefault="00101BC4" w:rsidP="00173B26">
      <w:pPr>
        <w:tabs>
          <w:tab w:val="left" w:pos="284"/>
          <w:tab w:val="left" w:pos="4678"/>
        </w:tabs>
        <w:spacing w:before="0" w:after="0" w:line="240" w:lineRule="auto"/>
        <w:ind w:right="-284"/>
        <w:rPr>
          <w:rFonts w:cs="Arial"/>
        </w:rPr>
      </w:pPr>
      <w:r w:rsidRPr="005C59DC">
        <w:rPr>
          <w:rFonts w:cs="Arial"/>
        </w:rPr>
        <w:t>Bankovní spojení:</w:t>
      </w:r>
      <w:r w:rsidR="00F73434">
        <w:rPr>
          <w:rFonts w:cs="Arial"/>
        </w:rPr>
        <w:tab/>
      </w:r>
      <w:r w:rsidR="00F73434">
        <w:rPr>
          <w:rFonts w:cs="Arial"/>
        </w:rPr>
        <w:tab/>
        <w:t>KB, a.s.</w:t>
      </w:r>
    </w:p>
    <w:p w14:paraId="471B01D6" w14:textId="78BEC5CF" w:rsidR="00101BC4" w:rsidRPr="005C59DC" w:rsidRDefault="00101BC4" w:rsidP="00173B26">
      <w:pPr>
        <w:tabs>
          <w:tab w:val="left" w:pos="284"/>
          <w:tab w:val="left" w:pos="4678"/>
        </w:tabs>
        <w:spacing w:before="0" w:after="0" w:line="240" w:lineRule="auto"/>
        <w:rPr>
          <w:rFonts w:cs="Arial"/>
        </w:rPr>
      </w:pPr>
      <w:r w:rsidRPr="005C59DC">
        <w:rPr>
          <w:rFonts w:cs="Arial"/>
        </w:rPr>
        <w:t>Číslo účtu:</w:t>
      </w:r>
      <w:r w:rsidR="00F73434">
        <w:rPr>
          <w:rFonts w:cs="Arial"/>
        </w:rPr>
        <w:tab/>
      </w:r>
      <w:r w:rsidR="00F73434">
        <w:rPr>
          <w:rFonts w:cs="Arial"/>
        </w:rPr>
        <w:tab/>
        <w:t>43-504460</w:t>
      </w:r>
      <w:r w:rsidR="007E3FB5">
        <w:rPr>
          <w:rFonts w:cs="Arial"/>
        </w:rPr>
        <w:t>0297/0100</w:t>
      </w:r>
    </w:p>
    <w:p w14:paraId="72225910" w14:textId="17CDA18C" w:rsidR="00101BC4" w:rsidRPr="005C59DC" w:rsidRDefault="00101BC4" w:rsidP="00173B26">
      <w:pPr>
        <w:tabs>
          <w:tab w:val="left" w:pos="284"/>
          <w:tab w:val="left" w:pos="4678"/>
        </w:tabs>
        <w:spacing w:before="0" w:after="0" w:line="240" w:lineRule="auto"/>
        <w:rPr>
          <w:rFonts w:cs="Arial"/>
          <w:b/>
        </w:rPr>
      </w:pPr>
      <w:r w:rsidRPr="005C59DC">
        <w:rPr>
          <w:rFonts w:cs="Arial"/>
        </w:rPr>
        <w:t>IČO:</w:t>
      </w:r>
      <w:r w:rsidR="007E3FB5">
        <w:rPr>
          <w:rFonts w:cs="Arial"/>
        </w:rPr>
        <w:tab/>
      </w:r>
      <w:r w:rsidR="007E3FB5">
        <w:rPr>
          <w:rFonts w:cs="Arial"/>
        </w:rPr>
        <w:tab/>
        <w:t>002 20 078</w:t>
      </w:r>
    </w:p>
    <w:p w14:paraId="2ABFB15A" w14:textId="4273199D" w:rsidR="00101BC4" w:rsidRPr="005C59DC" w:rsidRDefault="00101BC4" w:rsidP="00173B26">
      <w:pPr>
        <w:tabs>
          <w:tab w:val="left" w:pos="284"/>
          <w:tab w:val="left" w:pos="4678"/>
        </w:tabs>
        <w:spacing w:before="0" w:after="0" w:line="240" w:lineRule="auto"/>
        <w:rPr>
          <w:rFonts w:cs="Arial"/>
        </w:rPr>
      </w:pPr>
      <w:r w:rsidRPr="005C59DC">
        <w:rPr>
          <w:rFonts w:cs="Arial"/>
        </w:rPr>
        <w:t>DIČ:</w:t>
      </w:r>
      <w:r w:rsidR="007E3FB5">
        <w:rPr>
          <w:rFonts w:cs="Arial"/>
        </w:rPr>
        <w:tab/>
      </w:r>
      <w:r w:rsidR="007E3FB5">
        <w:rPr>
          <w:rFonts w:cs="Arial"/>
        </w:rPr>
        <w:tab/>
        <w:t>CZ00220078</w:t>
      </w:r>
      <w:r w:rsidR="00746FC8">
        <w:rPr>
          <w:rFonts w:cs="Arial"/>
        </w:rPr>
        <w:t>, je plátcem DPH</w:t>
      </w:r>
    </w:p>
    <w:p w14:paraId="17038AF6" w14:textId="0B5E1F1D" w:rsidR="00101BC4" w:rsidRPr="005C59DC" w:rsidRDefault="00101BC4" w:rsidP="00173B26">
      <w:pPr>
        <w:spacing w:before="0" w:after="0" w:line="240" w:lineRule="auto"/>
        <w:rPr>
          <w:rFonts w:cs="Arial"/>
        </w:rPr>
      </w:pPr>
      <w:r w:rsidRPr="005C59DC">
        <w:rPr>
          <w:rFonts w:cs="Arial"/>
        </w:rPr>
        <w:t>Společnost je zapsaná v obchodním rejstříku vedeném u</w:t>
      </w:r>
      <w:r w:rsidR="00746FC8">
        <w:rPr>
          <w:rFonts w:cs="Arial"/>
        </w:rPr>
        <w:t xml:space="preserve"> Krajského soudu v Brně</w:t>
      </w:r>
      <w:r w:rsidRPr="005C59DC">
        <w:rPr>
          <w:rFonts w:cs="Arial"/>
        </w:rPr>
        <w:t>, oddíl</w:t>
      </w:r>
      <w:r w:rsidR="00746FC8">
        <w:rPr>
          <w:rFonts w:cs="Arial"/>
        </w:rPr>
        <w:t xml:space="preserve"> C</w:t>
      </w:r>
      <w:r w:rsidRPr="005C59DC">
        <w:rPr>
          <w:rFonts w:cs="Arial"/>
        </w:rPr>
        <w:t>, vložka</w:t>
      </w:r>
      <w:r w:rsidR="00746FC8">
        <w:rPr>
          <w:rFonts w:cs="Arial"/>
        </w:rPr>
        <w:t xml:space="preserve"> </w:t>
      </w:r>
      <w:r w:rsidR="00626F13">
        <w:rPr>
          <w:rFonts w:cs="Arial"/>
        </w:rPr>
        <w:t>335</w:t>
      </w:r>
      <w:r w:rsidRPr="005C59DC">
        <w:rPr>
          <w:rFonts w:cs="Arial"/>
          <w:snapToGrid w:val="0"/>
        </w:rPr>
        <w:t>.</w:t>
      </w: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79DFF20F" w14:textId="77777777" w:rsidR="00977BE2" w:rsidRPr="00085415" w:rsidRDefault="00977BE2" w:rsidP="004262AE">
      <w:pPr>
        <w:spacing w:before="240" w:line="288" w:lineRule="auto"/>
        <w:ind w:right="-284"/>
        <w:rPr>
          <w:rFonts w:cs="Arial"/>
          <w:szCs w:val="22"/>
        </w:rPr>
      </w:pPr>
    </w:p>
    <w:p w14:paraId="266CCAAA" w14:textId="4EB1B935" w:rsidR="007E7161" w:rsidRDefault="000475F1" w:rsidP="00173B26">
      <w:pPr>
        <w:spacing w:before="0" w:after="0" w:line="240" w:lineRule="auto"/>
        <w:rPr>
          <w:rFonts w:cs="Arial"/>
        </w:rPr>
      </w:pPr>
      <w:r w:rsidRPr="00085415">
        <w:rPr>
          <w:rFonts w:cs="Arial"/>
        </w:rPr>
        <w:lastRenderedPageBreak/>
        <w:t xml:space="preserve">na veřejnou zakázku malého rozsahu </w:t>
      </w:r>
      <w:r w:rsidR="002921CB" w:rsidRPr="00085415">
        <w:rPr>
          <w:rFonts w:cs="Arial"/>
        </w:rPr>
        <w:t>s</w:t>
      </w:r>
      <w:r w:rsidR="002D677B">
        <w:rPr>
          <w:rFonts w:cs="Arial"/>
        </w:rPr>
        <w:t> </w:t>
      </w:r>
      <w:r w:rsidR="002921CB" w:rsidRPr="00085415">
        <w:rPr>
          <w:rFonts w:cs="Arial"/>
        </w:rPr>
        <w:t>názvem</w:t>
      </w:r>
      <w:r w:rsidR="002D677B">
        <w:rPr>
          <w:rFonts w:cs="Arial"/>
          <w:b/>
          <w:bCs/>
          <w:spacing w:val="8"/>
        </w:rPr>
        <w:t xml:space="preserve"> Projektová dokumentace pro stavební povolení a provedení stavby „Polní cesta C13 v </w:t>
      </w:r>
      <w:proofErr w:type="spellStart"/>
      <w:r w:rsidR="002D677B">
        <w:rPr>
          <w:rFonts w:cs="Arial"/>
          <w:b/>
          <w:bCs/>
          <w:spacing w:val="8"/>
        </w:rPr>
        <w:t>k.ú</w:t>
      </w:r>
      <w:proofErr w:type="spellEnd"/>
      <w:r w:rsidR="002D677B">
        <w:rPr>
          <w:rFonts w:cs="Arial"/>
          <w:b/>
          <w:bCs/>
          <w:spacing w:val="8"/>
        </w:rPr>
        <w:t xml:space="preserve">. </w:t>
      </w:r>
      <w:proofErr w:type="spellStart"/>
      <w:r w:rsidR="002D677B">
        <w:rPr>
          <w:rFonts w:cs="Arial"/>
          <w:b/>
          <w:bCs/>
          <w:spacing w:val="8"/>
        </w:rPr>
        <w:t>Nevšová</w:t>
      </w:r>
      <w:proofErr w:type="spellEnd"/>
      <w:r w:rsidR="002D677B">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Default="000F5BF7" w:rsidP="00173B26">
      <w:pPr>
        <w:pStyle w:val="l-L2"/>
        <w:numPr>
          <w:ilvl w:val="0"/>
          <w:numId w:val="5"/>
        </w:numPr>
        <w:spacing w:before="0" w:after="0" w:line="240" w:lineRule="auto"/>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7958FCA2" w14:textId="77777777" w:rsidR="0010186E" w:rsidRPr="005F0F87" w:rsidRDefault="0010186E" w:rsidP="0010186E">
      <w:pPr>
        <w:pStyle w:val="l-L2"/>
        <w:tabs>
          <w:tab w:val="clear" w:pos="737"/>
        </w:tabs>
        <w:spacing w:before="0" w:after="0" w:line="240" w:lineRule="auto"/>
        <w:ind w:left="357" w:firstLine="0"/>
      </w:pPr>
    </w:p>
    <w:p w14:paraId="5BBBEC10" w14:textId="77EAF5E9" w:rsidR="000F5BF7" w:rsidRPr="005F0F87" w:rsidRDefault="000F5BF7" w:rsidP="00173B26">
      <w:pPr>
        <w:pStyle w:val="l-L2"/>
        <w:tabs>
          <w:tab w:val="clear" w:pos="737"/>
        </w:tabs>
        <w:spacing w:before="0" w:after="0" w:line="240" w:lineRule="auto"/>
        <w:ind w:left="357" w:firstLine="0"/>
      </w:pPr>
      <w:r w:rsidRPr="005F0F87">
        <w:t>Název stavby</w:t>
      </w:r>
      <w:r w:rsidR="006D5A5A">
        <w:rPr>
          <w:b/>
          <w:snapToGrid w:val="0"/>
        </w:rPr>
        <w:t>:</w:t>
      </w:r>
      <w:r w:rsidR="006D5A5A">
        <w:rPr>
          <w:b/>
          <w:snapToGrid w:val="0"/>
        </w:rPr>
        <w:tab/>
      </w:r>
      <w:r w:rsidR="00D51661">
        <w:rPr>
          <w:b/>
          <w:snapToGrid w:val="0"/>
        </w:rPr>
        <w:t>Polní cesta C13 v </w:t>
      </w:r>
      <w:proofErr w:type="spellStart"/>
      <w:r w:rsidR="00D51661">
        <w:rPr>
          <w:b/>
          <w:snapToGrid w:val="0"/>
        </w:rPr>
        <w:t>k.ú</w:t>
      </w:r>
      <w:proofErr w:type="spellEnd"/>
      <w:r w:rsidR="00D51661">
        <w:rPr>
          <w:b/>
          <w:snapToGrid w:val="0"/>
        </w:rPr>
        <w:t xml:space="preserve">. </w:t>
      </w:r>
      <w:proofErr w:type="spellStart"/>
      <w:r w:rsidR="00D51661">
        <w:rPr>
          <w:b/>
          <w:snapToGrid w:val="0"/>
        </w:rPr>
        <w:t>Nevšová</w:t>
      </w:r>
      <w:proofErr w:type="spellEnd"/>
    </w:p>
    <w:p w14:paraId="4F8D90A4" w14:textId="0BE8EBED" w:rsidR="00D51661" w:rsidRPr="00173B26" w:rsidRDefault="008E133F" w:rsidP="00173B26">
      <w:pPr>
        <w:pStyle w:val="l-L2"/>
        <w:tabs>
          <w:tab w:val="clear" w:pos="737"/>
        </w:tabs>
        <w:spacing w:before="0" w:after="0" w:line="240" w:lineRule="auto"/>
        <w:ind w:left="357" w:firstLine="0"/>
        <w:rPr>
          <w:b/>
          <w:snapToGrid w:val="0"/>
        </w:rPr>
      </w:pPr>
      <w:r w:rsidRPr="005F0F87">
        <w:t>Místo stavby:</w:t>
      </w:r>
      <w:r w:rsidR="00085415" w:rsidRPr="005F0F87">
        <w:tab/>
      </w:r>
      <w:proofErr w:type="spellStart"/>
      <w:r w:rsidR="00D51661">
        <w:rPr>
          <w:bCs/>
          <w:snapToGrid w:val="0"/>
        </w:rPr>
        <w:t>k.ú</w:t>
      </w:r>
      <w:proofErr w:type="spellEnd"/>
      <w:r w:rsidR="00D51661">
        <w:rPr>
          <w:bCs/>
          <w:snapToGrid w:val="0"/>
        </w:rPr>
        <w:t xml:space="preserve">. </w:t>
      </w:r>
      <w:proofErr w:type="spellStart"/>
      <w:r w:rsidR="00D51661">
        <w:rPr>
          <w:bCs/>
          <w:snapToGrid w:val="0"/>
        </w:rPr>
        <w:t>Nevšová</w:t>
      </w:r>
      <w:proofErr w:type="spellEnd"/>
      <w:r w:rsidR="00D51661">
        <w:rPr>
          <w:bCs/>
          <w:snapToGrid w:val="0"/>
        </w:rPr>
        <w:t>, okres Zlín, Zlínský kraj</w:t>
      </w:r>
    </w:p>
    <w:p w14:paraId="0A4AED6C" w14:textId="01AF9561" w:rsidR="000F5BF7" w:rsidRDefault="00035F68" w:rsidP="00977BE2">
      <w:pPr>
        <w:pStyle w:val="l-L2"/>
        <w:tabs>
          <w:tab w:val="clear" w:pos="737"/>
        </w:tabs>
        <w:spacing w:before="0" w:after="0" w:line="240" w:lineRule="auto"/>
        <w:ind w:left="357" w:firstLine="0"/>
      </w:pPr>
      <w:r w:rsidRPr="005F0F87">
        <w:t>Popis stavby:</w:t>
      </w:r>
      <w:r w:rsidR="00085415" w:rsidRPr="005F0F87">
        <w:tab/>
      </w:r>
    </w:p>
    <w:p w14:paraId="287DAE4E" w14:textId="77777777" w:rsidR="00977BE2" w:rsidRDefault="00977BE2" w:rsidP="00173B26">
      <w:pPr>
        <w:pStyle w:val="l-L2"/>
        <w:tabs>
          <w:tab w:val="clear" w:pos="737"/>
        </w:tabs>
        <w:spacing w:before="0" w:after="0" w:line="240" w:lineRule="auto"/>
        <w:ind w:left="357" w:firstLine="0"/>
        <w:rPr>
          <w:b/>
          <w:bCs/>
        </w:rPr>
      </w:pPr>
    </w:p>
    <w:p w14:paraId="6A933640" w14:textId="77777777" w:rsidR="009C0DF5" w:rsidRPr="00D22B13" w:rsidRDefault="009C0DF5" w:rsidP="00977BE2">
      <w:pPr>
        <w:spacing w:before="0" w:after="0" w:line="240" w:lineRule="auto"/>
        <w:rPr>
          <w:szCs w:val="22"/>
        </w:rPr>
      </w:pPr>
      <w:r w:rsidRPr="00D22B13">
        <w:rPr>
          <w:szCs w:val="22"/>
        </w:rPr>
        <w:t>Stavební objekt SO 01:</w:t>
      </w:r>
    </w:p>
    <w:p w14:paraId="2C952964" w14:textId="77777777" w:rsidR="009C0DF5" w:rsidRDefault="009C0DF5" w:rsidP="009C0DF5">
      <w:pPr>
        <w:spacing w:before="0" w:after="0" w:line="240" w:lineRule="auto"/>
        <w:rPr>
          <w:szCs w:val="22"/>
        </w:rPr>
      </w:pPr>
    </w:p>
    <w:p w14:paraId="7161A9A2" w14:textId="77777777" w:rsidR="009C0DF5" w:rsidRPr="00B75B9E" w:rsidRDefault="009C0DF5" w:rsidP="009C0DF5">
      <w:pPr>
        <w:spacing w:before="0" w:after="0" w:line="240" w:lineRule="auto"/>
        <w:rPr>
          <w:szCs w:val="22"/>
        </w:rPr>
      </w:pPr>
      <w:r w:rsidRPr="00B75B9E">
        <w:rPr>
          <w:szCs w:val="22"/>
        </w:rPr>
        <w:t xml:space="preserve">Vedlejší polní cesta C13 odbočuje z cesty C10 v km 0,98 do východní části katastrálního území, kde zpřístupňuje zemědělské pozemky, lesní pozemky a stavby v části Společnice. Cesta C13 je částečně zpevněná, kamenitá, bez příkopů a bez příčného odvodnění, poškozená výmoly a doprovodnou zeleň tvoří vzrostlá alej stromů. </w:t>
      </w:r>
    </w:p>
    <w:p w14:paraId="4AB5908E" w14:textId="77777777" w:rsidR="009C0DF5" w:rsidRPr="00B75B9E" w:rsidRDefault="009C0DF5" w:rsidP="009C0DF5">
      <w:pPr>
        <w:spacing w:before="0" w:after="0" w:line="240" w:lineRule="auto"/>
        <w:rPr>
          <w:szCs w:val="22"/>
        </w:rPr>
      </w:pPr>
      <w:r w:rsidRPr="00B75B9E">
        <w:rPr>
          <w:szCs w:val="22"/>
        </w:rPr>
        <w:t xml:space="preserve">Cesta je navržena jako zpevněná P 4,0/20, jednopruhová, obousměrná s výhybnami (V12), asfaltová o základní šířce jízdního pruhu 3,0 m, s krajnicemi 2 x 0,5 m, alternativně se štěrkovým krytem šířky 4,0 m bez krajnic. Komunikace je odvodněna příčným sklonem 2,5 % směrem do okolních pozemků, odvodnění zemní pláně je příčným sklonem min. 3 % také směrem do okolních pozemků, k odvodnění bude využit i nově navržený příkop SP6. Výškové řešení rekonstruované komunikace v lokalitě přebírá výškový průběh původního terénu. Při stavbě bude nutno odstranit některé dřeviny a křoviny rostoucí podél cesty. Podél cesty není navržena nová výsadba doprovodné zeleně. Celková délka nové cesty je 0,394 km. </w:t>
      </w:r>
    </w:p>
    <w:p w14:paraId="32777639" w14:textId="77777777" w:rsidR="009C0DF5" w:rsidRPr="00B75B9E" w:rsidRDefault="009C0DF5" w:rsidP="009C0DF5">
      <w:pPr>
        <w:spacing w:before="0" w:after="0" w:line="240" w:lineRule="auto"/>
        <w:rPr>
          <w:szCs w:val="22"/>
        </w:rPr>
      </w:pPr>
      <w:r w:rsidRPr="00B75B9E">
        <w:rPr>
          <w:szCs w:val="22"/>
        </w:rPr>
        <w:t>Konstrukční řešení odpovídá této typické skladbě: asfaltový beton střednězrnný 40 mm, spojovací postřik PSA 0,3 kg/m2, asfaltový beton velmi hrubý 50 mm, vibrovaný štěrk 150 mm, štěrkodrť 150 mm, upravená a hutněná pláň Edef.</w:t>
      </w:r>
      <w:proofErr w:type="gramStart"/>
      <w:r w:rsidRPr="00B75B9E">
        <w:rPr>
          <w:szCs w:val="22"/>
        </w:rPr>
        <w:t>2 &gt;</w:t>
      </w:r>
      <w:proofErr w:type="gramEnd"/>
      <w:r w:rsidRPr="00B75B9E">
        <w:rPr>
          <w:szCs w:val="22"/>
        </w:rPr>
        <w:t xml:space="preserve"> 45 </w:t>
      </w:r>
      <w:proofErr w:type="spellStart"/>
      <w:r w:rsidRPr="00B75B9E">
        <w:rPr>
          <w:szCs w:val="22"/>
        </w:rPr>
        <w:t>MPa</w:t>
      </w:r>
      <w:proofErr w:type="spellEnd"/>
      <w:r w:rsidRPr="00B75B9E">
        <w:rPr>
          <w:szCs w:val="22"/>
        </w:rPr>
        <w:t>, celkem 390 mm, příp.: zakalení štěrkodrtí 20 mm, mechanicky zpevněné kamenivo 180 mm, štěrkodrť 150 mm, upravená a hutněná pláň Edef.</w:t>
      </w:r>
      <w:proofErr w:type="gramStart"/>
      <w:r w:rsidRPr="00B75B9E">
        <w:rPr>
          <w:szCs w:val="22"/>
        </w:rPr>
        <w:t>2 &gt;</w:t>
      </w:r>
      <w:proofErr w:type="gramEnd"/>
      <w:r w:rsidRPr="00B75B9E">
        <w:rPr>
          <w:szCs w:val="22"/>
        </w:rPr>
        <w:t xml:space="preserve"> 45 </w:t>
      </w:r>
      <w:proofErr w:type="spellStart"/>
      <w:r w:rsidRPr="00B75B9E">
        <w:rPr>
          <w:szCs w:val="22"/>
        </w:rPr>
        <w:t>MPa</w:t>
      </w:r>
      <w:proofErr w:type="spellEnd"/>
      <w:r w:rsidRPr="00B75B9E">
        <w:rPr>
          <w:szCs w:val="22"/>
        </w:rPr>
        <w:t xml:space="preserve">, celkem 350 mm. </w:t>
      </w:r>
    </w:p>
    <w:p w14:paraId="2BFF2BFF" w14:textId="77777777" w:rsidR="009C0DF5" w:rsidRPr="00B75B9E" w:rsidRDefault="009C0DF5" w:rsidP="009C0DF5">
      <w:pPr>
        <w:spacing w:before="0" w:after="0" w:line="240" w:lineRule="auto"/>
        <w:rPr>
          <w:szCs w:val="22"/>
        </w:rPr>
      </w:pPr>
      <w:r w:rsidRPr="00B75B9E">
        <w:rPr>
          <w:szCs w:val="22"/>
        </w:rPr>
        <w:t xml:space="preserve">Délka cesty: 394 m. </w:t>
      </w:r>
    </w:p>
    <w:p w14:paraId="77478D75" w14:textId="77777777" w:rsidR="009C0DF5" w:rsidRPr="00B75B9E" w:rsidRDefault="009C0DF5" w:rsidP="009C0DF5">
      <w:pPr>
        <w:spacing w:before="0" w:after="0" w:line="240" w:lineRule="auto"/>
        <w:rPr>
          <w:szCs w:val="22"/>
        </w:rPr>
      </w:pPr>
      <w:r w:rsidRPr="00B75B9E">
        <w:rPr>
          <w:szCs w:val="22"/>
        </w:rPr>
        <w:t xml:space="preserve">Popis konstrukce: štěrková, travnatá – stávající, asfaltová/štěrková – navržená. </w:t>
      </w:r>
    </w:p>
    <w:p w14:paraId="0F0AA7B6" w14:textId="77777777" w:rsidR="009C0DF5" w:rsidRPr="00B75B9E" w:rsidRDefault="009C0DF5" w:rsidP="009C0DF5">
      <w:pPr>
        <w:spacing w:before="0" w:after="0" w:line="240" w:lineRule="auto"/>
        <w:rPr>
          <w:szCs w:val="22"/>
        </w:rPr>
      </w:pPr>
      <w:r w:rsidRPr="00B75B9E">
        <w:rPr>
          <w:szCs w:val="22"/>
        </w:rPr>
        <w:t xml:space="preserve">Popis odvodnění: příčný sklon – stávající, příčný sklon, příkop – navržený. </w:t>
      </w:r>
    </w:p>
    <w:p w14:paraId="26D09B4E" w14:textId="77777777" w:rsidR="009C0DF5" w:rsidRPr="00B75B9E" w:rsidRDefault="009C0DF5" w:rsidP="009C0DF5">
      <w:pPr>
        <w:spacing w:before="0" w:after="0" w:line="240" w:lineRule="auto"/>
        <w:rPr>
          <w:szCs w:val="22"/>
        </w:rPr>
      </w:pPr>
      <w:r w:rsidRPr="00B75B9E">
        <w:rPr>
          <w:szCs w:val="22"/>
        </w:rPr>
        <w:t xml:space="preserve">Popis vegetačního doprovodu: není. </w:t>
      </w:r>
    </w:p>
    <w:p w14:paraId="2BE2BCEE" w14:textId="77777777" w:rsidR="009C0DF5" w:rsidRPr="00B75B9E" w:rsidRDefault="009C0DF5" w:rsidP="009C0DF5">
      <w:pPr>
        <w:spacing w:before="0" w:after="0" w:line="240" w:lineRule="auto"/>
        <w:rPr>
          <w:szCs w:val="22"/>
        </w:rPr>
      </w:pPr>
      <w:r w:rsidRPr="00B75B9E">
        <w:rPr>
          <w:szCs w:val="22"/>
        </w:rPr>
        <w:t xml:space="preserve">Doplňková funkce: není. </w:t>
      </w:r>
    </w:p>
    <w:p w14:paraId="3476B5C7" w14:textId="77777777" w:rsidR="009C0DF5" w:rsidRPr="00B75B9E" w:rsidRDefault="009C0DF5" w:rsidP="009C0DF5">
      <w:pPr>
        <w:spacing w:before="0" w:after="0" w:line="240" w:lineRule="auto"/>
        <w:rPr>
          <w:szCs w:val="22"/>
        </w:rPr>
      </w:pPr>
      <w:r w:rsidRPr="00B75B9E">
        <w:rPr>
          <w:szCs w:val="22"/>
        </w:rPr>
        <w:t xml:space="preserve">Křížení cesty s komunikací vyššího řádu: není. </w:t>
      </w:r>
    </w:p>
    <w:p w14:paraId="4928596D" w14:textId="77777777" w:rsidR="009C0DF5" w:rsidRPr="00B75B9E" w:rsidRDefault="009C0DF5" w:rsidP="009C0DF5">
      <w:pPr>
        <w:spacing w:before="0" w:after="0" w:line="240" w:lineRule="auto"/>
        <w:rPr>
          <w:szCs w:val="22"/>
        </w:rPr>
      </w:pPr>
      <w:r w:rsidRPr="00B75B9E">
        <w:rPr>
          <w:szCs w:val="22"/>
        </w:rPr>
        <w:t xml:space="preserve">Popis objektů: zastavěné území, C10, C15, KZ4, ODV, CHKO Bílé Karpaty. </w:t>
      </w:r>
    </w:p>
    <w:p w14:paraId="2BFB850A" w14:textId="77777777" w:rsidR="009C0DF5" w:rsidRPr="00B75B9E" w:rsidRDefault="009C0DF5" w:rsidP="009C0DF5">
      <w:pPr>
        <w:spacing w:before="0" w:after="0" w:line="240" w:lineRule="auto"/>
        <w:rPr>
          <w:szCs w:val="22"/>
        </w:rPr>
      </w:pPr>
      <w:r w:rsidRPr="00B75B9E">
        <w:rPr>
          <w:szCs w:val="22"/>
        </w:rPr>
        <w:t xml:space="preserve">Předpokládané stavební práce: rekonstrukce. </w:t>
      </w:r>
    </w:p>
    <w:p w14:paraId="6B2B8D53" w14:textId="77777777" w:rsidR="009C0DF5" w:rsidRPr="00B75B9E" w:rsidRDefault="009C0DF5" w:rsidP="009C0DF5">
      <w:pPr>
        <w:spacing w:before="0" w:after="0" w:line="240" w:lineRule="auto"/>
        <w:rPr>
          <w:szCs w:val="22"/>
        </w:rPr>
      </w:pPr>
      <w:r w:rsidRPr="00B75B9E">
        <w:rPr>
          <w:szCs w:val="22"/>
        </w:rPr>
        <w:t xml:space="preserve">DTR: V etapě 2.3 Plánu společných zařízení. </w:t>
      </w:r>
    </w:p>
    <w:p w14:paraId="00D987F1" w14:textId="77777777" w:rsidR="009C0DF5" w:rsidRPr="00264AF2" w:rsidRDefault="009C0DF5" w:rsidP="009C0DF5">
      <w:pPr>
        <w:spacing w:before="0" w:after="0" w:line="240" w:lineRule="auto"/>
        <w:rPr>
          <w:szCs w:val="22"/>
        </w:rPr>
      </w:pPr>
      <w:r w:rsidRPr="00B75B9E">
        <w:rPr>
          <w:szCs w:val="22"/>
        </w:rPr>
        <w:t>Pozn. zpracovatele: Požadavek města Slavičín na asfaltovou komunikaci C13 v celé délce (z důvodu celoročního užívání cesty obyvatel města trvale žijících v dané lokalitě) je v rozporu s vyjádřením Agentury ochrany přírody a krajiny ČR, Správa CHKO Bílé Karpaty ohledně požadovaného krytu polní cesty C13. Zpracovatel doporučuje přesné parametry stavby vč. krytu vozovky polní cesty projednat při řešení dokumentace pro stavební povolení po dokončení komplexní pozemkové úpravy.</w:t>
      </w:r>
    </w:p>
    <w:p w14:paraId="3440D37C" w14:textId="77777777" w:rsidR="009C0DF5" w:rsidRDefault="009C0DF5" w:rsidP="009C0DF5">
      <w:pPr>
        <w:spacing w:before="0" w:after="0" w:line="240" w:lineRule="auto"/>
        <w:rPr>
          <w:szCs w:val="22"/>
        </w:rPr>
      </w:pPr>
      <w:r>
        <w:rPr>
          <w:szCs w:val="22"/>
        </w:rPr>
        <w:t>V případě potřeby bude součástí projektové dokumentace návrh svodných příkopů SP5 a SP6.</w:t>
      </w:r>
    </w:p>
    <w:p w14:paraId="35FE18F6" w14:textId="77777777" w:rsidR="009C0DF5" w:rsidRPr="004E1770" w:rsidRDefault="009C0DF5" w:rsidP="009C0DF5">
      <w:pPr>
        <w:spacing w:before="0" w:after="0" w:line="240" w:lineRule="auto"/>
        <w:rPr>
          <w:szCs w:val="22"/>
        </w:rPr>
      </w:pPr>
      <w:r>
        <w:rPr>
          <w:szCs w:val="22"/>
        </w:rPr>
        <w:t>Polní cesta C13 navazuje na již realizovanou polní cestu C10 (geodetické zaměření skutečného provedení stavby zasíláme v příloze).</w:t>
      </w:r>
    </w:p>
    <w:p w14:paraId="0445DB1F" w14:textId="77777777" w:rsidR="005611B4" w:rsidRPr="005F0F87" w:rsidRDefault="005611B4" w:rsidP="005F0F87">
      <w:pPr>
        <w:pStyle w:val="l-L2"/>
        <w:tabs>
          <w:tab w:val="clear" w:pos="737"/>
        </w:tabs>
        <w:ind w:left="357" w:firstLine="0"/>
        <w:rPr>
          <w:bCs/>
        </w:rPr>
      </w:pPr>
    </w:p>
    <w:p w14:paraId="7782FD21" w14:textId="77777777" w:rsidR="000F5BF7" w:rsidRDefault="000F5BF7" w:rsidP="009C0DF5">
      <w:pPr>
        <w:pStyle w:val="l-L2"/>
        <w:tabs>
          <w:tab w:val="clear" w:pos="737"/>
        </w:tabs>
      </w:pPr>
      <w:r w:rsidRPr="005F0F87">
        <w:t>(dále jen „</w:t>
      </w:r>
      <w:r w:rsidR="00B5161D" w:rsidRPr="005F0F87">
        <w:t>s</w:t>
      </w:r>
      <w:r w:rsidRPr="005F0F87">
        <w:t>tavba“).</w:t>
      </w:r>
    </w:p>
    <w:p w14:paraId="4F83785F" w14:textId="77777777" w:rsidR="008834D5" w:rsidRPr="005F0F87" w:rsidRDefault="008834D5" w:rsidP="00173B26">
      <w:pPr>
        <w:pStyle w:val="l-L2"/>
        <w:tabs>
          <w:tab w:val="clear" w:pos="737"/>
        </w:tabs>
      </w:pPr>
    </w:p>
    <w:p w14:paraId="7735E454" w14:textId="49A6B83B" w:rsidR="000F73CB" w:rsidRPr="005F0F87" w:rsidRDefault="000F5BF7" w:rsidP="00173B26">
      <w:pPr>
        <w:pStyle w:val="l-L2"/>
        <w:numPr>
          <w:ilvl w:val="0"/>
          <w:numId w:val="5"/>
        </w:numPr>
        <w:spacing w:before="0" w:after="0" w:line="240" w:lineRule="auto"/>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173B26">
      <w:pPr>
        <w:pStyle w:val="l-L2"/>
        <w:numPr>
          <w:ilvl w:val="0"/>
          <w:numId w:val="5"/>
        </w:numPr>
        <w:spacing w:before="0" w:after="0" w:line="240" w:lineRule="auto"/>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0B8E91E2" w:rsidR="002F6773" w:rsidRPr="00B43365" w:rsidRDefault="005C4290" w:rsidP="00173B26">
      <w:pPr>
        <w:pStyle w:val="l-L2"/>
        <w:numPr>
          <w:ilvl w:val="0"/>
          <w:numId w:val="5"/>
        </w:numPr>
        <w:spacing w:before="0" w:after="0" w:line="240" w:lineRule="auto"/>
        <w:ind w:left="357" w:hanging="357"/>
        <w:rPr>
          <w:b/>
        </w:rPr>
      </w:pPr>
      <w:r w:rsidRPr="00173B26">
        <w:t>Zhotovitel se zavazuje následně po</w:t>
      </w:r>
      <w:r w:rsidR="00427100" w:rsidRPr="00173B26">
        <w:t> </w:t>
      </w:r>
      <w:r w:rsidRPr="00173B26">
        <w:t>vypracování projektové dokumentace a následném schválení, převzetí projektové dokumentace objednatelem zajistit povolení stavebního úřadu na</w:t>
      </w:r>
      <w:r w:rsidR="00427100" w:rsidRPr="00173B26">
        <w:t> </w:t>
      </w:r>
      <w:r w:rsidRPr="00173B26">
        <w:t>stavbu dle</w:t>
      </w:r>
      <w:r w:rsidR="00427100" w:rsidRPr="00173B26">
        <w:t> </w:t>
      </w:r>
      <w:r w:rsidRPr="00173B26">
        <w:t>projektové dokumentace. Zhotovitel je v</w:t>
      </w:r>
      <w:r w:rsidR="00427100" w:rsidRPr="00173B26">
        <w:t> </w:t>
      </w:r>
      <w:r w:rsidRPr="00173B26">
        <w:t>rámci úkonů směřujícím k</w:t>
      </w:r>
      <w:r w:rsidR="00427100" w:rsidRPr="00173B26">
        <w:t> </w:t>
      </w:r>
      <w:r w:rsidRPr="00173B26">
        <w:t>zajištění povolení stavebního úřadu na stavbu na</w:t>
      </w:r>
      <w:r w:rsidR="00427100" w:rsidRPr="00173B26">
        <w:t> </w:t>
      </w:r>
      <w:r w:rsidRPr="00173B26">
        <w:t>základě plné moci (Příloha č.</w:t>
      </w:r>
      <w:r w:rsidR="00427100" w:rsidRPr="00173B26">
        <w:t> </w:t>
      </w:r>
      <w:r w:rsidRPr="00173B26">
        <w:t>3) oprávněn podat žádosti o</w:t>
      </w:r>
      <w:r w:rsidR="00427100" w:rsidRPr="00173B26">
        <w:t> </w:t>
      </w:r>
      <w:r w:rsidRPr="00173B26">
        <w:t>vydání stavebního povolení, doplnění a</w:t>
      </w:r>
      <w:r w:rsidR="00427100" w:rsidRPr="00173B26">
        <w:t> </w:t>
      </w:r>
      <w:r w:rsidRPr="00173B26">
        <w:t>opravy podání po</w:t>
      </w:r>
      <w:r w:rsidR="00427100" w:rsidRPr="00173B26">
        <w:t> </w:t>
      </w:r>
      <w:r w:rsidRPr="00173B26">
        <w:t>výzvě stavebního úřadu, převzetí veškerých písemností a</w:t>
      </w:r>
      <w:r w:rsidR="00427100" w:rsidRPr="00173B26">
        <w:t> </w:t>
      </w:r>
      <w:r w:rsidRPr="00173B26">
        <w:t>rozhodnutí stavebního úřadu, vzdání se práva na</w:t>
      </w:r>
      <w:r w:rsidR="00427100" w:rsidRPr="00173B26">
        <w:t> </w:t>
      </w:r>
      <w:r w:rsidRPr="00173B26">
        <w:t>odvolání proti rozhodnutí stavebního úřadu a</w:t>
      </w:r>
      <w:r w:rsidR="00427100" w:rsidRPr="00173B26">
        <w:t> </w:t>
      </w:r>
      <w:r w:rsidRPr="00173B26">
        <w:t>činit další právní jednání směřující k dosažení vydání příslušného stavebního povolení.</w:t>
      </w:r>
    </w:p>
    <w:p w14:paraId="19EC383C" w14:textId="221A787A" w:rsidR="001B29E9" w:rsidRPr="00173B26" w:rsidRDefault="00670F32" w:rsidP="008834D5">
      <w:pPr>
        <w:pStyle w:val="l-L2"/>
        <w:numPr>
          <w:ilvl w:val="0"/>
          <w:numId w:val="5"/>
        </w:numPr>
        <w:spacing w:before="0" w:after="0" w:line="240" w:lineRule="auto"/>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7144CF5A" w14:textId="77777777" w:rsidR="007F1FC6" w:rsidRPr="005F0F87" w:rsidRDefault="007F1FC6" w:rsidP="00173B26">
      <w:pPr>
        <w:pStyle w:val="l-L2"/>
        <w:tabs>
          <w:tab w:val="clear" w:pos="737"/>
        </w:tabs>
        <w:spacing w:before="0" w:after="0" w:line="240" w:lineRule="auto"/>
        <w:ind w:left="357" w:firstLine="0"/>
        <w:rPr>
          <w:b/>
        </w:rPr>
      </w:pPr>
    </w:p>
    <w:p w14:paraId="3BF203C0" w14:textId="77777777" w:rsidR="005F0F87" w:rsidRDefault="005F0F87" w:rsidP="00173B26">
      <w:pPr>
        <w:pStyle w:val="l-L2"/>
        <w:tabs>
          <w:tab w:val="clear" w:pos="737"/>
        </w:tabs>
        <w:spacing w:before="0" w:after="0" w:line="240" w:lineRule="auto"/>
        <w:ind w:left="0" w:firstLine="0"/>
        <w:rPr>
          <w:b/>
        </w:rPr>
      </w:pPr>
    </w:p>
    <w:p w14:paraId="4F5655D0" w14:textId="61B82CE2" w:rsidR="00632E5A" w:rsidRDefault="00632E5A" w:rsidP="008834D5">
      <w:pPr>
        <w:pStyle w:val="l-L1"/>
        <w:spacing w:before="0" w:after="0" w:line="240" w:lineRule="auto"/>
      </w:pPr>
      <w:r w:rsidRPr="001719E0">
        <w:t>Práva a povinnosti smluvních stran</w:t>
      </w:r>
    </w:p>
    <w:p w14:paraId="27C8BE41" w14:textId="77777777" w:rsidR="003768F4" w:rsidRPr="001719E0" w:rsidRDefault="003768F4" w:rsidP="00173B26">
      <w:pPr>
        <w:pStyle w:val="l-L1"/>
        <w:numPr>
          <w:ilvl w:val="0"/>
          <w:numId w:val="0"/>
        </w:numPr>
        <w:spacing w:before="0" w:after="0" w:line="240" w:lineRule="auto"/>
        <w:ind w:left="288"/>
        <w:jc w:val="both"/>
      </w:pPr>
    </w:p>
    <w:p w14:paraId="2B9797BD" w14:textId="07DC0522" w:rsidR="00397AB8" w:rsidRPr="002F3BDC" w:rsidRDefault="00A50845" w:rsidP="00173B26">
      <w:pPr>
        <w:pStyle w:val="l-L2"/>
        <w:numPr>
          <w:ilvl w:val="0"/>
          <w:numId w:val="6"/>
        </w:numPr>
        <w:spacing w:before="0" w:after="0" w:line="240" w:lineRule="auto"/>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173B26">
      <w:pPr>
        <w:pStyle w:val="l-L2"/>
        <w:numPr>
          <w:ilvl w:val="0"/>
          <w:numId w:val="6"/>
        </w:numPr>
        <w:spacing w:before="0" w:after="0" w:line="240" w:lineRule="auto"/>
        <w:ind w:left="357" w:hanging="357"/>
        <w:rPr>
          <w:rFonts w:cs="Arial"/>
        </w:rPr>
      </w:pPr>
      <w:r w:rsidRPr="002F3BDC">
        <w:t>Dílo bude provedeno dle příslušných závazných standardů stanovených v ČSN a TP.</w:t>
      </w:r>
    </w:p>
    <w:p w14:paraId="758CED26" w14:textId="3877DBFD" w:rsidR="005E6202" w:rsidRPr="002F3BDC" w:rsidRDefault="005E6202" w:rsidP="00173B26">
      <w:pPr>
        <w:pStyle w:val="l-L2"/>
        <w:numPr>
          <w:ilvl w:val="0"/>
          <w:numId w:val="6"/>
        </w:numPr>
        <w:spacing w:before="0" w:after="0" w:line="240" w:lineRule="auto"/>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173B26">
      <w:pPr>
        <w:pStyle w:val="l-L2"/>
        <w:numPr>
          <w:ilvl w:val="0"/>
          <w:numId w:val="6"/>
        </w:numPr>
        <w:spacing w:before="0" w:after="0" w:line="240" w:lineRule="auto"/>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173B26">
      <w:pPr>
        <w:pStyle w:val="l-L2"/>
        <w:numPr>
          <w:ilvl w:val="0"/>
          <w:numId w:val="6"/>
        </w:numPr>
        <w:spacing w:before="0" w:after="0" w:line="240" w:lineRule="auto"/>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173B26">
      <w:pPr>
        <w:pStyle w:val="l-L2"/>
        <w:numPr>
          <w:ilvl w:val="0"/>
          <w:numId w:val="6"/>
        </w:numPr>
        <w:spacing w:before="0" w:after="0" w:line="240" w:lineRule="auto"/>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173B26">
      <w:pPr>
        <w:pStyle w:val="l-L2"/>
        <w:numPr>
          <w:ilvl w:val="0"/>
          <w:numId w:val="6"/>
        </w:numPr>
        <w:spacing w:before="0" w:after="0" w:line="240" w:lineRule="auto"/>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173B26">
      <w:pPr>
        <w:pStyle w:val="l-L2"/>
        <w:numPr>
          <w:ilvl w:val="0"/>
          <w:numId w:val="6"/>
        </w:numPr>
        <w:spacing w:before="0" w:after="0" w:line="240" w:lineRule="auto"/>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173B26">
      <w:pPr>
        <w:pStyle w:val="l-L2"/>
        <w:numPr>
          <w:ilvl w:val="0"/>
          <w:numId w:val="6"/>
        </w:numPr>
        <w:spacing w:before="0" w:after="0" w:line="240" w:lineRule="auto"/>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173B26">
      <w:pPr>
        <w:pStyle w:val="l-L2"/>
        <w:numPr>
          <w:ilvl w:val="0"/>
          <w:numId w:val="6"/>
        </w:numPr>
        <w:spacing w:before="0" w:after="0" w:line="240" w:lineRule="auto"/>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173B26">
      <w:pPr>
        <w:pStyle w:val="l-L2"/>
        <w:numPr>
          <w:ilvl w:val="0"/>
          <w:numId w:val="6"/>
        </w:numPr>
        <w:spacing w:before="0" w:after="0" w:line="240" w:lineRule="auto"/>
        <w:ind w:left="357" w:hanging="357"/>
        <w:rPr>
          <w:rFonts w:cs="Arial"/>
        </w:rPr>
      </w:pPr>
      <w:r w:rsidRPr="002F3BDC">
        <w:rPr>
          <w:rFonts w:cs="Arial"/>
        </w:rPr>
        <w:lastRenderedPageBreak/>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173B26">
      <w:pPr>
        <w:pStyle w:val="l-L2"/>
        <w:numPr>
          <w:ilvl w:val="0"/>
          <w:numId w:val="6"/>
        </w:numPr>
        <w:spacing w:before="0" w:after="0" w:line="240" w:lineRule="auto"/>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173B26">
      <w:pPr>
        <w:pStyle w:val="l-L2"/>
        <w:numPr>
          <w:ilvl w:val="0"/>
          <w:numId w:val="6"/>
        </w:numPr>
        <w:spacing w:before="0" w:after="0" w:line="240" w:lineRule="auto"/>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173B26">
      <w:pPr>
        <w:pStyle w:val="l-L2"/>
        <w:numPr>
          <w:ilvl w:val="0"/>
          <w:numId w:val="6"/>
        </w:numPr>
        <w:spacing w:before="0" w:after="0" w:line="240" w:lineRule="auto"/>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173B26">
      <w:pPr>
        <w:pStyle w:val="l-L2"/>
        <w:numPr>
          <w:ilvl w:val="0"/>
          <w:numId w:val="7"/>
        </w:numPr>
        <w:spacing w:before="0" w:after="0" w:line="240" w:lineRule="auto"/>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173B26">
      <w:pPr>
        <w:pStyle w:val="l-L2"/>
        <w:numPr>
          <w:ilvl w:val="0"/>
          <w:numId w:val="7"/>
        </w:numPr>
        <w:spacing w:before="0" w:after="0" w:line="240" w:lineRule="auto"/>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173B26">
      <w:pPr>
        <w:pStyle w:val="l-L2"/>
        <w:numPr>
          <w:ilvl w:val="0"/>
          <w:numId w:val="7"/>
        </w:numPr>
        <w:spacing w:before="0" w:after="0" w:line="240" w:lineRule="auto"/>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173B26">
      <w:pPr>
        <w:pStyle w:val="l-L2"/>
        <w:numPr>
          <w:ilvl w:val="0"/>
          <w:numId w:val="7"/>
        </w:numPr>
        <w:spacing w:before="0" w:after="0" w:line="240" w:lineRule="auto"/>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173B26">
      <w:pPr>
        <w:pStyle w:val="l-L2"/>
        <w:numPr>
          <w:ilvl w:val="0"/>
          <w:numId w:val="8"/>
        </w:numPr>
        <w:spacing w:before="0" w:after="0" w:line="240" w:lineRule="auto"/>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173B26">
      <w:pPr>
        <w:pStyle w:val="l-L2"/>
        <w:numPr>
          <w:ilvl w:val="0"/>
          <w:numId w:val="8"/>
        </w:numPr>
        <w:spacing w:before="0" w:after="0" w:line="240" w:lineRule="auto"/>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173B26">
      <w:pPr>
        <w:pStyle w:val="l-L2"/>
        <w:numPr>
          <w:ilvl w:val="0"/>
          <w:numId w:val="8"/>
        </w:numPr>
        <w:spacing w:before="0" w:after="0" w:line="240" w:lineRule="auto"/>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173B26">
      <w:pPr>
        <w:pStyle w:val="l-L2"/>
        <w:numPr>
          <w:ilvl w:val="0"/>
          <w:numId w:val="8"/>
        </w:numPr>
        <w:spacing w:before="0" w:after="0" w:line="240" w:lineRule="auto"/>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8834D5">
      <w:pPr>
        <w:pStyle w:val="l-L2"/>
        <w:numPr>
          <w:ilvl w:val="0"/>
          <w:numId w:val="7"/>
        </w:numPr>
        <w:spacing w:before="0" w:after="0" w:line="240" w:lineRule="auto"/>
        <w:rPr>
          <w:rFonts w:cs="Arial"/>
        </w:rPr>
      </w:pPr>
      <w:r w:rsidRPr="00085415">
        <w:rPr>
          <w:rFonts w:cs="Arial"/>
        </w:rPr>
        <w:t>implementaci nového nebo značně zlepšeného produktu, služby nebo postupu souvisejícího s předmětem veřejné zakázky, bude-li to vzhledem ke smyslu zakázky možné.</w:t>
      </w:r>
    </w:p>
    <w:p w14:paraId="4FD86C7A" w14:textId="77777777" w:rsidR="007F1FC6" w:rsidRDefault="007F1FC6" w:rsidP="00173B26">
      <w:pPr>
        <w:pStyle w:val="l-L2"/>
        <w:tabs>
          <w:tab w:val="clear" w:pos="737"/>
        </w:tabs>
        <w:spacing w:before="0" w:after="0" w:line="240" w:lineRule="auto"/>
        <w:ind w:left="720" w:firstLine="0"/>
        <w:rPr>
          <w:rFonts w:cs="Arial"/>
        </w:rPr>
      </w:pPr>
    </w:p>
    <w:p w14:paraId="31585E5B" w14:textId="77777777" w:rsidR="001B29E9" w:rsidRPr="001B29E9" w:rsidRDefault="001B29E9" w:rsidP="00173B26">
      <w:pPr>
        <w:spacing w:before="0" w:after="0" w:line="240" w:lineRule="auto"/>
        <w:rPr>
          <w:rFonts w:cs="Arial"/>
        </w:rPr>
      </w:pPr>
    </w:p>
    <w:p w14:paraId="116BCC27" w14:textId="463F56CC" w:rsidR="00536E8C" w:rsidRDefault="00B648B8" w:rsidP="008834D5">
      <w:pPr>
        <w:pStyle w:val="l-L1"/>
        <w:spacing w:before="0" w:after="0" w:line="240" w:lineRule="auto"/>
      </w:pPr>
      <w:bookmarkStart w:id="2" w:name="_Ref376528450"/>
      <w:r w:rsidRPr="001719E0">
        <w:t>Doba</w:t>
      </w:r>
      <w:r w:rsidR="11D742A6" w:rsidRPr="001719E0">
        <w:t xml:space="preserve"> </w:t>
      </w:r>
      <w:r w:rsidR="008960AA" w:rsidRPr="001719E0">
        <w:t>plnění</w:t>
      </w:r>
      <w:bookmarkEnd w:id="2"/>
    </w:p>
    <w:p w14:paraId="68B0CF09" w14:textId="77777777" w:rsidR="003768F4" w:rsidRPr="001719E0" w:rsidRDefault="003768F4" w:rsidP="00173B26">
      <w:pPr>
        <w:pStyle w:val="l-L1"/>
        <w:numPr>
          <w:ilvl w:val="0"/>
          <w:numId w:val="0"/>
        </w:numPr>
        <w:spacing w:before="0" w:after="0" w:line="240" w:lineRule="auto"/>
        <w:ind w:left="288"/>
        <w:jc w:val="both"/>
      </w:pPr>
    </w:p>
    <w:p w14:paraId="6F839CDA" w14:textId="734E628D" w:rsidR="008011A3" w:rsidRPr="00173B26" w:rsidRDefault="008011A3" w:rsidP="00173B26">
      <w:pPr>
        <w:pStyle w:val="l-L2"/>
        <w:numPr>
          <w:ilvl w:val="0"/>
          <w:numId w:val="43"/>
        </w:numPr>
        <w:spacing w:before="0" w:after="0" w:line="240" w:lineRule="auto"/>
        <w:ind w:left="357" w:hanging="357"/>
      </w:pPr>
      <w:bookmarkStart w:id="3" w:name="_Ref376374899"/>
      <w:bookmarkStart w:id="4" w:name="_Ref376425265"/>
      <w:r w:rsidRPr="00173B26">
        <w:t xml:space="preserve">Zhotovitel se zavazuje </w:t>
      </w:r>
      <w:r w:rsidR="008700F5" w:rsidRPr="00173B26">
        <w:t xml:space="preserve">dokončit a předat </w:t>
      </w:r>
      <w:r w:rsidR="00932E7A" w:rsidRPr="00173B26">
        <w:t>Dílo</w:t>
      </w:r>
      <w:r w:rsidR="00A85DC6" w:rsidRPr="00173B26">
        <w:t xml:space="preserve"> </w:t>
      </w:r>
      <w:r w:rsidR="00BD152D" w:rsidRPr="00173B26">
        <w:t>včetně</w:t>
      </w:r>
      <w:r w:rsidRPr="00173B26">
        <w:t xml:space="preserve"> </w:t>
      </w:r>
      <w:r w:rsidR="00A85DC6" w:rsidRPr="00173B26">
        <w:t>zaji</w:t>
      </w:r>
      <w:r w:rsidR="00550DC7" w:rsidRPr="00173B26">
        <w:t>š</w:t>
      </w:r>
      <w:r w:rsidR="00A85DC6" w:rsidRPr="00173B26">
        <w:t>t</w:t>
      </w:r>
      <w:r w:rsidR="00BD152D" w:rsidRPr="00173B26">
        <w:t>ění</w:t>
      </w:r>
      <w:r w:rsidR="00A85DC6" w:rsidRPr="00173B26">
        <w:t xml:space="preserve"> vydání </w:t>
      </w:r>
      <w:r w:rsidR="00F446B1" w:rsidRPr="00173B26">
        <w:t>povolení stavebního úřadu na stavbu</w:t>
      </w:r>
      <w:r w:rsidR="00F446B1" w:rsidRPr="00173B26" w:rsidDel="00F446B1">
        <w:t xml:space="preserve"> </w:t>
      </w:r>
      <w:r w:rsidRPr="00173B26">
        <w:t>v následujících</w:t>
      </w:r>
      <w:r w:rsidR="25BF88C1" w:rsidRPr="00173B26">
        <w:t xml:space="preserve"> </w:t>
      </w:r>
      <w:r w:rsidR="00B648B8" w:rsidRPr="00173B26">
        <w:t>lhůtách</w:t>
      </w:r>
      <w:r w:rsidRPr="00173B26">
        <w:t>:</w:t>
      </w:r>
      <w:bookmarkEnd w:id="3"/>
      <w:bookmarkEnd w:id="4"/>
    </w:p>
    <w:p w14:paraId="5C776E51" w14:textId="43630D64" w:rsidR="00712A60" w:rsidRPr="00173B26" w:rsidRDefault="001B5F06" w:rsidP="00173B26">
      <w:pPr>
        <w:pStyle w:val="l-L2"/>
        <w:numPr>
          <w:ilvl w:val="3"/>
          <w:numId w:val="10"/>
        </w:numPr>
        <w:spacing w:before="0" w:after="0" w:line="240" w:lineRule="auto"/>
      </w:pPr>
      <w:r w:rsidRPr="00173B26">
        <w:t>p</w:t>
      </w:r>
      <w:r w:rsidR="00712A60" w:rsidRPr="00173B26">
        <w:t xml:space="preserve">rojektová dokumentace </w:t>
      </w:r>
      <w:r w:rsidR="0030442C" w:rsidRPr="00173B26">
        <w:rPr>
          <w:b/>
          <w:snapToGrid w:val="0"/>
        </w:rPr>
        <w:t>15. 8. 2026</w:t>
      </w:r>
    </w:p>
    <w:p w14:paraId="6CD00C5D" w14:textId="512FE35B" w:rsidR="00712A60" w:rsidRPr="00173B26" w:rsidRDefault="00B548B4" w:rsidP="00173B26">
      <w:pPr>
        <w:pStyle w:val="l-L2"/>
        <w:numPr>
          <w:ilvl w:val="3"/>
          <w:numId w:val="10"/>
        </w:numPr>
        <w:spacing w:before="0" w:after="0" w:line="240" w:lineRule="auto"/>
        <w:rPr>
          <w:bCs/>
          <w:snapToGrid w:val="0"/>
        </w:rPr>
      </w:pPr>
      <w:r w:rsidRPr="00173B26">
        <w:t xml:space="preserve">povolení stavebního úřadu </w:t>
      </w:r>
      <w:r w:rsidR="00712A60" w:rsidRPr="00173B26">
        <w:t>(s dolož</w:t>
      </w:r>
      <w:r w:rsidR="00B648B8" w:rsidRPr="00173B26">
        <w:t>ením</w:t>
      </w:r>
      <w:r w:rsidR="00712A60" w:rsidRPr="00173B26">
        <w:t xml:space="preserve"> právní moci) </w:t>
      </w:r>
      <w:r w:rsidR="00005A9D">
        <w:rPr>
          <w:b/>
          <w:snapToGrid w:val="0"/>
        </w:rPr>
        <w:t>do 4 měsíců od předání projektové dokumentace</w:t>
      </w:r>
    </w:p>
    <w:p w14:paraId="04773E0E" w14:textId="25F078F6" w:rsidR="00712A60" w:rsidRDefault="00932E7A" w:rsidP="00173B26">
      <w:pPr>
        <w:pStyle w:val="l-L2"/>
        <w:numPr>
          <w:ilvl w:val="0"/>
          <w:numId w:val="43"/>
        </w:numPr>
        <w:spacing w:before="0" w:after="0" w:line="240" w:lineRule="auto"/>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73B26">
      <w:pPr>
        <w:pStyle w:val="l-L2"/>
        <w:tabs>
          <w:tab w:val="clear" w:pos="737"/>
        </w:tabs>
        <w:spacing w:before="0" w:after="0" w:line="240" w:lineRule="auto"/>
        <w:ind w:left="0" w:firstLine="0"/>
      </w:pPr>
    </w:p>
    <w:p w14:paraId="6D9452B6" w14:textId="242246D2" w:rsidR="000203F2" w:rsidRDefault="000203F2" w:rsidP="008834D5">
      <w:pPr>
        <w:pStyle w:val="l-L1"/>
        <w:spacing w:before="0" w:after="0" w:line="240" w:lineRule="auto"/>
      </w:pPr>
      <w:r w:rsidRPr="001719E0">
        <w:lastRenderedPageBreak/>
        <w:t xml:space="preserve">Předání a převzetí </w:t>
      </w:r>
      <w:r w:rsidR="00E541F6">
        <w:t>Díla</w:t>
      </w:r>
    </w:p>
    <w:p w14:paraId="04ED7EA9" w14:textId="77777777" w:rsidR="00005A9D" w:rsidRPr="001719E0" w:rsidRDefault="00005A9D" w:rsidP="00173B26">
      <w:pPr>
        <w:pStyle w:val="l-L1"/>
        <w:numPr>
          <w:ilvl w:val="0"/>
          <w:numId w:val="0"/>
        </w:numPr>
        <w:spacing w:before="0" w:after="0" w:line="240" w:lineRule="auto"/>
        <w:ind w:left="288"/>
        <w:jc w:val="both"/>
      </w:pPr>
    </w:p>
    <w:p w14:paraId="6E35EFB9" w14:textId="6285878F" w:rsidR="001D70C2" w:rsidRPr="00313F8F" w:rsidRDefault="001D70C2" w:rsidP="00173B26">
      <w:pPr>
        <w:pStyle w:val="l-L2"/>
        <w:numPr>
          <w:ilvl w:val="0"/>
          <w:numId w:val="11"/>
        </w:numPr>
        <w:spacing w:before="0" w:after="0" w:line="240" w:lineRule="auto"/>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173B26" w:rsidRDefault="006144F0" w:rsidP="00173B26">
      <w:pPr>
        <w:pStyle w:val="l-L2"/>
        <w:numPr>
          <w:ilvl w:val="0"/>
          <w:numId w:val="11"/>
        </w:numPr>
        <w:spacing w:before="0" w:after="0" w:line="240" w:lineRule="auto"/>
        <w:ind w:left="357" w:hanging="357"/>
      </w:pPr>
      <w:r w:rsidRPr="00173B26">
        <w:t>V</w:t>
      </w:r>
      <w:r w:rsidR="00712A60" w:rsidRPr="00173B26">
        <w:t>y</w:t>
      </w:r>
      <w:r w:rsidRPr="00173B26">
        <w:t>hotovení projektové dokumentace se skládá ze dvou etap:</w:t>
      </w:r>
    </w:p>
    <w:p w14:paraId="5354F49E" w14:textId="36A3C127" w:rsidR="006144F0" w:rsidRPr="00173B26" w:rsidRDefault="006144F0" w:rsidP="00173B26">
      <w:pPr>
        <w:pStyle w:val="l-L2"/>
        <w:numPr>
          <w:ilvl w:val="3"/>
          <w:numId w:val="12"/>
        </w:numPr>
        <w:spacing w:before="0" w:after="0" w:line="240" w:lineRule="auto"/>
      </w:pPr>
      <w:r w:rsidRPr="00173B26">
        <w:t>vypracování projektové dokumentace,</w:t>
      </w:r>
    </w:p>
    <w:p w14:paraId="6AE834DE" w14:textId="41BE2525" w:rsidR="00712A60" w:rsidRPr="00173B26" w:rsidRDefault="006144F0" w:rsidP="00173B26">
      <w:pPr>
        <w:pStyle w:val="l-L2"/>
        <w:numPr>
          <w:ilvl w:val="3"/>
          <w:numId w:val="12"/>
        </w:numPr>
        <w:spacing w:before="0" w:after="0" w:line="240" w:lineRule="auto"/>
      </w:pPr>
      <w:r w:rsidRPr="00173B26">
        <w:t>zajištění povolení stavebního úřadu na stavbu</w:t>
      </w:r>
      <w:r w:rsidRPr="00173B26" w:rsidDel="00B548B4">
        <w:t xml:space="preserve"> </w:t>
      </w:r>
      <w:r w:rsidRPr="00173B26">
        <w:t>s doložením právní moci.</w:t>
      </w:r>
    </w:p>
    <w:p w14:paraId="69411405" w14:textId="637875B8" w:rsidR="006A2FB2" w:rsidRPr="00313F8F" w:rsidRDefault="006A2FB2" w:rsidP="00173B26">
      <w:pPr>
        <w:pStyle w:val="l-L2"/>
        <w:numPr>
          <w:ilvl w:val="0"/>
          <w:numId w:val="11"/>
        </w:numPr>
        <w:spacing w:before="0" w:after="0" w:line="240" w:lineRule="auto"/>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173B26">
      <w:pPr>
        <w:pStyle w:val="l-L2"/>
        <w:numPr>
          <w:ilvl w:val="0"/>
          <w:numId w:val="11"/>
        </w:numPr>
        <w:spacing w:before="0" w:after="0" w:line="240" w:lineRule="auto"/>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3531EDAE" w:rsidR="00FB3251" w:rsidRPr="00173B26" w:rsidRDefault="004E7FB7" w:rsidP="00173B26">
      <w:pPr>
        <w:pStyle w:val="l-L2"/>
        <w:tabs>
          <w:tab w:val="clear" w:pos="737"/>
        </w:tabs>
        <w:spacing w:before="0" w:after="0" w:line="240" w:lineRule="auto"/>
        <w:ind w:left="357" w:firstLine="0"/>
      </w:pPr>
      <w:r w:rsidRPr="00173B26">
        <w:t xml:space="preserve">V případě, že částí díla bude </w:t>
      </w:r>
      <w:r w:rsidR="00B548B4" w:rsidRPr="00173B26">
        <w:t>povolení stavebního úřadu na stavbu</w:t>
      </w:r>
      <w:r w:rsidR="00B548B4" w:rsidRPr="00173B26" w:rsidDel="00B548B4">
        <w:t xml:space="preserve"> </w:t>
      </w:r>
      <w:r w:rsidRPr="00173B26">
        <w:t>(s</w:t>
      </w:r>
      <w:r w:rsidR="0068571B" w:rsidRPr="00173B26">
        <w:t> </w:t>
      </w:r>
      <w:r w:rsidRPr="00173B26">
        <w:t>doložením právní moci), bude jeho předání objednateli potvrzovat protokol o předání a</w:t>
      </w:r>
      <w:r w:rsidR="0068571B" w:rsidRPr="00173B26">
        <w:t> </w:t>
      </w:r>
      <w:r w:rsidRPr="00173B26">
        <w:t>převzetí podepsaný oběma smluvními stranami.</w:t>
      </w:r>
    </w:p>
    <w:p w14:paraId="604D4C4E" w14:textId="77777777" w:rsidR="00313F8F" w:rsidRPr="006349DB" w:rsidRDefault="00313F8F" w:rsidP="00173B26">
      <w:pPr>
        <w:pStyle w:val="l-L2"/>
        <w:tabs>
          <w:tab w:val="clear" w:pos="737"/>
        </w:tabs>
        <w:spacing w:before="0" w:after="0" w:line="240" w:lineRule="auto"/>
      </w:pPr>
    </w:p>
    <w:p w14:paraId="1158744F" w14:textId="68F887A3" w:rsidR="00236919" w:rsidRDefault="008960AA" w:rsidP="008834D5">
      <w:pPr>
        <w:pStyle w:val="l-L1"/>
        <w:spacing w:before="0" w:after="0" w:line="240" w:lineRule="auto"/>
      </w:pPr>
      <w:r w:rsidRPr="001719E0">
        <w:t>Cena a způsob platby</w:t>
      </w:r>
    </w:p>
    <w:p w14:paraId="00406402" w14:textId="77777777" w:rsidR="006349DB" w:rsidRPr="001719E0" w:rsidRDefault="006349DB" w:rsidP="00173B26">
      <w:pPr>
        <w:pStyle w:val="l-L1"/>
        <w:numPr>
          <w:ilvl w:val="0"/>
          <w:numId w:val="0"/>
        </w:numPr>
        <w:spacing w:before="0" w:after="0" w:line="240" w:lineRule="auto"/>
        <w:ind w:left="288"/>
        <w:jc w:val="both"/>
      </w:pPr>
    </w:p>
    <w:p w14:paraId="3034429D" w14:textId="30E36DFD" w:rsidR="00AF7FF2" w:rsidRPr="00655700" w:rsidRDefault="00AF7FF2" w:rsidP="00173B26">
      <w:pPr>
        <w:pStyle w:val="l-L2"/>
        <w:numPr>
          <w:ilvl w:val="0"/>
          <w:numId w:val="21"/>
        </w:numPr>
        <w:spacing w:before="0" w:after="0" w:line="240" w:lineRule="auto"/>
        <w:ind w:left="357" w:hanging="357"/>
        <w:rPr>
          <w:rFonts w:cs="Arial"/>
        </w:rPr>
      </w:pPr>
      <w:r w:rsidRPr="00655700">
        <w:rPr>
          <w:rFonts w:cs="Arial"/>
        </w:rPr>
        <w:t>Smluvní cena byla stanovena na základě nabídky zhotovitele ze dne</w:t>
      </w:r>
      <w:r w:rsidR="00EE2A42">
        <w:rPr>
          <w:rFonts w:cs="Arial"/>
        </w:rPr>
        <w:t xml:space="preserve"> 26. 11. 2025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7D849A1C" w:rsidR="00AF7FF2" w:rsidRPr="00655700" w:rsidRDefault="00AF7FF2" w:rsidP="00173B26">
      <w:pPr>
        <w:pStyle w:val="l-L2"/>
        <w:numPr>
          <w:ilvl w:val="0"/>
          <w:numId w:val="21"/>
        </w:numPr>
        <w:spacing w:before="0" w:after="0" w:line="240" w:lineRule="auto"/>
        <w:ind w:left="357" w:hanging="357"/>
        <w:rPr>
          <w:rFonts w:cs="Arial"/>
        </w:rPr>
      </w:pPr>
      <w:r w:rsidRPr="00655700">
        <w:rPr>
          <w:rFonts w:cs="Arial"/>
        </w:rPr>
        <w:t>Celková cena za provedení Díla činí</w:t>
      </w:r>
      <w:r w:rsidR="00FF5184">
        <w:rPr>
          <w:rFonts w:cs="Arial"/>
        </w:rPr>
        <w:t xml:space="preserve"> </w:t>
      </w:r>
      <w:r w:rsidR="00FF5184" w:rsidRPr="00225327">
        <w:rPr>
          <w:rFonts w:cs="Arial"/>
          <w:b/>
          <w:bCs/>
        </w:rPr>
        <w:t>235</w:t>
      </w:r>
      <w:r w:rsidR="00225327" w:rsidRPr="00225327">
        <w:rPr>
          <w:rFonts w:cs="Arial"/>
          <w:b/>
          <w:bCs/>
        </w:rPr>
        <w:t> 200</w:t>
      </w:r>
      <w:r w:rsidR="00225327">
        <w:rPr>
          <w:rFonts w:cs="Arial"/>
        </w:rPr>
        <w:t xml:space="preserve">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5777FAF6" w:rsidR="00AF7FF2" w:rsidRPr="00173B26" w:rsidRDefault="00AF7FF2" w:rsidP="00173B26">
      <w:pPr>
        <w:pStyle w:val="l-L2"/>
        <w:tabs>
          <w:tab w:val="clear" w:pos="737"/>
        </w:tabs>
        <w:spacing w:before="0" w:after="0" w:line="240" w:lineRule="auto"/>
        <w:ind w:left="357" w:firstLine="0"/>
        <w:rPr>
          <w:rFonts w:cs="Arial"/>
        </w:rPr>
      </w:pPr>
      <w:r w:rsidRPr="00173B26">
        <w:rPr>
          <w:rFonts w:cs="Arial"/>
        </w:rPr>
        <w:t>Z toho:</w:t>
      </w:r>
    </w:p>
    <w:p w14:paraId="47423E0D" w14:textId="46D35B21" w:rsidR="00783731" w:rsidRPr="00173B26" w:rsidRDefault="00AF7FF2" w:rsidP="00173B26">
      <w:pPr>
        <w:pStyle w:val="l-L2"/>
        <w:numPr>
          <w:ilvl w:val="0"/>
          <w:numId w:val="8"/>
        </w:numPr>
        <w:spacing w:before="0" w:after="0" w:line="240" w:lineRule="auto"/>
        <w:rPr>
          <w:rFonts w:cs="Arial"/>
        </w:rPr>
      </w:pPr>
      <w:r w:rsidRPr="00173B26">
        <w:rPr>
          <w:rFonts w:cs="Arial"/>
        </w:rPr>
        <w:t xml:space="preserve">Cena za zpracování projektové dokumentace činí </w:t>
      </w:r>
      <w:r w:rsidR="00225327">
        <w:rPr>
          <w:rFonts w:cs="Arial"/>
          <w:b/>
          <w:snapToGrid w:val="0"/>
        </w:rPr>
        <w:t xml:space="preserve">215 200 </w:t>
      </w:r>
      <w:r w:rsidRPr="00173B26">
        <w:rPr>
          <w:rFonts w:cs="Arial"/>
          <w:b/>
          <w:bCs/>
        </w:rPr>
        <w:t>Kč</w:t>
      </w:r>
      <w:r w:rsidRPr="00173B26">
        <w:rPr>
          <w:rFonts w:cs="Arial"/>
        </w:rPr>
        <w:t xml:space="preserve"> bez DPH. DPH bude účtována v příslušné výši stanovené zákonem.</w:t>
      </w:r>
    </w:p>
    <w:p w14:paraId="61440C76" w14:textId="547717BA" w:rsidR="00AF7FF2" w:rsidRPr="00173B26" w:rsidRDefault="00AF7FF2" w:rsidP="00173B26">
      <w:pPr>
        <w:pStyle w:val="l-L2"/>
        <w:numPr>
          <w:ilvl w:val="0"/>
          <w:numId w:val="8"/>
        </w:numPr>
        <w:spacing w:before="0" w:after="0" w:line="240" w:lineRule="auto"/>
        <w:rPr>
          <w:rFonts w:cs="Arial"/>
        </w:rPr>
      </w:pPr>
      <w:r w:rsidRPr="00173B26">
        <w:rPr>
          <w:rFonts w:cs="Arial"/>
        </w:rPr>
        <w:t xml:space="preserve">Cena za zajištění stavebního povolení činí </w:t>
      </w:r>
      <w:r w:rsidR="007C1E76">
        <w:rPr>
          <w:rFonts w:cs="Arial"/>
          <w:b/>
          <w:snapToGrid w:val="0"/>
        </w:rPr>
        <w:t xml:space="preserve">20 000 </w:t>
      </w:r>
      <w:r w:rsidRPr="00173B26">
        <w:rPr>
          <w:rFonts w:cs="Arial"/>
          <w:b/>
          <w:bCs/>
        </w:rPr>
        <w:t>Kč</w:t>
      </w:r>
      <w:r w:rsidRPr="00173B26">
        <w:rPr>
          <w:rFonts w:cs="Arial"/>
        </w:rPr>
        <w:t xml:space="preserve"> bez DPH. DPH bude účtována v příslušné výši stanovené zákonem.</w:t>
      </w:r>
    </w:p>
    <w:p w14:paraId="0A9EFC50" w14:textId="77777777" w:rsidR="00AF7FF2" w:rsidRPr="00173B26" w:rsidRDefault="00AF7FF2" w:rsidP="00173B26">
      <w:pPr>
        <w:pStyle w:val="l-L2"/>
        <w:tabs>
          <w:tab w:val="clear" w:pos="737"/>
        </w:tabs>
        <w:spacing w:before="0" w:after="0" w:line="240" w:lineRule="auto"/>
        <w:ind w:left="357" w:firstLine="0"/>
      </w:pPr>
      <w:bookmarkStart w:id="6" w:name="_Hlk36122845"/>
      <w:bookmarkStart w:id="7" w:name="_Hlk36122353"/>
      <w:r w:rsidRPr="00173B26">
        <w:t>(Cena bude uváděna na haléře, tj. na 2 desetinná místa)</w:t>
      </w:r>
      <w:bookmarkEnd w:id="6"/>
      <w:bookmarkEnd w:id="7"/>
    </w:p>
    <w:p w14:paraId="10423CB1" w14:textId="41BDCCF1" w:rsidR="00AF7FF2" w:rsidRPr="00655700" w:rsidRDefault="00AF7FF2" w:rsidP="00173B26">
      <w:pPr>
        <w:pStyle w:val="l-L2"/>
        <w:numPr>
          <w:ilvl w:val="0"/>
          <w:numId w:val="21"/>
        </w:numPr>
        <w:spacing w:before="0" w:after="0" w:line="240" w:lineRule="auto"/>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173B26">
      <w:pPr>
        <w:pStyle w:val="l-L2"/>
        <w:numPr>
          <w:ilvl w:val="0"/>
          <w:numId w:val="21"/>
        </w:numPr>
        <w:spacing w:before="0" w:after="0" w:line="240" w:lineRule="auto"/>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173B26">
      <w:pPr>
        <w:pStyle w:val="l-L2"/>
        <w:numPr>
          <w:ilvl w:val="0"/>
          <w:numId w:val="21"/>
        </w:numPr>
        <w:spacing w:before="0" w:after="0" w:line="240" w:lineRule="auto"/>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173B26">
      <w:pPr>
        <w:pStyle w:val="l-L2"/>
        <w:numPr>
          <w:ilvl w:val="0"/>
          <w:numId w:val="21"/>
        </w:numPr>
        <w:spacing w:before="0" w:after="0" w:line="240" w:lineRule="auto"/>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173B26">
      <w:pPr>
        <w:pStyle w:val="l-L2"/>
        <w:numPr>
          <w:ilvl w:val="0"/>
          <w:numId w:val="21"/>
        </w:numPr>
        <w:spacing w:before="0" w:after="0" w:line="240" w:lineRule="auto"/>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w:t>
      </w:r>
      <w:r w:rsidRPr="00655700">
        <w:rPr>
          <w:rFonts w:cs="Arial"/>
        </w:rPr>
        <w:lastRenderedPageBreak/>
        <w:t xml:space="preserve">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173B26">
      <w:pPr>
        <w:pStyle w:val="l-L2"/>
        <w:numPr>
          <w:ilvl w:val="0"/>
          <w:numId w:val="21"/>
        </w:numPr>
        <w:spacing w:before="0" w:after="0" w:line="240" w:lineRule="auto"/>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173B26">
      <w:pPr>
        <w:pStyle w:val="l-L2"/>
        <w:numPr>
          <w:ilvl w:val="0"/>
          <w:numId w:val="21"/>
        </w:numPr>
        <w:spacing w:before="0" w:after="0" w:line="240" w:lineRule="auto"/>
        <w:ind w:left="357" w:hanging="357"/>
        <w:rPr>
          <w:rFonts w:cs="Arial"/>
        </w:rPr>
      </w:pPr>
      <w:r w:rsidRPr="00655700">
        <w:rPr>
          <w:rFonts w:cs="Arial"/>
        </w:rPr>
        <w:t>Na faktuře pro objednatele bude zhotovitel uvádět:</w:t>
      </w:r>
    </w:p>
    <w:p w14:paraId="1C1398AE" w14:textId="77777777" w:rsidR="00CF0FF4" w:rsidRDefault="00AF7FF2" w:rsidP="00173B26">
      <w:pPr>
        <w:pStyle w:val="l-L2"/>
        <w:tabs>
          <w:tab w:val="clear" w:pos="737"/>
        </w:tabs>
        <w:spacing w:before="0" w:after="0" w:line="240" w:lineRule="auto"/>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14382433" w:rsidR="00CF0FF4" w:rsidRPr="00267424" w:rsidRDefault="00AF7FF2" w:rsidP="00173B26">
      <w:pPr>
        <w:pStyle w:val="l-L2"/>
        <w:tabs>
          <w:tab w:val="clear" w:pos="737"/>
        </w:tabs>
        <w:spacing w:before="0" w:after="0" w:line="240" w:lineRule="auto"/>
        <w:ind w:left="357" w:firstLine="0"/>
        <w:rPr>
          <w:rFonts w:cs="Arial"/>
          <w:bCs/>
          <w:i/>
          <w:iCs/>
          <w:snapToGrid w:val="0"/>
        </w:rPr>
      </w:pPr>
      <w:r w:rsidRPr="00655700">
        <w:rPr>
          <w:rFonts w:cs="Arial"/>
        </w:rPr>
        <w:t>Konečný příjemce: Státní pozemkový úřad</w:t>
      </w:r>
      <w:r w:rsidR="008D3FED">
        <w:rPr>
          <w:rFonts w:cs="Arial"/>
        </w:rPr>
        <w:t>,</w:t>
      </w:r>
      <w:r w:rsidR="00267424">
        <w:rPr>
          <w:rFonts w:cs="Arial"/>
        </w:rPr>
        <w:t xml:space="preserve"> </w:t>
      </w:r>
      <w:r w:rsidR="006349DB">
        <w:rPr>
          <w:rFonts w:cs="Arial"/>
          <w:bCs/>
          <w:snapToGrid w:val="0"/>
        </w:rPr>
        <w:t xml:space="preserve">Krajský pozemkový úřad pro Zlínský kraj, Pobočka Zlín, </w:t>
      </w:r>
      <w:proofErr w:type="spellStart"/>
      <w:r w:rsidR="006349DB">
        <w:rPr>
          <w:rFonts w:cs="Arial"/>
          <w:bCs/>
          <w:snapToGrid w:val="0"/>
        </w:rPr>
        <w:t>Zarámí</w:t>
      </w:r>
      <w:proofErr w:type="spellEnd"/>
      <w:r w:rsidR="006349DB">
        <w:rPr>
          <w:rFonts w:cs="Arial"/>
          <w:bCs/>
          <w:snapToGrid w:val="0"/>
        </w:rPr>
        <w:t xml:space="preserve"> 88, 760 41</w:t>
      </w:r>
      <w:r w:rsidR="00550FF4">
        <w:rPr>
          <w:rFonts w:cs="Arial"/>
          <w:bCs/>
          <w:snapToGrid w:val="0"/>
        </w:rPr>
        <w:t xml:space="preserve"> Zlín.</w:t>
      </w:r>
    </w:p>
    <w:p w14:paraId="7C820CF3" w14:textId="2647A0B5" w:rsidR="00AF7FF2" w:rsidRDefault="7136C5AA" w:rsidP="008834D5">
      <w:pPr>
        <w:pStyle w:val="l-L2"/>
        <w:tabs>
          <w:tab w:val="clear" w:pos="737"/>
        </w:tabs>
        <w:spacing w:before="0" w:after="0" w:line="240" w:lineRule="auto"/>
        <w:ind w:left="357" w:firstLine="0"/>
        <w:rPr>
          <w:rFonts w:eastAsia="Arial" w:cs="Arial"/>
          <w:szCs w:val="22"/>
        </w:rPr>
      </w:pPr>
      <w:r w:rsidRPr="00CF0FF4">
        <w:rPr>
          <w:rFonts w:eastAsia="Arial" w:cs="Arial"/>
          <w:szCs w:val="22"/>
        </w:rPr>
        <w:t xml:space="preserve">Elektronická faktura bude doručena do datové schránky objednatele nebo na e-mailovou adresu: </w:t>
      </w:r>
      <w:hyperlink r:id="rId8" w:history="1">
        <w:r w:rsidR="007F1FC6" w:rsidRPr="007F1FC6">
          <w:rPr>
            <w:rStyle w:val="Hypertextovodkaz"/>
            <w:rFonts w:eastAsia="Arial" w:cs="Arial"/>
            <w:szCs w:val="22"/>
          </w:rPr>
          <w:t>epodatelna@spu.gov.cz</w:t>
        </w:r>
      </w:hyperlink>
      <w:r w:rsidRPr="00CF0FF4">
        <w:rPr>
          <w:rFonts w:eastAsia="Arial" w:cs="Arial"/>
          <w:szCs w:val="22"/>
        </w:rPr>
        <w:t>.</w:t>
      </w:r>
    </w:p>
    <w:p w14:paraId="621AE8D0" w14:textId="77777777" w:rsidR="007F1FC6" w:rsidRPr="00CF0FF4" w:rsidRDefault="007F1FC6" w:rsidP="00173B26">
      <w:pPr>
        <w:pStyle w:val="l-L2"/>
        <w:tabs>
          <w:tab w:val="clear" w:pos="737"/>
        </w:tabs>
        <w:spacing w:before="0" w:after="0" w:line="240" w:lineRule="auto"/>
        <w:ind w:left="357" w:firstLine="0"/>
      </w:pPr>
    </w:p>
    <w:p w14:paraId="46E99D44" w14:textId="77777777" w:rsidR="00AF7FF2" w:rsidRPr="00655700" w:rsidRDefault="00AF7FF2" w:rsidP="00173B26">
      <w:pPr>
        <w:pStyle w:val="l-L2"/>
        <w:tabs>
          <w:tab w:val="clear" w:pos="737"/>
        </w:tabs>
        <w:spacing w:before="0" w:after="0" w:line="240" w:lineRule="auto"/>
        <w:rPr>
          <w:rFonts w:cs="Arial"/>
        </w:rPr>
      </w:pPr>
    </w:p>
    <w:p w14:paraId="7C69DA0E" w14:textId="220C6CD4" w:rsidR="008E7C88" w:rsidRDefault="000203F2" w:rsidP="008834D5">
      <w:pPr>
        <w:pStyle w:val="l-L1"/>
        <w:spacing w:before="0" w:after="0" w:line="240" w:lineRule="auto"/>
      </w:pPr>
      <w:r w:rsidRPr="001719E0">
        <w:t>Záruka za jakost a vady</w:t>
      </w:r>
    </w:p>
    <w:p w14:paraId="07359EC2" w14:textId="77777777" w:rsidR="00550FF4" w:rsidRPr="001719E0" w:rsidRDefault="00550FF4" w:rsidP="00173B26">
      <w:pPr>
        <w:pStyle w:val="l-L1"/>
        <w:numPr>
          <w:ilvl w:val="0"/>
          <w:numId w:val="0"/>
        </w:numPr>
        <w:spacing w:before="0" w:after="0" w:line="240" w:lineRule="auto"/>
        <w:ind w:left="288"/>
        <w:jc w:val="both"/>
      </w:pPr>
    </w:p>
    <w:p w14:paraId="03DF46CC" w14:textId="2C109758" w:rsidR="00C52BAE" w:rsidRPr="00313F8F" w:rsidRDefault="00A50845" w:rsidP="00173B26">
      <w:pPr>
        <w:pStyle w:val="l-L2"/>
        <w:numPr>
          <w:ilvl w:val="0"/>
          <w:numId w:val="13"/>
        </w:numPr>
        <w:spacing w:before="0" w:after="0" w:line="240" w:lineRule="auto"/>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48D162F0" w:rsidR="005844C4" w:rsidRPr="00313F8F" w:rsidRDefault="00863B50" w:rsidP="00173B26">
      <w:pPr>
        <w:pStyle w:val="l-L2"/>
        <w:numPr>
          <w:ilvl w:val="0"/>
          <w:numId w:val="13"/>
        </w:numPr>
        <w:spacing w:before="0" w:after="0" w:line="240" w:lineRule="auto"/>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173B26">
        <w:t>60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162962" w:rsidRPr="00173B26">
        <w:t>n</w:t>
      </w:r>
      <w:r w:rsidR="00763685" w:rsidRPr="00173B26">
        <w:t xml:space="preserve">ebo </w:t>
      </w:r>
      <w:r w:rsidR="00261C1F" w:rsidRPr="00173B26">
        <w:t xml:space="preserve">jeho </w:t>
      </w:r>
      <w:r w:rsidR="00A508F9" w:rsidRPr="00173B26">
        <w:t>části</w:t>
      </w:r>
      <w:r w:rsidR="005A0043" w:rsidRPr="00E32CB5">
        <w:rPr>
          <w:i/>
          <w:iCs/>
        </w:rPr>
        <w:t xml:space="preserve"> </w:t>
      </w:r>
      <w:r w:rsidR="005A0043" w:rsidRPr="00E32CB5">
        <w:t>dle této smlouvy</w:t>
      </w:r>
      <w:r w:rsidRPr="00E32CB5">
        <w:t>.</w:t>
      </w:r>
    </w:p>
    <w:p w14:paraId="00745A69" w14:textId="450E66EB" w:rsidR="00A50845" w:rsidRPr="00313F8F" w:rsidRDefault="00A50845" w:rsidP="00173B26">
      <w:pPr>
        <w:pStyle w:val="l-L2"/>
        <w:numPr>
          <w:ilvl w:val="0"/>
          <w:numId w:val="13"/>
        </w:numPr>
        <w:spacing w:before="0" w:after="0" w:line="240" w:lineRule="auto"/>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8834D5">
      <w:pPr>
        <w:pStyle w:val="l-L2"/>
        <w:numPr>
          <w:ilvl w:val="0"/>
          <w:numId w:val="13"/>
        </w:numPr>
        <w:spacing w:before="0" w:after="0" w:line="240" w:lineRule="auto"/>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70247875" w14:textId="77777777" w:rsidR="007F1FC6" w:rsidRDefault="007F1FC6" w:rsidP="00173B26">
      <w:pPr>
        <w:pStyle w:val="l-L2"/>
        <w:tabs>
          <w:tab w:val="clear" w:pos="737"/>
        </w:tabs>
        <w:spacing w:before="0" w:after="0" w:line="240" w:lineRule="auto"/>
        <w:ind w:left="357" w:firstLine="0"/>
      </w:pPr>
    </w:p>
    <w:p w14:paraId="4EAE553D" w14:textId="77777777" w:rsidR="00313F8F" w:rsidRPr="00313F8F" w:rsidRDefault="00313F8F" w:rsidP="00173B26">
      <w:pPr>
        <w:pStyle w:val="l-L2"/>
        <w:tabs>
          <w:tab w:val="clear" w:pos="737"/>
        </w:tabs>
        <w:spacing w:before="0" w:after="0" w:line="240" w:lineRule="auto"/>
        <w:ind w:left="0" w:firstLine="0"/>
      </w:pPr>
    </w:p>
    <w:p w14:paraId="735434FE" w14:textId="2F709841" w:rsidR="009F5452" w:rsidRDefault="009F5452" w:rsidP="008834D5">
      <w:pPr>
        <w:pStyle w:val="l-L1"/>
        <w:spacing w:before="0" w:after="0" w:line="240" w:lineRule="auto"/>
      </w:pPr>
      <w:r w:rsidRPr="001719E0">
        <w:t xml:space="preserve">Aktualizace </w:t>
      </w:r>
      <w:r w:rsidR="00FA4F88">
        <w:t>Díla</w:t>
      </w:r>
    </w:p>
    <w:p w14:paraId="150E84FC" w14:textId="77777777" w:rsidR="00550FF4" w:rsidRPr="001719E0" w:rsidRDefault="00550FF4" w:rsidP="00173B26">
      <w:pPr>
        <w:pStyle w:val="l-L1"/>
        <w:numPr>
          <w:ilvl w:val="0"/>
          <w:numId w:val="0"/>
        </w:numPr>
        <w:spacing w:before="0" w:after="0" w:line="240" w:lineRule="auto"/>
        <w:ind w:left="288"/>
        <w:jc w:val="both"/>
      </w:pPr>
    </w:p>
    <w:p w14:paraId="0081F844" w14:textId="0A7FBB5F" w:rsidR="009F5452" w:rsidRPr="00313F8F" w:rsidRDefault="009C0AAF" w:rsidP="00173B26">
      <w:pPr>
        <w:pStyle w:val="l-L2"/>
        <w:numPr>
          <w:ilvl w:val="0"/>
          <w:numId w:val="14"/>
        </w:numPr>
        <w:spacing w:before="0" w:after="0" w:line="240" w:lineRule="auto"/>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173B26">
      <w:pPr>
        <w:pStyle w:val="l-L2"/>
        <w:numPr>
          <w:ilvl w:val="0"/>
          <w:numId w:val="14"/>
        </w:numPr>
        <w:spacing w:before="0" w:after="0" w:line="240" w:lineRule="auto"/>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173B26">
      <w:pPr>
        <w:pStyle w:val="l-L2"/>
        <w:numPr>
          <w:ilvl w:val="0"/>
          <w:numId w:val="14"/>
        </w:numPr>
        <w:spacing w:before="0" w:after="0" w:line="240" w:lineRule="auto"/>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173B26">
      <w:pPr>
        <w:pStyle w:val="l-L2"/>
        <w:numPr>
          <w:ilvl w:val="0"/>
          <w:numId w:val="14"/>
        </w:numPr>
        <w:spacing w:before="0" w:after="0" w:line="240" w:lineRule="auto"/>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7F1FC6" w:rsidRDefault="00690C9D" w:rsidP="008834D5">
      <w:pPr>
        <w:pStyle w:val="l-L2"/>
        <w:numPr>
          <w:ilvl w:val="0"/>
          <w:numId w:val="14"/>
        </w:numPr>
        <w:spacing w:before="0" w:after="0" w:line="240" w:lineRule="auto"/>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57D647CF" w14:textId="77777777" w:rsidR="007F1FC6" w:rsidRPr="00313F8F" w:rsidRDefault="007F1FC6" w:rsidP="00173B26">
      <w:pPr>
        <w:pStyle w:val="l-L2"/>
        <w:tabs>
          <w:tab w:val="clear" w:pos="737"/>
        </w:tabs>
        <w:spacing w:before="0" w:after="0" w:line="240" w:lineRule="auto"/>
        <w:ind w:left="357" w:firstLine="0"/>
        <w:rPr>
          <w:bCs/>
        </w:rPr>
      </w:pPr>
    </w:p>
    <w:p w14:paraId="4B0940F4" w14:textId="77777777" w:rsidR="00313F8F" w:rsidRPr="00313F8F" w:rsidRDefault="00313F8F" w:rsidP="00173B26">
      <w:pPr>
        <w:pStyle w:val="l-L2"/>
        <w:tabs>
          <w:tab w:val="clear" w:pos="737"/>
        </w:tabs>
        <w:spacing w:before="0" w:after="0" w:line="240" w:lineRule="auto"/>
        <w:ind w:left="0" w:firstLine="0"/>
        <w:rPr>
          <w:bCs/>
        </w:rPr>
      </w:pPr>
    </w:p>
    <w:p w14:paraId="54D76E90" w14:textId="1179F8AB" w:rsidR="004D037A" w:rsidRDefault="004D037A" w:rsidP="008834D5">
      <w:pPr>
        <w:pStyle w:val="l-L1"/>
        <w:spacing w:before="0" w:after="0" w:line="240" w:lineRule="auto"/>
      </w:pPr>
      <w:r w:rsidRPr="001719E0">
        <w:t>Povinnost mlčenlivosti</w:t>
      </w:r>
      <w:r w:rsidR="00661CD2" w:rsidRPr="001719E0">
        <w:t xml:space="preserve"> a ochrana osobních údajů</w:t>
      </w:r>
    </w:p>
    <w:p w14:paraId="6111D5E3" w14:textId="77777777" w:rsidR="00550FF4" w:rsidRPr="001719E0" w:rsidRDefault="00550FF4" w:rsidP="00173B26">
      <w:pPr>
        <w:pStyle w:val="l-L1"/>
        <w:numPr>
          <w:ilvl w:val="0"/>
          <w:numId w:val="0"/>
        </w:numPr>
        <w:spacing w:before="0" w:after="0" w:line="240" w:lineRule="auto"/>
        <w:ind w:left="288"/>
        <w:jc w:val="both"/>
      </w:pPr>
    </w:p>
    <w:p w14:paraId="67B95D7B" w14:textId="7B08F791" w:rsidR="004D037A" w:rsidRPr="00313F8F" w:rsidRDefault="00C32521" w:rsidP="00173B26">
      <w:pPr>
        <w:pStyle w:val="l-L2"/>
        <w:numPr>
          <w:ilvl w:val="0"/>
          <w:numId w:val="15"/>
        </w:numPr>
        <w:spacing w:before="0" w:after="0" w:line="240" w:lineRule="auto"/>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173B26">
      <w:pPr>
        <w:pStyle w:val="l-L2"/>
        <w:numPr>
          <w:ilvl w:val="0"/>
          <w:numId w:val="15"/>
        </w:numPr>
        <w:spacing w:before="0" w:after="0" w:line="240" w:lineRule="auto"/>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173B26">
      <w:pPr>
        <w:pStyle w:val="l-L2"/>
        <w:numPr>
          <w:ilvl w:val="0"/>
          <w:numId w:val="15"/>
        </w:numPr>
        <w:spacing w:before="0" w:after="0" w:line="240" w:lineRule="auto"/>
        <w:ind w:left="357" w:hanging="357"/>
      </w:pPr>
      <w:r w:rsidRPr="00313F8F">
        <w:lastRenderedPageBreak/>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173B26">
      <w:pPr>
        <w:pStyle w:val="l-L2"/>
        <w:tabs>
          <w:tab w:val="clear" w:pos="737"/>
        </w:tabs>
        <w:spacing w:before="0" w:after="0" w:line="240" w:lineRule="auto"/>
        <w:ind w:left="0" w:firstLine="0"/>
      </w:pPr>
    </w:p>
    <w:p w14:paraId="586FE3B2" w14:textId="0F456B3A" w:rsidR="00712A60" w:rsidRDefault="00712A60" w:rsidP="008834D5">
      <w:pPr>
        <w:pStyle w:val="l-L1"/>
        <w:spacing w:before="0" w:after="0" w:line="240" w:lineRule="auto"/>
      </w:pPr>
      <w:r w:rsidRPr="001719E0">
        <w:t>Pojištění zhotovitele</w:t>
      </w:r>
    </w:p>
    <w:p w14:paraId="32F0691B" w14:textId="77777777" w:rsidR="00550FF4" w:rsidRPr="001719E0" w:rsidRDefault="00550FF4" w:rsidP="00173B26">
      <w:pPr>
        <w:pStyle w:val="l-L1"/>
        <w:numPr>
          <w:ilvl w:val="0"/>
          <w:numId w:val="0"/>
        </w:numPr>
        <w:spacing w:before="0" w:after="0" w:line="240" w:lineRule="auto"/>
        <w:ind w:left="288"/>
        <w:jc w:val="both"/>
      </w:pPr>
    </w:p>
    <w:p w14:paraId="7D5DC42E" w14:textId="60663715" w:rsidR="00066A24" w:rsidRDefault="00712A60" w:rsidP="00173B26">
      <w:pPr>
        <w:pStyle w:val="l-L2"/>
        <w:numPr>
          <w:ilvl w:val="0"/>
          <w:numId w:val="16"/>
        </w:numPr>
        <w:spacing w:before="0" w:after="0" w:line="240" w:lineRule="auto"/>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550FF4">
        <w:rPr>
          <w:b/>
          <w:bCs/>
        </w:rPr>
        <w:t xml:space="preserve">1 000 000 </w:t>
      </w:r>
      <w:r w:rsidR="00BB1545" w:rsidRPr="00173B26">
        <w:rPr>
          <w:b/>
          <w:bCs/>
        </w:rPr>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173B26">
      <w:pPr>
        <w:pStyle w:val="l-L2"/>
        <w:numPr>
          <w:ilvl w:val="0"/>
          <w:numId w:val="16"/>
        </w:numPr>
        <w:spacing w:before="0" w:after="0" w:line="240" w:lineRule="auto"/>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173B26">
      <w:pPr>
        <w:pStyle w:val="l-L2"/>
        <w:tabs>
          <w:tab w:val="clear" w:pos="737"/>
        </w:tabs>
        <w:spacing w:before="0" w:after="0" w:line="240" w:lineRule="auto"/>
        <w:ind w:left="0" w:firstLine="0"/>
      </w:pPr>
    </w:p>
    <w:p w14:paraId="405F720D" w14:textId="752F3EE6" w:rsidR="009D39E8" w:rsidRDefault="009D39E8" w:rsidP="008834D5">
      <w:pPr>
        <w:pStyle w:val="l-L1"/>
        <w:spacing w:before="0" w:after="0" w:line="240" w:lineRule="auto"/>
        <w:rPr>
          <w:rStyle w:val="l-L2Char"/>
        </w:rPr>
      </w:pPr>
      <w:bookmarkStart w:id="11" w:name="_Ref376798291"/>
      <w:bookmarkEnd w:id="10"/>
      <w:r w:rsidRPr="001719E0">
        <w:rPr>
          <w:rStyle w:val="l-L2Char"/>
        </w:rPr>
        <w:t>Licenční ujednání</w:t>
      </w:r>
      <w:bookmarkEnd w:id="11"/>
    </w:p>
    <w:p w14:paraId="1D7238E6" w14:textId="77777777" w:rsidR="00550FF4" w:rsidRPr="001719E0" w:rsidRDefault="00550FF4" w:rsidP="00173B26">
      <w:pPr>
        <w:pStyle w:val="l-L1"/>
        <w:numPr>
          <w:ilvl w:val="0"/>
          <w:numId w:val="0"/>
        </w:numPr>
        <w:spacing w:before="0" w:after="0" w:line="240" w:lineRule="auto"/>
        <w:ind w:left="288"/>
        <w:jc w:val="both"/>
        <w:rPr>
          <w:rStyle w:val="l-L2Char"/>
        </w:rPr>
      </w:pPr>
    </w:p>
    <w:p w14:paraId="28A7233B" w14:textId="470A109E" w:rsidR="009D39E8" w:rsidRPr="00085415" w:rsidRDefault="009D39E8" w:rsidP="00173B26">
      <w:pPr>
        <w:pStyle w:val="l-L2"/>
        <w:numPr>
          <w:ilvl w:val="0"/>
          <w:numId w:val="17"/>
        </w:numPr>
        <w:spacing w:before="0" w:after="0" w:line="240" w:lineRule="auto"/>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173B26">
      <w:pPr>
        <w:pStyle w:val="l-L2"/>
        <w:numPr>
          <w:ilvl w:val="0"/>
          <w:numId w:val="17"/>
        </w:numPr>
        <w:spacing w:before="0" w:after="0" w:line="240" w:lineRule="auto"/>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173B26">
      <w:pPr>
        <w:pStyle w:val="l-L2"/>
        <w:numPr>
          <w:ilvl w:val="0"/>
          <w:numId w:val="17"/>
        </w:numPr>
        <w:spacing w:before="0" w:after="0" w:line="240" w:lineRule="auto"/>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173B26">
      <w:pPr>
        <w:pStyle w:val="l-L2"/>
        <w:numPr>
          <w:ilvl w:val="0"/>
          <w:numId w:val="17"/>
        </w:numPr>
        <w:spacing w:before="0" w:after="0" w:line="240" w:lineRule="auto"/>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173B26">
      <w:pPr>
        <w:pStyle w:val="l-L2"/>
        <w:numPr>
          <w:ilvl w:val="0"/>
          <w:numId w:val="17"/>
        </w:numPr>
        <w:spacing w:before="0" w:after="0" w:line="240" w:lineRule="auto"/>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173B26">
      <w:pPr>
        <w:pStyle w:val="l-L2"/>
        <w:numPr>
          <w:ilvl w:val="0"/>
          <w:numId w:val="17"/>
        </w:numPr>
        <w:spacing w:before="0" w:after="0" w:line="240" w:lineRule="auto"/>
        <w:ind w:left="357" w:hanging="357"/>
        <w:rPr>
          <w:b/>
        </w:rPr>
      </w:pPr>
      <w:r w:rsidRPr="00085415">
        <w:t>Objednatel je oprávněn předmět ochrany upravit či jinak měnit, a to bez souhlasu zhotovitele.</w:t>
      </w:r>
    </w:p>
    <w:p w14:paraId="542607B8" w14:textId="5D3A5FE2" w:rsidR="00FA4F88" w:rsidRPr="009966C5" w:rsidRDefault="00FA4F88" w:rsidP="00173B26">
      <w:pPr>
        <w:pStyle w:val="l-L2"/>
        <w:numPr>
          <w:ilvl w:val="0"/>
          <w:numId w:val="17"/>
        </w:numPr>
        <w:spacing w:before="0" w:after="0" w:line="240" w:lineRule="auto"/>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173B26">
      <w:pPr>
        <w:pStyle w:val="l-L2"/>
        <w:tabs>
          <w:tab w:val="clear" w:pos="737"/>
        </w:tabs>
        <w:spacing w:before="0" w:after="0" w:line="240" w:lineRule="auto"/>
        <w:ind w:left="357" w:firstLine="0"/>
        <w:rPr>
          <w:b/>
        </w:rPr>
      </w:pPr>
    </w:p>
    <w:p w14:paraId="673F783A" w14:textId="77777777" w:rsidR="00D6482D" w:rsidRDefault="00D6482D" w:rsidP="00173B26">
      <w:pPr>
        <w:pStyle w:val="l-L2"/>
        <w:tabs>
          <w:tab w:val="clear" w:pos="737"/>
        </w:tabs>
        <w:spacing w:before="0" w:after="0" w:line="240" w:lineRule="auto"/>
        <w:ind w:left="0" w:firstLine="0"/>
        <w:rPr>
          <w:b/>
        </w:rPr>
      </w:pPr>
    </w:p>
    <w:p w14:paraId="0E62B476" w14:textId="6EC2D996" w:rsidR="003C6C55" w:rsidRDefault="003C6C55" w:rsidP="008834D5">
      <w:pPr>
        <w:pStyle w:val="l-L1"/>
        <w:spacing w:before="0" w:after="0" w:line="240" w:lineRule="auto"/>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23C9160C" w14:textId="77777777" w:rsidR="00550FF4" w:rsidRPr="001719E0" w:rsidRDefault="00550FF4" w:rsidP="00173B26">
      <w:pPr>
        <w:pStyle w:val="l-L1"/>
        <w:numPr>
          <w:ilvl w:val="0"/>
          <w:numId w:val="0"/>
        </w:numPr>
        <w:spacing w:before="0" w:after="0" w:line="240" w:lineRule="auto"/>
        <w:ind w:left="288"/>
        <w:jc w:val="both"/>
      </w:pPr>
    </w:p>
    <w:p w14:paraId="7BB1D121" w14:textId="05903A94" w:rsidR="00806017" w:rsidRPr="00085415" w:rsidRDefault="00806017" w:rsidP="00173B26">
      <w:pPr>
        <w:pStyle w:val="l-L2"/>
        <w:numPr>
          <w:ilvl w:val="0"/>
          <w:numId w:val="18"/>
        </w:numPr>
        <w:spacing w:before="0" w:after="0" w:line="240" w:lineRule="auto"/>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173B26">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173B26">
      <w:pPr>
        <w:pStyle w:val="l-L2"/>
        <w:numPr>
          <w:ilvl w:val="0"/>
          <w:numId w:val="18"/>
        </w:numPr>
        <w:spacing w:before="0" w:after="0" w:line="240" w:lineRule="auto"/>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173B26">
        <w:rPr>
          <w:lang w:eastAsia="en-US"/>
        </w:rPr>
        <w:t>či jeho</w:t>
      </w:r>
      <w:r w:rsidR="007C7BDD" w:rsidRPr="00173B26">
        <w:rPr>
          <w:lang w:eastAsia="en-US"/>
        </w:rPr>
        <w:t xml:space="preserve"> část</w:t>
      </w:r>
      <w:r w:rsidR="00EF6D41" w:rsidRPr="00173B26">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550FF4" w:rsidRDefault="00E44EC3" w:rsidP="00173B26">
      <w:pPr>
        <w:pStyle w:val="l-L2"/>
        <w:numPr>
          <w:ilvl w:val="0"/>
          <w:numId w:val="18"/>
        </w:numPr>
        <w:spacing w:before="0" w:after="0" w:line="240" w:lineRule="auto"/>
        <w:ind w:left="357" w:hanging="357"/>
        <w:rPr>
          <w:rFonts w:cs="Arial"/>
          <w:bCs/>
          <w:szCs w:val="22"/>
        </w:rPr>
      </w:pPr>
      <w:r w:rsidRPr="00173B26">
        <w:rPr>
          <w:rFonts w:cs="Arial"/>
          <w:bCs/>
          <w:szCs w:val="22"/>
        </w:rPr>
        <w:lastRenderedPageBreak/>
        <w:t>V případě porušení povinnosti zajištění</w:t>
      </w:r>
      <w:r w:rsidR="00B11A6D" w:rsidRPr="00173B26">
        <w:rPr>
          <w:rFonts w:cs="Arial"/>
          <w:bCs/>
          <w:szCs w:val="22"/>
        </w:rPr>
        <w:t xml:space="preserve"> </w:t>
      </w:r>
      <w:r w:rsidR="005F6D8C" w:rsidRPr="00173B26">
        <w:t>povolení stavebního úřadu na stavbu</w:t>
      </w:r>
      <w:r w:rsidR="005F6D8C" w:rsidRPr="00173B26" w:rsidDel="005F6D8C">
        <w:rPr>
          <w:rFonts w:cs="Arial"/>
          <w:bCs/>
          <w:szCs w:val="22"/>
        </w:rPr>
        <w:t xml:space="preserve"> </w:t>
      </w:r>
      <w:r w:rsidRPr="00173B26">
        <w:rPr>
          <w:rFonts w:cs="Arial"/>
          <w:bCs/>
          <w:szCs w:val="22"/>
        </w:rPr>
        <w:t>zhotovitelem je objednatel oprávněn požadovat uhrazení smluvní pokuty ve výši 50</w:t>
      </w:r>
      <w:r w:rsidR="003E35F8" w:rsidRPr="00173B26">
        <w:rPr>
          <w:rFonts w:cs="Arial"/>
          <w:bCs/>
          <w:szCs w:val="22"/>
        </w:rPr>
        <w:t> </w:t>
      </w:r>
      <w:r w:rsidRPr="00173B26">
        <w:rPr>
          <w:rFonts w:cs="Arial"/>
          <w:bCs/>
          <w:szCs w:val="22"/>
        </w:rPr>
        <w:t>000</w:t>
      </w:r>
      <w:r w:rsidR="003E35F8" w:rsidRPr="00173B26">
        <w:rPr>
          <w:rFonts w:cs="Arial"/>
          <w:bCs/>
          <w:szCs w:val="22"/>
        </w:rPr>
        <w:t> </w:t>
      </w:r>
      <w:r w:rsidRPr="00173B26">
        <w:rPr>
          <w:rFonts w:cs="Arial"/>
          <w:bCs/>
          <w:szCs w:val="22"/>
        </w:rPr>
        <w:t>Kč.</w:t>
      </w:r>
    </w:p>
    <w:p w14:paraId="75EF9403" w14:textId="40763CDE" w:rsidR="00826B69" w:rsidRPr="00085415" w:rsidRDefault="003B5DCD" w:rsidP="00173B26">
      <w:pPr>
        <w:pStyle w:val="l-L2"/>
        <w:numPr>
          <w:ilvl w:val="0"/>
          <w:numId w:val="18"/>
        </w:numPr>
        <w:spacing w:before="0" w:after="0" w:line="240" w:lineRule="auto"/>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173B26">
      <w:pPr>
        <w:pStyle w:val="l-L2"/>
        <w:numPr>
          <w:ilvl w:val="0"/>
          <w:numId w:val="18"/>
        </w:numPr>
        <w:spacing w:before="0" w:after="0" w:line="240" w:lineRule="auto"/>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173B26">
      <w:pPr>
        <w:pStyle w:val="l-L2"/>
        <w:numPr>
          <w:ilvl w:val="0"/>
          <w:numId w:val="18"/>
        </w:numPr>
        <w:spacing w:before="0" w:after="0" w:line="240" w:lineRule="auto"/>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173B26">
      <w:pPr>
        <w:pStyle w:val="l-L2"/>
        <w:numPr>
          <w:ilvl w:val="0"/>
          <w:numId w:val="18"/>
        </w:numPr>
        <w:spacing w:before="0" w:after="0" w:line="240" w:lineRule="auto"/>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173B26">
      <w:pPr>
        <w:pStyle w:val="l-L2"/>
        <w:numPr>
          <w:ilvl w:val="0"/>
          <w:numId w:val="18"/>
        </w:numPr>
        <w:spacing w:before="0" w:after="0" w:line="240" w:lineRule="auto"/>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173B26">
      <w:pPr>
        <w:pStyle w:val="l-L2"/>
        <w:numPr>
          <w:ilvl w:val="0"/>
          <w:numId w:val="18"/>
        </w:numPr>
        <w:spacing w:before="0" w:after="0" w:line="240" w:lineRule="auto"/>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173B26">
      <w:pPr>
        <w:pStyle w:val="l-L2"/>
        <w:numPr>
          <w:ilvl w:val="0"/>
          <w:numId w:val="18"/>
        </w:numPr>
        <w:spacing w:before="0" w:after="0" w:line="240" w:lineRule="auto"/>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173B26">
      <w:pPr>
        <w:pStyle w:val="l-L2"/>
        <w:numPr>
          <w:ilvl w:val="0"/>
          <w:numId w:val="18"/>
        </w:numPr>
        <w:spacing w:before="0" w:after="0" w:line="240" w:lineRule="auto"/>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173B26">
      <w:pPr>
        <w:pStyle w:val="l-L2"/>
        <w:numPr>
          <w:ilvl w:val="0"/>
          <w:numId w:val="18"/>
        </w:numPr>
        <w:spacing w:before="0" w:after="0" w:line="240" w:lineRule="auto"/>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173B26">
      <w:pPr>
        <w:pStyle w:val="l-L2"/>
        <w:numPr>
          <w:ilvl w:val="0"/>
          <w:numId w:val="18"/>
        </w:numPr>
        <w:spacing w:before="0" w:after="0" w:line="240" w:lineRule="auto"/>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173B26">
      <w:pPr>
        <w:spacing w:before="0" w:after="0" w:line="240" w:lineRule="auto"/>
        <w:rPr>
          <w:rStyle w:val="l-L2Char"/>
          <w:rFonts w:cs="Arial"/>
          <w:lang w:eastAsia="en-US"/>
        </w:rPr>
      </w:pPr>
    </w:p>
    <w:p w14:paraId="59981BDA" w14:textId="308CEB8D" w:rsidR="00B63BC9" w:rsidRDefault="00B63BC9" w:rsidP="008834D5">
      <w:pPr>
        <w:pStyle w:val="l-L1"/>
        <w:spacing w:before="0" w:after="0" w:line="240" w:lineRule="auto"/>
      </w:pPr>
      <w:bookmarkStart w:id="16" w:name="_Hlk72140552"/>
      <w:bookmarkStart w:id="17" w:name="_Hlk71720533"/>
      <w:r w:rsidRPr="001719E0">
        <w:t>Doručování a způsob komunikace, kontaktní osoby</w:t>
      </w:r>
    </w:p>
    <w:p w14:paraId="63D8C48C" w14:textId="77777777" w:rsidR="00550FF4" w:rsidRPr="001719E0" w:rsidRDefault="00550FF4" w:rsidP="00173B26">
      <w:pPr>
        <w:pStyle w:val="l-L1"/>
        <w:numPr>
          <w:ilvl w:val="0"/>
          <w:numId w:val="0"/>
        </w:numPr>
        <w:spacing w:before="0" w:after="0" w:line="240" w:lineRule="auto"/>
        <w:ind w:left="288"/>
        <w:jc w:val="both"/>
      </w:pPr>
    </w:p>
    <w:p w14:paraId="06A32415" w14:textId="28395C2E" w:rsidR="00B63BC9" w:rsidRPr="00C37D91" w:rsidRDefault="00B63BC9" w:rsidP="00173B26">
      <w:pPr>
        <w:pStyle w:val="l-L2"/>
        <w:numPr>
          <w:ilvl w:val="0"/>
          <w:numId w:val="19"/>
        </w:numPr>
        <w:spacing w:before="0" w:after="0" w:line="240" w:lineRule="auto"/>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173B26">
      <w:pPr>
        <w:pStyle w:val="l-L2"/>
        <w:numPr>
          <w:ilvl w:val="0"/>
          <w:numId w:val="19"/>
        </w:numPr>
        <w:spacing w:before="0" w:after="0" w:line="240" w:lineRule="auto"/>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 xml:space="preserve">300/2008 Sb., o elektronických úkonech a autorizované konverzi dokumentů, ve znění pozdějších předpisů (dále jen „ZDS“), je-li písemnost zasílána prostřednictvím datové zprávy do datové </w:t>
      </w:r>
      <w:r w:rsidRPr="00C37D91">
        <w:rPr>
          <w:lang w:eastAsia="en-US"/>
        </w:rPr>
        <w:lastRenderedPageBreak/>
        <w:t>schránky ve smyslu ZDS; nebo dnem doručení do elektronické pošty, je-li písemnost zasílána elektronickou poštou.</w:t>
      </w:r>
    </w:p>
    <w:p w14:paraId="3ED9F7A8" w14:textId="77777777" w:rsidR="00C37D91" w:rsidRDefault="00B63BC9" w:rsidP="00173B26">
      <w:pPr>
        <w:pStyle w:val="l-L2"/>
        <w:numPr>
          <w:ilvl w:val="0"/>
          <w:numId w:val="19"/>
        </w:numPr>
        <w:spacing w:before="0" w:after="0" w:line="240" w:lineRule="auto"/>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173B26">
      <w:pPr>
        <w:pStyle w:val="l-L2"/>
        <w:tabs>
          <w:tab w:val="clear" w:pos="737"/>
        </w:tabs>
        <w:spacing w:before="0" w:after="0" w:line="240" w:lineRule="auto"/>
        <w:ind w:left="357" w:firstLine="0"/>
        <w:rPr>
          <w:lang w:eastAsia="en-US"/>
        </w:rPr>
      </w:pPr>
      <w:r w:rsidRPr="00085415">
        <w:t>Za objednatele:</w:t>
      </w:r>
    </w:p>
    <w:p w14:paraId="781D4883" w14:textId="03E60E41" w:rsidR="00C37D91" w:rsidRDefault="00C37D91" w:rsidP="00173B26">
      <w:pPr>
        <w:pStyle w:val="l-L2"/>
        <w:tabs>
          <w:tab w:val="clear" w:pos="737"/>
          <w:tab w:val="left" w:pos="851"/>
          <w:tab w:val="left" w:pos="2835"/>
        </w:tabs>
        <w:spacing w:before="0" w:after="0" w:line="240" w:lineRule="auto"/>
        <w:ind w:left="357" w:firstLine="0"/>
        <w:rPr>
          <w:lang w:eastAsia="en-US"/>
        </w:rPr>
      </w:pPr>
      <w:r>
        <w:tab/>
      </w:r>
      <w:r w:rsidR="00B63BC9" w:rsidRPr="00085415">
        <w:t xml:space="preserve">Jméno/funkce: </w:t>
      </w:r>
      <w:r w:rsidR="00550FF4">
        <w:rPr>
          <w:b/>
          <w:bCs/>
        </w:rPr>
        <w:tab/>
      </w:r>
      <w:r w:rsidR="00291E49" w:rsidRPr="005672F1">
        <w:rPr>
          <w:b/>
          <w:bCs/>
        </w:rPr>
        <w:t>Ing. Jiří Gášek</w:t>
      </w:r>
    </w:p>
    <w:p w14:paraId="566EED7C" w14:textId="2BBD91A8" w:rsidR="00C37D91" w:rsidRPr="00B24483" w:rsidRDefault="00C37D91" w:rsidP="00173B26">
      <w:pPr>
        <w:pStyle w:val="l-L2"/>
        <w:tabs>
          <w:tab w:val="clear" w:pos="737"/>
          <w:tab w:val="left" w:pos="851"/>
          <w:tab w:val="left" w:pos="2835"/>
        </w:tabs>
        <w:spacing w:before="0" w:after="0" w:line="240" w:lineRule="auto"/>
        <w:ind w:left="357" w:firstLine="0"/>
        <w:rPr>
          <w:lang w:eastAsia="en-US"/>
        </w:rPr>
      </w:pPr>
      <w:r>
        <w:tab/>
      </w:r>
      <w:r w:rsidR="00B63BC9" w:rsidRPr="00085415">
        <w:t>Tel.:</w:t>
      </w:r>
      <w:r w:rsidR="00B63BC9" w:rsidRPr="00085415">
        <w:tab/>
      </w:r>
      <w:r w:rsidR="00291E49" w:rsidRPr="00173B26">
        <w:t>+420 727 956 462</w:t>
      </w:r>
    </w:p>
    <w:p w14:paraId="25AFDA8D" w14:textId="22899CCB" w:rsidR="00C37D91" w:rsidRDefault="00C37D91" w:rsidP="008834D5">
      <w:pPr>
        <w:pStyle w:val="l-L2"/>
        <w:tabs>
          <w:tab w:val="clear" w:pos="737"/>
          <w:tab w:val="left" w:pos="851"/>
          <w:tab w:val="left" w:pos="2835"/>
        </w:tabs>
        <w:spacing w:before="0" w:after="0" w:line="240" w:lineRule="auto"/>
        <w:ind w:left="357" w:firstLine="0"/>
      </w:pPr>
      <w:r w:rsidRPr="00B24483">
        <w:tab/>
      </w:r>
      <w:r w:rsidR="00B63BC9" w:rsidRPr="00B24483">
        <w:t>E-mail:</w:t>
      </w:r>
      <w:r w:rsidR="00B63BC9" w:rsidRPr="00B24483">
        <w:tab/>
      </w:r>
      <w:hyperlink r:id="rId9" w:history="1">
        <w:r w:rsidR="00B24483" w:rsidRPr="00173B26">
          <w:rPr>
            <w:rStyle w:val="Hypertextovodkaz"/>
          </w:rPr>
          <w:t>jiri.gasek@spu.gov.cz</w:t>
        </w:r>
      </w:hyperlink>
    </w:p>
    <w:p w14:paraId="50310E76" w14:textId="77777777" w:rsidR="00B24483" w:rsidRDefault="00B24483" w:rsidP="00173B26">
      <w:pPr>
        <w:pStyle w:val="l-L2"/>
        <w:tabs>
          <w:tab w:val="clear" w:pos="737"/>
          <w:tab w:val="left" w:pos="851"/>
          <w:tab w:val="left" w:pos="2835"/>
        </w:tabs>
        <w:spacing w:before="0" w:after="0" w:line="240" w:lineRule="auto"/>
        <w:ind w:left="357" w:firstLine="0"/>
        <w:rPr>
          <w:lang w:eastAsia="en-US"/>
        </w:rPr>
      </w:pPr>
    </w:p>
    <w:p w14:paraId="2B972437" w14:textId="77777777" w:rsidR="00C37D91" w:rsidRDefault="00B63BC9" w:rsidP="00173B26">
      <w:pPr>
        <w:pStyle w:val="l-L2"/>
        <w:tabs>
          <w:tab w:val="clear" w:pos="737"/>
        </w:tabs>
        <w:spacing w:before="0" w:after="0" w:line="240" w:lineRule="auto"/>
        <w:ind w:left="357" w:firstLine="0"/>
        <w:rPr>
          <w:lang w:eastAsia="en-US"/>
        </w:rPr>
      </w:pPr>
      <w:r w:rsidRPr="00085415">
        <w:t>Za zhotovitele:</w:t>
      </w:r>
    </w:p>
    <w:p w14:paraId="5C9371B9" w14:textId="32BD3133" w:rsidR="00C37D91" w:rsidRDefault="00C37D91" w:rsidP="00173B26">
      <w:pPr>
        <w:pStyle w:val="l-L2"/>
        <w:tabs>
          <w:tab w:val="clear" w:pos="737"/>
          <w:tab w:val="left" w:pos="851"/>
          <w:tab w:val="left" w:pos="2835"/>
        </w:tabs>
        <w:spacing w:before="0" w:after="0" w:line="240" w:lineRule="auto"/>
        <w:ind w:left="357" w:firstLine="0"/>
        <w:rPr>
          <w:lang w:eastAsia="en-US"/>
        </w:rPr>
      </w:pPr>
      <w:r>
        <w:tab/>
      </w:r>
      <w:r w:rsidR="00B63BC9" w:rsidRPr="00085415">
        <w:t>Jméno/funkce:</w:t>
      </w:r>
      <w:r w:rsidR="00B63BC9" w:rsidRPr="00085415">
        <w:tab/>
      </w:r>
      <w:proofErr w:type="spellStart"/>
      <w:r w:rsidR="004A530E">
        <w:rPr>
          <w:b/>
          <w:bCs/>
        </w:rPr>
        <w:t>xxxxxxxxxxxxxxx</w:t>
      </w:r>
      <w:proofErr w:type="spellEnd"/>
    </w:p>
    <w:p w14:paraId="01794258" w14:textId="5122220A" w:rsidR="00C37D91" w:rsidRDefault="00C37D91" w:rsidP="00173B26">
      <w:pPr>
        <w:pStyle w:val="l-L2"/>
        <w:tabs>
          <w:tab w:val="clear" w:pos="737"/>
          <w:tab w:val="left" w:pos="851"/>
          <w:tab w:val="left" w:pos="2835"/>
        </w:tabs>
        <w:spacing w:before="0" w:after="0" w:line="240" w:lineRule="auto"/>
        <w:ind w:left="357" w:firstLine="0"/>
        <w:rPr>
          <w:lang w:eastAsia="en-US"/>
        </w:rPr>
      </w:pPr>
      <w:r>
        <w:tab/>
        <w:t>Te</w:t>
      </w:r>
      <w:r w:rsidR="00B63BC9" w:rsidRPr="00085415">
        <w:t>l.:</w:t>
      </w:r>
      <w:r w:rsidR="005672F1">
        <w:tab/>
      </w:r>
      <w:proofErr w:type="spellStart"/>
      <w:r w:rsidR="004A530E">
        <w:t>xxxxxxxxxxxxxxxx</w:t>
      </w:r>
      <w:proofErr w:type="spellEnd"/>
    </w:p>
    <w:p w14:paraId="063E2D8B" w14:textId="0EAA97C4" w:rsidR="003F0EEF" w:rsidRDefault="00C37D91" w:rsidP="008834D5">
      <w:pPr>
        <w:pStyle w:val="l-L2"/>
        <w:tabs>
          <w:tab w:val="clear" w:pos="737"/>
          <w:tab w:val="left" w:pos="851"/>
          <w:tab w:val="left" w:pos="2835"/>
        </w:tabs>
        <w:spacing w:before="0" w:after="0" w:line="240" w:lineRule="auto"/>
        <w:ind w:left="357" w:firstLine="0"/>
        <w:rPr>
          <w:b/>
          <w:bCs/>
        </w:rPr>
      </w:pPr>
      <w:r>
        <w:tab/>
      </w:r>
      <w:r w:rsidR="00B63BC9" w:rsidRPr="00085415">
        <w:t>E-mail:</w:t>
      </w:r>
      <w:bookmarkEnd w:id="16"/>
      <w:r w:rsidR="005672F1">
        <w:tab/>
      </w:r>
      <w:proofErr w:type="spellStart"/>
      <w:r w:rsidR="004A530E">
        <w:t>xxxxxxxxxxxxxxxx</w:t>
      </w:r>
      <w:proofErr w:type="spellEnd"/>
    </w:p>
    <w:p w14:paraId="2972B275" w14:textId="77777777" w:rsidR="007F1FC6" w:rsidRDefault="007F1FC6" w:rsidP="00173B26">
      <w:pPr>
        <w:pStyle w:val="l-L2"/>
        <w:tabs>
          <w:tab w:val="clear" w:pos="737"/>
          <w:tab w:val="left" w:pos="851"/>
          <w:tab w:val="left" w:pos="2835"/>
        </w:tabs>
        <w:spacing w:before="0" w:after="0" w:line="240" w:lineRule="auto"/>
        <w:ind w:left="357" w:firstLine="0"/>
        <w:rPr>
          <w:lang w:eastAsia="en-US"/>
        </w:rPr>
      </w:pPr>
    </w:p>
    <w:p w14:paraId="0CA39F1F" w14:textId="77777777" w:rsidR="00665386" w:rsidRPr="00665386" w:rsidRDefault="00665386" w:rsidP="00173B26">
      <w:pPr>
        <w:pStyle w:val="l-L2"/>
        <w:spacing w:before="0" w:after="0" w:line="240" w:lineRule="auto"/>
      </w:pPr>
    </w:p>
    <w:p w14:paraId="1A65DECD" w14:textId="4A37E0DC" w:rsidR="00995ABC" w:rsidRDefault="00995ABC" w:rsidP="008834D5">
      <w:pPr>
        <w:pStyle w:val="l-L1"/>
        <w:spacing w:before="0" w:after="0" w:line="240" w:lineRule="auto"/>
      </w:pPr>
      <w:r w:rsidRPr="001719E0">
        <w:t>Závěrečná ustanovení</w:t>
      </w:r>
    </w:p>
    <w:p w14:paraId="730A1911" w14:textId="77777777" w:rsidR="00B24483" w:rsidRPr="001719E0" w:rsidRDefault="00B24483" w:rsidP="00173B26">
      <w:pPr>
        <w:pStyle w:val="l-L1"/>
        <w:numPr>
          <w:ilvl w:val="0"/>
          <w:numId w:val="0"/>
        </w:numPr>
        <w:spacing w:before="0" w:after="0" w:line="240" w:lineRule="auto"/>
        <w:ind w:left="288"/>
        <w:jc w:val="both"/>
      </w:pPr>
    </w:p>
    <w:bookmarkEnd w:id="17"/>
    <w:p w14:paraId="512125E1" w14:textId="41492DE3" w:rsidR="00A50845" w:rsidRPr="00C37D91" w:rsidRDefault="00A50845" w:rsidP="00173B26">
      <w:pPr>
        <w:pStyle w:val="l-L2"/>
        <w:numPr>
          <w:ilvl w:val="0"/>
          <w:numId w:val="20"/>
        </w:numPr>
        <w:spacing w:before="0" w:after="0" w:line="240" w:lineRule="auto"/>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173B26">
      <w:pPr>
        <w:pStyle w:val="l-L2"/>
        <w:numPr>
          <w:ilvl w:val="0"/>
          <w:numId w:val="20"/>
        </w:numPr>
        <w:spacing w:before="0" w:after="0" w:line="240" w:lineRule="auto"/>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173B26" w:rsidRDefault="00EE35A9" w:rsidP="00173B26">
      <w:pPr>
        <w:pStyle w:val="l-L2"/>
        <w:numPr>
          <w:ilvl w:val="0"/>
          <w:numId w:val="20"/>
        </w:numPr>
        <w:spacing w:before="0" w:after="0" w:line="240" w:lineRule="auto"/>
        <w:ind w:left="357" w:hanging="357"/>
        <w:rPr>
          <w:lang w:eastAsia="en-US"/>
        </w:rPr>
      </w:pPr>
      <w:r w:rsidRPr="00B24483">
        <w:rPr>
          <w:lang w:eastAsia="en-US"/>
        </w:rPr>
        <w:t xml:space="preserve">Smlouva nabývá platnosti dnem podpisu smluvních stran </w:t>
      </w:r>
      <w:r w:rsidRPr="00173B26">
        <w:rPr>
          <w:lang w:eastAsia="en-US"/>
        </w:rPr>
        <w:t>a účinnosti dnem jejího uveřejnění v registru smluv dle ust. §</w:t>
      </w:r>
      <w:r w:rsidR="003B5C67" w:rsidRPr="00173B26">
        <w:rPr>
          <w:lang w:eastAsia="en-US"/>
        </w:rPr>
        <w:t> </w:t>
      </w:r>
      <w:r w:rsidRPr="00173B26">
        <w:rPr>
          <w:lang w:eastAsia="en-US"/>
        </w:rPr>
        <w:t>6 odst.</w:t>
      </w:r>
      <w:r w:rsidR="003B5C67" w:rsidRPr="00173B26">
        <w:rPr>
          <w:lang w:eastAsia="en-US"/>
        </w:rPr>
        <w:t> </w:t>
      </w:r>
      <w:r w:rsidRPr="00173B26">
        <w:rPr>
          <w:lang w:eastAsia="en-US"/>
        </w:rPr>
        <w:t>1 zákona č.</w:t>
      </w:r>
      <w:r w:rsidR="003B5C67" w:rsidRPr="00173B26">
        <w:rPr>
          <w:lang w:eastAsia="en-US"/>
        </w:rPr>
        <w:t> </w:t>
      </w:r>
      <w:r w:rsidRPr="00173B26">
        <w:rPr>
          <w:lang w:eastAsia="en-US"/>
        </w:rPr>
        <w:t xml:space="preserve">340/2015 Sb., </w:t>
      </w:r>
      <w:r w:rsidR="00B72638" w:rsidRPr="00173B26">
        <w:t>o zvláštních podmínkách účinnosti některých smluv, uveřejňování těchto smluv a o registru smluv (zákon o registru smluv), ve znění pozdějších předpisů (dále jen „zákon o registru smluv“)</w:t>
      </w:r>
      <w:r w:rsidRPr="00173B26">
        <w:rPr>
          <w:lang w:eastAsia="en-US"/>
        </w:rPr>
        <w:t>.</w:t>
      </w:r>
    </w:p>
    <w:p w14:paraId="5E6CC35B" w14:textId="412425AD" w:rsidR="00EE35A9" w:rsidRPr="00173B26" w:rsidRDefault="00EE35A9" w:rsidP="00173B26">
      <w:pPr>
        <w:pStyle w:val="l-L2"/>
        <w:numPr>
          <w:ilvl w:val="0"/>
          <w:numId w:val="20"/>
        </w:numPr>
        <w:spacing w:before="0" w:after="0" w:line="240" w:lineRule="auto"/>
        <w:ind w:left="357" w:hanging="357"/>
      </w:pPr>
      <w:r w:rsidRPr="00173B26">
        <w:t>Smluvní strany berou na vědomí, že tato smlouva, včetně jejích případných změn a</w:t>
      </w:r>
      <w:r w:rsidR="0047262B" w:rsidRPr="00173B26">
        <w:t> </w:t>
      </w:r>
      <w:r w:rsidRPr="00173B26">
        <w:t>dodatků, bude uveřejněna podle zákona o registru smluv</w:t>
      </w:r>
      <w:r w:rsidR="00CD1317" w:rsidRPr="00173B26">
        <w:t xml:space="preserve"> </w:t>
      </w:r>
      <w:r w:rsidRPr="00173B26">
        <w:t>vyjma údajů, které požívají ochrany dle zvláštních zákonů, zejména osobní a citlivé údaje a obchodní tajemství. Smluvní strany se dále dohodly, že tuto</w:t>
      </w:r>
      <w:r w:rsidR="003A4838" w:rsidRPr="00173B26">
        <w:t> </w:t>
      </w:r>
      <w:r w:rsidRPr="00173B26">
        <w:t>smlouvu zašle správci registru smluv k uveřejnění prostřednictvím registru smluv objednatel.</w:t>
      </w:r>
    </w:p>
    <w:p w14:paraId="0D8F631D" w14:textId="65D369B8" w:rsidR="00EE35A9" w:rsidRPr="00C37D91" w:rsidRDefault="00EE35A9" w:rsidP="00173B26">
      <w:pPr>
        <w:pStyle w:val="l-L2"/>
        <w:numPr>
          <w:ilvl w:val="0"/>
          <w:numId w:val="20"/>
        </w:numPr>
        <w:spacing w:before="0" w:after="0" w:line="240" w:lineRule="auto"/>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173B26">
      <w:pPr>
        <w:pStyle w:val="l-L2"/>
        <w:numPr>
          <w:ilvl w:val="0"/>
          <w:numId w:val="20"/>
        </w:numPr>
        <w:spacing w:before="0" w:after="0" w:line="240" w:lineRule="auto"/>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173B26">
      <w:pPr>
        <w:pStyle w:val="l-L2"/>
        <w:numPr>
          <w:ilvl w:val="0"/>
          <w:numId w:val="20"/>
        </w:numPr>
        <w:spacing w:before="0" w:after="0" w:line="240" w:lineRule="auto"/>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173B26">
      <w:pPr>
        <w:pStyle w:val="l-L2"/>
        <w:numPr>
          <w:ilvl w:val="0"/>
          <w:numId w:val="20"/>
        </w:numPr>
        <w:spacing w:before="0" w:after="0" w:line="240" w:lineRule="auto"/>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173B26">
      <w:pPr>
        <w:pStyle w:val="l-L2"/>
        <w:numPr>
          <w:ilvl w:val="0"/>
          <w:numId w:val="20"/>
        </w:numPr>
        <w:spacing w:before="0" w:after="0" w:line="240" w:lineRule="auto"/>
        <w:ind w:left="357" w:hanging="357"/>
      </w:pPr>
      <w:r w:rsidRPr="00C37D91">
        <w:t>Nedílnou součást smlouvy tvoří tyto přílohy:</w:t>
      </w:r>
    </w:p>
    <w:p w14:paraId="6AEF790F" w14:textId="4EF61570" w:rsidR="002954D1" w:rsidRPr="00C37D91" w:rsidRDefault="00C37D91" w:rsidP="00173B26">
      <w:pPr>
        <w:pStyle w:val="l-L2"/>
        <w:tabs>
          <w:tab w:val="clear" w:pos="737"/>
          <w:tab w:val="left" w:pos="851"/>
        </w:tabs>
        <w:spacing w:before="0" w:after="0" w:line="240" w:lineRule="auto"/>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173B26">
      <w:pPr>
        <w:pStyle w:val="l-L2"/>
        <w:tabs>
          <w:tab w:val="clear" w:pos="737"/>
          <w:tab w:val="left" w:pos="851"/>
        </w:tabs>
        <w:spacing w:before="0" w:after="0" w:line="240" w:lineRule="auto"/>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173B26" w:rsidRDefault="00D1589A" w:rsidP="00173B26">
      <w:pPr>
        <w:pStyle w:val="l-L2"/>
        <w:tabs>
          <w:tab w:val="clear" w:pos="737"/>
          <w:tab w:val="left" w:pos="851"/>
        </w:tabs>
        <w:spacing w:before="0" w:after="0" w:line="240" w:lineRule="auto"/>
        <w:ind w:left="851" w:hanging="494"/>
      </w:pPr>
      <w:r>
        <w:tab/>
      </w:r>
      <w:r w:rsidR="00A5565A" w:rsidRPr="00173B26">
        <w:t>Příloh</w:t>
      </w:r>
      <w:r w:rsidR="00CC2E3E" w:rsidRPr="00173B26">
        <w:t>a</w:t>
      </w:r>
      <w:r w:rsidR="00A5565A" w:rsidRPr="00173B26">
        <w:t xml:space="preserve"> č.</w:t>
      </w:r>
      <w:r w:rsidR="007D0005" w:rsidRPr="00173B26">
        <w:t> </w:t>
      </w:r>
      <w:r w:rsidR="00A5565A" w:rsidRPr="00173B26">
        <w:t>3</w:t>
      </w:r>
      <w:r w:rsidR="00CC2E3E" w:rsidRPr="00173B26">
        <w:t xml:space="preserve"> - </w:t>
      </w:r>
      <w:r w:rsidR="00A5565A" w:rsidRPr="00173B26">
        <w:t>Plná moc</w:t>
      </w:r>
    </w:p>
    <w:p w14:paraId="170A78CA" w14:textId="77777777" w:rsidR="00A50845" w:rsidRPr="00C37D91" w:rsidRDefault="00024114" w:rsidP="00173B26">
      <w:pPr>
        <w:pStyle w:val="l-L2"/>
        <w:numPr>
          <w:ilvl w:val="0"/>
          <w:numId w:val="20"/>
        </w:numPr>
        <w:spacing w:before="0" w:after="0" w:line="240" w:lineRule="auto"/>
        <w:ind w:left="357" w:hanging="357"/>
      </w:pPr>
      <w:r w:rsidRPr="00C37D91">
        <w:lastRenderedPageBreak/>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173B26">
      <w:pPr>
        <w:tabs>
          <w:tab w:val="left" w:pos="180"/>
        </w:tabs>
        <w:spacing w:before="0" w:after="0" w:line="240" w:lineRule="auto"/>
        <w:rPr>
          <w:rFonts w:cs="Arial"/>
          <w:szCs w:val="22"/>
        </w:rPr>
      </w:pPr>
    </w:p>
    <w:p w14:paraId="135863A0" w14:textId="309757FA" w:rsidR="00FE5D7E" w:rsidRPr="00085415" w:rsidRDefault="008C5209" w:rsidP="00173B26">
      <w:pPr>
        <w:tabs>
          <w:tab w:val="left" w:pos="142"/>
          <w:tab w:val="left" w:pos="4678"/>
        </w:tabs>
        <w:spacing w:before="0" w:after="0" w:line="240" w:lineRule="auto"/>
        <w:rPr>
          <w:rFonts w:cs="Arial"/>
        </w:rPr>
      </w:pPr>
      <w:r>
        <w:rPr>
          <w:rFonts w:cs="Arial"/>
        </w:rPr>
        <w:tab/>
      </w:r>
      <w:r w:rsidR="00FE5D7E" w:rsidRPr="00085415">
        <w:rPr>
          <w:rFonts w:cs="Arial"/>
        </w:rPr>
        <w:t>V</w:t>
      </w:r>
      <w:r w:rsidR="00B53D95">
        <w:rPr>
          <w:rFonts w:cs="Arial"/>
        </w:rPr>
        <w:t>e Zlíně</w:t>
      </w:r>
      <w:r w:rsidR="00FE5D7E" w:rsidRPr="00085415">
        <w:rPr>
          <w:rFonts w:cs="Arial"/>
        </w:rPr>
        <w:t xml:space="preserve"> dne</w:t>
      </w:r>
      <w:r w:rsidR="00B53D95">
        <w:rPr>
          <w:rFonts w:cs="Arial"/>
        </w:rPr>
        <w:t>:</w:t>
      </w:r>
      <w:r w:rsidR="009544C6">
        <w:rPr>
          <w:rFonts w:cs="Arial"/>
        </w:rPr>
        <w:t xml:space="preserve"> </w:t>
      </w:r>
      <w:r w:rsidR="006C1F85">
        <w:rPr>
          <w:rFonts w:cs="Arial"/>
        </w:rPr>
        <w:t>16. 12. 2025</w:t>
      </w:r>
      <w:r w:rsidR="00FE5D7E" w:rsidRPr="00085415">
        <w:rPr>
          <w:rFonts w:cs="Arial"/>
        </w:rPr>
        <w:tab/>
        <w:t>V</w:t>
      </w:r>
      <w:r w:rsidR="00AE5202">
        <w:rPr>
          <w:rFonts w:cs="Arial"/>
        </w:rPr>
        <w:t xml:space="preserve"> Brně</w:t>
      </w:r>
      <w:r w:rsidR="00FE5D7E" w:rsidRPr="00085415">
        <w:rPr>
          <w:rFonts w:cs="Arial"/>
        </w:rPr>
        <w:t xml:space="preserve"> dne</w:t>
      </w:r>
      <w:r w:rsidR="00AE5202">
        <w:rPr>
          <w:rFonts w:cs="Arial"/>
        </w:rPr>
        <w:t>:</w:t>
      </w:r>
      <w:r w:rsidR="009544C6">
        <w:rPr>
          <w:rFonts w:cs="Arial"/>
        </w:rPr>
        <w:t xml:space="preserve"> </w:t>
      </w:r>
      <w:r w:rsidR="006C1F85">
        <w:rPr>
          <w:rFonts w:cs="Arial"/>
        </w:rPr>
        <w:t>15. 12. 2025</w:t>
      </w:r>
    </w:p>
    <w:p w14:paraId="40F2AAD2" w14:textId="77777777" w:rsidR="00FE5D7E" w:rsidRDefault="00FE5D7E" w:rsidP="00173B26">
      <w:pPr>
        <w:tabs>
          <w:tab w:val="left" w:pos="142"/>
          <w:tab w:val="left" w:pos="4678"/>
        </w:tabs>
        <w:spacing w:before="0" w:after="0" w:line="240" w:lineRule="auto"/>
        <w:rPr>
          <w:rFonts w:cs="Arial"/>
        </w:rPr>
      </w:pPr>
    </w:p>
    <w:p w14:paraId="7775ECD8" w14:textId="77777777" w:rsidR="009544C6" w:rsidRDefault="009544C6" w:rsidP="008834D5">
      <w:pPr>
        <w:tabs>
          <w:tab w:val="left" w:pos="142"/>
          <w:tab w:val="left" w:pos="4678"/>
        </w:tabs>
        <w:spacing w:before="0" w:after="0" w:line="240" w:lineRule="auto"/>
        <w:rPr>
          <w:rFonts w:cs="Arial"/>
        </w:rPr>
      </w:pPr>
    </w:p>
    <w:p w14:paraId="08A7883A" w14:textId="77777777" w:rsidR="007F1FC6" w:rsidRDefault="007F1FC6" w:rsidP="008834D5">
      <w:pPr>
        <w:tabs>
          <w:tab w:val="left" w:pos="142"/>
          <w:tab w:val="left" w:pos="4678"/>
        </w:tabs>
        <w:spacing w:before="0" w:after="0" w:line="240" w:lineRule="auto"/>
        <w:rPr>
          <w:rFonts w:cs="Arial"/>
        </w:rPr>
      </w:pPr>
    </w:p>
    <w:p w14:paraId="147B82AC" w14:textId="77777777" w:rsidR="007F1FC6" w:rsidRDefault="007F1FC6" w:rsidP="00173B26">
      <w:pPr>
        <w:tabs>
          <w:tab w:val="left" w:pos="142"/>
          <w:tab w:val="left" w:pos="4678"/>
        </w:tabs>
        <w:spacing w:before="0" w:after="0" w:line="240" w:lineRule="auto"/>
        <w:rPr>
          <w:rFonts w:cs="Arial"/>
        </w:rPr>
      </w:pPr>
    </w:p>
    <w:p w14:paraId="21B374E9" w14:textId="171CB4F8" w:rsidR="009544C6" w:rsidRPr="009544C6" w:rsidRDefault="00902FB1" w:rsidP="00173B26">
      <w:pPr>
        <w:tabs>
          <w:tab w:val="left" w:pos="142"/>
          <w:tab w:val="left" w:pos="4678"/>
        </w:tabs>
        <w:spacing w:before="0" w:after="0" w:line="240" w:lineRule="auto"/>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Default="009544C6" w:rsidP="008834D5">
      <w:pPr>
        <w:tabs>
          <w:tab w:val="left" w:pos="142"/>
          <w:tab w:val="left" w:pos="4678"/>
        </w:tabs>
        <w:spacing w:before="0" w:after="0" w:line="240" w:lineRule="auto"/>
        <w:rPr>
          <w:rFonts w:cs="Arial"/>
        </w:rPr>
      </w:pPr>
    </w:p>
    <w:p w14:paraId="1622E0B0" w14:textId="77777777" w:rsidR="007F1FC6" w:rsidRDefault="007F1FC6" w:rsidP="008834D5">
      <w:pPr>
        <w:tabs>
          <w:tab w:val="left" w:pos="142"/>
          <w:tab w:val="left" w:pos="4678"/>
        </w:tabs>
        <w:spacing w:before="0" w:after="0" w:line="240" w:lineRule="auto"/>
        <w:rPr>
          <w:rFonts w:cs="Arial"/>
        </w:rPr>
      </w:pPr>
    </w:p>
    <w:p w14:paraId="722FE0BC" w14:textId="77777777" w:rsidR="007F1FC6" w:rsidRPr="00085415" w:rsidRDefault="007F1FC6" w:rsidP="00173B26">
      <w:pPr>
        <w:tabs>
          <w:tab w:val="left" w:pos="142"/>
          <w:tab w:val="left" w:pos="4678"/>
        </w:tabs>
        <w:spacing w:before="0" w:after="0" w:line="240" w:lineRule="auto"/>
        <w:rPr>
          <w:rFonts w:cs="Arial"/>
        </w:rPr>
      </w:pPr>
    </w:p>
    <w:p w14:paraId="38900EE2" w14:textId="77777777" w:rsidR="00FE5D7E" w:rsidRPr="00085415" w:rsidRDefault="00FE5D7E" w:rsidP="00173B26">
      <w:pPr>
        <w:tabs>
          <w:tab w:val="left" w:pos="142"/>
          <w:tab w:val="left" w:pos="4678"/>
        </w:tabs>
        <w:spacing w:before="0" w:after="0" w:line="240" w:lineRule="auto"/>
        <w:rPr>
          <w:rFonts w:cs="Arial"/>
        </w:rPr>
      </w:pPr>
      <w:r w:rsidRPr="00085415">
        <w:rPr>
          <w:rFonts w:cs="Arial"/>
        </w:rPr>
        <w:tab/>
        <w:t>...................................................</w:t>
      </w:r>
      <w:r w:rsidRPr="00085415">
        <w:rPr>
          <w:rFonts w:cs="Arial"/>
        </w:rPr>
        <w:tab/>
        <w:t>...................................................</w:t>
      </w:r>
    </w:p>
    <w:p w14:paraId="0997D0B7" w14:textId="77777777" w:rsidR="00FE5D7E" w:rsidRPr="00085415" w:rsidRDefault="00FE5D7E" w:rsidP="00173B26">
      <w:pPr>
        <w:tabs>
          <w:tab w:val="left" w:pos="142"/>
          <w:tab w:val="left" w:pos="4678"/>
        </w:tabs>
        <w:spacing w:before="0" w:after="0" w:line="240" w:lineRule="auto"/>
        <w:rPr>
          <w:rFonts w:cs="Arial"/>
        </w:rPr>
      </w:pPr>
      <w:r w:rsidRPr="00085415">
        <w:rPr>
          <w:rFonts w:cs="Arial"/>
        </w:rPr>
        <w:tab/>
        <w:t>Objednatel</w:t>
      </w:r>
      <w:r w:rsidRPr="00085415">
        <w:rPr>
          <w:rFonts w:cs="Arial"/>
        </w:rPr>
        <w:tab/>
        <w:t>Zhotovitel</w:t>
      </w:r>
    </w:p>
    <w:p w14:paraId="3D0C7A0D" w14:textId="29FD2D36" w:rsidR="00FE5D7E" w:rsidRPr="00AE5202" w:rsidRDefault="00FE5D7E" w:rsidP="008834D5">
      <w:pPr>
        <w:tabs>
          <w:tab w:val="left" w:pos="142"/>
          <w:tab w:val="left" w:pos="4678"/>
        </w:tabs>
        <w:spacing w:before="0" w:after="0" w:line="240" w:lineRule="auto"/>
        <w:rPr>
          <w:rFonts w:cs="Arial"/>
        </w:rPr>
      </w:pPr>
      <w:r w:rsidRPr="00085415">
        <w:rPr>
          <w:rFonts w:cs="Arial"/>
          <w:b/>
          <w:bCs/>
        </w:rPr>
        <w:tab/>
      </w:r>
      <w:r w:rsidR="006D7187">
        <w:rPr>
          <w:rFonts w:cs="Arial"/>
        </w:rPr>
        <w:t>Česká republika – Státní pozemkový úřad</w:t>
      </w:r>
      <w:r w:rsidR="00AE5202">
        <w:rPr>
          <w:rFonts w:cs="Arial"/>
          <w:b/>
          <w:bCs/>
        </w:rPr>
        <w:tab/>
      </w:r>
      <w:proofErr w:type="spellStart"/>
      <w:r w:rsidR="00AE5202">
        <w:rPr>
          <w:rFonts w:cs="Arial"/>
        </w:rPr>
        <w:t>Regioprojekt</w:t>
      </w:r>
      <w:proofErr w:type="spellEnd"/>
      <w:r w:rsidR="00AE5202">
        <w:rPr>
          <w:rFonts w:cs="Arial"/>
        </w:rPr>
        <w:t xml:space="preserve"> Brno, s.r.o.</w:t>
      </w:r>
    </w:p>
    <w:p w14:paraId="21A4B250" w14:textId="728CA22A" w:rsidR="006D7187" w:rsidRDefault="006D7187" w:rsidP="008834D5">
      <w:pPr>
        <w:tabs>
          <w:tab w:val="left" w:pos="142"/>
          <w:tab w:val="left" w:pos="4678"/>
        </w:tabs>
        <w:spacing w:before="0" w:after="0" w:line="240" w:lineRule="auto"/>
        <w:rPr>
          <w:rFonts w:cs="Arial"/>
        </w:rPr>
      </w:pPr>
      <w:r>
        <w:rPr>
          <w:rFonts w:cs="Arial"/>
          <w:b/>
          <w:bCs/>
        </w:rPr>
        <w:tab/>
      </w:r>
      <w:r>
        <w:rPr>
          <w:rFonts w:cs="Arial"/>
        </w:rPr>
        <w:t>Krajský pozemkový úřad pro Zlínský kraj</w:t>
      </w:r>
      <w:r w:rsidR="00AE5202">
        <w:rPr>
          <w:rFonts w:cs="Arial"/>
        </w:rPr>
        <w:tab/>
        <w:t>Ing. Petr Marčák</w:t>
      </w:r>
    </w:p>
    <w:p w14:paraId="0A802E62" w14:textId="6B63A99E" w:rsidR="006D7187" w:rsidRDefault="006D7187" w:rsidP="008834D5">
      <w:pPr>
        <w:tabs>
          <w:tab w:val="left" w:pos="142"/>
          <w:tab w:val="left" w:pos="4678"/>
        </w:tabs>
        <w:spacing w:before="0" w:after="0" w:line="240" w:lineRule="auto"/>
        <w:rPr>
          <w:rFonts w:cs="Arial"/>
        </w:rPr>
      </w:pPr>
      <w:r>
        <w:rPr>
          <w:rFonts w:cs="Arial"/>
        </w:rPr>
        <w:tab/>
        <w:t>Pobočka Zlín</w:t>
      </w:r>
      <w:r w:rsidR="00AE5202">
        <w:rPr>
          <w:rFonts w:cs="Arial"/>
        </w:rPr>
        <w:tab/>
        <w:t>jednatel</w:t>
      </w:r>
    </w:p>
    <w:p w14:paraId="3ADEC8FF" w14:textId="65962539" w:rsidR="006D7187" w:rsidRDefault="006D7187" w:rsidP="008834D5">
      <w:pPr>
        <w:tabs>
          <w:tab w:val="left" w:pos="142"/>
          <w:tab w:val="left" w:pos="4678"/>
        </w:tabs>
        <w:spacing w:before="0" w:after="0" w:line="240" w:lineRule="auto"/>
        <w:rPr>
          <w:rFonts w:cs="Arial"/>
        </w:rPr>
      </w:pPr>
      <w:r>
        <w:rPr>
          <w:rFonts w:cs="Arial"/>
        </w:rPr>
        <w:tab/>
        <w:t xml:space="preserve">Ing. </w:t>
      </w:r>
      <w:proofErr w:type="spellStart"/>
      <w:r>
        <w:rPr>
          <w:rFonts w:cs="Arial"/>
        </w:rPr>
        <w:t>Romam</w:t>
      </w:r>
      <w:proofErr w:type="spellEnd"/>
      <w:r>
        <w:rPr>
          <w:rFonts w:cs="Arial"/>
        </w:rPr>
        <w:t xml:space="preserve"> Hák</w:t>
      </w:r>
    </w:p>
    <w:p w14:paraId="0D17AA9D" w14:textId="6F86D823" w:rsidR="006D7187" w:rsidRDefault="00AE5202" w:rsidP="008834D5">
      <w:pPr>
        <w:tabs>
          <w:tab w:val="left" w:pos="142"/>
          <w:tab w:val="left" w:pos="4678"/>
        </w:tabs>
        <w:spacing w:before="0" w:after="0" w:line="240" w:lineRule="auto"/>
        <w:rPr>
          <w:rFonts w:cs="Arial"/>
        </w:rPr>
      </w:pPr>
      <w:r>
        <w:rPr>
          <w:rFonts w:cs="Arial"/>
        </w:rPr>
        <w:tab/>
      </w:r>
      <w:r w:rsidR="006D7187">
        <w:rPr>
          <w:rFonts w:cs="Arial"/>
        </w:rPr>
        <w:t>Vedoucí Pobočky Zlín</w:t>
      </w:r>
    </w:p>
    <w:p w14:paraId="1F7C1466" w14:textId="77777777" w:rsidR="006D7187" w:rsidRDefault="006D7187" w:rsidP="008834D5">
      <w:pPr>
        <w:tabs>
          <w:tab w:val="left" w:pos="142"/>
          <w:tab w:val="left" w:pos="4678"/>
        </w:tabs>
        <w:spacing w:before="0" w:after="0" w:line="240" w:lineRule="auto"/>
        <w:rPr>
          <w:rFonts w:cs="Arial"/>
        </w:rPr>
      </w:pPr>
    </w:p>
    <w:p w14:paraId="15F62F08" w14:textId="77777777" w:rsidR="006D7187" w:rsidRDefault="006D7187" w:rsidP="008834D5">
      <w:pPr>
        <w:tabs>
          <w:tab w:val="left" w:pos="142"/>
          <w:tab w:val="left" w:pos="4678"/>
        </w:tabs>
        <w:spacing w:before="0" w:after="0" w:line="240" w:lineRule="auto"/>
        <w:rPr>
          <w:rFonts w:cs="Arial"/>
        </w:rPr>
      </w:pPr>
    </w:p>
    <w:p w14:paraId="1EDB6895" w14:textId="77777777" w:rsidR="006D7187" w:rsidRDefault="006D7187" w:rsidP="008834D5">
      <w:pPr>
        <w:tabs>
          <w:tab w:val="left" w:pos="142"/>
          <w:tab w:val="left" w:pos="4678"/>
        </w:tabs>
        <w:spacing w:before="0" w:after="0" w:line="240" w:lineRule="auto"/>
        <w:rPr>
          <w:rFonts w:cs="Arial"/>
        </w:rPr>
      </w:pPr>
    </w:p>
    <w:p w14:paraId="1BD19BD5" w14:textId="77777777" w:rsidR="006D7187" w:rsidRDefault="006D7187" w:rsidP="008834D5">
      <w:pPr>
        <w:tabs>
          <w:tab w:val="left" w:pos="142"/>
          <w:tab w:val="left" w:pos="4678"/>
        </w:tabs>
        <w:spacing w:before="0" w:after="0" w:line="240" w:lineRule="auto"/>
        <w:rPr>
          <w:rFonts w:cs="Arial"/>
        </w:rPr>
      </w:pPr>
    </w:p>
    <w:p w14:paraId="10C34B08" w14:textId="572A76F7" w:rsidR="006D7187" w:rsidRPr="006D7187" w:rsidRDefault="006D7187" w:rsidP="00173B26">
      <w:pPr>
        <w:tabs>
          <w:tab w:val="left" w:pos="142"/>
          <w:tab w:val="left" w:pos="4678"/>
        </w:tabs>
        <w:spacing w:before="0" w:after="0" w:line="240" w:lineRule="auto"/>
        <w:rPr>
          <w:rFonts w:cs="Arial"/>
        </w:rPr>
      </w:pPr>
      <w:r>
        <w:rPr>
          <w:rFonts w:cs="Arial"/>
        </w:rPr>
        <w:br/>
      </w:r>
      <w:r>
        <w:rPr>
          <w:rFonts w:cs="Arial"/>
        </w:rPr>
        <w:br/>
        <w:t>Dokument vyhotovila a za správnost odpovídá Jana Vítková</w:t>
      </w:r>
    </w:p>
    <w:p w14:paraId="22125620" w14:textId="77777777" w:rsidR="00292BCB" w:rsidRPr="0034356A" w:rsidRDefault="003929F2" w:rsidP="00173B26">
      <w:pPr>
        <w:pStyle w:val="Nadpis1"/>
        <w:spacing w:before="0" w:after="0" w:line="240" w:lineRule="auto"/>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173B26">
      <w:pPr>
        <w:pStyle w:val="Odstavecseseznamem"/>
        <w:numPr>
          <w:ilvl w:val="0"/>
          <w:numId w:val="22"/>
        </w:numPr>
        <w:spacing w:before="0" w:after="0" w:line="240" w:lineRule="auto"/>
        <w:ind w:left="0" w:firstLine="0"/>
        <w:rPr>
          <w:rStyle w:val="l-L2Char"/>
          <w:rFonts w:cs="Arial"/>
          <w:b/>
          <w:bCs/>
          <w:kern w:val="32"/>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173B26">
      <w:pPr>
        <w:pStyle w:val="Odstavecseseznamem"/>
        <w:numPr>
          <w:ilvl w:val="1"/>
          <w:numId w:val="26"/>
        </w:numPr>
        <w:spacing w:before="0" w:after="0" w:line="240" w:lineRule="auto"/>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173B26">
      <w:pPr>
        <w:pStyle w:val="Odstavecseseznamem"/>
        <w:numPr>
          <w:ilvl w:val="1"/>
          <w:numId w:val="26"/>
        </w:numPr>
        <w:spacing w:before="0" w:after="0" w:line="240" w:lineRule="auto"/>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173B26">
      <w:pPr>
        <w:pStyle w:val="Odstavecseseznamem"/>
        <w:numPr>
          <w:ilvl w:val="1"/>
          <w:numId w:val="26"/>
        </w:numPr>
        <w:spacing w:before="0" w:after="0" w:line="240" w:lineRule="auto"/>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173B26">
      <w:pPr>
        <w:pStyle w:val="Odstavecseseznamem"/>
        <w:numPr>
          <w:ilvl w:val="1"/>
          <w:numId w:val="26"/>
        </w:numPr>
        <w:spacing w:before="0" w:after="0" w:line="240" w:lineRule="auto"/>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173B26">
      <w:pPr>
        <w:pStyle w:val="Odstavecseseznamem"/>
        <w:numPr>
          <w:ilvl w:val="1"/>
          <w:numId w:val="26"/>
        </w:numPr>
        <w:spacing w:before="0" w:after="0" w:line="240" w:lineRule="auto"/>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173B26">
      <w:pPr>
        <w:pStyle w:val="Odstavecseseznamem"/>
        <w:numPr>
          <w:ilvl w:val="1"/>
          <w:numId w:val="26"/>
        </w:numPr>
        <w:spacing w:before="0" w:after="0" w:line="240" w:lineRule="auto"/>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173B26">
      <w:pPr>
        <w:pStyle w:val="Odstavecseseznamem"/>
        <w:numPr>
          <w:ilvl w:val="1"/>
          <w:numId w:val="26"/>
        </w:numPr>
        <w:spacing w:before="0" w:after="0" w:line="240" w:lineRule="auto"/>
        <w:ind w:left="714" w:hanging="714"/>
      </w:pPr>
      <w:r w:rsidRPr="00DA00E8">
        <w:lastRenderedPageBreak/>
        <w:t>Pokud bude předmětem díla výsadba zeleně, doporučuje se v rámci výsadby navrhovat aplikaci přípravků na zadržení vody v půdě.</w:t>
      </w:r>
    </w:p>
    <w:p w14:paraId="26DCD4A5" w14:textId="77777777" w:rsidR="00292BCB" w:rsidRPr="00DA00E8" w:rsidRDefault="00292BCB" w:rsidP="00173B26">
      <w:pPr>
        <w:pStyle w:val="Odstavecseseznamem"/>
        <w:numPr>
          <w:ilvl w:val="1"/>
          <w:numId w:val="26"/>
        </w:numPr>
        <w:spacing w:before="0" w:after="0" w:line="240" w:lineRule="auto"/>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173B26">
      <w:pPr>
        <w:pStyle w:val="Odstavecseseznamem"/>
        <w:numPr>
          <w:ilvl w:val="1"/>
          <w:numId w:val="26"/>
        </w:numPr>
        <w:spacing w:before="0" w:after="0" w:line="240" w:lineRule="auto"/>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173B26">
      <w:pPr>
        <w:pStyle w:val="Odstavecseseznamem"/>
        <w:numPr>
          <w:ilvl w:val="1"/>
          <w:numId w:val="26"/>
        </w:numPr>
        <w:spacing w:before="0" w:after="0" w:line="240" w:lineRule="auto"/>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173B26">
      <w:pPr>
        <w:pStyle w:val="Odstavecseseznamem"/>
        <w:numPr>
          <w:ilvl w:val="1"/>
          <w:numId w:val="26"/>
        </w:numPr>
        <w:spacing w:before="0" w:after="0" w:line="240" w:lineRule="auto"/>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173B26">
      <w:pPr>
        <w:spacing w:before="0" w:after="0" w:line="240" w:lineRule="auto"/>
        <w:rPr>
          <w:rStyle w:val="l-L2Char"/>
          <w:rFonts w:cs="Arial"/>
          <w:szCs w:val="22"/>
        </w:rPr>
      </w:pPr>
    </w:p>
    <w:p w14:paraId="7903D5F0" w14:textId="77777777" w:rsidR="00292BCB" w:rsidRPr="00717657" w:rsidRDefault="00292BCB" w:rsidP="00173B26">
      <w:pPr>
        <w:pStyle w:val="Odstavecseseznamem"/>
        <w:numPr>
          <w:ilvl w:val="0"/>
          <w:numId w:val="22"/>
        </w:numPr>
        <w:spacing w:before="0" w:after="0" w:line="240" w:lineRule="auto"/>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173B26">
      <w:pPr>
        <w:spacing w:before="0" w:after="0" w:line="240" w:lineRule="auto"/>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173B26">
      <w:pPr>
        <w:pStyle w:val="Odstavecseseznamem"/>
        <w:numPr>
          <w:ilvl w:val="1"/>
          <w:numId w:val="22"/>
        </w:numPr>
        <w:spacing w:before="0" w:after="0" w:line="240" w:lineRule="auto"/>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49A56E8D" w:rsidR="00292BCB" w:rsidRPr="00A12828" w:rsidRDefault="00A12828" w:rsidP="00173B26">
      <w:pPr>
        <w:spacing w:before="0" w:after="0" w:line="240" w:lineRule="auto"/>
        <w:ind w:left="709"/>
        <w:rPr>
          <w:rStyle w:val="l-L2Char"/>
          <w:rFonts w:cs="Arial"/>
          <w:szCs w:val="22"/>
        </w:rPr>
      </w:pPr>
      <w:r>
        <w:rPr>
          <w:rStyle w:val="l-L2Char"/>
          <w:rFonts w:cs="Arial"/>
          <w:szCs w:val="22"/>
        </w:rPr>
        <w:t>Projektová dokumentace musí být zpracována v souladu s uvedeným plánem společných zařízení a s příslušnými normami a souvisejícími předpisy.</w:t>
      </w:r>
    </w:p>
    <w:p w14:paraId="68C05D57" w14:textId="77777777" w:rsidR="00292BCB" w:rsidRPr="007237A7" w:rsidRDefault="00292BCB" w:rsidP="00173B26">
      <w:pPr>
        <w:pStyle w:val="Odstavecseseznamem"/>
        <w:numPr>
          <w:ilvl w:val="1"/>
          <w:numId w:val="22"/>
        </w:numPr>
        <w:spacing w:before="0" w:after="0" w:line="240" w:lineRule="auto"/>
        <w:ind w:left="357" w:hanging="357"/>
        <w:rPr>
          <w:rStyle w:val="l-L2Char"/>
          <w:rFonts w:cs="Arial"/>
          <w:b/>
          <w:bCs/>
          <w:szCs w:val="22"/>
        </w:rPr>
      </w:pPr>
      <w:r w:rsidRPr="007237A7">
        <w:rPr>
          <w:rStyle w:val="l-L2Char"/>
          <w:rFonts w:cs="Arial"/>
          <w:b/>
          <w:bCs/>
          <w:szCs w:val="22"/>
        </w:rPr>
        <w:t>Plán společných zařízení:</w:t>
      </w:r>
    </w:p>
    <w:p w14:paraId="7524AC91" w14:textId="77777777" w:rsidR="00116C56" w:rsidRPr="004C6A72" w:rsidRDefault="00116C56" w:rsidP="00173B26">
      <w:pPr>
        <w:pStyle w:val="Odstavecseseznamem"/>
        <w:spacing w:before="0" w:after="0" w:line="240" w:lineRule="auto"/>
        <w:ind w:left="360" w:firstLine="348"/>
        <w:rPr>
          <w:rFonts w:cs="Arial"/>
          <w:szCs w:val="22"/>
        </w:rPr>
      </w:pPr>
      <w:r w:rsidRPr="004C6A72">
        <w:rPr>
          <w:rFonts w:cs="Arial"/>
          <w:szCs w:val="22"/>
        </w:rPr>
        <w:t>Podkladem pro vypracování projektové dokumentace je plán společných zařízení</w:t>
      </w:r>
    </w:p>
    <w:p w14:paraId="1AFD275F" w14:textId="77777777" w:rsidR="00116C56" w:rsidRPr="004C6A72" w:rsidRDefault="00116C56" w:rsidP="00173B26">
      <w:pPr>
        <w:pStyle w:val="Odstavecseseznamem"/>
        <w:spacing w:before="0" w:after="0" w:line="240" w:lineRule="auto"/>
        <w:ind w:left="708"/>
        <w:rPr>
          <w:rStyle w:val="l-L2Char"/>
          <w:rFonts w:cs="Arial"/>
          <w:b/>
          <w:bCs/>
          <w:szCs w:val="22"/>
          <w:highlight w:val="yellow"/>
        </w:rPr>
      </w:pPr>
      <w:r w:rsidRPr="004C6A72">
        <w:rPr>
          <w:rFonts w:cs="Arial"/>
          <w:szCs w:val="22"/>
        </w:rPr>
        <w:t xml:space="preserve">v katastrálním území </w:t>
      </w:r>
      <w:proofErr w:type="spellStart"/>
      <w:r w:rsidRPr="004C6A72">
        <w:rPr>
          <w:rFonts w:cs="Arial"/>
          <w:szCs w:val="22"/>
        </w:rPr>
        <w:t>Nevšová</w:t>
      </w:r>
      <w:proofErr w:type="spellEnd"/>
      <w:r w:rsidRPr="004C6A72">
        <w:rPr>
          <w:rFonts w:cs="Arial"/>
          <w:szCs w:val="22"/>
        </w:rPr>
        <w:t xml:space="preserve">, který je součástí schváleného návrhu pozemkových úprav zpracovaných společností GEOREAL s.r.o., se sídlem Hálkova 12, 301 00 Plzeň. Uvedené podklady jsou po dohodě k nahlédnutí v sídle Pobočky Zlín, </w:t>
      </w:r>
      <w:proofErr w:type="spellStart"/>
      <w:r w:rsidRPr="004C6A72">
        <w:rPr>
          <w:rFonts w:cs="Arial"/>
          <w:szCs w:val="22"/>
        </w:rPr>
        <w:t>Zarámí</w:t>
      </w:r>
      <w:proofErr w:type="spellEnd"/>
      <w:r w:rsidRPr="004C6A72">
        <w:rPr>
          <w:rFonts w:cs="Arial"/>
          <w:szCs w:val="22"/>
        </w:rPr>
        <w:t xml:space="preserve"> 88, 760 41 Zlín.</w:t>
      </w:r>
      <w:r w:rsidRPr="004C6A72" w:rsidDel="004C6A72">
        <w:rPr>
          <w:rStyle w:val="l-L2Char"/>
          <w:rFonts w:cs="Arial"/>
          <w:b/>
          <w:bCs/>
          <w:szCs w:val="22"/>
          <w:highlight w:val="yellow"/>
        </w:rPr>
        <w:t xml:space="preserve"> </w:t>
      </w:r>
    </w:p>
    <w:p w14:paraId="36C9D0A3" w14:textId="728A8E22" w:rsidR="00292BCB" w:rsidRPr="005C59DC" w:rsidRDefault="00292BCB" w:rsidP="00173B26">
      <w:pPr>
        <w:pStyle w:val="Odstavecseseznamem"/>
        <w:spacing w:before="0" w:after="0" w:line="240" w:lineRule="auto"/>
        <w:ind w:left="709"/>
        <w:rPr>
          <w:rStyle w:val="l-L2Char"/>
          <w:rFonts w:cs="Arial"/>
          <w:szCs w:val="22"/>
          <w:highlight w:val="yellow"/>
        </w:rPr>
      </w:pPr>
    </w:p>
    <w:p w14:paraId="14ABA1B8" w14:textId="476A94DB" w:rsidR="00D541DA" w:rsidRDefault="00D541DA" w:rsidP="00173B26">
      <w:pPr>
        <w:spacing w:before="0"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173B26">
      <w:pPr>
        <w:pStyle w:val="Nadpis1"/>
        <w:spacing w:before="0" w:after="0" w:line="240" w:lineRule="auto"/>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173B26">
      <w:pPr>
        <w:spacing w:before="0" w:after="0" w:line="240" w:lineRule="auto"/>
      </w:pPr>
    </w:p>
    <w:p w14:paraId="0DC9F792" w14:textId="77777777" w:rsidR="0095270C" w:rsidRPr="009966C5" w:rsidRDefault="0095270C" w:rsidP="00173B26">
      <w:pPr>
        <w:spacing w:before="0" w:after="0" w:line="240" w:lineRule="auto"/>
        <w:rPr>
          <w:rFonts w:cs="Arial"/>
          <w:bCs/>
          <w:iCs/>
          <w:szCs w:val="22"/>
        </w:rPr>
      </w:pPr>
    </w:p>
    <w:p w14:paraId="182B597C" w14:textId="77777777" w:rsidR="0095270C" w:rsidRPr="009966C5" w:rsidRDefault="0095270C" w:rsidP="00173B26">
      <w:pPr>
        <w:pStyle w:val="Odstavecseseznamem"/>
        <w:numPr>
          <w:ilvl w:val="0"/>
          <w:numId w:val="27"/>
        </w:numPr>
        <w:spacing w:before="0" w:after="0" w:line="240" w:lineRule="auto"/>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173B26">
      <w:pPr>
        <w:pStyle w:val="Odstavecseseznamem"/>
        <w:numPr>
          <w:ilvl w:val="1"/>
          <w:numId w:val="27"/>
        </w:numPr>
        <w:spacing w:before="0" w:after="0" w:line="240" w:lineRule="auto"/>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173B26">
      <w:pPr>
        <w:pStyle w:val="Odstavecseseznamem"/>
        <w:numPr>
          <w:ilvl w:val="1"/>
          <w:numId w:val="27"/>
        </w:numPr>
        <w:spacing w:before="0" w:after="0" w:line="240" w:lineRule="auto"/>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173B26">
      <w:pPr>
        <w:pStyle w:val="Odstavecseseznamem"/>
        <w:numPr>
          <w:ilvl w:val="2"/>
          <w:numId w:val="23"/>
        </w:numPr>
        <w:spacing w:before="0" w:after="0" w:line="240" w:lineRule="auto"/>
        <w:ind w:left="1071" w:hanging="357"/>
        <w:rPr>
          <w:b/>
        </w:rPr>
      </w:pPr>
      <w:r w:rsidRPr="009966C5">
        <w:t>mapové podklady</w:t>
      </w:r>
    </w:p>
    <w:p w14:paraId="4CBE399D" w14:textId="77777777" w:rsidR="0095270C" w:rsidRPr="009966C5" w:rsidRDefault="0095270C" w:rsidP="00173B26">
      <w:pPr>
        <w:pStyle w:val="Odstavecseseznamem"/>
        <w:numPr>
          <w:ilvl w:val="2"/>
          <w:numId w:val="23"/>
        </w:numPr>
        <w:spacing w:before="0" w:after="0" w:line="240" w:lineRule="auto"/>
        <w:ind w:left="1071" w:hanging="357"/>
        <w:rPr>
          <w:b/>
        </w:rPr>
      </w:pPr>
      <w:r w:rsidRPr="009966C5">
        <w:t>technické práce a podklady,</w:t>
      </w:r>
    </w:p>
    <w:p w14:paraId="38B524A3" w14:textId="77777777" w:rsidR="0095270C" w:rsidRPr="009966C5" w:rsidRDefault="0095270C" w:rsidP="00173B26">
      <w:pPr>
        <w:pStyle w:val="Odstavecseseznamem"/>
        <w:numPr>
          <w:ilvl w:val="2"/>
          <w:numId w:val="23"/>
        </w:numPr>
        <w:spacing w:before="0" w:after="0" w:line="240" w:lineRule="auto"/>
        <w:ind w:left="1071" w:hanging="357"/>
        <w:rPr>
          <w:b/>
        </w:rPr>
      </w:pPr>
      <w:r w:rsidRPr="009966C5">
        <w:t>terénní měření a laboratorní zkoušky,</w:t>
      </w:r>
    </w:p>
    <w:p w14:paraId="184B4A93" w14:textId="77777777" w:rsidR="0095270C" w:rsidRPr="009966C5" w:rsidRDefault="0095270C" w:rsidP="00173B26">
      <w:pPr>
        <w:pStyle w:val="Odstavecseseznamem"/>
        <w:numPr>
          <w:ilvl w:val="2"/>
          <w:numId w:val="23"/>
        </w:numPr>
        <w:spacing w:before="0" w:after="0" w:line="240" w:lineRule="auto"/>
        <w:ind w:left="1071" w:hanging="357"/>
        <w:rPr>
          <w:b/>
        </w:rPr>
      </w:pPr>
      <w:r w:rsidRPr="009966C5">
        <w:t>náležitosti závěrečné zprávy,</w:t>
      </w:r>
    </w:p>
    <w:p w14:paraId="1B789636" w14:textId="77777777" w:rsidR="0095270C" w:rsidRPr="009966C5" w:rsidRDefault="0095270C" w:rsidP="00173B26">
      <w:pPr>
        <w:pStyle w:val="Odstavecseseznamem"/>
        <w:numPr>
          <w:ilvl w:val="2"/>
          <w:numId w:val="23"/>
        </w:numPr>
        <w:spacing w:before="0" w:after="0" w:line="240" w:lineRule="auto"/>
        <w:ind w:left="1071" w:hanging="357"/>
        <w:rPr>
          <w:b/>
        </w:rPr>
      </w:pPr>
      <w:r w:rsidRPr="009966C5">
        <w:t>členění díla.</w:t>
      </w:r>
    </w:p>
    <w:p w14:paraId="7C2760EB" w14:textId="77777777" w:rsidR="0095270C" w:rsidRPr="009966C5" w:rsidRDefault="0095270C" w:rsidP="00173B26">
      <w:pPr>
        <w:pStyle w:val="Odstavecseseznamem"/>
        <w:numPr>
          <w:ilvl w:val="0"/>
          <w:numId w:val="27"/>
        </w:numPr>
        <w:spacing w:before="0" w:after="0" w:line="240" w:lineRule="auto"/>
        <w:ind w:left="0" w:firstLine="0"/>
        <w:rPr>
          <w:b/>
          <w:bCs/>
        </w:rPr>
      </w:pPr>
      <w:r w:rsidRPr="009966C5">
        <w:rPr>
          <w:b/>
          <w:bCs/>
        </w:rPr>
        <w:t>Zadání a požadavky na podrobný geotechnický průzkum pro polní cesty</w:t>
      </w:r>
    </w:p>
    <w:p w14:paraId="0DBE0645" w14:textId="77777777" w:rsidR="0095270C" w:rsidRPr="009966C5" w:rsidRDefault="0095270C" w:rsidP="00173B26">
      <w:pPr>
        <w:spacing w:before="0" w:after="0" w:line="240" w:lineRule="auto"/>
        <w:rPr>
          <w:rFonts w:eastAsia="Calibri"/>
        </w:rPr>
      </w:pPr>
    </w:p>
    <w:p w14:paraId="4E0331F3" w14:textId="77777777" w:rsidR="0095270C" w:rsidRPr="009966C5" w:rsidRDefault="0095270C" w:rsidP="00173B26">
      <w:pPr>
        <w:pStyle w:val="Odstavecseseznamem"/>
        <w:numPr>
          <w:ilvl w:val="0"/>
          <w:numId w:val="24"/>
        </w:numPr>
        <w:spacing w:before="0" w:after="0" w:line="240" w:lineRule="auto"/>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173B26">
            <w:pPr>
              <w:spacing w:before="0" w:after="0" w:line="240" w:lineRule="auto"/>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173B26">
            <w:pPr>
              <w:spacing w:before="0" w:after="0" w:line="240" w:lineRule="auto"/>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173B26">
            <w:pPr>
              <w:spacing w:before="0" w:after="0" w:line="240" w:lineRule="auto"/>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173B26">
            <w:pPr>
              <w:spacing w:before="0" w:after="0" w:line="240" w:lineRule="auto"/>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173B26">
            <w:pPr>
              <w:spacing w:before="0" w:after="0" w:line="240" w:lineRule="auto"/>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173B26">
            <w:pPr>
              <w:spacing w:before="0" w:after="0" w:line="240" w:lineRule="auto"/>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173B26">
            <w:pPr>
              <w:spacing w:before="0" w:after="0" w:line="240" w:lineRule="auto"/>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173B26">
            <w:pPr>
              <w:spacing w:before="0" w:after="0" w:line="240" w:lineRule="auto"/>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173B26">
            <w:pPr>
              <w:spacing w:before="0" w:after="0" w:line="240" w:lineRule="auto"/>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173B26">
            <w:pPr>
              <w:spacing w:before="0" w:after="0" w:line="240" w:lineRule="auto"/>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173B26">
            <w:pPr>
              <w:spacing w:before="0" w:after="0" w:line="240" w:lineRule="auto"/>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173B26">
            <w:pPr>
              <w:spacing w:before="0" w:after="0" w:line="240" w:lineRule="auto"/>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173B26">
            <w:pPr>
              <w:spacing w:before="0" w:after="0" w:line="240" w:lineRule="auto"/>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173B26">
            <w:pPr>
              <w:spacing w:before="0" w:after="0" w:line="240" w:lineRule="auto"/>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173B26">
            <w:pPr>
              <w:spacing w:before="0" w:after="0" w:line="240" w:lineRule="auto"/>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173B26">
            <w:pPr>
              <w:spacing w:before="0" w:after="0" w:line="240" w:lineRule="auto"/>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173B26">
            <w:pPr>
              <w:spacing w:before="0" w:after="0" w:line="240" w:lineRule="auto"/>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173B26">
            <w:pPr>
              <w:spacing w:before="0" w:after="0" w:line="240" w:lineRule="auto"/>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173B26">
            <w:pPr>
              <w:spacing w:before="0" w:after="0" w:line="240" w:lineRule="auto"/>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173B26">
            <w:pPr>
              <w:spacing w:before="0" w:after="0" w:line="240" w:lineRule="auto"/>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173B26">
            <w:pPr>
              <w:spacing w:before="0" w:after="0" w:line="240" w:lineRule="auto"/>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173B26">
            <w:pPr>
              <w:spacing w:before="0" w:after="0" w:line="240" w:lineRule="auto"/>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173B26">
            <w:pPr>
              <w:spacing w:before="0" w:after="0" w:line="240" w:lineRule="auto"/>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173B26">
            <w:pPr>
              <w:spacing w:before="0" w:after="0" w:line="240" w:lineRule="auto"/>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173B26">
            <w:pPr>
              <w:spacing w:before="0" w:after="0" w:line="240" w:lineRule="auto"/>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173B26">
            <w:pPr>
              <w:spacing w:before="0" w:after="0" w:line="240" w:lineRule="auto"/>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173B26">
            <w:pPr>
              <w:spacing w:before="0" w:after="0" w:line="240" w:lineRule="auto"/>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173B26">
            <w:pPr>
              <w:spacing w:before="0" w:after="0" w:line="240" w:lineRule="auto"/>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173B26">
            <w:pPr>
              <w:spacing w:before="0" w:after="0" w:line="240" w:lineRule="auto"/>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173B26">
            <w:pPr>
              <w:spacing w:before="0" w:after="0" w:line="240" w:lineRule="auto"/>
              <w:rPr>
                <w:lang w:val="cs-CZ"/>
              </w:rPr>
            </w:pPr>
            <w:r w:rsidRPr="009966C5">
              <w:rPr>
                <w:lang w:val="cs-CZ"/>
              </w:rPr>
              <w:t>1:1000</w:t>
            </w:r>
          </w:p>
        </w:tc>
      </w:tr>
    </w:tbl>
    <w:p w14:paraId="1C8112F3" w14:textId="77777777" w:rsidR="0095270C" w:rsidRPr="009966C5" w:rsidRDefault="0095270C" w:rsidP="00173B26">
      <w:pPr>
        <w:spacing w:before="0" w:after="0" w:line="240" w:lineRule="auto"/>
        <w:rPr>
          <w:rFonts w:eastAsia="Calibri"/>
        </w:rPr>
      </w:pPr>
    </w:p>
    <w:p w14:paraId="1EC0BC70" w14:textId="77777777" w:rsidR="0095270C" w:rsidRPr="009966C5" w:rsidRDefault="0095270C" w:rsidP="00173B26">
      <w:pPr>
        <w:pStyle w:val="Odstavecseseznamem"/>
        <w:numPr>
          <w:ilvl w:val="0"/>
          <w:numId w:val="24"/>
        </w:numPr>
        <w:spacing w:before="0" w:after="0" w:line="240" w:lineRule="auto"/>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173B26">
            <w:pPr>
              <w:spacing w:before="0" w:after="0" w:line="240" w:lineRule="auto"/>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173B26">
            <w:pPr>
              <w:spacing w:before="0" w:after="0" w:line="240" w:lineRule="auto"/>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173B26">
            <w:pPr>
              <w:spacing w:before="0" w:after="0" w:line="240" w:lineRule="auto"/>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173B26">
            <w:pPr>
              <w:spacing w:before="0" w:after="0" w:line="240" w:lineRule="auto"/>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173B26">
            <w:pPr>
              <w:spacing w:before="0" w:after="0" w:line="240" w:lineRule="auto"/>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173B26">
            <w:pPr>
              <w:spacing w:before="0" w:after="0" w:line="240" w:lineRule="auto"/>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173B26">
            <w:pPr>
              <w:spacing w:before="0" w:after="0" w:line="240" w:lineRule="auto"/>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173B26">
            <w:pPr>
              <w:spacing w:before="0" w:after="0" w:line="240" w:lineRule="auto"/>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173B26">
            <w:pPr>
              <w:spacing w:before="0" w:after="0" w:line="240" w:lineRule="auto"/>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173B26">
            <w:pPr>
              <w:spacing w:before="0" w:after="0" w:line="240" w:lineRule="auto"/>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173B26">
            <w:pPr>
              <w:spacing w:before="0" w:after="0" w:line="240" w:lineRule="auto"/>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173B26">
            <w:pPr>
              <w:spacing w:before="0" w:after="0" w:line="240" w:lineRule="auto"/>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173B26">
            <w:pPr>
              <w:spacing w:before="0" w:after="0" w:line="240" w:lineRule="auto"/>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173B26">
            <w:pPr>
              <w:spacing w:before="0" w:after="0" w:line="240" w:lineRule="auto"/>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173B26">
            <w:pPr>
              <w:spacing w:before="0" w:after="0" w:line="240" w:lineRule="auto"/>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173B26">
            <w:pPr>
              <w:spacing w:before="0" w:after="0" w:line="240" w:lineRule="auto"/>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173B26">
            <w:pPr>
              <w:spacing w:before="0" w:after="0" w:line="240" w:lineRule="auto"/>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173B26">
            <w:pPr>
              <w:spacing w:before="0" w:after="0" w:line="240" w:lineRule="auto"/>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173B26">
            <w:pPr>
              <w:spacing w:before="0" w:after="0" w:line="240" w:lineRule="auto"/>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173B26">
            <w:pPr>
              <w:spacing w:before="0" w:after="0" w:line="240" w:lineRule="auto"/>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173B26">
            <w:pPr>
              <w:spacing w:before="0" w:after="0" w:line="240" w:lineRule="auto"/>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173B26">
            <w:pPr>
              <w:spacing w:before="0" w:after="0" w:line="240" w:lineRule="auto"/>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173B26">
      <w:pPr>
        <w:spacing w:before="0" w:after="0" w:line="240" w:lineRule="auto"/>
        <w:rPr>
          <w:rFonts w:eastAsia="Calibri"/>
        </w:rPr>
      </w:pPr>
      <w:r w:rsidRPr="009966C5">
        <w:rPr>
          <w:rFonts w:eastAsia="Calibri"/>
        </w:rPr>
        <w:t>Poznámka:</w:t>
      </w:r>
    </w:p>
    <w:p w14:paraId="7A3B5C1C" w14:textId="77777777" w:rsidR="0095270C" w:rsidRPr="009966C5" w:rsidRDefault="0095270C" w:rsidP="00173B26">
      <w:pPr>
        <w:spacing w:before="0" w:after="0" w:line="240" w:lineRule="auto"/>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173B26">
      <w:pPr>
        <w:spacing w:before="0" w:after="0" w:line="240" w:lineRule="auto"/>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8834D5">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173B26">
      <w:pPr>
        <w:pStyle w:val="Odstavecseseznamem"/>
        <w:numPr>
          <w:ilvl w:val="0"/>
          <w:numId w:val="24"/>
        </w:numPr>
        <w:spacing w:before="0" w:after="0" w:line="240" w:lineRule="auto"/>
        <w:rPr>
          <w:b/>
          <w:bCs/>
        </w:rPr>
      </w:pPr>
      <w:r w:rsidRPr="009966C5">
        <w:rPr>
          <w:b/>
          <w:bCs/>
        </w:rPr>
        <w:lastRenderedPageBreak/>
        <w:t>Požadavky na terénní měření a laboratorní zkoušky</w:t>
      </w:r>
    </w:p>
    <w:p w14:paraId="762EAEBA" w14:textId="4B824059" w:rsidR="0095270C" w:rsidRPr="009966C5" w:rsidRDefault="0095270C" w:rsidP="00173B26">
      <w:pPr>
        <w:spacing w:before="0" w:after="0" w:line="240" w:lineRule="auto"/>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173B26">
      <w:pPr>
        <w:spacing w:before="0" w:after="0" w:line="240" w:lineRule="auto"/>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173B26">
      <w:pPr>
        <w:pStyle w:val="Odstavecseseznamem"/>
        <w:numPr>
          <w:ilvl w:val="0"/>
          <w:numId w:val="28"/>
        </w:numPr>
        <w:spacing w:before="0" w:after="0" w:line="240" w:lineRule="auto"/>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173B26">
      <w:pPr>
        <w:pStyle w:val="Odstavecseseznamem"/>
        <w:numPr>
          <w:ilvl w:val="0"/>
          <w:numId w:val="28"/>
        </w:numPr>
        <w:spacing w:before="0" w:after="0" w:line="240" w:lineRule="auto"/>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173B26">
      <w:pPr>
        <w:pStyle w:val="Odstavecseseznamem"/>
        <w:numPr>
          <w:ilvl w:val="0"/>
          <w:numId w:val="28"/>
        </w:numPr>
        <w:spacing w:before="0" w:after="0" w:line="240" w:lineRule="auto"/>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173B26">
      <w:pPr>
        <w:pStyle w:val="Odstavecseseznamem"/>
        <w:numPr>
          <w:ilvl w:val="0"/>
          <w:numId w:val="28"/>
        </w:numPr>
        <w:spacing w:before="0" w:after="0" w:line="240" w:lineRule="auto"/>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173B26">
      <w:pPr>
        <w:pStyle w:val="Odstavecseseznamem"/>
        <w:numPr>
          <w:ilvl w:val="0"/>
          <w:numId w:val="28"/>
        </w:numPr>
        <w:spacing w:before="0" w:after="0" w:line="240" w:lineRule="auto"/>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173B26">
      <w:pPr>
        <w:spacing w:before="0" w:after="0" w:line="240" w:lineRule="auto"/>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173B26">
      <w:pPr>
        <w:spacing w:before="0" w:after="0" w:line="240" w:lineRule="auto"/>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173B26">
      <w:pPr>
        <w:spacing w:before="0" w:after="0" w:line="240" w:lineRule="auto"/>
        <w:rPr>
          <w:rFonts w:eastAsia="Calibri"/>
        </w:rPr>
      </w:pPr>
    </w:p>
    <w:p w14:paraId="4FF35A3E" w14:textId="77777777" w:rsidR="0095270C" w:rsidRPr="009966C5" w:rsidRDefault="0095270C" w:rsidP="00173B26">
      <w:pPr>
        <w:pStyle w:val="Odstavecseseznamem"/>
        <w:numPr>
          <w:ilvl w:val="0"/>
          <w:numId w:val="24"/>
        </w:numPr>
        <w:spacing w:before="0" w:after="0" w:line="240" w:lineRule="auto"/>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173B26">
            <w:pPr>
              <w:spacing w:before="0" w:after="0" w:line="240" w:lineRule="auto"/>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173B26">
            <w:pPr>
              <w:spacing w:before="0" w:after="0" w:line="240" w:lineRule="auto"/>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173B26">
            <w:pPr>
              <w:spacing w:before="0" w:after="0" w:line="240" w:lineRule="auto"/>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173B26">
            <w:pPr>
              <w:spacing w:before="0" w:after="0" w:line="240" w:lineRule="auto"/>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173B26">
            <w:pPr>
              <w:spacing w:before="0" w:after="0" w:line="240" w:lineRule="auto"/>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173B26">
            <w:pPr>
              <w:spacing w:before="0" w:after="0" w:line="240" w:lineRule="auto"/>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173B26">
            <w:pPr>
              <w:spacing w:before="0" w:after="0" w:line="240" w:lineRule="auto"/>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173B26">
            <w:pPr>
              <w:spacing w:before="0" w:after="0" w:line="240" w:lineRule="auto"/>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173B26">
            <w:pPr>
              <w:spacing w:before="0" w:after="0" w:line="240" w:lineRule="auto"/>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173B26">
            <w:pPr>
              <w:spacing w:before="0" w:after="0" w:line="240" w:lineRule="auto"/>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173B26">
            <w:pPr>
              <w:spacing w:before="0" w:after="0" w:line="240" w:lineRule="auto"/>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173B26">
            <w:pPr>
              <w:spacing w:before="0" w:after="0" w:line="240" w:lineRule="auto"/>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173B26">
            <w:pPr>
              <w:spacing w:before="0" w:after="0" w:line="240" w:lineRule="auto"/>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173B26">
            <w:pPr>
              <w:spacing w:before="0" w:after="0" w:line="240" w:lineRule="auto"/>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173B26">
            <w:pPr>
              <w:spacing w:before="0" w:after="0" w:line="240" w:lineRule="auto"/>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173B26">
            <w:pPr>
              <w:spacing w:before="0" w:after="0" w:line="240" w:lineRule="auto"/>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173B26">
            <w:pPr>
              <w:spacing w:before="0" w:after="0" w:line="240" w:lineRule="auto"/>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173B26">
            <w:pPr>
              <w:spacing w:before="0" w:after="0" w:line="240" w:lineRule="auto"/>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173B26">
            <w:pPr>
              <w:spacing w:before="0" w:after="0" w:line="240" w:lineRule="auto"/>
              <w:rPr>
                <w:lang w:val="cs-CZ"/>
              </w:rPr>
            </w:pPr>
            <w:r w:rsidRPr="009966C5">
              <w:rPr>
                <w:lang w:val="cs-CZ"/>
              </w:rPr>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173B26">
            <w:pPr>
              <w:spacing w:before="0" w:after="0" w:line="240" w:lineRule="auto"/>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173B26">
            <w:pPr>
              <w:spacing w:before="0" w:after="0" w:line="240" w:lineRule="auto"/>
              <w:rPr>
                <w:spacing w:val="-1"/>
                <w:lang w:val="cs-CZ"/>
              </w:rPr>
            </w:pPr>
            <w:r w:rsidRPr="009966C5">
              <w:rPr>
                <w:spacing w:val="-1"/>
                <w:lang w:val="cs-CZ"/>
              </w:rPr>
              <w:t>V hydrogeologické části průzkumu by měli být stanoveny:</w:t>
            </w:r>
          </w:p>
          <w:p w14:paraId="3178FEC6" w14:textId="77777777" w:rsidR="0095270C" w:rsidRPr="009966C5" w:rsidRDefault="0095270C" w:rsidP="00173B26">
            <w:pPr>
              <w:spacing w:before="0" w:after="0" w:line="240" w:lineRule="auto"/>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173B26">
            <w:pPr>
              <w:spacing w:before="0" w:after="0" w:line="240" w:lineRule="auto"/>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173B26">
            <w:pPr>
              <w:spacing w:before="0" w:after="0" w:line="240" w:lineRule="auto"/>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173B26">
            <w:pPr>
              <w:spacing w:before="0" w:after="0" w:line="240" w:lineRule="auto"/>
              <w:rPr>
                <w:lang w:val="cs-CZ"/>
              </w:rPr>
            </w:pPr>
            <w:r w:rsidRPr="009966C5">
              <w:rPr>
                <w:lang w:val="cs-CZ"/>
              </w:rPr>
              <w:lastRenderedPageBreak/>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173B26">
            <w:pPr>
              <w:spacing w:before="0" w:after="0" w:line="240" w:lineRule="auto"/>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173B26">
            <w:pPr>
              <w:spacing w:before="0" w:after="0" w:line="240" w:lineRule="auto"/>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173B26">
            <w:pPr>
              <w:spacing w:before="0" w:after="0" w:line="240" w:lineRule="auto"/>
              <w:rPr>
                <w:lang w:val="cs-CZ"/>
              </w:rPr>
            </w:pPr>
            <w:r w:rsidRPr="009966C5">
              <w:rPr>
                <w:lang w:val="cs-CZ"/>
              </w:rPr>
              <w:t>Závěry a doporučení.</w:t>
            </w:r>
          </w:p>
        </w:tc>
      </w:tr>
    </w:tbl>
    <w:p w14:paraId="7355A1C5" w14:textId="77777777" w:rsidR="0095270C" w:rsidRPr="009966C5" w:rsidRDefault="0095270C" w:rsidP="00173B26">
      <w:pPr>
        <w:spacing w:before="0" w:after="0" w:line="240" w:lineRule="auto"/>
        <w:rPr>
          <w:rFonts w:cs="Arial"/>
          <w:szCs w:val="22"/>
        </w:rPr>
      </w:pPr>
    </w:p>
    <w:p w14:paraId="372C06E4" w14:textId="77777777" w:rsidR="0095270C" w:rsidRPr="009966C5" w:rsidRDefault="0095270C" w:rsidP="00173B26">
      <w:pPr>
        <w:pStyle w:val="Odstavecseseznamem"/>
        <w:numPr>
          <w:ilvl w:val="0"/>
          <w:numId w:val="24"/>
        </w:numPr>
        <w:spacing w:before="0" w:after="0" w:line="240" w:lineRule="auto"/>
        <w:rPr>
          <w:b/>
          <w:bCs/>
        </w:rPr>
      </w:pPr>
      <w:r w:rsidRPr="009966C5">
        <w:rPr>
          <w:b/>
          <w:bCs/>
        </w:rPr>
        <w:t>Členění díla Geotechnický průzkum</w:t>
      </w:r>
    </w:p>
    <w:p w14:paraId="2F112A47" w14:textId="77777777" w:rsidR="0095270C" w:rsidRPr="009966C5" w:rsidRDefault="0095270C" w:rsidP="00173B26">
      <w:pPr>
        <w:widowControl w:val="0"/>
        <w:numPr>
          <w:ilvl w:val="1"/>
          <w:numId w:val="4"/>
        </w:numPr>
        <w:suppressAutoHyphens/>
        <w:spacing w:before="0" w:after="0" w:line="240" w:lineRule="auto"/>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173B26">
      <w:pPr>
        <w:widowControl w:val="0"/>
        <w:numPr>
          <w:ilvl w:val="1"/>
          <w:numId w:val="4"/>
        </w:numPr>
        <w:suppressAutoHyphens/>
        <w:spacing w:before="0" w:after="0" w:line="240" w:lineRule="auto"/>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173B26">
      <w:pPr>
        <w:widowControl w:val="0"/>
        <w:numPr>
          <w:ilvl w:val="1"/>
          <w:numId w:val="4"/>
        </w:numPr>
        <w:suppressAutoHyphens/>
        <w:spacing w:before="0" w:after="0" w:line="240" w:lineRule="auto"/>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173B26">
      <w:pPr>
        <w:spacing w:before="0" w:after="0" w:line="240" w:lineRule="auto"/>
        <w:ind w:left="1418"/>
        <w:rPr>
          <w:rFonts w:eastAsia="Lucida Sans Unicode"/>
        </w:rPr>
      </w:pPr>
      <w:r w:rsidRPr="009966C5">
        <w:rPr>
          <w:rFonts w:eastAsia="Lucida Sans Unicode"/>
        </w:rPr>
        <w:t>- Popis geologických poměrů</w:t>
      </w:r>
    </w:p>
    <w:p w14:paraId="45433FFA" w14:textId="77777777" w:rsidR="0095270C" w:rsidRPr="009966C5" w:rsidRDefault="0095270C" w:rsidP="00173B26">
      <w:pPr>
        <w:spacing w:before="0" w:after="0" w:line="240" w:lineRule="auto"/>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173B26">
      <w:pPr>
        <w:widowControl w:val="0"/>
        <w:numPr>
          <w:ilvl w:val="1"/>
          <w:numId w:val="4"/>
        </w:numPr>
        <w:suppressAutoHyphens/>
        <w:spacing w:before="0" w:after="0" w:line="240" w:lineRule="auto"/>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173B26">
      <w:pPr>
        <w:widowControl w:val="0"/>
        <w:numPr>
          <w:ilvl w:val="1"/>
          <w:numId w:val="4"/>
        </w:numPr>
        <w:suppressAutoHyphens/>
        <w:spacing w:before="0" w:after="0" w:line="240" w:lineRule="auto"/>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173B26">
      <w:pPr>
        <w:widowControl w:val="0"/>
        <w:numPr>
          <w:ilvl w:val="1"/>
          <w:numId w:val="4"/>
        </w:numPr>
        <w:suppressAutoHyphens/>
        <w:spacing w:before="0" w:after="0" w:line="240" w:lineRule="auto"/>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173B26">
      <w:pPr>
        <w:widowControl w:val="0"/>
        <w:numPr>
          <w:ilvl w:val="1"/>
          <w:numId w:val="4"/>
        </w:numPr>
        <w:suppressAutoHyphens/>
        <w:spacing w:before="0" w:after="0" w:line="240" w:lineRule="auto"/>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173B26">
      <w:pPr>
        <w:widowControl w:val="0"/>
        <w:suppressAutoHyphens/>
        <w:spacing w:before="0" w:after="0" w:line="240" w:lineRule="auto"/>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173B26">
      <w:pPr>
        <w:widowControl w:val="0"/>
        <w:suppressAutoHyphens/>
        <w:spacing w:before="0" w:after="0" w:line="240" w:lineRule="auto"/>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173B26">
      <w:pPr>
        <w:spacing w:before="0" w:after="0" w:line="240" w:lineRule="auto"/>
        <w:rPr>
          <w:rFonts w:cs="Arial"/>
          <w:szCs w:val="22"/>
        </w:rPr>
      </w:pPr>
    </w:p>
    <w:p w14:paraId="6B7C8436" w14:textId="77777777" w:rsidR="0095270C" w:rsidRPr="009966C5" w:rsidRDefault="0095270C" w:rsidP="00173B26">
      <w:pPr>
        <w:pStyle w:val="Odstavecseseznamem"/>
        <w:numPr>
          <w:ilvl w:val="0"/>
          <w:numId w:val="27"/>
        </w:numPr>
        <w:spacing w:before="0" w:after="0" w:line="240" w:lineRule="auto"/>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173B26">
      <w:pPr>
        <w:spacing w:before="0" w:after="0" w:line="240" w:lineRule="auto"/>
        <w:rPr>
          <w:u w:color="000000"/>
        </w:rPr>
      </w:pPr>
    </w:p>
    <w:p w14:paraId="6169E550" w14:textId="77777777" w:rsidR="00752010" w:rsidRPr="009966C5" w:rsidRDefault="00752010" w:rsidP="00173B26">
      <w:pPr>
        <w:spacing w:before="0" w:after="0" w:line="240" w:lineRule="auto"/>
        <w:rPr>
          <w:rFonts w:eastAsia="Calibri"/>
        </w:rPr>
      </w:pPr>
    </w:p>
    <w:p w14:paraId="0E8D5844" w14:textId="77777777" w:rsidR="0095270C" w:rsidRPr="009966C5" w:rsidRDefault="0095270C" w:rsidP="00173B26">
      <w:pPr>
        <w:spacing w:before="0" w:after="0" w:line="240" w:lineRule="auto"/>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173B26">
      <w:pPr>
        <w:spacing w:before="0" w:after="0" w:line="240" w:lineRule="auto"/>
        <w:rPr>
          <w:rFonts w:eastAsia="Calibri"/>
        </w:rPr>
      </w:pPr>
    </w:p>
    <w:p w14:paraId="45379904" w14:textId="77777777" w:rsidR="0095270C" w:rsidRPr="009966C5" w:rsidRDefault="0095270C" w:rsidP="00173B26">
      <w:pPr>
        <w:pStyle w:val="Odstavecseseznamem"/>
        <w:numPr>
          <w:ilvl w:val="0"/>
          <w:numId w:val="29"/>
        </w:numPr>
        <w:spacing w:before="0" w:after="0" w:line="240" w:lineRule="auto"/>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173B26">
            <w:pPr>
              <w:spacing w:before="0" w:after="0" w:line="240" w:lineRule="auto"/>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173B26">
            <w:pPr>
              <w:spacing w:before="0" w:after="0" w:line="240" w:lineRule="auto"/>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173B26">
            <w:pPr>
              <w:spacing w:before="0" w:after="0" w:line="240" w:lineRule="auto"/>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173B26">
            <w:pPr>
              <w:spacing w:before="0" w:after="0" w:line="240" w:lineRule="auto"/>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173B26">
            <w:pPr>
              <w:spacing w:before="0" w:after="0" w:line="240" w:lineRule="auto"/>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173B26">
            <w:pPr>
              <w:spacing w:before="0" w:after="0" w:line="240" w:lineRule="auto"/>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173B26">
            <w:pPr>
              <w:spacing w:before="0" w:after="0" w:line="240" w:lineRule="auto"/>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173B26">
            <w:pPr>
              <w:spacing w:before="0" w:after="0" w:line="240" w:lineRule="auto"/>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173B26">
            <w:pPr>
              <w:spacing w:before="0" w:after="0" w:line="240" w:lineRule="auto"/>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173B26">
            <w:pPr>
              <w:spacing w:before="0" w:after="0" w:line="240" w:lineRule="auto"/>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173B26">
            <w:pPr>
              <w:spacing w:before="0" w:after="0" w:line="240" w:lineRule="auto"/>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173B26">
            <w:pPr>
              <w:spacing w:before="0" w:after="0" w:line="240" w:lineRule="auto"/>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173B26">
            <w:pPr>
              <w:spacing w:before="0" w:after="0" w:line="240" w:lineRule="auto"/>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173B26">
            <w:pPr>
              <w:spacing w:before="0" w:after="0" w:line="240" w:lineRule="auto"/>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173B26">
            <w:pPr>
              <w:spacing w:before="0" w:after="0" w:line="240" w:lineRule="auto"/>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173B26">
            <w:pPr>
              <w:spacing w:before="0" w:after="0" w:line="240" w:lineRule="auto"/>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173B26">
            <w:pPr>
              <w:spacing w:before="0" w:after="0" w:line="240" w:lineRule="auto"/>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173B26">
            <w:pPr>
              <w:spacing w:before="0" w:after="0" w:line="240" w:lineRule="auto"/>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173B26">
            <w:pPr>
              <w:spacing w:before="0" w:after="0" w:line="240" w:lineRule="auto"/>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173B26">
            <w:pPr>
              <w:spacing w:before="0" w:after="0" w:line="240" w:lineRule="auto"/>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173B26">
            <w:pPr>
              <w:spacing w:before="0" w:after="0" w:line="240" w:lineRule="auto"/>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173B26">
            <w:pPr>
              <w:spacing w:before="0" w:after="0" w:line="240" w:lineRule="auto"/>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173B26">
            <w:pPr>
              <w:spacing w:before="0" w:after="0" w:line="240" w:lineRule="auto"/>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173B26">
            <w:pPr>
              <w:spacing w:before="0" w:after="0" w:line="240" w:lineRule="auto"/>
              <w:rPr>
                <w:lang w:val="cs-CZ"/>
              </w:rPr>
            </w:pPr>
          </w:p>
        </w:tc>
      </w:tr>
    </w:tbl>
    <w:p w14:paraId="390EA68D" w14:textId="77777777" w:rsidR="0095270C" w:rsidRPr="009966C5" w:rsidRDefault="0095270C" w:rsidP="00173B26">
      <w:pPr>
        <w:spacing w:before="0" w:after="0" w:line="240" w:lineRule="auto"/>
        <w:rPr>
          <w:rFonts w:eastAsia="Calibri"/>
        </w:rPr>
      </w:pPr>
    </w:p>
    <w:p w14:paraId="02183F1A" w14:textId="77777777" w:rsidR="0095270C" w:rsidRPr="009966C5" w:rsidRDefault="0095270C" w:rsidP="00173B26">
      <w:pPr>
        <w:pStyle w:val="Odstavecseseznamem"/>
        <w:numPr>
          <w:ilvl w:val="0"/>
          <w:numId w:val="29"/>
        </w:numPr>
        <w:spacing w:before="0" w:after="0" w:line="240" w:lineRule="auto"/>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173B26">
            <w:pPr>
              <w:spacing w:before="0" w:after="0" w:line="240" w:lineRule="auto"/>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173B26">
            <w:pPr>
              <w:spacing w:before="0" w:after="0" w:line="240" w:lineRule="auto"/>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173B26">
            <w:pPr>
              <w:spacing w:before="0" w:after="0" w:line="240" w:lineRule="auto"/>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173B26">
            <w:pPr>
              <w:spacing w:before="0" w:after="0" w:line="240" w:lineRule="auto"/>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173B26">
            <w:pPr>
              <w:spacing w:before="0" w:after="0" w:line="240" w:lineRule="auto"/>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173B26">
            <w:pPr>
              <w:spacing w:before="0" w:after="0" w:line="240" w:lineRule="auto"/>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173B26">
            <w:pPr>
              <w:spacing w:before="0" w:after="0" w:line="240" w:lineRule="auto"/>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173B26">
            <w:pPr>
              <w:spacing w:before="0" w:after="0" w:line="240" w:lineRule="auto"/>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173B26">
            <w:pPr>
              <w:spacing w:before="0" w:after="0" w:line="240" w:lineRule="auto"/>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173B26">
            <w:pPr>
              <w:spacing w:before="0" w:after="0" w:line="240" w:lineRule="auto"/>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173B26">
            <w:pPr>
              <w:spacing w:before="0" w:after="0" w:line="240" w:lineRule="auto"/>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173B26">
            <w:pPr>
              <w:spacing w:before="0" w:after="0" w:line="240" w:lineRule="auto"/>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173B26">
            <w:pPr>
              <w:spacing w:before="0" w:after="0" w:line="240" w:lineRule="auto"/>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173B26">
            <w:pPr>
              <w:spacing w:before="0" w:after="0" w:line="240" w:lineRule="auto"/>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173B26">
            <w:pPr>
              <w:spacing w:before="0" w:after="0" w:line="240" w:lineRule="auto"/>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173B26">
            <w:pPr>
              <w:spacing w:before="0" w:after="0" w:line="240" w:lineRule="auto"/>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173B26">
            <w:pPr>
              <w:spacing w:before="0" w:after="0" w:line="240" w:lineRule="auto"/>
              <w:rPr>
                <w:lang w:val="cs-CZ"/>
              </w:rPr>
            </w:pPr>
            <w:r w:rsidRPr="009966C5">
              <w:rPr>
                <w:lang w:val="cs-CZ"/>
              </w:rPr>
              <w:lastRenderedPageBreak/>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173B26">
            <w:pPr>
              <w:spacing w:before="0" w:after="0" w:line="240" w:lineRule="auto"/>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173B26">
            <w:pPr>
              <w:spacing w:before="0" w:after="0" w:line="240" w:lineRule="auto"/>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173B26">
            <w:pPr>
              <w:spacing w:before="0" w:after="0" w:line="240" w:lineRule="auto"/>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173B26">
            <w:pPr>
              <w:spacing w:before="0" w:after="0" w:line="240" w:lineRule="auto"/>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173B26">
            <w:pPr>
              <w:spacing w:before="0" w:after="0" w:line="240" w:lineRule="auto"/>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173B26">
      <w:pPr>
        <w:spacing w:before="0" w:after="0" w:line="240" w:lineRule="auto"/>
      </w:pPr>
    </w:p>
    <w:p w14:paraId="6DDDEA8E" w14:textId="77777777" w:rsidR="0095270C" w:rsidRPr="009966C5" w:rsidRDefault="0095270C" w:rsidP="00173B26">
      <w:pPr>
        <w:pStyle w:val="Odstavecseseznamem"/>
        <w:numPr>
          <w:ilvl w:val="0"/>
          <w:numId w:val="29"/>
        </w:numPr>
        <w:spacing w:before="0" w:after="0" w:line="240" w:lineRule="auto"/>
        <w:rPr>
          <w:b/>
          <w:bCs/>
        </w:rPr>
      </w:pPr>
      <w:r w:rsidRPr="009966C5">
        <w:rPr>
          <w:b/>
          <w:bCs/>
        </w:rPr>
        <w:t>Požadavky na terénní měření a laboratorní zkoušky:</w:t>
      </w:r>
    </w:p>
    <w:p w14:paraId="757C3674" w14:textId="77777777" w:rsidR="0095270C" w:rsidRPr="009966C5" w:rsidRDefault="0095270C" w:rsidP="00173B26">
      <w:pPr>
        <w:spacing w:before="0" w:after="0" w:line="240" w:lineRule="auto"/>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173B26">
      <w:pPr>
        <w:spacing w:before="0" w:after="0" w:line="240" w:lineRule="auto"/>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173B26">
      <w:pPr>
        <w:pStyle w:val="Odstavecseseznamem"/>
        <w:numPr>
          <w:ilvl w:val="0"/>
          <w:numId w:val="30"/>
        </w:numPr>
        <w:spacing w:before="0" w:after="0" w:line="240" w:lineRule="auto"/>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173B26">
      <w:pPr>
        <w:pStyle w:val="Odstavecseseznamem"/>
        <w:numPr>
          <w:ilvl w:val="0"/>
          <w:numId w:val="30"/>
        </w:numPr>
        <w:spacing w:before="0" w:after="0" w:line="240" w:lineRule="auto"/>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173B26">
      <w:pPr>
        <w:pStyle w:val="Odstavecseseznamem"/>
        <w:numPr>
          <w:ilvl w:val="0"/>
          <w:numId w:val="30"/>
        </w:numPr>
        <w:spacing w:before="0" w:after="0" w:line="240" w:lineRule="auto"/>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173B26">
      <w:pPr>
        <w:pStyle w:val="Odstavecseseznamem"/>
        <w:numPr>
          <w:ilvl w:val="0"/>
          <w:numId w:val="30"/>
        </w:numPr>
        <w:spacing w:before="0" w:after="0" w:line="240" w:lineRule="auto"/>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173B26">
      <w:pPr>
        <w:pStyle w:val="Odstavecseseznamem"/>
        <w:numPr>
          <w:ilvl w:val="0"/>
          <w:numId w:val="30"/>
        </w:numPr>
        <w:spacing w:before="0" w:after="0" w:line="240" w:lineRule="auto"/>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173B26">
      <w:pPr>
        <w:pStyle w:val="Odstavecseseznamem"/>
        <w:numPr>
          <w:ilvl w:val="0"/>
          <w:numId w:val="30"/>
        </w:numPr>
        <w:spacing w:before="0" w:after="0" w:line="240" w:lineRule="auto"/>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173B26">
      <w:pPr>
        <w:pStyle w:val="Odstavecseseznamem"/>
        <w:numPr>
          <w:ilvl w:val="0"/>
          <w:numId w:val="30"/>
        </w:numPr>
        <w:spacing w:before="0" w:after="0" w:line="240" w:lineRule="auto"/>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173B26">
      <w:pPr>
        <w:spacing w:before="0" w:after="0" w:line="240" w:lineRule="auto"/>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173B26">
      <w:pPr>
        <w:spacing w:before="0" w:after="0" w:line="240" w:lineRule="auto"/>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173B26">
      <w:pPr>
        <w:spacing w:before="0" w:after="0" w:line="240" w:lineRule="auto"/>
        <w:rPr>
          <w:rFonts w:eastAsia="Calibri"/>
        </w:rPr>
      </w:pPr>
    </w:p>
    <w:p w14:paraId="7426648A" w14:textId="77777777" w:rsidR="0095270C" w:rsidRPr="009966C5" w:rsidRDefault="0095270C" w:rsidP="00173B26">
      <w:pPr>
        <w:pStyle w:val="Odstavecseseznamem"/>
        <w:numPr>
          <w:ilvl w:val="0"/>
          <w:numId w:val="29"/>
        </w:numPr>
        <w:spacing w:before="0" w:after="0" w:line="240" w:lineRule="auto"/>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173B26">
            <w:pPr>
              <w:spacing w:before="0" w:after="0" w:line="240" w:lineRule="auto"/>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173B26">
            <w:pPr>
              <w:spacing w:before="0" w:after="0" w:line="240" w:lineRule="auto"/>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173B26">
            <w:pPr>
              <w:spacing w:before="0" w:after="0" w:line="240" w:lineRule="auto"/>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173B26">
            <w:pPr>
              <w:spacing w:before="0" w:after="0" w:line="240" w:lineRule="auto"/>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173B26">
            <w:pPr>
              <w:spacing w:before="0" w:after="0" w:line="240" w:lineRule="auto"/>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173B26">
            <w:pPr>
              <w:spacing w:before="0" w:after="0" w:line="240" w:lineRule="auto"/>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173B26">
            <w:pPr>
              <w:spacing w:before="0" w:after="0" w:line="240" w:lineRule="auto"/>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173B26">
            <w:pPr>
              <w:spacing w:before="0" w:after="0" w:line="240" w:lineRule="auto"/>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173B26">
            <w:pPr>
              <w:spacing w:before="0" w:after="0" w:line="240" w:lineRule="auto"/>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173B26">
            <w:pPr>
              <w:spacing w:before="0" w:after="0" w:line="240" w:lineRule="auto"/>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173B26">
            <w:pPr>
              <w:spacing w:before="0" w:after="0" w:line="240" w:lineRule="auto"/>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173B26">
            <w:pPr>
              <w:spacing w:before="0" w:after="0" w:line="240" w:lineRule="auto"/>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173B26">
            <w:pPr>
              <w:spacing w:before="0" w:after="0" w:line="240" w:lineRule="auto"/>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173B26">
            <w:pPr>
              <w:spacing w:before="0" w:after="0" w:line="240" w:lineRule="auto"/>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173B26">
            <w:pPr>
              <w:spacing w:before="0" w:after="0" w:line="240" w:lineRule="auto"/>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173B26">
            <w:pPr>
              <w:spacing w:before="0" w:after="0" w:line="240" w:lineRule="auto"/>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173B26">
            <w:pPr>
              <w:spacing w:before="0" w:after="0" w:line="240" w:lineRule="auto"/>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173B26">
            <w:pPr>
              <w:spacing w:before="0" w:after="0" w:line="240" w:lineRule="auto"/>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173B26">
            <w:pPr>
              <w:spacing w:before="0" w:after="0" w:line="240" w:lineRule="auto"/>
              <w:rPr>
                <w:lang w:val="cs-CZ"/>
              </w:rPr>
            </w:pPr>
            <w:r w:rsidRPr="009966C5">
              <w:rPr>
                <w:lang w:val="cs-CZ"/>
              </w:rPr>
              <w:lastRenderedPageBreak/>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173B26">
            <w:pPr>
              <w:spacing w:before="0" w:after="0" w:line="240" w:lineRule="auto"/>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173B26">
            <w:pPr>
              <w:spacing w:before="0" w:after="0" w:line="240" w:lineRule="auto"/>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173B26">
            <w:pPr>
              <w:spacing w:before="0" w:after="0" w:line="240" w:lineRule="auto"/>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173B26">
            <w:pPr>
              <w:spacing w:before="0" w:after="0" w:line="240" w:lineRule="auto"/>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173B26">
            <w:pPr>
              <w:spacing w:before="0" w:after="0" w:line="240" w:lineRule="auto"/>
              <w:rPr>
                <w:spacing w:val="-1"/>
                <w:lang w:val="cs-CZ"/>
              </w:rPr>
            </w:pPr>
            <w:r w:rsidRPr="009966C5">
              <w:rPr>
                <w:spacing w:val="-1"/>
                <w:lang w:val="cs-CZ"/>
              </w:rPr>
              <w:t>Závěry a doporučení.</w:t>
            </w:r>
          </w:p>
        </w:tc>
      </w:tr>
    </w:tbl>
    <w:p w14:paraId="20C98405" w14:textId="77777777" w:rsidR="0095270C" w:rsidRPr="009966C5" w:rsidRDefault="0095270C" w:rsidP="00173B26">
      <w:pPr>
        <w:spacing w:before="0" w:after="0" w:line="240" w:lineRule="auto"/>
        <w:rPr>
          <w:rFonts w:cs="Arial"/>
          <w:bCs/>
          <w:szCs w:val="22"/>
        </w:rPr>
      </w:pPr>
    </w:p>
    <w:p w14:paraId="6DDA6498" w14:textId="77777777" w:rsidR="0095270C" w:rsidRPr="009966C5" w:rsidRDefault="0095270C" w:rsidP="00173B26">
      <w:pPr>
        <w:pStyle w:val="Odstavecseseznamem"/>
        <w:numPr>
          <w:ilvl w:val="0"/>
          <w:numId w:val="29"/>
        </w:numPr>
        <w:spacing w:before="0" w:after="0" w:line="240" w:lineRule="auto"/>
        <w:rPr>
          <w:b/>
          <w:bCs/>
        </w:rPr>
      </w:pPr>
      <w:r w:rsidRPr="009966C5">
        <w:rPr>
          <w:b/>
          <w:bCs/>
        </w:rPr>
        <w:t>Členění díla Geotechnický průzkum:</w:t>
      </w:r>
    </w:p>
    <w:p w14:paraId="6E51FE92" w14:textId="77777777" w:rsidR="0095270C" w:rsidRPr="009966C5" w:rsidRDefault="0095270C" w:rsidP="00173B26">
      <w:pPr>
        <w:widowControl w:val="0"/>
        <w:numPr>
          <w:ilvl w:val="0"/>
          <w:numId w:val="31"/>
        </w:numPr>
        <w:suppressAutoHyphens/>
        <w:spacing w:before="0" w:after="0" w:line="240" w:lineRule="auto"/>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173B26">
      <w:pPr>
        <w:widowControl w:val="0"/>
        <w:numPr>
          <w:ilvl w:val="0"/>
          <w:numId w:val="31"/>
        </w:numPr>
        <w:suppressAutoHyphens/>
        <w:spacing w:before="0" w:after="0" w:line="240" w:lineRule="auto"/>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173B26">
      <w:pPr>
        <w:widowControl w:val="0"/>
        <w:numPr>
          <w:ilvl w:val="0"/>
          <w:numId w:val="31"/>
        </w:numPr>
        <w:suppressAutoHyphens/>
        <w:spacing w:before="0" w:after="0" w:line="240" w:lineRule="auto"/>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173B26">
      <w:pPr>
        <w:spacing w:before="0" w:after="0" w:line="240" w:lineRule="auto"/>
        <w:ind w:left="1418"/>
        <w:rPr>
          <w:rFonts w:eastAsia="Lucida Sans Unicode"/>
        </w:rPr>
      </w:pPr>
      <w:r w:rsidRPr="009966C5">
        <w:rPr>
          <w:rFonts w:eastAsia="Lucida Sans Unicode"/>
        </w:rPr>
        <w:t>- Popis geologických poměrů</w:t>
      </w:r>
    </w:p>
    <w:p w14:paraId="7AE04B19" w14:textId="77777777" w:rsidR="0095270C" w:rsidRPr="009966C5" w:rsidRDefault="0095270C" w:rsidP="00173B26">
      <w:pPr>
        <w:spacing w:before="0" w:after="0" w:line="240" w:lineRule="auto"/>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173B26">
      <w:pPr>
        <w:widowControl w:val="0"/>
        <w:numPr>
          <w:ilvl w:val="0"/>
          <w:numId w:val="31"/>
        </w:numPr>
        <w:suppressAutoHyphens/>
        <w:spacing w:before="0" w:after="0" w:line="240" w:lineRule="auto"/>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173B26">
      <w:pPr>
        <w:widowControl w:val="0"/>
        <w:numPr>
          <w:ilvl w:val="0"/>
          <w:numId w:val="31"/>
        </w:numPr>
        <w:suppressAutoHyphens/>
        <w:spacing w:before="0" w:after="0" w:line="240" w:lineRule="auto"/>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173B26">
      <w:pPr>
        <w:widowControl w:val="0"/>
        <w:numPr>
          <w:ilvl w:val="0"/>
          <w:numId w:val="31"/>
        </w:numPr>
        <w:suppressAutoHyphens/>
        <w:spacing w:before="0" w:after="0" w:line="240" w:lineRule="auto"/>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173B26">
      <w:pPr>
        <w:widowControl w:val="0"/>
        <w:numPr>
          <w:ilvl w:val="0"/>
          <w:numId w:val="31"/>
        </w:numPr>
        <w:suppressAutoHyphens/>
        <w:spacing w:before="0" w:after="0" w:line="240" w:lineRule="auto"/>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173B26">
      <w:pPr>
        <w:spacing w:before="0" w:after="0" w:line="240" w:lineRule="auto"/>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173B26">
      <w:pPr>
        <w:spacing w:before="0"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173B26">
      <w:pPr>
        <w:spacing w:before="0"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173B26">
      <w:pPr>
        <w:pStyle w:val="Nadpis1"/>
        <w:spacing w:before="0" w:after="0" w:line="240" w:lineRule="auto"/>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00173B26">
      <w:pPr>
        <w:spacing w:before="0" w:after="0" w:line="240" w:lineRule="auto"/>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173B26">
      <w:pPr>
        <w:spacing w:before="0" w:after="0" w:line="240" w:lineRule="auto"/>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173B26">
      <w:pPr>
        <w:spacing w:before="0" w:after="0" w:line="240" w:lineRule="auto"/>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173B26">
      <w:pPr>
        <w:spacing w:before="0" w:after="0" w:line="240" w:lineRule="auto"/>
      </w:pPr>
    </w:p>
    <w:p w14:paraId="315FF1EF" w14:textId="37CB9FAC" w:rsidR="004D687E" w:rsidRPr="00085415" w:rsidRDefault="004D687E" w:rsidP="00173B26">
      <w:pPr>
        <w:spacing w:before="0" w:after="0" w:line="240" w:lineRule="auto"/>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173B26">
      <w:pPr>
        <w:spacing w:before="0" w:after="0" w:line="240" w:lineRule="auto"/>
      </w:pPr>
    </w:p>
    <w:p w14:paraId="1D57062C" w14:textId="7CCCAB1C" w:rsidR="004D687E" w:rsidRPr="00085415" w:rsidRDefault="004D687E" w:rsidP="008834D5">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3E366534" w:rsidR="004D687E" w:rsidRPr="00BD10EF" w:rsidRDefault="004D687E" w:rsidP="008834D5">
      <w:pPr>
        <w:pStyle w:val="Default"/>
        <w:jc w:val="both"/>
        <w:rPr>
          <w:rFonts w:ascii="Arial" w:hAnsi="Arial" w:cs="Arial"/>
          <w:sz w:val="22"/>
          <w:szCs w:val="22"/>
        </w:rPr>
      </w:pPr>
      <w:r w:rsidRPr="00BD10EF">
        <w:rPr>
          <w:rFonts w:ascii="Arial" w:hAnsi="Arial" w:cs="Arial"/>
          <w:sz w:val="22"/>
          <w:szCs w:val="22"/>
        </w:rPr>
        <w:t>Krajský pozemkový úřad pr</w:t>
      </w:r>
      <w:r w:rsidR="003475D6">
        <w:rPr>
          <w:rFonts w:ascii="Arial" w:hAnsi="Arial" w:cs="Arial"/>
          <w:bCs/>
          <w:sz w:val="22"/>
          <w:szCs w:val="20"/>
        </w:rPr>
        <w:t>o Zlínský kraj</w:t>
      </w:r>
      <w:r w:rsidR="00195A81">
        <w:rPr>
          <w:rFonts w:ascii="Arial" w:hAnsi="Arial" w:cs="Arial"/>
          <w:bCs/>
          <w:sz w:val="22"/>
          <w:szCs w:val="20"/>
        </w:rPr>
        <w:t>, Pobočka Zlín</w:t>
      </w:r>
    </w:p>
    <w:p w14:paraId="1576C254" w14:textId="041E05DD" w:rsidR="004D687E" w:rsidRPr="00085415" w:rsidRDefault="004D687E" w:rsidP="00173B26">
      <w:pPr>
        <w:spacing w:before="0" w:after="0" w:line="240" w:lineRule="auto"/>
        <w:rPr>
          <w:rFonts w:cs="Arial"/>
          <w:szCs w:val="22"/>
        </w:rPr>
      </w:pPr>
      <w:r w:rsidRPr="00085415">
        <w:rPr>
          <w:rFonts w:cs="Arial"/>
          <w:szCs w:val="22"/>
        </w:rPr>
        <w:t>IČO: 01312774, DIČ: CZ01312774</w:t>
      </w:r>
    </w:p>
    <w:p w14:paraId="0809D53B" w14:textId="5D104692" w:rsidR="004D687E" w:rsidRPr="00085415" w:rsidRDefault="004D687E" w:rsidP="00173B26">
      <w:pPr>
        <w:spacing w:before="0" w:after="0" w:line="240" w:lineRule="auto"/>
        <w:rPr>
          <w:rFonts w:cs="Arial"/>
          <w:szCs w:val="22"/>
        </w:rPr>
      </w:pPr>
      <w:r w:rsidRPr="00085415">
        <w:rPr>
          <w:rFonts w:cs="Arial"/>
          <w:szCs w:val="22"/>
        </w:rPr>
        <w:t>Adresa:</w:t>
      </w:r>
      <w:r w:rsidR="00195A81">
        <w:rPr>
          <w:rFonts w:cs="Arial"/>
          <w:b/>
          <w:szCs w:val="22"/>
        </w:rPr>
        <w:t xml:space="preserve"> </w:t>
      </w:r>
      <w:proofErr w:type="spellStart"/>
      <w:r w:rsidR="00195A81">
        <w:rPr>
          <w:rFonts w:cs="Arial"/>
          <w:bCs/>
          <w:szCs w:val="22"/>
        </w:rPr>
        <w:t>Zarámí</w:t>
      </w:r>
      <w:proofErr w:type="spellEnd"/>
      <w:r w:rsidR="00195A81">
        <w:rPr>
          <w:rFonts w:cs="Arial"/>
          <w:bCs/>
          <w:szCs w:val="22"/>
        </w:rPr>
        <w:t xml:space="preserve"> 88, 760 41 Zlín</w:t>
      </w:r>
    </w:p>
    <w:p w14:paraId="7C45DB32" w14:textId="71412A5A" w:rsidR="004D687E" w:rsidRPr="00085415" w:rsidRDefault="004D687E" w:rsidP="00173B26">
      <w:pPr>
        <w:spacing w:before="0" w:after="0" w:line="240" w:lineRule="auto"/>
        <w:ind w:right="566"/>
        <w:rPr>
          <w:rFonts w:cs="Arial"/>
          <w:szCs w:val="22"/>
        </w:rPr>
      </w:pPr>
      <w:r w:rsidRPr="00085415">
        <w:rPr>
          <w:rFonts w:cs="Arial"/>
          <w:szCs w:val="22"/>
        </w:rPr>
        <w:t xml:space="preserve">Zastoupený: </w:t>
      </w:r>
      <w:r w:rsidR="005D27C3" w:rsidRPr="00173B26">
        <w:rPr>
          <w:rFonts w:cs="Arial"/>
          <w:bCs/>
          <w:szCs w:val="22"/>
        </w:rPr>
        <w:t xml:space="preserve">Ing. Romanem Hákem, </w:t>
      </w:r>
      <w:proofErr w:type="spellStart"/>
      <w:r w:rsidR="005D27C3" w:rsidRPr="00173B26">
        <w:rPr>
          <w:rFonts w:cs="Arial"/>
          <w:bCs/>
          <w:szCs w:val="22"/>
        </w:rPr>
        <w:t>veoucím</w:t>
      </w:r>
      <w:proofErr w:type="spellEnd"/>
      <w:r w:rsidR="005D27C3" w:rsidRPr="00173B26">
        <w:rPr>
          <w:rFonts w:cs="Arial"/>
          <w:bCs/>
          <w:szCs w:val="22"/>
        </w:rPr>
        <w:t xml:space="preserve"> Pobočky Zlín</w:t>
      </w:r>
    </w:p>
    <w:p w14:paraId="1EF71829" w14:textId="022A22A3" w:rsidR="004D687E" w:rsidRPr="00085415" w:rsidRDefault="004D687E" w:rsidP="00173B26">
      <w:pPr>
        <w:spacing w:before="0" w:after="0" w:line="240" w:lineRule="auto"/>
        <w:ind w:right="566"/>
        <w:rPr>
          <w:rFonts w:cs="Arial"/>
          <w:szCs w:val="22"/>
        </w:rPr>
      </w:pPr>
    </w:p>
    <w:p w14:paraId="08668E47" w14:textId="6BD0643A" w:rsidR="004D687E" w:rsidRPr="00085415" w:rsidRDefault="004D687E" w:rsidP="00173B26">
      <w:pPr>
        <w:spacing w:before="0" w:after="0" w:line="240" w:lineRule="auto"/>
        <w:ind w:right="70"/>
        <w:jc w:val="center"/>
        <w:rPr>
          <w:rFonts w:cs="Arial"/>
          <w:b/>
          <w:szCs w:val="22"/>
        </w:rPr>
      </w:pPr>
      <w:r w:rsidRPr="00085415">
        <w:rPr>
          <w:rFonts w:cs="Arial"/>
          <w:b/>
          <w:szCs w:val="22"/>
        </w:rPr>
        <w:t>z m o c ň u j e</w:t>
      </w:r>
    </w:p>
    <w:p w14:paraId="616CE1CE" w14:textId="77777777" w:rsidR="004D687E" w:rsidRPr="00D93B09" w:rsidRDefault="004D687E" w:rsidP="00173B26">
      <w:pPr>
        <w:spacing w:before="0" w:after="0" w:line="240" w:lineRule="auto"/>
        <w:ind w:right="70"/>
        <w:rPr>
          <w:rFonts w:cs="Arial"/>
          <w:bCs/>
          <w:szCs w:val="22"/>
        </w:rPr>
      </w:pPr>
    </w:p>
    <w:p w14:paraId="483995D5" w14:textId="77777777" w:rsidR="004D687E" w:rsidRPr="00085415" w:rsidRDefault="004D687E" w:rsidP="00173B26">
      <w:pPr>
        <w:spacing w:before="0" w:after="0" w:line="240" w:lineRule="auto"/>
        <w:rPr>
          <w:rFonts w:cs="Arial"/>
          <w:szCs w:val="22"/>
        </w:rPr>
      </w:pPr>
    </w:p>
    <w:p w14:paraId="6435DDC0" w14:textId="59D4B2D4" w:rsidR="004D687E" w:rsidRPr="00085415" w:rsidRDefault="004D687E" w:rsidP="00173B26">
      <w:pPr>
        <w:tabs>
          <w:tab w:val="left" w:pos="1418"/>
        </w:tabs>
        <w:spacing w:before="0" w:after="0" w:line="240" w:lineRule="auto"/>
        <w:rPr>
          <w:rFonts w:cs="Arial"/>
          <w:szCs w:val="22"/>
        </w:rPr>
      </w:pPr>
      <w:r w:rsidRPr="00085415">
        <w:rPr>
          <w:rFonts w:cs="Arial"/>
          <w:szCs w:val="22"/>
        </w:rPr>
        <w:t>společnost:</w:t>
      </w:r>
      <w:r w:rsidR="0093712A">
        <w:rPr>
          <w:rFonts w:cs="Arial"/>
          <w:szCs w:val="22"/>
        </w:rPr>
        <w:tab/>
      </w:r>
      <w:proofErr w:type="spellStart"/>
      <w:r w:rsidR="0093712A" w:rsidRPr="0093712A">
        <w:rPr>
          <w:rFonts w:cs="Arial"/>
          <w:b/>
          <w:bCs/>
          <w:szCs w:val="22"/>
        </w:rPr>
        <w:t>Regioprojekt</w:t>
      </w:r>
      <w:proofErr w:type="spellEnd"/>
      <w:r w:rsidR="0093712A" w:rsidRPr="0093712A">
        <w:rPr>
          <w:rFonts w:cs="Arial"/>
          <w:b/>
          <w:bCs/>
          <w:szCs w:val="22"/>
        </w:rPr>
        <w:t xml:space="preserve"> Brno, s.r.o.</w:t>
      </w:r>
    </w:p>
    <w:p w14:paraId="0188F2A2" w14:textId="54A80945" w:rsidR="004D687E" w:rsidRPr="00085415" w:rsidRDefault="004D687E" w:rsidP="00173B26">
      <w:pPr>
        <w:tabs>
          <w:tab w:val="left" w:pos="1418"/>
        </w:tabs>
        <w:spacing w:before="0" w:after="0" w:line="240" w:lineRule="auto"/>
        <w:rPr>
          <w:rFonts w:cs="Arial"/>
          <w:szCs w:val="22"/>
        </w:rPr>
      </w:pPr>
      <w:r w:rsidRPr="00085415">
        <w:rPr>
          <w:rFonts w:cs="Arial"/>
          <w:szCs w:val="22"/>
        </w:rPr>
        <w:t>se sídlem:</w:t>
      </w:r>
      <w:r w:rsidR="0093712A">
        <w:rPr>
          <w:rFonts w:cs="Arial"/>
          <w:szCs w:val="22"/>
        </w:rPr>
        <w:tab/>
        <w:t xml:space="preserve">U Svitavy 1077/2, 618 </w:t>
      </w:r>
      <w:proofErr w:type="gramStart"/>
      <w:r w:rsidR="0093712A">
        <w:rPr>
          <w:rFonts w:cs="Arial"/>
          <w:szCs w:val="22"/>
        </w:rPr>
        <w:t>00  Brno</w:t>
      </w:r>
      <w:proofErr w:type="gramEnd"/>
    </w:p>
    <w:p w14:paraId="7DD0E932" w14:textId="1F35FB70" w:rsidR="004D687E" w:rsidRPr="00085415" w:rsidRDefault="004D687E" w:rsidP="00173B26">
      <w:pPr>
        <w:tabs>
          <w:tab w:val="left" w:pos="1418"/>
        </w:tabs>
        <w:spacing w:before="0" w:after="0" w:line="240" w:lineRule="auto"/>
        <w:ind w:right="70"/>
        <w:rPr>
          <w:rFonts w:cs="Arial"/>
          <w:szCs w:val="22"/>
        </w:rPr>
      </w:pPr>
      <w:r w:rsidRPr="00085415">
        <w:rPr>
          <w:rFonts w:cs="Arial"/>
          <w:szCs w:val="22"/>
        </w:rPr>
        <w:t>IČO:</w:t>
      </w:r>
      <w:r w:rsidR="0093712A">
        <w:rPr>
          <w:rFonts w:cs="Arial"/>
          <w:szCs w:val="22"/>
        </w:rPr>
        <w:tab/>
        <w:t>002 20 078</w:t>
      </w:r>
    </w:p>
    <w:p w14:paraId="528F13C8" w14:textId="793EE6DD" w:rsidR="004D687E" w:rsidRPr="00085415" w:rsidRDefault="004D687E" w:rsidP="00173B26">
      <w:pPr>
        <w:tabs>
          <w:tab w:val="left" w:pos="1418"/>
        </w:tabs>
        <w:spacing w:before="0" w:after="0" w:line="240" w:lineRule="auto"/>
        <w:ind w:right="70"/>
        <w:rPr>
          <w:rFonts w:cs="Arial"/>
          <w:szCs w:val="22"/>
        </w:rPr>
      </w:pPr>
      <w:r w:rsidRPr="00085415">
        <w:rPr>
          <w:rFonts w:cs="Arial"/>
          <w:szCs w:val="22"/>
        </w:rPr>
        <w:t>Zastoupená:</w:t>
      </w:r>
      <w:r w:rsidR="0093712A">
        <w:rPr>
          <w:rFonts w:cs="Arial"/>
          <w:szCs w:val="22"/>
        </w:rPr>
        <w:tab/>
        <w:t xml:space="preserve">Ing. Petrem </w:t>
      </w:r>
      <w:proofErr w:type="spellStart"/>
      <w:r w:rsidR="0093712A">
        <w:rPr>
          <w:rFonts w:cs="Arial"/>
          <w:szCs w:val="22"/>
        </w:rPr>
        <w:t>Marčákem</w:t>
      </w:r>
      <w:proofErr w:type="spellEnd"/>
      <w:r w:rsidR="0093712A">
        <w:rPr>
          <w:rFonts w:cs="Arial"/>
          <w:szCs w:val="22"/>
        </w:rPr>
        <w:t>, jednatelem</w:t>
      </w:r>
    </w:p>
    <w:p w14:paraId="55F6C555" w14:textId="77777777" w:rsidR="004D687E" w:rsidRPr="00085415" w:rsidRDefault="004D687E" w:rsidP="00173B26">
      <w:pPr>
        <w:spacing w:before="0" w:after="0" w:line="240" w:lineRule="auto"/>
        <w:ind w:right="70"/>
        <w:rPr>
          <w:rFonts w:cs="Arial"/>
          <w:szCs w:val="22"/>
        </w:rPr>
      </w:pPr>
    </w:p>
    <w:p w14:paraId="76FD3A5F" w14:textId="7FCCBBE1" w:rsidR="004D687E" w:rsidRPr="00085415" w:rsidRDefault="004D687E" w:rsidP="00173B26">
      <w:pPr>
        <w:spacing w:before="0" w:after="0" w:line="240" w:lineRule="auto"/>
        <w:ind w:right="70"/>
        <w:rPr>
          <w:rFonts w:cs="Arial"/>
          <w:szCs w:val="22"/>
        </w:rPr>
      </w:pPr>
    </w:p>
    <w:p w14:paraId="6BB54F50" w14:textId="7F31BA22" w:rsidR="004D687E" w:rsidRPr="00085415" w:rsidRDefault="004D687E" w:rsidP="00173B26">
      <w:pPr>
        <w:spacing w:before="0" w:after="0" w:line="240" w:lineRule="auto"/>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povolení stavebního úřadu na stavbu</w:t>
      </w:r>
      <w:r w:rsidR="005D27C3">
        <w:rPr>
          <w:rFonts w:cs="Arial"/>
        </w:rPr>
        <w:t xml:space="preserve"> </w:t>
      </w:r>
      <w:r w:rsidR="005D27C3">
        <w:rPr>
          <w:rFonts w:cs="Arial"/>
          <w:b/>
          <w:bCs/>
        </w:rPr>
        <w:t>Polní cesta C13 v </w:t>
      </w:r>
      <w:proofErr w:type="spellStart"/>
      <w:r w:rsidR="005D27C3">
        <w:rPr>
          <w:rFonts w:cs="Arial"/>
          <w:b/>
          <w:bCs/>
        </w:rPr>
        <w:t>k.ú</w:t>
      </w:r>
      <w:proofErr w:type="spellEnd"/>
      <w:r w:rsidR="005D27C3">
        <w:rPr>
          <w:rFonts w:cs="Arial"/>
          <w:b/>
          <w:bCs/>
        </w:rPr>
        <w:t xml:space="preserve">. </w:t>
      </w:r>
      <w:proofErr w:type="spellStart"/>
      <w:r w:rsidR="005D27C3">
        <w:rPr>
          <w:rFonts w:cs="Arial"/>
          <w:b/>
          <w:bCs/>
        </w:rPr>
        <w:t>Nevšová</w:t>
      </w:r>
      <w:proofErr w:type="spellEnd"/>
      <w:r w:rsidRPr="00085415">
        <w:rPr>
          <w:rFonts w:cs="Arial"/>
        </w:rPr>
        <w:t xml:space="preserve"> dle smlouvy o dílo uzavřené dne</w:t>
      </w:r>
      <w:r w:rsidR="00182A5F">
        <w:rPr>
          <w:rFonts w:cs="Arial"/>
        </w:rPr>
        <w:t xml:space="preserve"> 16. 12. 2025</w:t>
      </w:r>
      <w:r w:rsidRPr="00085415">
        <w:rPr>
          <w:rFonts w:cs="Arial"/>
        </w:rPr>
        <w:t xml:space="preserve">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společností</w:t>
      </w:r>
      <w:r w:rsidR="00034CC5">
        <w:rPr>
          <w:rFonts w:cs="Arial"/>
        </w:rPr>
        <w:t xml:space="preserve"> </w:t>
      </w:r>
      <w:proofErr w:type="spellStart"/>
      <w:r w:rsidR="00034CC5">
        <w:rPr>
          <w:rFonts w:cs="Arial"/>
        </w:rPr>
        <w:t>Regiioprojekt</w:t>
      </w:r>
      <w:proofErr w:type="spellEnd"/>
      <w:r w:rsidR="00034CC5">
        <w:rPr>
          <w:rFonts w:cs="Arial"/>
        </w:rPr>
        <w:t xml:space="preserve"> Brno, s.r.o.</w:t>
      </w:r>
      <w:proofErr w:type="gramStart"/>
      <w:r w:rsidR="00034CC5">
        <w:rPr>
          <w:rFonts w:cs="Arial"/>
        </w:rPr>
        <w:t xml:space="preserve">, </w:t>
      </w:r>
      <w:r w:rsidRPr="00085415">
        <w:rPr>
          <w:rFonts w:cs="Arial"/>
        </w:rPr>
        <w:t xml:space="preserve"> jako</w:t>
      </w:r>
      <w:proofErr w:type="gramEnd"/>
      <w:r w:rsidRPr="00085415">
        <w:rPr>
          <w:rFonts w:cs="Arial"/>
        </w:rPr>
        <w:t xml:space="preserve"> zmocněncem v rozsahu čl.</w:t>
      </w:r>
      <w:r w:rsidR="00034CC5">
        <w:rPr>
          <w:rFonts w:cs="Arial"/>
        </w:rPr>
        <w:t xml:space="preserve"> II.</w:t>
      </w:r>
      <w:r w:rsidR="001D0AEF" w:rsidRPr="00085415">
        <w:rPr>
          <w:rFonts w:cs="Arial"/>
        </w:rPr>
        <w:t xml:space="preserve"> </w:t>
      </w:r>
      <w:r w:rsidRPr="00085415">
        <w:rPr>
          <w:rFonts w:cs="Arial"/>
        </w:rPr>
        <w:t>této smlouvy.</w:t>
      </w:r>
    </w:p>
    <w:p w14:paraId="25B09332" w14:textId="77777777" w:rsidR="004D687E" w:rsidRPr="00085415" w:rsidRDefault="004D687E" w:rsidP="00173B26">
      <w:pPr>
        <w:spacing w:before="0" w:after="0" w:line="240" w:lineRule="auto"/>
        <w:ind w:right="70"/>
        <w:rPr>
          <w:rFonts w:cs="Arial"/>
          <w:szCs w:val="22"/>
        </w:rPr>
      </w:pPr>
    </w:p>
    <w:p w14:paraId="020BA4A2" w14:textId="087CF092" w:rsidR="004D687E" w:rsidRPr="00085415" w:rsidRDefault="004D687E" w:rsidP="00173B26">
      <w:pPr>
        <w:spacing w:before="0" w:after="0" w:line="240" w:lineRule="auto"/>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173B26">
      <w:pPr>
        <w:pStyle w:val="Odstavecseseznamem"/>
        <w:numPr>
          <w:ilvl w:val="0"/>
          <w:numId w:val="25"/>
        </w:numPr>
        <w:spacing w:before="0" w:after="0" w:line="240" w:lineRule="auto"/>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173B26">
      <w:pPr>
        <w:pStyle w:val="Odstavecseseznamem"/>
        <w:numPr>
          <w:ilvl w:val="0"/>
          <w:numId w:val="25"/>
        </w:numPr>
        <w:spacing w:before="0" w:after="0" w:line="240" w:lineRule="auto"/>
      </w:pPr>
      <w:r w:rsidRPr="00085415">
        <w:t>doplnění a opravy podání po výzvě stavebního úřadu</w:t>
      </w:r>
      <w:r w:rsidR="002B7233">
        <w:t>,</w:t>
      </w:r>
    </w:p>
    <w:p w14:paraId="64AEFBED" w14:textId="049411B5" w:rsidR="004D687E" w:rsidRPr="00085415" w:rsidRDefault="004D687E" w:rsidP="00173B26">
      <w:pPr>
        <w:pStyle w:val="Odstavecseseznamem"/>
        <w:numPr>
          <w:ilvl w:val="0"/>
          <w:numId w:val="25"/>
        </w:numPr>
        <w:spacing w:before="0" w:after="0" w:line="240" w:lineRule="auto"/>
      </w:pPr>
      <w:r w:rsidRPr="00085415">
        <w:t>převzetí veškerých písemností a rozhodnutí stavebního úřadu</w:t>
      </w:r>
      <w:r w:rsidR="002B7233">
        <w:t>,</w:t>
      </w:r>
    </w:p>
    <w:p w14:paraId="28039960" w14:textId="3F780D6B" w:rsidR="004D687E" w:rsidRPr="00085415" w:rsidRDefault="004D687E" w:rsidP="00173B26">
      <w:pPr>
        <w:pStyle w:val="Odstavecseseznamem"/>
        <w:numPr>
          <w:ilvl w:val="0"/>
          <w:numId w:val="25"/>
        </w:numPr>
        <w:spacing w:before="0" w:after="0" w:line="240" w:lineRule="auto"/>
      </w:pPr>
      <w:r w:rsidRPr="00085415">
        <w:t>vzdání se práva na odvolání proti rozhodnutí stavebního úřadu</w:t>
      </w:r>
      <w:r w:rsidR="002B7233">
        <w:t>,</w:t>
      </w:r>
    </w:p>
    <w:p w14:paraId="2D1FCF65" w14:textId="4B44055F" w:rsidR="004D687E" w:rsidRPr="00085415" w:rsidRDefault="004D687E" w:rsidP="00173B26">
      <w:pPr>
        <w:pStyle w:val="Odstavecseseznamem"/>
        <w:numPr>
          <w:ilvl w:val="0"/>
          <w:numId w:val="25"/>
        </w:numPr>
        <w:spacing w:before="0" w:after="0" w:line="240" w:lineRule="auto"/>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173B26">
      <w:pPr>
        <w:spacing w:before="0" w:after="0" w:line="240" w:lineRule="auto"/>
      </w:pPr>
    </w:p>
    <w:p w14:paraId="1B3A95E4" w14:textId="77777777" w:rsidR="004D687E" w:rsidRPr="00085415" w:rsidRDefault="004D687E" w:rsidP="00173B26">
      <w:pPr>
        <w:spacing w:before="0" w:after="0" w:line="240" w:lineRule="auto"/>
      </w:pPr>
      <w:r w:rsidRPr="00085415">
        <w:t>Tato plná moc je platná ode dne jejího udělení (podpisu) a zaniká pravomocným rozhodnutím stavebního úřadu</w:t>
      </w:r>
      <w:r w:rsidR="001F66BC" w:rsidRPr="00085415">
        <w:t>, nebo dnem ukončení smluvního závazkového stavu</w:t>
      </w:r>
      <w:bookmarkStart w:id="18" w:name="_Hlk19542743"/>
      <w:r w:rsidRPr="00085415">
        <w:t>;</w:t>
      </w:r>
      <w:bookmarkEnd w:id="18"/>
      <w:r w:rsidRPr="00085415">
        <w:t xml:space="preserve"> je vyhotovena ve třech stejnopisech, z nichž jeden je založen u zmocnitele.</w:t>
      </w:r>
    </w:p>
    <w:p w14:paraId="3ED64532" w14:textId="77777777" w:rsidR="004D687E" w:rsidRPr="00085415" w:rsidRDefault="004D687E" w:rsidP="00173B26">
      <w:pPr>
        <w:spacing w:before="0" w:after="0" w:line="240" w:lineRule="auto"/>
      </w:pPr>
    </w:p>
    <w:p w14:paraId="3D295838" w14:textId="31175F56" w:rsidR="004D687E" w:rsidRPr="00085415" w:rsidRDefault="004D687E" w:rsidP="00173B26">
      <w:pPr>
        <w:spacing w:before="0" w:after="0" w:line="240" w:lineRule="auto"/>
      </w:pPr>
      <w:r w:rsidRPr="00085415">
        <w:t>V</w:t>
      </w:r>
      <w:r w:rsidR="00BE6C73">
        <w:t xml:space="preserve">e Zlíně </w:t>
      </w:r>
      <w:r w:rsidRPr="00085415">
        <w:t>dne</w:t>
      </w:r>
      <w:r w:rsidR="00BE6C73">
        <w:t xml:space="preserve">: </w:t>
      </w:r>
      <w:r w:rsidR="00BC0B63">
        <w:t>16. 12. 2025</w:t>
      </w:r>
    </w:p>
    <w:p w14:paraId="762A3A00" w14:textId="77777777" w:rsidR="004D687E" w:rsidRPr="00085415" w:rsidRDefault="004D687E" w:rsidP="00173B26">
      <w:pPr>
        <w:spacing w:before="0" w:after="0" w:line="240" w:lineRule="auto"/>
      </w:pPr>
    </w:p>
    <w:p w14:paraId="4D001426" w14:textId="77777777" w:rsidR="004D687E" w:rsidRPr="00085415" w:rsidRDefault="004D687E" w:rsidP="00173B26">
      <w:pPr>
        <w:spacing w:before="0" w:after="0" w:line="240" w:lineRule="auto"/>
      </w:pPr>
    </w:p>
    <w:p w14:paraId="671D88CC" w14:textId="75B1C94B" w:rsidR="00BE6C73" w:rsidRDefault="00BE6C73" w:rsidP="008834D5">
      <w:pPr>
        <w:tabs>
          <w:tab w:val="left" w:pos="5103"/>
        </w:tabs>
        <w:spacing w:before="0" w:after="0" w:line="240" w:lineRule="auto"/>
      </w:pPr>
      <w:bookmarkStart w:id="19" w:name="Text16"/>
      <w:r>
        <w:tab/>
        <w:t>Ing. Roman Hák</w:t>
      </w:r>
      <w:bookmarkEnd w:id="19"/>
    </w:p>
    <w:p w14:paraId="515C5D3A" w14:textId="3CD358CF" w:rsidR="00BE6C73" w:rsidRDefault="00BE6C73" w:rsidP="008834D5">
      <w:pPr>
        <w:tabs>
          <w:tab w:val="left" w:pos="5103"/>
        </w:tabs>
        <w:spacing w:before="0" w:after="0" w:line="240" w:lineRule="auto"/>
      </w:pPr>
      <w:r>
        <w:tab/>
        <w:t>vedoucí Pobočky Zlín</w:t>
      </w:r>
    </w:p>
    <w:p w14:paraId="08ABADF6" w14:textId="1F17B487" w:rsidR="00BE6C73" w:rsidRPr="00702A54" w:rsidRDefault="00BE6C73" w:rsidP="00173B26">
      <w:pPr>
        <w:tabs>
          <w:tab w:val="left" w:pos="5103"/>
        </w:tabs>
        <w:spacing w:before="0" w:after="0" w:line="240" w:lineRule="auto"/>
      </w:pPr>
      <w:r>
        <w:tab/>
        <w:t>Státní pozemkový úřad</w:t>
      </w:r>
    </w:p>
    <w:p w14:paraId="1A48C5C8" w14:textId="3C9124C0" w:rsidR="004D687E" w:rsidRPr="00702A54" w:rsidRDefault="004D687E" w:rsidP="00173B26">
      <w:pPr>
        <w:tabs>
          <w:tab w:val="left" w:pos="5103"/>
        </w:tabs>
        <w:spacing w:before="0" w:after="0" w:line="240" w:lineRule="auto"/>
      </w:pPr>
    </w:p>
    <w:p w14:paraId="74D846F2" w14:textId="33F2C561" w:rsidR="004D687E" w:rsidRPr="00085415" w:rsidRDefault="00671FEB" w:rsidP="00173B26">
      <w:pPr>
        <w:tabs>
          <w:tab w:val="left" w:pos="5103"/>
        </w:tabs>
        <w:spacing w:before="0" w:after="0" w:line="240" w:lineRule="auto"/>
        <w:rPr>
          <w:sz w:val="20"/>
        </w:rPr>
      </w:pPr>
      <w:r w:rsidRPr="00702A54">
        <w:rPr>
          <w:sz w:val="20"/>
        </w:rPr>
        <w:tab/>
      </w:r>
      <w:r w:rsidR="4E142B88" w:rsidRPr="00085415">
        <w:rPr>
          <w:sz w:val="20"/>
        </w:rPr>
        <w:t>(elektronicky podepsáno)</w:t>
      </w:r>
    </w:p>
    <w:p w14:paraId="0394A285" w14:textId="77777777" w:rsidR="00671FEB" w:rsidRPr="00671FEB" w:rsidRDefault="00671FEB" w:rsidP="00173B26">
      <w:pPr>
        <w:spacing w:before="0" w:after="0" w:line="240" w:lineRule="auto"/>
      </w:pPr>
    </w:p>
    <w:p w14:paraId="3D4B84AF" w14:textId="5D76501D" w:rsidR="004D687E" w:rsidRDefault="004D687E" w:rsidP="00173B26">
      <w:pPr>
        <w:spacing w:before="0" w:after="0" w:line="240" w:lineRule="auto"/>
      </w:pPr>
      <w:r w:rsidRPr="00671FEB">
        <w:t>Plnou moc přijímá: …………………………</w:t>
      </w:r>
      <w:r w:rsidR="00671FEB">
        <w:t>..........</w:t>
      </w:r>
    </w:p>
    <w:p w14:paraId="7B4B73C6" w14:textId="56DB7B74" w:rsidR="00182A5F" w:rsidRPr="00671FEB" w:rsidRDefault="00AF6E8C" w:rsidP="00173B26">
      <w:pPr>
        <w:spacing w:before="0" w:after="0" w:line="240" w:lineRule="auto"/>
      </w:pPr>
      <w:r>
        <w:tab/>
      </w:r>
      <w:r>
        <w:tab/>
      </w:r>
      <w:r>
        <w:tab/>
        <w:t>Ing. Petr Marčák</w:t>
      </w:r>
    </w:p>
    <w:sectPr w:rsidR="00182A5F" w:rsidRPr="00671FEB" w:rsidSect="003E2895">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D37F" w14:textId="77777777" w:rsidR="006B2520" w:rsidRDefault="006B2520">
      <w:r>
        <w:separator/>
      </w:r>
    </w:p>
  </w:endnote>
  <w:endnote w:type="continuationSeparator" w:id="0">
    <w:p w14:paraId="50C5AD98" w14:textId="77777777" w:rsidR="006B2520" w:rsidRDefault="006B2520">
      <w:r>
        <w:continuationSeparator/>
      </w:r>
    </w:p>
  </w:endnote>
  <w:endnote w:type="continuationNotice" w:id="1">
    <w:p w14:paraId="3135F337" w14:textId="77777777" w:rsidR="006B2520" w:rsidRDefault="006B252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BC0B63">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70EF" w14:textId="77777777" w:rsidR="006B2520" w:rsidRDefault="006B2520">
      <w:r>
        <w:separator/>
      </w:r>
    </w:p>
  </w:footnote>
  <w:footnote w:type="continuationSeparator" w:id="0">
    <w:p w14:paraId="25C1A997" w14:textId="77777777" w:rsidR="006B2520" w:rsidRDefault="006B2520">
      <w:r>
        <w:continuationSeparator/>
      </w:r>
    </w:p>
  </w:footnote>
  <w:footnote w:type="continuationNotice" w:id="1">
    <w:p w14:paraId="6ED47A09" w14:textId="77777777" w:rsidR="006B2520" w:rsidRDefault="006B252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FABD" w14:textId="77777777" w:rsidR="0024226D" w:rsidRDefault="002422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1BF90722" w:rsidR="00930166" w:rsidRDefault="00930166" w:rsidP="00912DCF">
    <w:pPr>
      <w:jc w:val="right"/>
    </w:pPr>
    <w:r w:rsidRPr="00495AB9">
      <w:t>Č.j. objednatele:</w:t>
    </w:r>
    <w:r w:rsidR="00550A3E">
      <w:t xml:space="preserve"> 120</w:t>
    </w:r>
    <w:r w:rsidR="0024226D">
      <w:t>7</w:t>
    </w:r>
    <w:r w:rsidR="00550A3E">
      <w:t>-2025-525201</w:t>
    </w:r>
  </w:p>
  <w:p w14:paraId="5C5C82E1" w14:textId="614A3606" w:rsidR="00B368A4" w:rsidRDefault="00B368A4" w:rsidP="00912DCF">
    <w:pPr>
      <w:jc w:val="right"/>
    </w:pPr>
    <w:r>
      <w:t>UID:</w:t>
    </w:r>
    <w:r w:rsidR="002D6437">
      <w:t xml:space="preserve"> </w:t>
    </w:r>
    <w:r w:rsidR="00DD5048" w:rsidRPr="00DD5048">
      <w:t>spudms00000016196021</w:t>
    </w:r>
    <w:r w:rsidR="002D6437" w:rsidRPr="002D6437">
      <w:rPr>
        <w:rFonts w:cs="Arial"/>
        <w:szCs w:val="22"/>
      </w:rPr>
      <w:fldChar w:fldCharType="begin"/>
    </w:r>
    <w:r w:rsidR="002D6437" w:rsidRPr="002D6437">
      <w:rPr>
        <w:rFonts w:cs="Arial"/>
        <w:szCs w:val="22"/>
      </w:rPr>
      <w:instrText xml:space="preserve"> DOCVARIABLE  dms_uid </w:instrText>
    </w:r>
    <w:r w:rsidR="002D6437" w:rsidRPr="002D6437">
      <w:rPr>
        <w:rFonts w:cs="Arial"/>
        <w:szCs w:val="22"/>
      </w:rPr>
      <w:fldChar w:fldCharType="end"/>
    </w:r>
  </w:p>
  <w:p w14:paraId="417967CE" w14:textId="6221A7FA" w:rsidR="00B368A4" w:rsidRPr="00495AB9" w:rsidRDefault="00B368A4" w:rsidP="00912DCF">
    <w:pPr>
      <w:jc w:val="right"/>
    </w:pPr>
    <w:r>
      <w:t>Č.j. objednatele:</w:t>
    </w:r>
    <w:r w:rsidR="002D6437">
      <w:t xml:space="preserve"> SPU </w:t>
    </w:r>
    <w:r w:rsidR="009D0A37">
      <w:t>499420/2025</w:t>
    </w:r>
  </w:p>
  <w:p w14:paraId="556462A7" w14:textId="77777777" w:rsidR="00930166" w:rsidRPr="00495AB9" w:rsidRDefault="00930166" w:rsidP="00912DCF">
    <w:pPr>
      <w:jc w:val="right"/>
    </w:pPr>
    <w:r w:rsidRPr="00495AB9">
      <w:t>Č.j. zhotovitele: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A9D"/>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200B"/>
    <w:rsid w:val="00034CC5"/>
    <w:rsid w:val="00034E51"/>
    <w:rsid w:val="00035115"/>
    <w:rsid w:val="00035F68"/>
    <w:rsid w:val="0003699F"/>
    <w:rsid w:val="00036D68"/>
    <w:rsid w:val="00037752"/>
    <w:rsid w:val="000475F1"/>
    <w:rsid w:val="000524D5"/>
    <w:rsid w:val="0005385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86E"/>
    <w:rsid w:val="00101BC4"/>
    <w:rsid w:val="001074D7"/>
    <w:rsid w:val="00112534"/>
    <w:rsid w:val="001146F6"/>
    <w:rsid w:val="00114CB8"/>
    <w:rsid w:val="00116C56"/>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73B26"/>
    <w:rsid w:val="001800BB"/>
    <w:rsid w:val="0018278F"/>
    <w:rsid w:val="00182A5F"/>
    <w:rsid w:val="00184040"/>
    <w:rsid w:val="0019040B"/>
    <w:rsid w:val="0019558B"/>
    <w:rsid w:val="00195A81"/>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327"/>
    <w:rsid w:val="00225932"/>
    <w:rsid w:val="0023016E"/>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226D"/>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1E49"/>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6437"/>
    <w:rsid w:val="002D677B"/>
    <w:rsid w:val="002D7772"/>
    <w:rsid w:val="002E0D1A"/>
    <w:rsid w:val="002E4CC8"/>
    <w:rsid w:val="002E7E2A"/>
    <w:rsid w:val="002F02E0"/>
    <w:rsid w:val="002F1177"/>
    <w:rsid w:val="002F3A87"/>
    <w:rsid w:val="002F3BDC"/>
    <w:rsid w:val="002F6773"/>
    <w:rsid w:val="002F782A"/>
    <w:rsid w:val="003007E0"/>
    <w:rsid w:val="00301D57"/>
    <w:rsid w:val="0030442C"/>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5D6"/>
    <w:rsid w:val="003477D7"/>
    <w:rsid w:val="003534A5"/>
    <w:rsid w:val="00357DE0"/>
    <w:rsid w:val="00360D9F"/>
    <w:rsid w:val="00362867"/>
    <w:rsid w:val="003629B9"/>
    <w:rsid w:val="00362FAF"/>
    <w:rsid w:val="00364CB9"/>
    <w:rsid w:val="003653EF"/>
    <w:rsid w:val="0036582A"/>
    <w:rsid w:val="003659C2"/>
    <w:rsid w:val="00370FDB"/>
    <w:rsid w:val="00372A83"/>
    <w:rsid w:val="00372F2C"/>
    <w:rsid w:val="0037518A"/>
    <w:rsid w:val="00375D4A"/>
    <w:rsid w:val="003768F4"/>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2DFE"/>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09C"/>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530E"/>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14D"/>
    <w:rsid w:val="00542749"/>
    <w:rsid w:val="00546BA7"/>
    <w:rsid w:val="00547B20"/>
    <w:rsid w:val="00550A3E"/>
    <w:rsid w:val="00550DC7"/>
    <w:rsid w:val="00550FF4"/>
    <w:rsid w:val="00552932"/>
    <w:rsid w:val="00552E97"/>
    <w:rsid w:val="005533C8"/>
    <w:rsid w:val="00553C44"/>
    <w:rsid w:val="0055443D"/>
    <w:rsid w:val="005553AE"/>
    <w:rsid w:val="00561172"/>
    <w:rsid w:val="005611B4"/>
    <w:rsid w:val="005626BD"/>
    <w:rsid w:val="0056457F"/>
    <w:rsid w:val="005672F1"/>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692A"/>
    <w:rsid w:val="005C4290"/>
    <w:rsid w:val="005C4E34"/>
    <w:rsid w:val="005C66B1"/>
    <w:rsid w:val="005D27C3"/>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6F13"/>
    <w:rsid w:val="00627EE9"/>
    <w:rsid w:val="006313D9"/>
    <w:rsid w:val="00631AE8"/>
    <w:rsid w:val="00632E5A"/>
    <w:rsid w:val="006349DB"/>
    <w:rsid w:val="00636D33"/>
    <w:rsid w:val="006417A8"/>
    <w:rsid w:val="006427F3"/>
    <w:rsid w:val="006431F2"/>
    <w:rsid w:val="006436C8"/>
    <w:rsid w:val="0064411D"/>
    <w:rsid w:val="00644730"/>
    <w:rsid w:val="006509AC"/>
    <w:rsid w:val="0065225A"/>
    <w:rsid w:val="0065287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520"/>
    <w:rsid w:val="006B2BF9"/>
    <w:rsid w:val="006B4323"/>
    <w:rsid w:val="006B4B17"/>
    <w:rsid w:val="006C1577"/>
    <w:rsid w:val="006C1F85"/>
    <w:rsid w:val="006C2DB8"/>
    <w:rsid w:val="006C4AC4"/>
    <w:rsid w:val="006C527F"/>
    <w:rsid w:val="006C70A1"/>
    <w:rsid w:val="006D0667"/>
    <w:rsid w:val="006D0B98"/>
    <w:rsid w:val="006D0CCE"/>
    <w:rsid w:val="006D50D1"/>
    <w:rsid w:val="006D5A5A"/>
    <w:rsid w:val="006D5E6C"/>
    <w:rsid w:val="006D7187"/>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46FC8"/>
    <w:rsid w:val="00750233"/>
    <w:rsid w:val="007510F7"/>
    <w:rsid w:val="00751679"/>
    <w:rsid w:val="00752010"/>
    <w:rsid w:val="00753C20"/>
    <w:rsid w:val="007542FF"/>
    <w:rsid w:val="00754BCC"/>
    <w:rsid w:val="00754F95"/>
    <w:rsid w:val="00757661"/>
    <w:rsid w:val="0076278C"/>
    <w:rsid w:val="00763685"/>
    <w:rsid w:val="0076588D"/>
    <w:rsid w:val="00767DBF"/>
    <w:rsid w:val="0077112F"/>
    <w:rsid w:val="0077220E"/>
    <w:rsid w:val="00772322"/>
    <w:rsid w:val="00772DEB"/>
    <w:rsid w:val="00773191"/>
    <w:rsid w:val="007732AE"/>
    <w:rsid w:val="00776074"/>
    <w:rsid w:val="007771CC"/>
    <w:rsid w:val="007835F3"/>
    <w:rsid w:val="00783731"/>
    <w:rsid w:val="00785055"/>
    <w:rsid w:val="0078723B"/>
    <w:rsid w:val="007876EC"/>
    <w:rsid w:val="00790CC9"/>
    <w:rsid w:val="0079106B"/>
    <w:rsid w:val="00792016"/>
    <w:rsid w:val="007A3C02"/>
    <w:rsid w:val="007A7E6A"/>
    <w:rsid w:val="007B0462"/>
    <w:rsid w:val="007B467E"/>
    <w:rsid w:val="007B4FE3"/>
    <w:rsid w:val="007B5B8F"/>
    <w:rsid w:val="007B5D2C"/>
    <w:rsid w:val="007B7420"/>
    <w:rsid w:val="007C1E76"/>
    <w:rsid w:val="007C7BDD"/>
    <w:rsid w:val="007D0005"/>
    <w:rsid w:val="007D21A8"/>
    <w:rsid w:val="007D6D59"/>
    <w:rsid w:val="007D7AB1"/>
    <w:rsid w:val="007E1651"/>
    <w:rsid w:val="007E28CE"/>
    <w:rsid w:val="007E2CFA"/>
    <w:rsid w:val="007E3837"/>
    <w:rsid w:val="007E3FB5"/>
    <w:rsid w:val="007E49C1"/>
    <w:rsid w:val="007E595C"/>
    <w:rsid w:val="007E6EAA"/>
    <w:rsid w:val="007E70CD"/>
    <w:rsid w:val="007E7161"/>
    <w:rsid w:val="007E7248"/>
    <w:rsid w:val="007F1FC6"/>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4D5"/>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407"/>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4A6"/>
    <w:rsid w:val="00927633"/>
    <w:rsid w:val="00927D9B"/>
    <w:rsid w:val="00930166"/>
    <w:rsid w:val="00930D90"/>
    <w:rsid w:val="0093189C"/>
    <w:rsid w:val="0093298D"/>
    <w:rsid w:val="00932E7A"/>
    <w:rsid w:val="009330B2"/>
    <w:rsid w:val="00936760"/>
    <w:rsid w:val="009368F3"/>
    <w:rsid w:val="0093712A"/>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2D7"/>
    <w:rsid w:val="009737C2"/>
    <w:rsid w:val="009775FC"/>
    <w:rsid w:val="009779C2"/>
    <w:rsid w:val="00977BE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1FC6"/>
    <w:rsid w:val="009A43BA"/>
    <w:rsid w:val="009A4D6D"/>
    <w:rsid w:val="009A53D2"/>
    <w:rsid w:val="009A6087"/>
    <w:rsid w:val="009A66B3"/>
    <w:rsid w:val="009B04CF"/>
    <w:rsid w:val="009B1903"/>
    <w:rsid w:val="009B38BD"/>
    <w:rsid w:val="009B6A9A"/>
    <w:rsid w:val="009C0AAF"/>
    <w:rsid w:val="009C0DF5"/>
    <w:rsid w:val="009C147E"/>
    <w:rsid w:val="009C22B3"/>
    <w:rsid w:val="009D020C"/>
    <w:rsid w:val="009D0A37"/>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5589"/>
    <w:rsid w:val="009F72AB"/>
    <w:rsid w:val="009F7877"/>
    <w:rsid w:val="00A00B54"/>
    <w:rsid w:val="00A01552"/>
    <w:rsid w:val="00A02163"/>
    <w:rsid w:val="00A04035"/>
    <w:rsid w:val="00A05F9D"/>
    <w:rsid w:val="00A06C18"/>
    <w:rsid w:val="00A10143"/>
    <w:rsid w:val="00A10274"/>
    <w:rsid w:val="00A1147A"/>
    <w:rsid w:val="00A126CD"/>
    <w:rsid w:val="00A12828"/>
    <w:rsid w:val="00A12FB6"/>
    <w:rsid w:val="00A13487"/>
    <w:rsid w:val="00A14402"/>
    <w:rsid w:val="00A2728C"/>
    <w:rsid w:val="00A30EED"/>
    <w:rsid w:val="00A31242"/>
    <w:rsid w:val="00A31465"/>
    <w:rsid w:val="00A32FA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5202"/>
    <w:rsid w:val="00AE605E"/>
    <w:rsid w:val="00AF0A5D"/>
    <w:rsid w:val="00AF29E8"/>
    <w:rsid w:val="00AF3FF8"/>
    <w:rsid w:val="00AF6E8C"/>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483"/>
    <w:rsid w:val="00B24B4D"/>
    <w:rsid w:val="00B26CEB"/>
    <w:rsid w:val="00B2719E"/>
    <w:rsid w:val="00B305A2"/>
    <w:rsid w:val="00B30835"/>
    <w:rsid w:val="00B322DC"/>
    <w:rsid w:val="00B33F0F"/>
    <w:rsid w:val="00B364A3"/>
    <w:rsid w:val="00B368A4"/>
    <w:rsid w:val="00B37923"/>
    <w:rsid w:val="00B43365"/>
    <w:rsid w:val="00B43E16"/>
    <w:rsid w:val="00B448D2"/>
    <w:rsid w:val="00B44EBC"/>
    <w:rsid w:val="00B46DE9"/>
    <w:rsid w:val="00B5015A"/>
    <w:rsid w:val="00B51571"/>
    <w:rsid w:val="00B5161D"/>
    <w:rsid w:val="00B52FDD"/>
    <w:rsid w:val="00B53CDD"/>
    <w:rsid w:val="00B53D95"/>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6FE6"/>
    <w:rsid w:val="00B87A91"/>
    <w:rsid w:val="00B92DFD"/>
    <w:rsid w:val="00B94443"/>
    <w:rsid w:val="00BA432B"/>
    <w:rsid w:val="00BB1545"/>
    <w:rsid w:val="00BB4624"/>
    <w:rsid w:val="00BB71C6"/>
    <w:rsid w:val="00BB7CB3"/>
    <w:rsid w:val="00BC0B63"/>
    <w:rsid w:val="00BC11BB"/>
    <w:rsid w:val="00BC247C"/>
    <w:rsid w:val="00BC4D5C"/>
    <w:rsid w:val="00BD0A14"/>
    <w:rsid w:val="00BD10EF"/>
    <w:rsid w:val="00BD152D"/>
    <w:rsid w:val="00BD3F3B"/>
    <w:rsid w:val="00BD41D3"/>
    <w:rsid w:val="00BD435A"/>
    <w:rsid w:val="00BD672E"/>
    <w:rsid w:val="00BD6C64"/>
    <w:rsid w:val="00BD7766"/>
    <w:rsid w:val="00BD7C99"/>
    <w:rsid w:val="00BE258E"/>
    <w:rsid w:val="00BE6C73"/>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58D8"/>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1661"/>
    <w:rsid w:val="00D52E4B"/>
    <w:rsid w:val="00D52F14"/>
    <w:rsid w:val="00D53965"/>
    <w:rsid w:val="00D541DA"/>
    <w:rsid w:val="00D56569"/>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5048"/>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D7C0D"/>
    <w:rsid w:val="00EE08B2"/>
    <w:rsid w:val="00EE12FA"/>
    <w:rsid w:val="00EE230D"/>
    <w:rsid w:val="00EE2607"/>
    <w:rsid w:val="00EE2A42"/>
    <w:rsid w:val="00EE35A9"/>
    <w:rsid w:val="00EE6A0B"/>
    <w:rsid w:val="00EE6DAE"/>
    <w:rsid w:val="00EF21A8"/>
    <w:rsid w:val="00EF6D41"/>
    <w:rsid w:val="00F00F80"/>
    <w:rsid w:val="00F01856"/>
    <w:rsid w:val="00F04A61"/>
    <w:rsid w:val="00F062C7"/>
    <w:rsid w:val="00F1074D"/>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3434"/>
    <w:rsid w:val="00F7704B"/>
    <w:rsid w:val="00F805D1"/>
    <w:rsid w:val="00F829EA"/>
    <w:rsid w:val="00F830B0"/>
    <w:rsid w:val="00F835ED"/>
    <w:rsid w:val="00F849A8"/>
    <w:rsid w:val="00F857D4"/>
    <w:rsid w:val="00F85870"/>
    <w:rsid w:val="00F90B6D"/>
    <w:rsid w:val="00F92E2E"/>
    <w:rsid w:val="00F9403F"/>
    <w:rsid w:val="00F94E66"/>
    <w:rsid w:val="00F9505E"/>
    <w:rsid w:val="00F95116"/>
    <w:rsid w:val="00FA059A"/>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184"/>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B24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ri.gasek@spu.gov.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99727-F9A6-4BF0-AF8E-B2C4EE28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6730</Words>
  <Characters>39074</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2025-11-20T07:28:00Z</dcterms:created>
  <dcterms:modified xsi:type="dcterms:W3CDTF">2025-12-16T11:10:00Z</dcterms:modified>
</cp:coreProperties>
</file>