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6B2D" w14:textId="77777777" w:rsidR="00A673ED" w:rsidRDefault="00A673ED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</w:rPr>
      </w:pPr>
    </w:p>
    <w:p w14:paraId="281A97ED" w14:textId="23629323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Cs/>
          <w:snapToGrid w:val="0"/>
          <w:highlight w:val="yellow"/>
          <w:lang w:eastAsia="cs-CZ"/>
        </w:rPr>
      </w:pPr>
      <w:r w:rsidRPr="00643372">
        <w:rPr>
          <w:b/>
          <w:bCs/>
        </w:rPr>
        <w:t>DODATEK</w:t>
      </w:r>
      <w:r>
        <w:t xml:space="preserve"> </w:t>
      </w:r>
      <w:r w:rsidRPr="00643372">
        <w:rPr>
          <w:b/>
          <w:bCs/>
        </w:rPr>
        <w:t>č</w:t>
      </w:r>
      <w:r w:rsidR="00E54E61">
        <w:t xml:space="preserve">. </w:t>
      </w:r>
      <w:r w:rsidR="00C411AC" w:rsidRPr="00C411AC">
        <w:rPr>
          <w:rFonts w:eastAsia="Times New Roman"/>
          <w:b/>
          <w:lang w:eastAsia="cs-CZ"/>
        </w:rPr>
        <w:t>8</w:t>
      </w:r>
    </w:p>
    <w:p w14:paraId="4EF7F4DC" w14:textId="1894D15C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/>
          <w:b/>
          <w:bCs/>
          <w:snapToGrid w:val="0"/>
          <w:sz w:val="24"/>
        </w:rPr>
      </w:pPr>
      <w:r>
        <w:rPr>
          <w:b/>
          <w:bCs/>
          <w:sz w:val="24"/>
        </w:rPr>
        <w:t xml:space="preserve">ke </w:t>
      </w:r>
      <w:r w:rsidR="00C83954" w:rsidRPr="00643372">
        <w:rPr>
          <w:b/>
          <w:bCs/>
          <w:sz w:val="24"/>
        </w:rPr>
        <w:t>SMLOUV</w:t>
      </w:r>
      <w:r>
        <w:rPr>
          <w:b/>
          <w:bCs/>
          <w:sz w:val="24"/>
        </w:rPr>
        <w:t>Ě O DÍLO</w:t>
      </w:r>
      <w:r w:rsidR="00C83954" w:rsidRPr="00643372">
        <w:rPr>
          <w:b/>
          <w:bCs/>
          <w:sz w:val="24"/>
        </w:rPr>
        <w:t xml:space="preserve"> </w:t>
      </w:r>
      <w:r w:rsidR="00643372" w:rsidRPr="00CE1FA9">
        <w:rPr>
          <w:sz w:val="24"/>
        </w:rPr>
        <w:t>(</w:t>
      </w:r>
      <w:r w:rsidRPr="00CE1FA9">
        <w:rPr>
          <w:sz w:val="24"/>
        </w:rPr>
        <w:t>dále jen</w:t>
      </w:r>
      <w:r>
        <w:rPr>
          <w:b/>
          <w:bCs/>
          <w:sz w:val="24"/>
        </w:rPr>
        <w:t xml:space="preserve"> „Smlouva“</w:t>
      </w:r>
      <w:r w:rsidRPr="00CE1FA9">
        <w:rPr>
          <w:sz w:val="24"/>
        </w:rPr>
        <w:t xml:space="preserve">) </w:t>
      </w:r>
      <w:proofErr w:type="spellStart"/>
      <w:r w:rsidR="0083666F" w:rsidRPr="00643372">
        <w:rPr>
          <w:b/>
          <w:bCs/>
          <w:sz w:val="24"/>
        </w:rPr>
        <w:t>Ko</w:t>
      </w:r>
      <w:r w:rsidR="00425FA4">
        <w:rPr>
          <w:b/>
          <w:bCs/>
          <w:sz w:val="24"/>
        </w:rPr>
        <w:t>PÚ</w:t>
      </w:r>
      <w:proofErr w:type="spellEnd"/>
      <w:r w:rsidR="00EF2707">
        <w:rPr>
          <w:b/>
          <w:bCs/>
          <w:sz w:val="24"/>
        </w:rPr>
        <w:t xml:space="preserve"> </w:t>
      </w:r>
      <w:r w:rsidR="00EF2707" w:rsidRPr="00EF2707">
        <w:rPr>
          <w:b/>
          <w:bCs/>
          <w:sz w:val="24"/>
        </w:rPr>
        <w:t xml:space="preserve">v k.ú. </w:t>
      </w:r>
      <w:proofErr w:type="spellStart"/>
      <w:r w:rsidR="00EF2707" w:rsidRPr="00EF2707">
        <w:rPr>
          <w:b/>
          <w:bCs/>
          <w:sz w:val="24"/>
        </w:rPr>
        <w:t>Třebouň</w:t>
      </w:r>
      <w:proofErr w:type="spellEnd"/>
      <w:r w:rsidR="00EF2707" w:rsidRPr="00EF2707">
        <w:rPr>
          <w:b/>
          <w:bCs/>
          <w:sz w:val="24"/>
        </w:rPr>
        <w:t xml:space="preserve"> s částí k.ú. </w:t>
      </w:r>
      <w:proofErr w:type="spellStart"/>
      <w:r w:rsidR="00EF2707" w:rsidRPr="00EF2707">
        <w:rPr>
          <w:b/>
          <w:bCs/>
          <w:sz w:val="24"/>
        </w:rPr>
        <w:t>Políkno</w:t>
      </w:r>
      <w:proofErr w:type="spellEnd"/>
      <w:r w:rsidR="00EF2707" w:rsidRPr="00EF2707">
        <w:rPr>
          <w:b/>
          <w:bCs/>
          <w:sz w:val="24"/>
        </w:rPr>
        <w:t xml:space="preserve"> u</w:t>
      </w:r>
      <w:r w:rsidR="00EF2707">
        <w:rPr>
          <w:b/>
          <w:bCs/>
          <w:sz w:val="24"/>
        </w:rPr>
        <w:t> </w:t>
      </w:r>
      <w:r w:rsidR="00EF2707" w:rsidRPr="00EF2707">
        <w:rPr>
          <w:b/>
          <w:bCs/>
          <w:sz w:val="24"/>
        </w:rPr>
        <w:t xml:space="preserve">Toužimi a Bezděkov u </w:t>
      </w:r>
      <w:proofErr w:type="spellStart"/>
      <w:r w:rsidR="00EF2707" w:rsidRPr="00EF2707">
        <w:rPr>
          <w:b/>
          <w:bCs/>
          <w:sz w:val="24"/>
        </w:rPr>
        <w:t>Prachomet</w:t>
      </w:r>
      <w:proofErr w:type="spellEnd"/>
      <w:r w:rsidR="00EF2707" w:rsidRPr="00EF2707">
        <w:rPr>
          <w:b/>
          <w:bCs/>
          <w:sz w:val="24"/>
        </w:rPr>
        <w:t xml:space="preserve"> s částmi k.ú. </w:t>
      </w:r>
      <w:proofErr w:type="spellStart"/>
      <w:r w:rsidR="00EF2707" w:rsidRPr="00EF2707">
        <w:rPr>
          <w:b/>
          <w:bCs/>
          <w:sz w:val="24"/>
        </w:rPr>
        <w:t>Třebouň</w:t>
      </w:r>
      <w:proofErr w:type="spellEnd"/>
      <w:r w:rsidR="00EF2707" w:rsidRPr="00EF2707">
        <w:rPr>
          <w:b/>
          <w:bCs/>
          <w:sz w:val="24"/>
        </w:rPr>
        <w:t xml:space="preserve"> a </w:t>
      </w:r>
      <w:proofErr w:type="spellStart"/>
      <w:r w:rsidR="00EF2707" w:rsidRPr="00EF2707">
        <w:rPr>
          <w:b/>
          <w:bCs/>
          <w:sz w:val="24"/>
        </w:rPr>
        <w:t>Kosmová</w:t>
      </w:r>
      <w:proofErr w:type="spellEnd"/>
      <w:r w:rsidR="00643372">
        <w:rPr>
          <w:rFonts w:eastAsia="Times New Roman"/>
          <w:b/>
          <w:bCs/>
          <w:snapToGrid w:val="0"/>
          <w:sz w:val="24"/>
        </w:rPr>
        <w:t xml:space="preserve">    </w:t>
      </w:r>
      <w:r w:rsidR="00CC08BE">
        <w:rPr>
          <w:rFonts w:eastAsia="Times New Roman"/>
          <w:b/>
          <w:bCs/>
          <w:snapToGrid w:val="0"/>
          <w:sz w:val="24"/>
        </w:rPr>
        <w:br/>
      </w:r>
      <w:r w:rsidR="00E54E61" w:rsidRPr="00643372">
        <w:rPr>
          <w:sz w:val="22"/>
        </w:rPr>
        <w:t>č.</w:t>
      </w:r>
      <w:r w:rsidR="00E54E61">
        <w:rPr>
          <w:sz w:val="22"/>
        </w:rPr>
        <w:t xml:space="preserve">: </w:t>
      </w:r>
      <w:r w:rsidR="00EF2707">
        <w:rPr>
          <w:sz w:val="22"/>
        </w:rPr>
        <w:t>1055-2018-529101</w:t>
      </w:r>
      <w:r w:rsidR="00643372">
        <w:rPr>
          <w:rFonts w:eastAsia="Times New Roman"/>
          <w:b/>
          <w:bCs/>
          <w:snapToGrid w:val="0"/>
          <w:sz w:val="24"/>
        </w:rPr>
        <w:t xml:space="preserve"> </w:t>
      </w:r>
      <w:r w:rsidR="00E54E61">
        <w:rPr>
          <w:sz w:val="22"/>
        </w:rPr>
        <w:t xml:space="preserve">ze dne </w:t>
      </w:r>
      <w:r w:rsidR="00EF2707">
        <w:rPr>
          <w:sz w:val="22"/>
        </w:rPr>
        <w:t>22.10.2018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  <w:r w:rsidRPr="009E27FC">
        <w:rPr>
          <w:sz w:val="22"/>
        </w:rPr>
        <w:t>(dále jen „</w:t>
      </w:r>
      <w:r w:rsidRPr="009E27FC">
        <w:rPr>
          <w:b/>
          <w:bCs/>
          <w:sz w:val="22"/>
        </w:rPr>
        <w:t>Dodatek</w:t>
      </w:r>
      <w:r w:rsidRPr="009E27FC">
        <w:rPr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u</w:t>
      </w:r>
      <w:r w:rsidR="0083666F">
        <w:rPr>
          <w:b/>
          <w:bCs/>
          <w:sz w:val="22"/>
        </w:rPr>
        <w:t>zavřený</w:t>
      </w:r>
    </w:p>
    <w:p w14:paraId="48C111B2" w14:textId="3A949CAB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</w:pPr>
      <w:r w:rsidRPr="00BE04E4">
        <w:t>podle § 2586 a následujících zákona č. 89/2012 Sb., občanský zákoník, ve znění pozdějších předpisů, a v souladu s</w:t>
      </w:r>
      <w:r w:rsidR="00404E33" w:rsidRPr="00BE04E4">
        <w:t xml:space="preserve"> ustanovením </w:t>
      </w:r>
      <w:r w:rsidRPr="00BE04E4">
        <w:t>§ 222 odst.</w:t>
      </w:r>
      <w:r w:rsidR="00A673ED">
        <w:t xml:space="preserve"> 6 z</w:t>
      </w:r>
      <w:r w:rsidRPr="00BE04E4">
        <w:t>ákona č. 134/2016 Sb., o zadávání veřejných zakázek, ve</w:t>
      </w:r>
      <w:r w:rsidR="00A673ED">
        <w:t> </w:t>
      </w:r>
      <w:r w:rsidRPr="00BE04E4">
        <w:t>znění pozdějších předpisů</w:t>
      </w:r>
      <w:r w:rsidR="00CE1FA9">
        <w:t xml:space="preserve"> (dále jen „</w:t>
      </w:r>
      <w:r w:rsidR="00CE1FA9" w:rsidRPr="00CE1FA9">
        <w:rPr>
          <w:b/>
          <w:bCs/>
        </w:rPr>
        <w:t>ZZVZ</w:t>
      </w:r>
      <w:r w:rsidR="00CE1FA9"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b w:val="0"/>
          <w:szCs w:val="22"/>
        </w:rPr>
      </w:pPr>
      <w:r w:rsidRPr="00ED6435">
        <w:rPr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ED6435">
        <w:rPr>
          <w:b/>
          <w:szCs w:val="22"/>
        </w:rPr>
        <w:t>Česká republika</w:t>
      </w:r>
      <w:r w:rsidR="004F5D1F" w:rsidRPr="00ED6435">
        <w:rPr>
          <w:b/>
          <w:szCs w:val="22"/>
        </w:rPr>
        <w:t xml:space="preserve"> –</w:t>
      </w:r>
      <w:r w:rsidRPr="00ED6435">
        <w:rPr>
          <w:b/>
          <w:szCs w:val="22"/>
        </w:rPr>
        <w:t xml:space="preserve"> Státní pozemkový úřad</w:t>
      </w:r>
    </w:p>
    <w:p w14:paraId="478BB073" w14:textId="77777777" w:rsidR="00E12AAF" w:rsidRDefault="00E12AAF" w:rsidP="00E12AAF">
      <w:pPr>
        <w:spacing w:after="120"/>
        <w:ind w:left="4536" w:right="1417" w:hanging="3969"/>
        <w:jc w:val="both"/>
      </w:pPr>
      <w:r>
        <w:t>se sídlem Husinecká 1024/</w:t>
      </w:r>
      <w:proofErr w:type="gramStart"/>
      <w:r>
        <w:t>11a</w:t>
      </w:r>
      <w:proofErr w:type="gramEnd"/>
      <w:r>
        <w:t xml:space="preserve">, 130 00 Praha 3 – Žižkov, IČO: 013 12 774, </w:t>
      </w:r>
    </w:p>
    <w:p w14:paraId="54FCF6DB" w14:textId="66D9ACA1" w:rsidR="00E12AAF" w:rsidRPr="00327F6C" w:rsidRDefault="00E12AAF" w:rsidP="00327F6C">
      <w:pPr>
        <w:spacing w:after="120"/>
        <w:ind w:left="567" w:right="114"/>
        <w:jc w:val="both"/>
        <w:rPr>
          <w:b/>
          <w:bCs/>
        </w:rPr>
      </w:pPr>
      <w:r w:rsidRPr="00327F6C">
        <w:rPr>
          <w:b/>
          <w:bCs/>
        </w:rPr>
        <w:t>Krajský pozemkový úřad pro Karlovarský kraj, na adrese Chebská 48/73, 360 06 Karlovy</w:t>
      </w:r>
      <w:r w:rsidR="00327F6C">
        <w:rPr>
          <w:b/>
          <w:bCs/>
        </w:rPr>
        <w:t xml:space="preserve"> </w:t>
      </w:r>
      <w:r w:rsidRPr="00327F6C">
        <w:rPr>
          <w:b/>
          <w:bCs/>
        </w:rPr>
        <w:t>Vary</w:t>
      </w:r>
    </w:p>
    <w:p w14:paraId="0797098D" w14:textId="121B7D09" w:rsidR="00E12AAF" w:rsidRPr="00327F6C" w:rsidRDefault="00E12AAF" w:rsidP="00E12AAF">
      <w:pPr>
        <w:spacing w:after="120"/>
        <w:ind w:left="4536" w:right="1417" w:hanging="3969"/>
        <w:jc w:val="both"/>
        <w:rPr>
          <w:b/>
          <w:bCs/>
        </w:rPr>
      </w:pPr>
      <w:r w:rsidRPr="00327F6C">
        <w:rPr>
          <w:b/>
          <w:bCs/>
        </w:rPr>
        <w:t>Pobočka: Karlovy Vary, Závodu míru 725/16, 360 17 Karlovy Vary</w:t>
      </w:r>
    </w:p>
    <w:p w14:paraId="48561F78" w14:textId="3C58DB5B" w:rsidR="00E12AAF" w:rsidRDefault="00E12AAF" w:rsidP="00E12AAF">
      <w:pPr>
        <w:spacing w:after="120"/>
        <w:ind w:left="4536" w:right="114" w:hanging="3969"/>
        <w:jc w:val="both"/>
      </w:pPr>
      <w:r>
        <w:t>Zastoupený:</w:t>
      </w:r>
      <w:r>
        <w:tab/>
        <w:t xml:space="preserve">Ing. Šárkou Václavíkovou, ředitelkou KPÚ pro Karlovarský kraj  </w:t>
      </w:r>
    </w:p>
    <w:p w14:paraId="2B020FBE" w14:textId="1C976C15" w:rsidR="00E12AAF" w:rsidRDefault="00E12AAF" w:rsidP="00E12AAF">
      <w:pPr>
        <w:spacing w:after="120"/>
        <w:ind w:left="4536" w:right="114" w:hanging="3969"/>
        <w:jc w:val="both"/>
      </w:pPr>
      <w:r>
        <w:t xml:space="preserve">Ve smluvních záležitostech zastoupený: </w:t>
      </w:r>
      <w:r>
        <w:tab/>
        <w:t xml:space="preserve">Ing. Šárkou Václavíkovou, ředitelkou KPÚ pro Karlovarský kraj  </w:t>
      </w:r>
    </w:p>
    <w:p w14:paraId="0922BB00" w14:textId="1FD0FF64" w:rsidR="00E12AAF" w:rsidRDefault="00E12AAF" w:rsidP="00E12AAF">
      <w:pPr>
        <w:spacing w:after="120"/>
        <w:ind w:left="4536" w:right="-28" w:hanging="3969"/>
        <w:jc w:val="both"/>
      </w:pPr>
      <w:r>
        <w:t xml:space="preserve">V technických záležitostech zastoupený: Ing. Jiřím </w:t>
      </w:r>
      <w:proofErr w:type="spellStart"/>
      <w:r>
        <w:t>Loufkem</w:t>
      </w:r>
      <w:proofErr w:type="spellEnd"/>
      <w:r>
        <w:t xml:space="preserve">, vedoucím Pobočky Karlovy Vary </w:t>
      </w:r>
    </w:p>
    <w:p w14:paraId="146CB3B6" w14:textId="77777777" w:rsidR="00E12AAF" w:rsidRDefault="00E12AAF" w:rsidP="00E12AAF">
      <w:pPr>
        <w:spacing w:after="120"/>
        <w:ind w:left="4536" w:right="1417" w:hanging="3969"/>
        <w:jc w:val="both"/>
      </w:pPr>
    </w:p>
    <w:p w14:paraId="29371640" w14:textId="77777777" w:rsidR="00E12AAF" w:rsidRPr="00DF0402" w:rsidRDefault="00E12AAF" w:rsidP="00E12AAF">
      <w:pPr>
        <w:spacing w:after="120"/>
        <w:ind w:left="4536" w:right="1417" w:hanging="3969"/>
        <w:jc w:val="both"/>
        <w:rPr>
          <w:b/>
          <w:bCs/>
        </w:rPr>
      </w:pPr>
      <w:r w:rsidRPr="00DF0402">
        <w:rPr>
          <w:b/>
          <w:bCs/>
        </w:rPr>
        <w:t>Kontaktní údaje:</w:t>
      </w:r>
    </w:p>
    <w:p w14:paraId="415D5384" w14:textId="683C252E" w:rsidR="00E12AAF" w:rsidRDefault="00E12AAF" w:rsidP="00597C41">
      <w:pPr>
        <w:spacing w:after="0"/>
        <w:ind w:left="4536" w:right="1417" w:hanging="3969"/>
        <w:jc w:val="both"/>
      </w:pPr>
      <w:r>
        <w:t xml:space="preserve">Tel.: </w:t>
      </w:r>
      <w:r>
        <w:tab/>
      </w:r>
      <w:r w:rsidR="00327F6C">
        <w:tab/>
      </w:r>
      <w:r>
        <w:t>+420</w:t>
      </w:r>
      <w:r w:rsidR="00C209C7">
        <w:t> 602 420 536</w:t>
      </w:r>
    </w:p>
    <w:p w14:paraId="3459C69F" w14:textId="37C48A52" w:rsidR="00E12AAF" w:rsidRDefault="00E12AAF" w:rsidP="00597C41">
      <w:pPr>
        <w:spacing w:after="0"/>
        <w:ind w:left="4536" w:right="1417" w:hanging="3969"/>
        <w:jc w:val="both"/>
      </w:pPr>
      <w:r>
        <w:t xml:space="preserve">E-mail: </w:t>
      </w:r>
      <w:r>
        <w:tab/>
      </w:r>
      <w:r>
        <w:tab/>
      </w:r>
      <w:r w:rsidR="00C209C7">
        <w:t>jiri</w:t>
      </w:r>
      <w:r>
        <w:t>.l</w:t>
      </w:r>
      <w:r w:rsidR="00C209C7">
        <w:t>oufek</w:t>
      </w:r>
      <w:r>
        <w:t>@spu.gov.cz</w:t>
      </w:r>
    </w:p>
    <w:p w14:paraId="7325892A" w14:textId="77777777" w:rsidR="00E12AAF" w:rsidRDefault="00E12AAF" w:rsidP="00E12AAF">
      <w:pPr>
        <w:spacing w:after="120"/>
        <w:ind w:left="4536" w:right="1417" w:hanging="3969"/>
        <w:jc w:val="both"/>
      </w:pPr>
      <w:r>
        <w:t xml:space="preserve">ID datové schránky: </w:t>
      </w:r>
      <w:r>
        <w:tab/>
      </w:r>
      <w:r>
        <w:tab/>
        <w:t>z49per3</w:t>
      </w:r>
    </w:p>
    <w:p w14:paraId="020C146F" w14:textId="6F3B8085" w:rsidR="00E12AAF" w:rsidRPr="00DF0402" w:rsidRDefault="00E12AAF" w:rsidP="00E12AAF">
      <w:pPr>
        <w:spacing w:after="120"/>
        <w:ind w:left="4536" w:right="1417" w:hanging="3969"/>
        <w:jc w:val="both"/>
        <w:rPr>
          <w:b/>
          <w:bCs/>
        </w:rPr>
      </w:pPr>
      <w:r w:rsidRPr="00DF0402">
        <w:rPr>
          <w:b/>
          <w:bCs/>
        </w:rPr>
        <w:t xml:space="preserve">Bankovní spojení: </w:t>
      </w:r>
      <w:r w:rsidRPr="00DF0402">
        <w:rPr>
          <w:b/>
          <w:bCs/>
        </w:rPr>
        <w:tab/>
      </w:r>
      <w:r w:rsidRPr="00DF0402">
        <w:rPr>
          <w:b/>
          <w:bCs/>
        </w:rPr>
        <w:tab/>
      </w:r>
    </w:p>
    <w:p w14:paraId="2478A9B0" w14:textId="77777777" w:rsidR="00E12AAF" w:rsidRDefault="00E12AAF" w:rsidP="00597C41">
      <w:pPr>
        <w:spacing w:after="0"/>
        <w:ind w:left="4536" w:right="1417" w:hanging="3969"/>
        <w:jc w:val="both"/>
      </w:pPr>
      <w:r>
        <w:t xml:space="preserve">Číslo účtu: </w:t>
      </w:r>
      <w:r>
        <w:tab/>
      </w:r>
      <w:r>
        <w:tab/>
        <w:t>3723001/0710</w:t>
      </w:r>
    </w:p>
    <w:p w14:paraId="682DF970" w14:textId="6BAD57BE" w:rsidR="00327F6C" w:rsidRDefault="00E12AAF" w:rsidP="00327F6C">
      <w:pPr>
        <w:spacing w:after="120"/>
        <w:ind w:left="567" w:right="1417"/>
        <w:jc w:val="both"/>
      </w:pPr>
      <w:r>
        <w:t xml:space="preserve">DIČ: </w:t>
      </w:r>
      <w:r>
        <w:tab/>
      </w:r>
      <w:r>
        <w:tab/>
      </w:r>
      <w:r w:rsidR="00597C41">
        <w:tab/>
      </w:r>
      <w:r w:rsidR="00597C41">
        <w:tab/>
      </w:r>
      <w:r w:rsidR="00597C41">
        <w:tab/>
      </w:r>
      <w:r w:rsidR="00597C41">
        <w:tab/>
      </w:r>
      <w:r>
        <w:t>CZ01312774 (není plátce DPH)</w:t>
      </w:r>
      <w:r w:rsidRPr="00ED6435">
        <w:t xml:space="preserve"> </w:t>
      </w:r>
    </w:p>
    <w:p w14:paraId="2C7E241C" w14:textId="4677420E" w:rsidR="00E0086F" w:rsidRPr="00ED6435" w:rsidRDefault="00E0086F" w:rsidP="00327F6C">
      <w:pPr>
        <w:spacing w:after="120"/>
        <w:ind w:left="567" w:right="1417"/>
        <w:jc w:val="both"/>
        <w:rPr>
          <w:b/>
        </w:rPr>
      </w:pPr>
      <w:r w:rsidRPr="00ED6435">
        <w:t>(</w:t>
      </w:r>
      <w:r w:rsidR="00403809">
        <w:t xml:space="preserve">dále jen </w:t>
      </w:r>
      <w:r w:rsidRPr="00ED6435">
        <w:t>„</w:t>
      </w:r>
      <w:r w:rsidRPr="00ED6435">
        <w:rPr>
          <w:b/>
        </w:rPr>
        <w:t>Objednatel</w:t>
      </w:r>
      <w:r w:rsidRPr="00ED6435">
        <w:rPr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</w:pPr>
      <w:r w:rsidRPr="00ED6435"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bCs/>
        </w:rPr>
      </w:pPr>
    </w:p>
    <w:p w14:paraId="2EA63628" w14:textId="20E0E9F2" w:rsidR="00AE74B1" w:rsidRPr="00327F6C" w:rsidRDefault="00327F6C" w:rsidP="000A4EA8">
      <w:pPr>
        <w:spacing w:before="120" w:after="0" w:line="240" w:lineRule="auto"/>
        <w:ind w:left="567"/>
        <w:jc w:val="both"/>
        <w:rPr>
          <w:b/>
          <w:highlight w:val="lightGray"/>
        </w:rPr>
      </w:pPr>
      <w:r w:rsidRPr="00327F6C">
        <w:rPr>
          <w:b/>
        </w:rPr>
        <w:t>GEOREAL spol. s.r.o.</w:t>
      </w:r>
    </w:p>
    <w:p w14:paraId="764DE39B" w14:textId="687B836D" w:rsidR="00AE74B1" w:rsidRPr="008A4C99" w:rsidRDefault="00AE74B1" w:rsidP="00AE74B1">
      <w:pPr>
        <w:spacing w:before="120" w:after="0" w:line="240" w:lineRule="auto"/>
        <w:ind w:left="567"/>
        <w:jc w:val="both"/>
        <w:rPr>
          <w:b/>
          <w:bCs/>
          <w:highlight w:val="lightGray"/>
        </w:rPr>
      </w:pPr>
      <w:r w:rsidRPr="00327F6C">
        <w:rPr>
          <w:bCs/>
        </w:rPr>
        <w:t xml:space="preserve">se sídlem </w:t>
      </w:r>
      <w:r w:rsidR="00327F6C" w:rsidRPr="00327F6C">
        <w:rPr>
          <w:bCs/>
        </w:rPr>
        <w:t>Hálkova 1059/12, 301 00  Plzeň</w:t>
      </w:r>
    </w:p>
    <w:p w14:paraId="2A0D9D43" w14:textId="37B172FF" w:rsidR="00AE74B1" w:rsidRPr="00AE74B1" w:rsidRDefault="00AE74B1" w:rsidP="00AE74B1">
      <w:pPr>
        <w:spacing w:before="120" w:after="0" w:line="240" w:lineRule="auto"/>
        <w:ind w:left="567"/>
        <w:jc w:val="both"/>
        <w:rPr>
          <w:bCs/>
          <w:highlight w:val="lightGray"/>
        </w:rPr>
      </w:pPr>
      <w:bookmarkStart w:id="0" w:name="_Hlk215041448"/>
      <w:proofErr w:type="gramStart"/>
      <w:r w:rsidRPr="00327F6C">
        <w:rPr>
          <w:bCs/>
        </w:rPr>
        <w:t xml:space="preserve">Zastoupený: </w:t>
      </w:r>
      <w:r w:rsidR="000A4EA8" w:rsidRPr="00327F6C">
        <w:rPr>
          <w:bCs/>
        </w:rPr>
        <w:t xml:space="preserve">  </w:t>
      </w:r>
      <w:proofErr w:type="gramEnd"/>
      <w:r w:rsidR="000A4EA8" w:rsidRPr="00327F6C">
        <w:rPr>
          <w:bCs/>
        </w:rPr>
        <w:t xml:space="preserve">                                                 </w:t>
      </w:r>
      <w:bookmarkEnd w:id="0"/>
      <w:r w:rsidR="00327F6C" w:rsidRPr="00327F6C">
        <w:t>Ing. Karlem Vondráčkem, jednatelem</w:t>
      </w:r>
      <w:r w:rsidRPr="00327F6C" w:rsidDel="0005005E">
        <w:rPr>
          <w:highlight w:val="lightGray"/>
        </w:rPr>
        <w:t xml:space="preserve"> </w:t>
      </w:r>
      <w:r w:rsidRPr="00327F6C">
        <w:rPr>
          <w:iCs/>
          <w:highlight w:val="lightGray"/>
        </w:rPr>
        <w:t xml:space="preserve"> </w:t>
      </w:r>
    </w:p>
    <w:p w14:paraId="6756D340" w14:textId="12C44BE6" w:rsidR="00AE74B1" w:rsidRPr="00327F6C" w:rsidRDefault="00AE74B1" w:rsidP="00AE74B1">
      <w:pPr>
        <w:spacing w:before="120" w:after="0" w:line="240" w:lineRule="auto"/>
        <w:ind w:left="567"/>
        <w:jc w:val="both"/>
        <w:rPr>
          <w:bCs/>
        </w:rPr>
      </w:pPr>
      <w:r w:rsidRPr="00327F6C">
        <w:rPr>
          <w:bCs/>
        </w:rPr>
        <w:t xml:space="preserve">Ve smluvních záležitostech zastoupený: </w:t>
      </w:r>
      <w:r w:rsidRPr="00327F6C">
        <w:rPr>
          <w:bCs/>
        </w:rPr>
        <w:tab/>
      </w:r>
      <w:r w:rsidR="00327F6C" w:rsidRPr="00327F6C">
        <w:t>Martinem Vondráčkem</w:t>
      </w:r>
      <w:r w:rsidR="00327F6C" w:rsidRPr="00327F6C">
        <w:rPr>
          <w:bCs/>
        </w:rPr>
        <w:t>, jednatelem</w:t>
      </w:r>
    </w:p>
    <w:p w14:paraId="1A489D8F" w14:textId="692C9954" w:rsidR="00AE74B1" w:rsidRPr="00DC2117" w:rsidRDefault="00AE74B1" w:rsidP="00AE74B1">
      <w:pPr>
        <w:spacing w:before="120" w:after="0" w:line="240" w:lineRule="auto"/>
        <w:ind w:left="567"/>
        <w:jc w:val="both"/>
        <w:rPr>
          <w:highlight w:val="lightGray"/>
        </w:rPr>
      </w:pPr>
      <w:r w:rsidRPr="00DC2117">
        <w:rPr>
          <w:bCs/>
        </w:rPr>
        <w:lastRenderedPageBreak/>
        <w:t xml:space="preserve">V technických záležitostech </w:t>
      </w:r>
      <w:proofErr w:type="gramStart"/>
      <w:r w:rsidRPr="00DC2117">
        <w:rPr>
          <w:bCs/>
        </w:rPr>
        <w:t xml:space="preserve">zastoupený: </w:t>
      </w:r>
      <w:r w:rsidR="000A4EA8" w:rsidRPr="00DC2117">
        <w:rPr>
          <w:bCs/>
        </w:rPr>
        <w:t xml:space="preserve">  </w:t>
      </w:r>
      <w:proofErr w:type="gramEnd"/>
      <w:r w:rsidR="000A4EA8" w:rsidRPr="00DC2117">
        <w:rPr>
          <w:bCs/>
        </w:rPr>
        <w:t xml:space="preserve">     </w:t>
      </w:r>
      <w:r w:rsidR="00B84EC1">
        <w:t>XXXXXX</w:t>
      </w:r>
    </w:p>
    <w:p w14:paraId="6512F425" w14:textId="77777777" w:rsidR="000A4EA8" w:rsidRPr="00DC2117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DC2117">
        <w:rPr>
          <w:b/>
          <w:bCs/>
        </w:rPr>
        <w:t>Kontaktní údaje:</w:t>
      </w:r>
    </w:p>
    <w:p w14:paraId="232D2B86" w14:textId="2DAC2D66" w:rsidR="000A4EA8" w:rsidRPr="00DC2117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DC2117">
        <w:rPr>
          <w:bCs/>
        </w:rPr>
        <w:t xml:space="preserve">Tel.:                                                                   </w:t>
      </w:r>
      <w:r w:rsidR="00B84EC1">
        <w:rPr>
          <w:bCs/>
        </w:rPr>
        <w:t>XXXXXX</w:t>
      </w:r>
    </w:p>
    <w:p w14:paraId="16EB85BB" w14:textId="5811EC34" w:rsidR="000A4EA8" w:rsidRPr="00DC2117" w:rsidRDefault="000A4EA8" w:rsidP="000A4EA8">
      <w:pPr>
        <w:spacing w:before="120" w:after="0" w:line="240" w:lineRule="auto"/>
        <w:ind w:left="567"/>
        <w:jc w:val="both"/>
        <w:rPr>
          <w:highlight w:val="lightGray"/>
        </w:rPr>
      </w:pPr>
      <w:proofErr w:type="gramStart"/>
      <w:r w:rsidRPr="00DC2117">
        <w:rPr>
          <w:bCs/>
        </w:rPr>
        <w:t xml:space="preserve">E-mail:   </w:t>
      </w:r>
      <w:proofErr w:type="gramEnd"/>
      <w:r w:rsidRPr="00DC2117">
        <w:rPr>
          <w:bCs/>
        </w:rPr>
        <w:t xml:space="preserve">                                                           </w:t>
      </w:r>
      <w:r w:rsidRPr="00DC2117">
        <w:t xml:space="preserve"> </w:t>
      </w:r>
      <w:r w:rsidR="00B84EC1">
        <w:t>XXXXXX</w:t>
      </w:r>
    </w:p>
    <w:p w14:paraId="64760670" w14:textId="2723D469" w:rsidR="000A4EA8" w:rsidRPr="00DC2117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DC2117">
        <w:rPr>
          <w:bCs/>
        </w:rPr>
        <w:t xml:space="preserve">ID datové </w:t>
      </w:r>
      <w:proofErr w:type="gramStart"/>
      <w:r w:rsidRPr="00DC2117">
        <w:rPr>
          <w:bCs/>
        </w:rPr>
        <w:t xml:space="preserve">schránky:   </w:t>
      </w:r>
      <w:proofErr w:type="gramEnd"/>
      <w:r w:rsidRPr="00DC2117">
        <w:rPr>
          <w:bCs/>
        </w:rPr>
        <w:t xml:space="preserve">                                        </w:t>
      </w:r>
      <w:r w:rsidR="00DC2117" w:rsidRPr="00DC2117">
        <w:t>s85762s</w:t>
      </w:r>
    </w:p>
    <w:p w14:paraId="1EE1D6AC" w14:textId="77777777" w:rsidR="000A4EA8" w:rsidRPr="00DC2117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DC2117">
        <w:rPr>
          <w:b/>
          <w:bCs/>
        </w:rPr>
        <w:t>Bankovní spojení:</w:t>
      </w:r>
    </w:p>
    <w:p w14:paraId="58F5521C" w14:textId="47BC8B8E" w:rsidR="000A4EA8" w:rsidRPr="00DC2117" w:rsidRDefault="000A4EA8" w:rsidP="000A4EA8">
      <w:pPr>
        <w:spacing w:before="120" w:after="0" w:line="240" w:lineRule="auto"/>
        <w:ind w:left="567"/>
        <w:jc w:val="both"/>
        <w:rPr>
          <w:highlight w:val="lightGray"/>
        </w:rPr>
      </w:pPr>
      <w:r w:rsidRPr="00DC2117">
        <w:rPr>
          <w:bCs/>
        </w:rPr>
        <w:t xml:space="preserve">Číslo </w:t>
      </w:r>
      <w:proofErr w:type="gramStart"/>
      <w:r w:rsidRPr="00DC2117">
        <w:rPr>
          <w:bCs/>
        </w:rPr>
        <w:t xml:space="preserve">účtu:   </w:t>
      </w:r>
      <w:proofErr w:type="gramEnd"/>
      <w:r w:rsidRPr="00DC2117">
        <w:rPr>
          <w:bCs/>
        </w:rPr>
        <w:t xml:space="preserve">                                                       </w:t>
      </w:r>
      <w:r w:rsidR="00DC2117" w:rsidRPr="00DC2117">
        <w:t>720092329/0800</w:t>
      </w:r>
    </w:p>
    <w:p w14:paraId="565BDCE7" w14:textId="10FAA04C" w:rsidR="000A4EA8" w:rsidRPr="00DC2117" w:rsidRDefault="000A4EA8" w:rsidP="000A4EA8">
      <w:pPr>
        <w:spacing w:before="120" w:after="0" w:line="240" w:lineRule="auto"/>
        <w:ind w:left="567"/>
        <w:jc w:val="both"/>
        <w:rPr>
          <w:highlight w:val="lightGray"/>
        </w:rPr>
      </w:pPr>
      <w:proofErr w:type="gramStart"/>
      <w:r w:rsidRPr="00DC2117">
        <w:rPr>
          <w:bCs/>
        </w:rPr>
        <w:t xml:space="preserve">DIČ:   </w:t>
      </w:r>
      <w:proofErr w:type="gramEnd"/>
      <w:r w:rsidRPr="00DC2117">
        <w:rPr>
          <w:bCs/>
        </w:rPr>
        <w:t xml:space="preserve">                                                                 </w:t>
      </w:r>
      <w:r w:rsidR="00DC2117" w:rsidRPr="00DC2117">
        <w:t>CZ40527514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bCs/>
        </w:rPr>
      </w:pPr>
      <w:r w:rsidRPr="00DC2117">
        <w:rPr>
          <w:bCs/>
        </w:rPr>
        <w:t xml:space="preserve">(dále jen </w:t>
      </w:r>
      <w:r w:rsidRPr="00DC2117">
        <w:rPr>
          <w:b/>
          <w:bCs/>
        </w:rPr>
        <w:t>„Zhotovitel“</w:t>
      </w:r>
      <w:r w:rsidRPr="00DC2117">
        <w:rPr>
          <w:bCs/>
        </w:rPr>
        <w:t>)</w:t>
      </w:r>
    </w:p>
    <w:p w14:paraId="049AE66C" w14:textId="77777777" w:rsidR="00F449C4" w:rsidRDefault="00E0086F" w:rsidP="008E4039">
      <w:pPr>
        <w:spacing w:before="240" w:after="0"/>
        <w:ind w:left="567"/>
        <w:jc w:val="both"/>
      </w:pPr>
      <w:r w:rsidRPr="00ED6435">
        <w:t>(Objednatel a Zhotovitel dále jako „</w:t>
      </w:r>
      <w:r w:rsidRPr="00ED6435">
        <w:rPr>
          <w:b/>
        </w:rPr>
        <w:t>Smluvní strany</w:t>
      </w:r>
      <w:r w:rsidRPr="00ED6435">
        <w:t xml:space="preserve">“ a každý z nich samostatně jako </w:t>
      </w:r>
    </w:p>
    <w:p w14:paraId="6EE35A18" w14:textId="6DCDA0B3" w:rsidR="00E0086F" w:rsidRDefault="00E0086F" w:rsidP="008E4039">
      <w:pPr>
        <w:spacing w:after="120"/>
        <w:ind w:left="567"/>
        <w:jc w:val="both"/>
      </w:pPr>
      <w:r w:rsidRPr="00ED6435">
        <w:t>„</w:t>
      </w:r>
      <w:r w:rsidRPr="00ED6435">
        <w:rPr>
          <w:b/>
        </w:rPr>
        <w:t>Smluvní strana</w:t>
      </w:r>
      <w:r w:rsidRPr="00ED6435">
        <w:t>“)</w:t>
      </w:r>
    </w:p>
    <w:p w14:paraId="431A497E" w14:textId="0A5454D5" w:rsidR="00056ACC" w:rsidRDefault="00056ACC" w:rsidP="00DD459B">
      <w:pPr>
        <w:spacing w:before="240" w:after="120"/>
        <w:jc w:val="both"/>
        <w:rPr>
          <w:b/>
        </w:rPr>
      </w:pPr>
      <w:r w:rsidRPr="008032BE">
        <w:rPr>
          <w:b/>
          <w:bCs/>
          <w:snapToGrid w:val="0"/>
        </w:rPr>
        <w:t>Smluvní strany uzavřely níže uvedeného dne, měsíce a roku t</w:t>
      </w:r>
      <w:r>
        <w:rPr>
          <w:b/>
          <w:bCs/>
          <w:snapToGrid w:val="0"/>
        </w:rPr>
        <w:t>ento</w:t>
      </w:r>
      <w:r w:rsidRPr="008032BE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 xml:space="preserve">Dodatek č. </w:t>
      </w:r>
      <w:r w:rsidR="00151202">
        <w:rPr>
          <w:b/>
          <w:bCs/>
          <w:snapToGrid w:val="0"/>
        </w:rPr>
        <w:t>8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b/>
        </w:rPr>
      </w:pPr>
      <w:r w:rsidRPr="00682C9A">
        <w:rPr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b/>
        </w:rPr>
      </w:pPr>
      <w:r w:rsidRPr="00682C9A">
        <w:rPr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b/>
        </w:rPr>
      </w:pPr>
    </w:p>
    <w:p w14:paraId="5156B820" w14:textId="0F581296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b/>
          <w:bCs/>
          <w:szCs w:val="22"/>
        </w:rPr>
      </w:pPr>
      <w:r w:rsidRPr="00ED6435">
        <w:rPr>
          <w:szCs w:val="22"/>
        </w:rPr>
        <w:t xml:space="preserve">Předmětem </w:t>
      </w:r>
      <w:r w:rsidR="002159EA">
        <w:rPr>
          <w:szCs w:val="22"/>
        </w:rPr>
        <w:t>dodatku</w:t>
      </w:r>
      <w:r w:rsidR="002159EA" w:rsidRPr="00BF554C">
        <w:rPr>
          <w:szCs w:val="22"/>
        </w:rPr>
        <w:t xml:space="preserve"> </w:t>
      </w:r>
      <w:r w:rsidR="001F3D7E" w:rsidRPr="00D63BE5">
        <w:rPr>
          <w:szCs w:val="22"/>
        </w:rPr>
        <w:t xml:space="preserve">je </w:t>
      </w:r>
      <w:r w:rsidR="002159EA" w:rsidRPr="00D63BE5">
        <w:rPr>
          <w:szCs w:val="22"/>
        </w:rPr>
        <w:t>nepodstatn</w:t>
      </w:r>
      <w:r w:rsidR="001F3D7E" w:rsidRPr="00D63BE5">
        <w:rPr>
          <w:szCs w:val="22"/>
        </w:rPr>
        <w:t>á</w:t>
      </w:r>
      <w:r w:rsidR="00C875A6" w:rsidRPr="00D63BE5">
        <w:rPr>
          <w:szCs w:val="22"/>
        </w:rPr>
        <w:t xml:space="preserve"> </w:t>
      </w:r>
      <w:r w:rsidR="002159EA" w:rsidRPr="00D63BE5">
        <w:rPr>
          <w:szCs w:val="22"/>
        </w:rPr>
        <w:t>změn</w:t>
      </w:r>
      <w:r w:rsidR="001F3D7E" w:rsidRPr="00D63BE5">
        <w:rPr>
          <w:szCs w:val="22"/>
        </w:rPr>
        <w:t>a</w:t>
      </w:r>
      <w:r w:rsidR="002159EA" w:rsidRPr="00D63BE5">
        <w:rPr>
          <w:szCs w:val="22"/>
        </w:rPr>
        <w:t xml:space="preserve"> závazku ze </w:t>
      </w:r>
      <w:r w:rsidR="009E27FC">
        <w:rPr>
          <w:szCs w:val="22"/>
        </w:rPr>
        <w:t>S</w:t>
      </w:r>
      <w:r w:rsidR="002159EA" w:rsidRPr="00D63BE5">
        <w:rPr>
          <w:szCs w:val="22"/>
        </w:rPr>
        <w:t>mlouvy</w:t>
      </w:r>
      <w:r w:rsidR="00FA0AD9" w:rsidRPr="00D63BE5">
        <w:rPr>
          <w:szCs w:val="22"/>
        </w:rPr>
        <w:t xml:space="preserve">, </w:t>
      </w:r>
      <w:r w:rsidR="008D65E7" w:rsidRPr="00D63BE5">
        <w:rPr>
          <w:szCs w:val="22"/>
        </w:rPr>
        <w:t>jej</w:t>
      </w:r>
      <w:r w:rsidR="001F3D7E" w:rsidRPr="00D63BE5">
        <w:rPr>
          <w:szCs w:val="22"/>
        </w:rPr>
        <w:t>í</w:t>
      </w:r>
      <w:r w:rsidR="008D65E7" w:rsidRPr="00D63BE5">
        <w:rPr>
          <w:szCs w:val="22"/>
        </w:rPr>
        <w:t>ž</w:t>
      </w:r>
      <w:r w:rsidR="008D65E7">
        <w:rPr>
          <w:szCs w:val="22"/>
        </w:rPr>
        <w:t xml:space="preserve"> potřeba vyvstala v průběhu plnění díla</w:t>
      </w:r>
      <w:r w:rsidR="00D63BE5">
        <w:rPr>
          <w:szCs w:val="22"/>
        </w:rPr>
        <w:t>. Změna</w:t>
      </w:r>
      <w:r w:rsidR="001F3D7E">
        <w:rPr>
          <w:b/>
          <w:bCs/>
          <w:szCs w:val="22"/>
        </w:rPr>
        <w:t xml:space="preserve"> </w:t>
      </w:r>
      <w:r w:rsidR="001F3D7E" w:rsidRPr="001F3D7E">
        <w:rPr>
          <w:szCs w:val="22"/>
        </w:rPr>
        <w:t>spočív</w:t>
      </w:r>
      <w:r w:rsidR="00D63BE5">
        <w:rPr>
          <w:szCs w:val="22"/>
        </w:rPr>
        <w:t>á</w:t>
      </w:r>
      <w:r w:rsidR="001F3D7E" w:rsidRPr="001F3D7E">
        <w:rPr>
          <w:szCs w:val="22"/>
        </w:rPr>
        <w:t xml:space="preserve"> ve změně termínů předání dílčích částí</w:t>
      </w:r>
      <w:r w:rsidR="001F3D7E">
        <w:rPr>
          <w:b/>
          <w:bCs/>
          <w:szCs w:val="22"/>
        </w:rPr>
        <w:t>.</w:t>
      </w:r>
    </w:p>
    <w:p w14:paraId="29FBAF18" w14:textId="1C331640" w:rsidR="00F76A5A" w:rsidRDefault="00F76A5A" w:rsidP="00F76A5A">
      <w:pPr>
        <w:ind w:left="705" w:hanging="705"/>
        <w:jc w:val="both"/>
      </w:pPr>
      <w:r>
        <w:t xml:space="preserve">Dodatkem </w:t>
      </w:r>
      <w:r w:rsidRPr="00325859">
        <w:rPr>
          <w:b/>
          <w:bCs/>
        </w:rPr>
        <w:t>se mění</w:t>
      </w:r>
      <w:r>
        <w:t xml:space="preserve"> </w:t>
      </w:r>
      <w:r w:rsidRPr="00AC2266">
        <w:rPr>
          <w:b/>
          <w:bCs/>
        </w:rPr>
        <w:t>termín</w:t>
      </w:r>
      <w:r w:rsidR="002E17A0">
        <w:rPr>
          <w:b/>
          <w:bCs/>
        </w:rPr>
        <w:t>y</w:t>
      </w:r>
      <w:r w:rsidRPr="00AC2266">
        <w:rPr>
          <w:b/>
          <w:bCs/>
        </w:rPr>
        <w:t xml:space="preserve"> </w:t>
      </w:r>
      <w:r>
        <w:rPr>
          <w:b/>
          <w:bCs/>
        </w:rPr>
        <w:t xml:space="preserve">předání </w:t>
      </w:r>
      <w:r w:rsidRPr="003A266D">
        <w:t>k akceptačnímu řízení</w:t>
      </w:r>
      <w:r>
        <w:rPr>
          <w:b/>
          <w:bCs/>
        </w:rPr>
        <w:t xml:space="preserve"> </w:t>
      </w:r>
      <w:r w:rsidRPr="0064090B">
        <w:t>n</w:t>
      </w:r>
      <w:r w:rsidRPr="006C6A93">
        <w:t>íže uveden</w:t>
      </w:r>
      <w:r w:rsidR="002E17A0">
        <w:t>ých</w:t>
      </w:r>
      <w:r w:rsidRPr="006C6A93">
        <w:t xml:space="preserve"> dílčí</w:t>
      </w:r>
      <w:r w:rsidR="002E17A0">
        <w:t>ch</w:t>
      </w:r>
      <w:r w:rsidRPr="006C6A93">
        <w:t xml:space="preserve"> část</w:t>
      </w:r>
      <w:r w:rsidR="002E17A0">
        <w:t>í</w:t>
      </w:r>
      <w:r w:rsidRPr="006C6A93"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D34DBF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D34DB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4F5A3432" w:rsidR="00B64EF4" w:rsidRDefault="00B64EF4" w:rsidP="00D34DBF">
            <w:pPr>
              <w:pStyle w:val="Normlnweb"/>
              <w:spacing w:after="0" w:afterAutospacing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  <w:r w:rsidR="00D34DBF">
              <w:rPr>
                <w:rFonts w:ascii="Arial" w:eastAsia="Arial" w:hAnsi="Arial" w:cs="Arial"/>
              </w:rPr>
              <w:t>5.</w:t>
            </w:r>
            <w:r>
              <w:rPr>
                <w:rFonts w:ascii="Arial" w:eastAsia="Arial" w:hAnsi="Arial" w:cs="Arial"/>
              </w:rPr>
              <w:t>2</w:t>
            </w:r>
            <w:r w:rsidR="00D34DBF">
              <w:rPr>
                <w:rFonts w:ascii="Arial" w:eastAsia="Arial" w:hAnsi="Arial" w:cs="Arial"/>
              </w:rPr>
              <w:t>.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1B9F82" w:rsidR="00B64EF4" w:rsidRPr="00D34DBF" w:rsidRDefault="00D34DBF" w:rsidP="00D34DBF">
            <w:pPr>
              <w:pStyle w:val="Normlnweb"/>
              <w:spacing w:after="0" w:afterAutospacing="0"/>
              <w:jc w:val="both"/>
              <w:rPr>
                <w:rFonts w:ascii="Arial" w:eastAsia="Arial" w:hAnsi="Arial" w:cs="Arial"/>
                <w:i/>
                <w:iCs/>
              </w:rPr>
            </w:pPr>
            <w:r w:rsidRPr="00D34DBF">
              <w:rPr>
                <w:rFonts w:ascii="Arial" w:hAnsi="Arial" w:cs="Arial"/>
                <w:snapToGrid w:val="0"/>
              </w:rPr>
              <w:t>Vypracování návrhu nového uspořádání pozemků k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64CD1B2" w:rsidR="00B64EF4" w:rsidRDefault="00D34DBF" w:rsidP="00D34DBF">
            <w:pPr>
              <w:spacing w:after="0"/>
              <w:jc w:val="center"/>
            </w:pPr>
            <w:r>
              <w:t>31.5.2024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0ADF836" w:rsidR="00B64EF4" w:rsidRPr="00D34DBF" w:rsidRDefault="00D34DBF" w:rsidP="00D34DBF">
            <w:pPr>
              <w:spacing w:after="0"/>
              <w:jc w:val="center"/>
              <w:rPr>
                <w:b/>
                <w:bCs/>
              </w:rPr>
            </w:pPr>
            <w:r w:rsidRPr="00D34DBF">
              <w:rPr>
                <w:b/>
                <w:bCs/>
              </w:rPr>
              <w:t>31.3.2026</w:t>
            </w:r>
          </w:p>
        </w:tc>
      </w:tr>
      <w:bookmarkEnd w:id="1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t>Uveden</w:t>
      </w:r>
      <w:r w:rsidR="00F956C8">
        <w:t>é</w:t>
      </w:r>
      <w:r>
        <w:t xml:space="preserve"> změn</w:t>
      </w:r>
      <w:r w:rsidR="00F956C8">
        <w:t>y</w:t>
      </w:r>
      <w:r>
        <w:t xml:space="preserve"> se promítl</w:t>
      </w:r>
      <w:r w:rsidR="00F956C8">
        <w:t>y</w:t>
      </w:r>
      <w: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b/>
          <w:bCs/>
          <w:u w:val="single"/>
        </w:rPr>
      </w:pPr>
      <w:r w:rsidRPr="00BB77F3">
        <w:rPr>
          <w:b/>
          <w:bCs/>
          <w:u w:val="single"/>
        </w:rPr>
        <w:t>Odůvodnění:</w:t>
      </w:r>
      <w:r w:rsidR="0054134D" w:rsidRPr="00BB77F3">
        <w:rPr>
          <w:b/>
          <w:bCs/>
          <w:u w:val="single"/>
        </w:rPr>
        <w:t xml:space="preserve"> </w:t>
      </w:r>
    </w:p>
    <w:p w14:paraId="44A80F21" w14:textId="77777777" w:rsidR="00B54AE8" w:rsidRDefault="00B54AE8" w:rsidP="00B54AE8">
      <w:pPr>
        <w:jc w:val="both"/>
        <w:rPr>
          <w:rFonts w:eastAsia="Arial"/>
        </w:rPr>
      </w:pPr>
      <w:r w:rsidRPr="005851EF">
        <w:rPr>
          <w:rFonts w:eastAsia="Arial"/>
        </w:rPr>
        <w:t>K posunu termínů u dílčí část</w:t>
      </w:r>
      <w:r>
        <w:rPr>
          <w:rFonts w:eastAsia="Arial"/>
        </w:rPr>
        <w:t>i</w:t>
      </w:r>
      <w:r w:rsidRPr="005851EF">
        <w:rPr>
          <w:rFonts w:eastAsia="Arial"/>
        </w:rPr>
        <w:t xml:space="preserve"> 3.5.</w:t>
      </w:r>
      <w:r>
        <w:rPr>
          <w:rFonts w:eastAsia="Arial"/>
        </w:rPr>
        <w:t>2.</w:t>
      </w:r>
      <w:r w:rsidRPr="005851EF">
        <w:rPr>
          <w:rFonts w:eastAsia="Arial"/>
        </w:rPr>
        <w:t xml:space="preserve"> dochází z důvodu potřeby</w:t>
      </w:r>
      <w:r>
        <w:rPr>
          <w:rFonts w:eastAsia="Arial"/>
        </w:rPr>
        <w:t xml:space="preserve"> dořešení souhlasu majoritního vlastníka s návrhem nového uspořádání.</w:t>
      </w:r>
      <w:r w:rsidRPr="007F2E24">
        <w:rPr>
          <w:rFonts w:eastAsia="Arial"/>
        </w:rPr>
        <w:t xml:space="preserve"> </w:t>
      </w:r>
    </w:p>
    <w:p w14:paraId="7E5938AE" w14:textId="0CD08185" w:rsidR="00B54AE8" w:rsidRDefault="00B54AE8" w:rsidP="00B54AE8">
      <w:pPr>
        <w:jc w:val="both"/>
        <w:rPr>
          <w:rFonts w:eastAsia="Arial"/>
        </w:rPr>
      </w:pPr>
      <w:r>
        <w:rPr>
          <w:rFonts w:eastAsia="Arial"/>
        </w:rPr>
        <w:t>28.11.2025 b</w:t>
      </w:r>
      <w:r w:rsidRPr="005851EF">
        <w:rPr>
          <w:rFonts w:eastAsia="Arial"/>
        </w:rPr>
        <w:t xml:space="preserve">ylo ukončeno přerušení prací, </w:t>
      </w:r>
      <w:r>
        <w:rPr>
          <w:rFonts w:eastAsia="Arial"/>
        </w:rPr>
        <w:t>a proto dochází k</w:t>
      </w:r>
      <w:r w:rsidRPr="005851EF">
        <w:rPr>
          <w:rFonts w:eastAsia="Arial"/>
        </w:rPr>
        <w:t xml:space="preserve"> posun</w:t>
      </w:r>
      <w:r>
        <w:rPr>
          <w:rFonts w:eastAsia="Arial"/>
        </w:rPr>
        <w:t>u</w:t>
      </w:r>
      <w:r w:rsidRPr="005851EF">
        <w:rPr>
          <w:rFonts w:eastAsia="Arial"/>
        </w:rPr>
        <w:t xml:space="preserve"> termínu po přerušení prací u</w:t>
      </w:r>
      <w:r w:rsidR="006D6FB4">
        <w:rPr>
          <w:rFonts w:eastAsia="Arial"/>
        </w:rPr>
        <w:t> </w:t>
      </w:r>
      <w:r w:rsidRPr="005851EF">
        <w:rPr>
          <w:rFonts w:eastAsia="Arial"/>
        </w:rPr>
        <w:t>FC 3.5.2. z původního termínu 31.5.2024 na termín 31.3.2026, tak aby bylo možné tento FC (v případě udělení souhlasu majoritním vlastníkem) dokončit a předložit PSZ ke</w:t>
      </w:r>
      <w:r>
        <w:rPr>
          <w:rFonts w:eastAsia="Arial"/>
        </w:rPr>
        <w:t> </w:t>
      </w:r>
      <w:r w:rsidRPr="005851EF">
        <w:rPr>
          <w:rFonts w:eastAsia="Arial"/>
        </w:rPr>
        <w:t>schválení zastupitelstvu příslušné obce.</w:t>
      </w:r>
    </w:p>
    <w:p w14:paraId="3FE0674B" w14:textId="77777777" w:rsidR="00B54AE8" w:rsidRPr="00363E42" w:rsidRDefault="00B54AE8" w:rsidP="00B54AE8">
      <w:pPr>
        <w:spacing w:after="120" w:line="269" w:lineRule="auto"/>
        <w:jc w:val="both"/>
        <w:rPr>
          <w:bCs/>
          <w:spacing w:val="-4"/>
        </w:rPr>
      </w:pPr>
      <w:r w:rsidRPr="00363E42">
        <w:rPr>
          <w:spacing w:val="-2"/>
        </w:rPr>
        <w:t xml:space="preserve">V důsledku uvedených skutečností došlo k přerušení prací po dobu 550 dní. Nový termín plnění u dílčí části 3.5.2. byl posunut o dobu přerušení prací, která byla prodloužena o 119 dní potřebných pro </w:t>
      </w:r>
      <w:r>
        <w:rPr>
          <w:spacing w:val="-2"/>
        </w:rPr>
        <w:t>výše uvedené projednání a schválení návrhu nového uspořádání</w:t>
      </w:r>
      <w:r w:rsidRPr="00363E42">
        <w:rPr>
          <w:bCs/>
          <w:spacing w:val="-4"/>
        </w:rPr>
        <w:t xml:space="preserve">. </w:t>
      </w:r>
    </w:p>
    <w:p w14:paraId="3E9469AE" w14:textId="09A7BCE6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bCs/>
        </w:rPr>
      </w:pPr>
      <w:r w:rsidRPr="00AC0839">
        <w:rPr>
          <w:bCs/>
        </w:rPr>
        <w:t xml:space="preserve">Dodatek je uzavřen </w:t>
      </w:r>
      <w:r w:rsidRPr="005F3A6D">
        <w:rPr>
          <w:bCs/>
        </w:rPr>
        <w:t>v souladu s ust</w:t>
      </w:r>
      <w:r w:rsidR="00404E33">
        <w:rPr>
          <w:bCs/>
        </w:rPr>
        <w:t>anovením</w:t>
      </w:r>
      <w:r w:rsidRPr="005F3A6D">
        <w:rPr>
          <w:bCs/>
        </w:rPr>
        <w:t xml:space="preserve"> </w:t>
      </w:r>
      <w:r w:rsidRPr="00404E33">
        <w:rPr>
          <w:bCs/>
        </w:rPr>
        <w:t>§ 222 odst. 6 ZZVZ</w:t>
      </w:r>
      <w:r w:rsidRPr="005F3A6D">
        <w:rPr>
          <w:bCs/>
        </w:rPr>
        <w:t>. Proveden</w:t>
      </w:r>
      <w:r>
        <w:rPr>
          <w:bCs/>
        </w:rPr>
        <w:t>á</w:t>
      </w:r>
      <w:r w:rsidRPr="005F3A6D">
        <w:rPr>
          <w:bCs/>
        </w:rPr>
        <w:t xml:space="preserve"> změn</w:t>
      </w:r>
      <w:r>
        <w:rPr>
          <w:bCs/>
        </w:rPr>
        <w:t>a</w:t>
      </w:r>
      <w:r w:rsidRPr="005F3A6D">
        <w:rPr>
          <w:bCs/>
        </w:rPr>
        <w:t xml:space="preserve"> závazku ze</w:t>
      </w:r>
      <w:r w:rsidR="006D6FB4">
        <w:rPr>
          <w:bCs/>
        </w:rPr>
        <w:t> </w:t>
      </w:r>
      <w:r w:rsidR="009E27FC">
        <w:rPr>
          <w:bCs/>
        </w:rPr>
        <w:t>S</w:t>
      </w:r>
      <w:r w:rsidRPr="005F3A6D">
        <w:rPr>
          <w:bCs/>
        </w:rPr>
        <w:t>mlouvy</w:t>
      </w:r>
      <w:r>
        <w:rPr>
          <w:bCs/>
        </w:rPr>
        <w:t>, resp.</w:t>
      </w:r>
      <w:r w:rsidRPr="0069516E">
        <w:rPr>
          <w:bCs/>
        </w:rPr>
        <w:t xml:space="preserve"> </w:t>
      </w:r>
      <w:r>
        <w:rPr>
          <w:bCs/>
        </w:rPr>
        <w:t>z</w:t>
      </w:r>
      <w:r w:rsidRPr="001F1BD1">
        <w:rPr>
          <w:bCs/>
        </w:rPr>
        <w:t>měna termínu dílčí</w:t>
      </w:r>
      <w:r w:rsidR="00CF7B23">
        <w:rPr>
          <w:bCs/>
        </w:rPr>
        <w:t>ch</w:t>
      </w:r>
      <w:r w:rsidRPr="001F1BD1">
        <w:rPr>
          <w:bCs/>
        </w:rPr>
        <w:t xml:space="preserve"> část</w:t>
      </w:r>
      <w:r w:rsidR="00CF7B23">
        <w:rPr>
          <w:bCs/>
        </w:rPr>
        <w:t>í</w:t>
      </w:r>
      <w:r w:rsidRPr="001F1BD1">
        <w:rPr>
          <w:bCs/>
        </w:rPr>
        <w:t xml:space="preserve"> </w:t>
      </w:r>
      <w:r w:rsidR="00147BD7">
        <w:rPr>
          <w:bCs/>
        </w:rPr>
        <w:t>3.5.2.</w:t>
      </w:r>
      <w:r w:rsidRPr="001F1BD1">
        <w:rPr>
          <w:bCs/>
        </w:rPr>
        <w:t xml:space="preserve"> </w:t>
      </w:r>
      <w:r w:rsidR="000A3062" w:rsidRPr="001F1BD1">
        <w:rPr>
          <w:bCs/>
        </w:rPr>
        <w:t xml:space="preserve">je </w:t>
      </w:r>
      <w:r w:rsidR="00366437">
        <w:rPr>
          <w:bCs/>
        </w:rPr>
        <w:t>změnou nepodstatnou</w:t>
      </w:r>
      <w:r w:rsidR="006B3C2F">
        <w:rPr>
          <w:bCs/>
        </w:rPr>
        <w:t xml:space="preserve">, která vznikla v důsledku okolností, které zadavatel </w:t>
      </w:r>
      <w:r w:rsidR="006B3C2F">
        <w:rPr>
          <w:bCs/>
        </w:rPr>
        <w:lastRenderedPageBreak/>
        <w:t xml:space="preserve">jednající s náležitou péčí nemohl předvídat a </w:t>
      </w:r>
      <w:r w:rsidR="00DA01C6">
        <w:rPr>
          <w:bCs/>
        </w:rPr>
        <w:t xml:space="preserve">která </w:t>
      </w:r>
      <w:r w:rsidR="006B3C2F">
        <w:rPr>
          <w:bCs/>
        </w:rPr>
        <w:t>nemění</w:t>
      </w:r>
      <w:r w:rsidR="00DA01C6">
        <w:rPr>
          <w:bCs/>
        </w:rPr>
        <w:t xml:space="preserve"> celkovou povahu veřejné zakázky</w:t>
      </w:r>
      <w:r w:rsidR="00981E5C">
        <w:rPr>
          <w:bCs/>
        </w:rPr>
        <w:t xml:space="preserve"> a</w:t>
      </w:r>
      <w:r w:rsidR="00CF7B23">
        <w:rPr>
          <w:bCs/>
        </w:rPr>
        <w:t xml:space="preserve"> je</w:t>
      </w:r>
      <w:r w:rsidR="00981E5C">
        <w:rPr>
          <w:bCs/>
        </w:rPr>
        <w:t xml:space="preserve"> nezbytn</w:t>
      </w:r>
      <w:r w:rsidR="00CF7B23">
        <w:rPr>
          <w:bCs/>
        </w:rPr>
        <w:t>á</w:t>
      </w:r>
      <w:r w:rsidR="00981E5C">
        <w:rPr>
          <w:bCs/>
        </w:rPr>
        <w:t xml:space="preserve"> k dokončení díla.</w:t>
      </w:r>
      <w:r w:rsidR="00B320FA">
        <w:rPr>
          <w:bCs/>
        </w:rPr>
        <w:t xml:space="preserve"> </w:t>
      </w:r>
      <w:r w:rsidR="00867BAD">
        <w:rPr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snapToGrid w:val="0"/>
        </w:rPr>
      </w:pPr>
      <w:r>
        <w:rPr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b/>
        </w:rPr>
      </w:pPr>
      <w:r w:rsidRPr="00AB2493">
        <w:rPr>
          <w:b/>
        </w:rPr>
        <w:t>Čl. II.</w:t>
      </w:r>
    </w:p>
    <w:p w14:paraId="48E737D2" w14:textId="77777777" w:rsidR="00B54AE8" w:rsidRPr="00AB2493" w:rsidRDefault="00B54AE8" w:rsidP="00B54AE8">
      <w:pPr>
        <w:spacing w:after="120" w:line="360" w:lineRule="auto"/>
        <w:contextualSpacing/>
        <w:jc w:val="center"/>
        <w:rPr>
          <w:b/>
        </w:rPr>
      </w:pPr>
      <w:r>
        <w:rPr>
          <w:b/>
        </w:rPr>
        <w:t>Změna identifikačních údajů</w:t>
      </w:r>
    </w:p>
    <w:p w14:paraId="126D5F79" w14:textId="77777777" w:rsidR="00B54AE8" w:rsidRPr="00E7465A" w:rsidRDefault="00B54AE8" w:rsidP="00B54AE8">
      <w:pPr>
        <w:spacing w:before="200" w:after="200" w:line="240" w:lineRule="auto"/>
        <w:rPr>
          <w:bCs/>
          <w:sz w:val="21"/>
          <w:szCs w:val="21"/>
        </w:rPr>
      </w:pPr>
      <w:r w:rsidRPr="00E7465A">
        <w:rPr>
          <w:bCs/>
          <w:sz w:val="21"/>
          <w:szCs w:val="21"/>
        </w:rPr>
        <w:t>Změna identifikačních údajů smluvních stran se mění takto:</w:t>
      </w:r>
    </w:p>
    <w:p w14:paraId="0D833DF5" w14:textId="2B7E5297" w:rsidR="00B54AE8" w:rsidRPr="00B54AE8" w:rsidRDefault="00B54AE8" w:rsidP="00B54AE8">
      <w:pPr>
        <w:spacing w:before="120"/>
        <w:jc w:val="both"/>
        <w:rPr>
          <w:b/>
          <w:bCs/>
          <w:snapToGrid w:val="0"/>
        </w:rPr>
      </w:pPr>
      <w:r w:rsidRPr="00B02312">
        <w:rPr>
          <w:bCs/>
          <w:sz w:val="21"/>
          <w:szCs w:val="21"/>
        </w:rPr>
        <w:t>Emailová adresa objednatele</w:t>
      </w:r>
      <w:r w:rsidRPr="00B02312">
        <w:rPr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54AE8">
        <w:rPr>
          <w:sz w:val="21"/>
          <w:szCs w:val="21"/>
        </w:rPr>
        <w:t>jiri.loufek@spu.gov.cz</w:t>
      </w:r>
    </w:p>
    <w:p w14:paraId="28A6EF27" w14:textId="77777777" w:rsidR="00AB2493" w:rsidRPr="00AB2493" w:rsidRDefault="00AB2493" w:rsidP="00AB2493"/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b/>
        </w:rPr>
      </w:pPr>
      <w:r w:rsidRPr="00682C9A">
        <w:rPr>
          <w:b/>
        </w:rPr>
        <w:t xml:space="preserve">Čl. </w:t>
      </w:r>
      <w:r>
        <w:rPr>
          <w:b/>
        </w:rPr>
        <w:t>I</w:t>
      </w:r>
      <w:r w:rsidRPr="00682C9A">
        <w:rPr>
          <w:b/>
        </w:rPr>
        <w:t>I</w:t>
      </w:r>
      <w:r w:rsidR="005229E5">
        <w:rPr>
          <w:b/>
        </w:rPr>
        <w:t>I</w:t>
      </w:r>
      <w:r w:rsidRPr="00682C9A">
        <w:rPr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b/>
        </w:rPr>
      </w:pPr>
      <w:r>
        <w:rPr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</w:r>
      <w:r w:rsidR="00CE1FA9">
        <w:rPr>
          <w:szCs w:val="22"/>
        </w:rPr>
        <w:t>Ostatní ustanovení Smlouvy zůstávají beze změny</w:t>
      </w:r>
      <w:r w:rsidRPr="00BF554C">
        <w:rPr>
          <w:szCs w:val="22"/>
        </w:rPr>
        <w:t>.</w:t>
      </w:r>
    </w:p>
    <w:p w14:paraId="66760A13" w14:textId="396B7EC8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</w:r>
      <w:r>
        <w:t xml:space="preserve">Nedílnou součástí tohoto dodatku je </w:t>
      </w:r>
      <w:r w:rsidR="00B54AE8">
        <w:t xml:space="preserve">aktualizovaný </w:t>
      </w:r>
      <w:r>
        <w:t>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 w:rsidRPr="5784E4A4">
        <w:t xml:space="preserve">Smluvní strany jsou si plně vědomy zákonné povinnosti uveřejnit </w:t>
      </w:r>
      <w:r>
        <w:t>tento</w:t>
      </w:r>
      <w:r w:rsidRPr="5784E4A4">
        <w:t xml:space="preserve"> </w:t>
      </w:r>
      <w:r w:rsidR="00036B56">
        <w:t>D</w:t>
      </w:r>
      <w:r>
        <w:t>odatek</w:t>
      </w:r>
      <w:r w:rsidRPr="5784E4A4">
        <w:t xml:space="preserve"> v souladu s</w:t>
      </w:r>
      <w:r>
        <w:t> </w:t>
      </w:r>
      <w:r w:rsidRPr="5784E4A4"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b/>
          <w:bCs/>
        </w:rPr>
        <w:t>ZRS</w:t>
      </w:r>
      <w:r w:rsidRPr="5784E4A4">
        <w:t>“). Smluvní strany se dále dohodly, že t</w:t>
      </w:r>
      <w:r>
        <w:t>ento</w:t>
      </w:r>
      <w:r w:rsidRPr="5784E4A4">
        <w:t xml:space="preserve"> </w:t>
      </w:r>
      <w:r w:rsidR="00036B56">
        <w:t>D</w:t>
      </w:r>
      <w:r>
        <w:t>odatek</w:t>
      </w:r>
      <w:r w:rsidRPr="5784E4A4">
        <w:t xml:space="preserve"> zašle správci registru smluv k uveřejnění prostřednictvím registru smluv Objednatel.</w:t>
      </w:r>
      <w:r w:rsidRPr="00BD622E">
        <w:rPr>
          <w:szCs w:val="22"/>
        </w:rPr>
        <w:t xml:space="preserve"> </w:t>
      </w:r>
    </w:p>
    <w:p w14:paraId="233360CB" w14:textId="405B542F" w:rsidR="00C125ED" w:rsidRDefault="00056ACC" w:rsidP="00B84EC1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</w:pPr>
      <w:r>
        <w:rPr>
          <w:szCs w:val="22"/>
        </w:rPr>
        <w:t xml:space="preserve">4. </w:t>
      </w:r>
      <w:r>
        <w:rPr>
          <w:szCs w:val="22"/>
        </w:rPr>
        <w:tab/>
      </w:r>
      <w:r w:rsidRPr="003429B5">
        <w:rPr>
          <w:szCs w:val="22"/>
        </w:rPr>
        <w:t xml:space="preserve">Dodatek nabývá platnosti dnem podpisu Smluvních stran a účinnosti dnem jeho uveřejnění </w:t>
      </w:r>
      <w:r w:rsidRPr="5784E4A4">
        <w:t xml:space="preserve">v registru smluv dle § 6 odst. 1 </w:t>
      </w:r>
      <w:r>
        <w:t>ZRS</w:t>
      </w:r>
      <w:r w:rsidRPr="5784E4A4">
        <w:t xml:space="preserve">. </w:t>
      </w:r>
    </w:p>
    <w:p w14:paraId="0650E6CE" w14:textId="77777777" w:rsidR="00B84EC1" w:rsidRDefault="00B84EC1" w:rsidP="00B84EC1">
      <w:pPr>
        <w:pStyle w:val="Level2"/>
        <w:numPr>
          <w:ilvl w:val="0"/>
          <w:numId w:val="0"/>
        </w:numPr>
        <w:spacing w:after="120" w:line="240" w:lineRule="auto"/>
        <w:ind w:left="1248" w:hanging="680"/>
        <w:jc w:val="both"/>
        <w:rPr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b/>
        </w:rPr>
      </w:pPr>
      <w:r w:rsidRPr="00ED6435">
        <w:rPr>
          <w:b/>
        </w:rPr>
        <w:t>Smluvní strany tímto výslovně prohlašují, že t</w:t>
      </w:r>
      <w:r w:rsidR="00974D15">
        <w:rPr>
          <w:b/>
        </w:rPr>
        <w:t>ento</w:t>
      </w:r>
      <w:r w:rsidRPr="00ED6435">
        <w:rPr>
          <w:b/>
        </w:rPr>
        <w:t xml:space="preserve"> </w:t>
      </w:r>
      <w:r w:rsidR="00036B56">
        <w:rPr>
          <w:b/>
        </w:rPr>
        <w:t>D</w:t>
      </w:r>
      <w:r w:rsidR="00974D15">
        <w:rPr>
          <w:b/>
        </w:rPr>
        <w:t>odatek</w:t>
      </w:r>
      <w:r w:rsidRPr="00ED6435">
        <w:rPr>
          <w:b/>
        </w:rPr>
        <w:t xml:space="preserve"> vyjadřuje jejich pravou a</w:t>
      </w:r>
      <w:r w:rsidR="0076168F" w:rsidRPr="00ED6435">
        <w:rPr>
          <w:b/>
        </w:rPr>
        <w:t> </w:t>
      </w:r>
      <w:r w:rsidRPr="00ED6435">
        <w:rPr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b/>
        </w:rPr>
      </w:pPr>
    </w:p>
    <w:p w14:paraId="38593F3A" w14:textId="3AE4646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="00E400F4" w:rsidRPr="00ED6435">
        <w:rPr>
          <w:b/>
          <w:bCs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</w:t>
      </w:r>
      <w:r w:rsidR="005C1AAD">
        <w:rPr>
          <w:rFonts w:eastAsia="Times New Roman"/>
          <w:b/>
          <w:lang w:eastAsia="cs-CZ"/>
        </w:rPr>
        <w:t xml:space="preserve"> </w:t>
      </w:r>
      <w:r w:rsidR="007E5509">
        <w:rPr>
          <w:rFonts w:eastAsia="Times New Roman"/>
          <w:b/>
          <w:lang w:eastAsia="cs-CZ"/>
        </w:rPr>
        <w:tab/>
      </w:r>
      <w:r w:rsidR="003B65F4" w:rsidRPr="003B65F4">
        <w:rPr>
          <w:b/>
          <w:bCs/>
          <w:szCs w:val="20"/>
        </w:rPr>
        <w:t>GEOREAL spol. s.r.o.</w:t>
      </w:r>
      <w:r w:rsidR="009048D1" w:rsidRPr="003B65F4">
        <w:rPr>
          <w:b/>
          <w:bCs/>
          <w:szCs w:val="20"/>
        </w:rPr>
        <w:t xml:space="preserve"> </w:t>
      </w:r>
    </w:p>
    <w:p w14:paraId="4F1868A0" w14:textId="0967D980" w:rsidR="003B65F4" w:rsidRPr="001C0EE2" w:rsidRDefault="001C0EE2" w:rsidP="003B65F4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1C0EE2">
        <w:rPr>
          <w:rFonts w:eastAsia="Times New Roman"/>
          <w:b/>
          <w:lang w:eastAsia="cs-CZ"/>
        </w:rPr>
        <w:t>Krajský pozemkový úřad</w:t>
      </w:r>
      <w:r w:rsidR="003B65F4" w:rsidRPr="001C0EE2">
        <w:rPr>
          <w:rFonts w:eastAsia="Times New Roman"/>
          <w:b/>
          <w:lang w:eastAsia="cs-CZ"/>
        </w:rPr>
        <w:t xml:space="preserve"> </w:t>
      </w:r>
      <w:r w:rsidR="003B65F4">
        <w:rPr>
          <w:rFonts w:eastAsia="Times New Roman"/>
          <w:b/>
          <w:lang w:eastAsia="cs-CZ"/>
        </w:rPr>
        <w:t>pro Karlovarský kraj</w:t>
      </w:r>
    </w:p>
    <w:p w14:paraId="48969461" w14:textId="77777777" w:rsidR="003B65F4" w:rsidRPr="00383311" w:rsidRDefault="002B735B" w:rsidP="003B65F4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lang w:eastAsia="cs-CZ"/>
        </w:rPr>
      </w:pPr>
      <w:r w:rsidRPr="00ED6435">
        <w:rPr>
          <w:rFonts w:eastAsia="Times New Roman"/>
          <w:bCs/>
          <w:lang w:eastAsia="cs-CZ"/>
        </w:rPr>
        <w:t>Místo:</w:t>
      </w:r>
      <w:r w:rsidR="00926520">
        <w:rPr>
          <w:rFonts w:eastAsia="Times New Roman"/>
          <w:bCs/>
          <w:lang w:eastAsia="cs-CZ"/>
        </w:rPr>
        <w:t xml:space="preserve"> </w:t>
      </w:r>
      <w:r w:rsidR="003B65F4" w:rsidRPr="004C4E45">
        <w:rPr>
          <w:snapToGrid w:val="0"/>
        </w:rPr>
        <w:t>Karlovy Vary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Místo: </w:t>
      </w:r>
      <w:r w:rsidR="003B65F4" w:rsidRPr="00383311">
        <w:rPr>
          <w:snapToGrid w:val="0"/>
        </w:rPr>
        <w:t>Plzeň</w:t>
      </w:r>
    </w:p>
    <w:p w14:paraId="435FBFFE" w14:textId="77ACEF0A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Datum:</w:t>
      </w:r>
      <w:r w:rsidR="00163AD6">
        <w:rPr>
          <w:rFonts w:eastAsia="Times New Roman"/>
          <w:bCs/>
          <w:lang w:eastAsia="cs-CZ"/>
        </w:rPr>
        <w:t xml:space="preserve"> </w:t>
      </w:r>
      <w:r w:rsidR="00B84EC1" w:rsidRPr="00B84EC1">
        <w:rPr>
          <w:rFonts w:eastAsia="Times New Roman"/>
          <w:bCs/>
          <w:lang w:eastAsia="cs-CZ"/>
        </w:rPr>
        <w:t>12. 12. 2025</w:t>
      </w:r>
      <w:r w:rsidR="00257317">
        <w:rPr>
          <w:rFonts w:eastAsia="Times New Roman"/>
          <w:bCs/>
          <w:lang w:eastAsia="cs-CZ"/>
        </w:rPr>
        <w:tab/>
        <w:t>Datum:</w:t>
      </w:r>
      <w:r w:rsidR="00926520">
        <w:rPr>
          <w:rFonts w:eastAsia="Times New Roman"/>
          <w:bCs/>
          <w:lang w:eastAsia="cs-CZ"/>
        </w:rPr>
        <w:t xml:space="preserve"> </w:t>
      </w:r>
      <w:r w:rsidR="00B84EC1">
        <w:rPr>
          <w:rFonts w:eastAsia="Times New Roman"/>
          <w:bCs/>
          <w:lang w:eastAsia="cs-CZ"/>
        </w:rPr>
        <w:t>12. 12. 2025</w:t>
      </w:r>
      <w:r w:rsidR="002B735B" w:rsidRPr="00ED6435">
        <w:rPr>
          <w:rFonts w:eastAsia="Times New Roman"/>
          <w:bCs/>
          <w:lang w:eastAsia="cs-CZ"/>
        </w:rPr>
        <w:tab/>
      </w:r>
      <w:r w:rsidR="002B735B" w:rsidRPr="00ED6435">
        <w:rPr>
          <w:rFonts w:eastAsia="Times New Roman"/>
          <w:bCs/>
          <w:lang w:eastAsia="cs-CZ"/>
        </w:rPr>
        <w:tab/>
      </w: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40C39296" w14:textId="429F5DE2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  <w:r w:rsidRPr="00B523F0">
        <w:rPr>
          <w:rFonts w:eastAsia="Times New Roman"/>
          <w:bCs/>
          <w:i/>
          <w:iCs/>
          <w:lang w:eastAsia="cs-CZ"/>
        </w:rPr>
        <w:t>„elektronicky podepsáno“</w:t>
      </w:r>
      <w:r w:rsidR="00425FA4">
        <w:rPr>
          <w:rFonts w:eastAsia="Times New Roman"/>
          <w:bCs/>
          <w:i/>
          <w:iCs/>
          <w:lang w:eastAsia="cs-CZ"/>
        </w:rPr>
        <w:t xml:space="preserve">                                                   </w:t>
      </w:r>
      <w:r w:rsidR="00B84EC1">
        <w:rPr>
          <w:rFonts w:eastAsia="Times New Roman"/>
          <w:bCs/>
          <w:i/>
          <w:iCs/>
          <w:lang w:eastAsia="cs-CZ"/>
        </w:rPr>
        <w:tab/>
      </w:r>
      <w:r w:rsidR="00425FA4">
        <w:rPr>
          <w:rFonts w:eastAsia="Times New Roman"/>
          <w:bCs/>
          <w:i/>
          <w:iCs/>
          <w:lang w:eastAsia="cs-CZ"/>
        </w:rPr>
        <w:t xml:space="preserve"> </w:t>
      </w:r>
      <w:r w:rsidR="00425FA4" w:rsidRPr="00425FA4">
        <w:rPr>
          <w:rFonts w:eastAsia="Times New Roman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________________________________ </w:t>
      </w:r>
      <w:r w:rsidRPr="00ED6435">
        <w:rPr>
          <w:rFonts w:eastAsia="Times New Roman"/>
          <w:bCs/>
          <w:lang w:eastAsia="cs-CZ"/>
        </w:rPr>
        <w:tab/>
        <w:t>___________________________</w:t>
      </w:r>
    </w:p>
    <w:p w14:paraId="60262FE5" w14:textId="47B4B399" w:rsidR="002B735B" w:rsidRPr="00ED6435" w:rsidRDefault="003B65F4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CB1C05">
        <w:rPr>
          <w:snapToGrid w:val="0"/>
          <w:sz w:val="21"/>
          <w:szCs w:val="21"/>
        </w:rPr>
        <w:t>Ing. Šárka Václavíková</w:t>
      </w:r>
      <w:r w:rsidR="002B735B" w:rsidRPr="00ED6435">
        <w:rPr>
          <w:rFonts w:eastAsia="Times New Roman"/>
          <w:bCs/>
          <w:lang w:eastAsia="cs-CZ"/>
        </w:rPr>
        <w:tab/>
      </w:r>
      <w:r>
        <w:rPr>
          <w:rFonts w:eastAsia="Times New Roman"/>
          <w:bCs/>
          <w:lang w:eastAsia="cs-CZ"/>
        </w:rPr>
        <w:t>Martin Vondráček</w:t>
      </w:r>
    </w:p>
    <w:p w14:paraId="74508059" w14:textId="6B7B86C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ředitel KPÚ</w:t>
      </w:r>
      <w:r w:rsidR="00F02062">
        <w:rPr>
          <w:rFonts w:eastAsia="Times New Roman"/>
          <w:bCs/>
          <w:lang w:eastAsia="cs-CZ"/>
        </w:rPr>
        <w:t xml:space="preserve"> pro Karlovarský kraj</w:t>
      </w:r>
      <w:r w:rsidR="002B735B" w:rsidRPr="00ED6435">
        <w:rPr>
          <w:rFonts w:eastAsia="Times New Roman"/>
          <w:bCs/>
          <w:lang w:eastAsia="cs-CZ"/>
        </w:rPr>
        <w:tab/>
      </w:r>
      <w:r w:rsidR="007D297F">
        <w:rPr>
          <w:rFonts w:eastAsia="Times New Roman"/>
          <w:bCs/>
          <w:lang w:eastAsia="cs-CZ"/>
        </w:rPr>
        <w:t>jednatel společnosti</w:t>
      </w:r>
    </w:p>
    <w:p w14:paraId="37A40375" w14:textId="77777777" w:rsidR="008E0D4F" w:rsidRDefault="008E0D4F" w:rsidP="008E0D4F">
      <w:pPr>
        <w:rPr>
          <w:rFonts w:eastAsia="Times New Roman"/>
          <w:bCs/>
          <w:lang w:eastAsia="cs-CZ"/>
        </w:rPr>
      </w:pPr>
    </w:p>
    <w:p w14:paraId="4198525C" w14:textId="5AA1B225" w:rsidR="008E0D4F" w:rsidRPr="00EF3B87" w:rsidRDefault="008E0D4F" w:rsidP="008E0D4F">
      <w:pPr>
        <w:tabs>
          <w:tab w:val="left" w:pos="567"/>
          <w:tab w:val="left" w:pos="5670"/>
        </w:tabs>
        <w:spacing w:after="0" w:line="240" w:lineRule="auto"/>
      </w:pPr>
      <w:r w:rsidRPr="00DF413F">
        <w:t xml:space="preserve">Za správnost: </w:t>
      </w:r>
      <w:r w:rsidR="00EF3B87">
        <w:rPr>
          <w:snapToGrid w:val="0"/>
        </w:rPr>
        <w:t>Eliška Bešťáková</w:t>
      </w:r>
    </w:p>
    <w:p w14:paraId="76B6444A" w14:textId="0B9C6625" w:rsidR="008E0D4F" w:rsidRPr="008E0D4F" w:rsidRDefault="008E0D4F" w:rsidP="008E0D4F"/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796524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C411AC" w:rsidRPr="00C411AC">
      <w:rPr>
        <w:szCs w:val="16"/>
        <w:lang w:val="fr-FR" w:eastAsia="cs-CZ"/>
      </w:rPr>
      <w:t>Třebouň s částí k.ú. Políkno u Toužimi a KoPÚ v k.ú. Bezděkov u Prachomet s částmi k.ú. Třebouň a Kosmová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010" w14:textId="39CF7DBD" w:rsidR="00C411AC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 w:val="18"/>
        <w:szCs w:val="18"/>
        <w:lang w:val="fr-FR" w:eastAsia="cs-CZ"/>
      </w:rPr>
    </w:pPr>
    <w:r>
      <w:rPr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</w:t>
    </w:r>
    <w:r w:rsidR="0083666F">
      <w:rPr>
        <w:sz w:val="18"/>
        <w:szCs w:val="18"/>
        <w:lang w:val="fr-FR" w:eastAsia="cs-CZ"/>
      </w:rPr>
      <w:t>Č.j.:</w:t>
    </w:r>
    <w:r w:rsidR="007F6124">
      <w:rPr>
        <w:sz w:val="18"/>
        <w:szCs w:val="18"/>
        <w:lang w:val="fr-FR" w:eastAsia="cs-CZ"/>
      </w:rPr>
      <w:t xml:space="preserve"> </w:t>
    </w:r>
    <w:r w:rsidR="007F6124" w:rsidRPr="007F6124">
      <w:rPr>
        <w:sz w:val="18"/>
        <w:szCs w:val="18"/>
        <w:lang w:val="fr-FR" w:eastAsia="cs-CZ"/>
      </w:rPr>
      <w:t>SPU 504668/2025/129/Beš</w:t>
    </w:r>
  </w:p>
  <w:p w14:paraId="0C248F1C" w14:textId="557B06E1" w:rsidR="00C411A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AB519F">
      <w:rPr>
        <w:szCs w:val="16"/>
        <w:lang w:val="fr-FR" w:eastAsia="cs-CZ"/>
      </w:rPr>
      <w:tab/>
    </w:r>
    <w:r w:rsidR="0083666F">
      <w:rPr>
        <w:szCs w:val="16"/>
        <w:lang w:val="fr-FR" w:eastAsia="cs-CZ"/>
      </w:rPr>
      <w:t xml:space="preserve">                                         </w:t>
    </w:r>
    <w:r w:rsidR="0083666F" w:rsidRPr="007E182C">
      <w:rPr>
        <w:szCs w:val="16"/>
        <w:lang w:val="fr-FR" w:eastAsia="cs-CZ"/>
      </w:rPr>
      <w:t xml:space="preserve">UID : </w:t>
    </w:r>
    <w:r w:rsidR="007F6124" w:rsidRPr="007F6124">
      <w:rPr>
        <w:szCs w:val="16"/>
        <w:lang w:val="fr-FR" w:eastAsia="cs-CZ"/>
      </w:rPr>
      <w:t>spudms00000016205935</w:t>
    </w:r>
  </w:p>
  <w:p w14:paraId="44B36398" w14:textId="34466885" w:rsidR="0083666F" w:rsidRPr="00AB519F" w:rsidRDefault="00C411A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C411AC">
      <w:rPr>
        <w:szCs w:val="16"/>
        <w:lang w:val="fr-FR" w:eastAsia="cs-CZ"/>
      </w:rPr>
      <w:t>KoPÚ v k. ú. Třebouň s částí k.ú. Políkno u Toužimi a KoPÚ v k.ú. Bezděkov u Prachomet s částmi k.ú. Třebouň a Kosmová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CCC"/>
    <w:rsid w:val="0004037C"/>
    <w:rsid w:val="00040A92"/>
    <w:rsid w:val="0004108E"/>
    <w:rsid w:val="00041241"/>
    <w:rsid w:val="00041688"/>
    <w:rsid w:val="00042790"/>
    <w:rsid w:val="00042CA0"/>
    <w:rsid w:val="00042D8E"/>
    <w:rsid w:val="00043014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384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BD7"/>
    <w:rsid w:val="001500FF"/>
    <w:rsid w:val="001501D9"/>
    <w:rsid w:val="00150A54"/>
    <w:rsid w:val="00151202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F6C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5F4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97C41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5DB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FB4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124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4039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BEF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0B4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3ED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AE8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4EC1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9C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AC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1F00"/>
    <w:rsid w:val="00CD2612"/>
    <w:rsid w:val="00CD2F19"/>
    <w:rsid w:val="00CD35E9"/>
    <w:rsid w:val="00CD3DEA"/>
    <w:rsid w:val="00CD4024"/>
    <w:rsid w:val="00CD4955"/>
    <w:rsid w:val="00CD4E43"/>
    <w:rsid w:val="00CD4F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DBF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17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402"/>
    <w:rsid w:val="00DF0D53"/>
    <w:rsid w:val="00DF0EC5"/>
    <w:rsid w:val="00DF1266"/>
    <w:rsid w:val="00DF1CB7"/>
    <w:rsid w:val="00DF2BDB"/>
    <w:rsid w:val="00DF34B2"/>
    <w:rsid w:val="00DF413F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2AAF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707"/>
    <w:rsid w:val="00EF2837"/>
    <w:rsid w:val="00EF2F37"/>
    <w:rsid w:val="00EF37ED"/>
    <w:rsid w:val="00EF3839"/>
    <w:rsid w:val="00EF3B87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062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EC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B84EC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84EC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terms/"/>
    <ds:schemaRef ds:uri="97ec0cda-0665-4431-8602-2e39fcf80151"/>
    <ds:schemaRef ds:uri="85f4b5cc-4033-44c7-b405-f5eed34c815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2025-10-15T08:14:00Z</cp:lastPrinted>
  <dcterms:created xsi:type="dcterms:W3CDTF">2025-12-15T07:56:00Z</dcterms:created>
  <dcterms:modified xsi:type="dcterms:W3CDTF">2025-12-15T07:56:00Z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