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1358B" w14:textId="77777777" w:rsidR="00FE1E10" w:rsidRDefault="00EA36C7">
      <w:pPr>
        <w:rPr>
          <w:rFonts w:ascii="Arial" w:hAnsi="Arial" w:cs="Arial"/>
          <w:sz w:val="18"/>
          <w:szCs w:val="1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3106DC" wp14:editId="1DE0E77D">
                <wp:simplePos x="0" y="0"/>
                <wp:positionH relativeFrom="margin">
                  <wp:align>center</wp:align>
                </wp:positionH>
                <wp:positionV relativeFrom="paragraph">
                  <wp:posOffset>774700</wp:posOffset>
                </wp:positionV>
                <wp:extent cx="56483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2">
                          <a:srgbClr val="4F81BD">
                            <a:alpha val="100000"/>
                          </a:srgbClr>
                        </a:lnRef>
                        <a:fillRef idx="0">
                          <a:srgbClr val="4F81BD">
                            <a:alpha val="100000"/>
                          </a:srgbClr>
                        </a:fillRef>
                        <a:effectRef idx="1">
                          <a:srgbClr val="4F81BD">
                            <a:alpha val="100000"/>
                          </a:srgbClr>
                        </a:effectRef>
                        <a:fontRef idx="minor">
                          <a:srgbClr val="000000">
                            <a:alpha val="100000"/>
                          </a:srgb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>
            <w:pict>
              <v:line style="position:absolute;margin-left:0pt;margin-top:61pt;width:444.75pt;height:0pt;z-index:251664896;mso-position-horizontal-relative:margin;mso-position-horizontal:center;v-text-anchor:top;mso-wrap-distance-left:9pt;mso-wrap-distance-top:0pt;mso-wrap-distance-right:9pt;mso-wrap-distance-bottom:0pt;flip:y;" strokecolor="#000000" strokeweight="0.5pt">
                <v:stroke dashstyle="solid" linestyle="single" joinstyle="miter" endcap="flat" color2="#000000" startarrow="none" startarrowwidth="medium" startarrowlength="medium" endarrow="none" endarrowwidth="medium" endarrowlength="medium"/>
                <v:fill opacity="65536f" color2="#FFFFFF"/>
                <w10:wrap xmlns:w10="urn:schemas-microsoft-com:office:word" anchorx="margin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1D576A" wp14:editId="78AF4F67">
                <wp:simplePos x="0" y="0"/>
                <wp:positionH relativeFrom="column">
                  <wp:posOffset>80645</wp:posOffset>
                </wp:positionH>
                <wp:positionV relativeFrom="paragraph">
                  <wp:posOffset>-367665</wp:posOffset>
                </wp:positionV>
                <wp:extent cx="5705475" cy="762000"/>
                <wp:effectExtent l="0" t="0" r="0" b="0"/>
                <wp:wrapSquare wrapText="bothSides"/>
                <wp:docPr id="4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762000"/>
                        </a:xfrm>
                        <a:prstGeom prst="rect">
                          <a:avLst/>
                        </a:prstGeom>
                        <a:noFill/>
                        <a:ln cap="flat" cmpd="sng">
                          <a:prstDash val="solid"/>
                          <a:round/>
                        </a:ln>
                        <a:extLst>
                          <a:ext uri="{C572A759-6A51-4108-AA02-DFA0A04FC94B}">
                            <ma14:wrappingTextBoxFlag xmlns:c="http://schemas.openxmlformats.org/drawingml/2006/char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rgbClr val="4F81BD">
                            <a:alpha val="100000"/>
                          </a:srgbClr>
                        </a:lnRef>
                        <a:fillRef idx="0">
                          <a:srgbClr val="4F81BD">
                            <a:alpha val="100000"/>
                          </a:srgbClr>
                        </a:fillRef>
                        <a:effectRef idx="0">
                          <a:srgbClr val="4F81BD">
                            <a:alpha val="100000"/>
                          </a:srgbClr>
                        </a:effectRef>
                        <a:fontRef idx="minor">
                          <a:srgbClr val="000000">
                            <a:alpha val="100000"/>
                          </a:srgbClr>
                        </a:fontRef>
                      </wps:style>
                      <wps:txbx>
                        <w:txbxContent>
                          <w:p w14:paraId="792678BA" w14:textId="77777777" w:rsidR="00FE1E10" w:rsidRDefault="00EA36C7">
                            <w:pPr>
                              <w:tabs>
                                <w:tab w:val="left" w:pos="0"/>
                                <w:tab w:val="left" w:pos="990"/>
                                <w:tab w:val="left" w:pos="7812"/>
                              </w:tabs>
                              <w:spacing w:line="276" w:lineRule="auto"/>
                              <w:ind w:right="-18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3A54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13A54D"/>
                                <w:sz w:val="28"/>
                                <w:szCs w:val="28"/>
                              </w:rPr>
                              <w:t>STÁTNÍ POZEMKOVÝ ÚŘAD</w:t>
                            </w:r>
                          </w:p>
                          <w:p w14:paraId="53F27A8B" w14:textId="77777777" w:rsidR="00FE1E10" w:rsidRDefault="00EA36C7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Sídlo: Husinecká 1024/11a, 130 00 Praha 3 - Žižkov, IČO: 01312774, DIČ: CZ 01312774</w:t>
                            </w:r>
                          </w:p>
                          <w:p w14:paraId="185413D2" w14:textId="77777777" w:rsidR="00FE1E10" w:rsidRDefault="00EA36C7">
                            <w:pPr>
                              <w:spacing w:line="276" w:lineRule="auto"/>
                              <w:jc w:val="right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instrText xml:space="preserve"> DOCVARIABLE  dms_utvar_nazev_do_dopisu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Krajský pozemkový úřad pro Ústecký kraj, Pobočka Teplice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6C891349" w14:textId="77777777" w:rsidR="00FE1E10" w:rsidRDefault="00EA36C7">
                            <w:pPr>
                              <w:spacing w:line="276" w:lineRule="auto"/>
                              <w:jc w:val="right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instrText xml:space="preserve"> DOCVARIABLE  dms_utvar_adresa </w:instrTex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t>Masarykova třída 2421/66, 415 01 Teplice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61B5D9F8" w14:textId="77777777" w:rsidR="00FE1E10" w:rsidRDefault="00FE1E10">
                            <w:pPr>
                              <w:spacing w:line="276" w:lineRule="auto"/>
                              <w:ind w:right="-18"/>
                              <w:jc w:val="right"/>
                            </w:pPr>
                          </w:p>
                          <w:p w14:paraId="1877E214" w14:textId="77777777" w:rsidR="00FE1E10" w:rsidRDefault="00FE1E10">
                            <w:pPr>
                              <w:tabs>
                                <w:tab w:val="left" w:pos="0"/>
                                <w:tab w:val="left" w:pos="990"/>
                                <w:tab w:val="left" w:pos="7812"/>
                              </w:tabs>
                              <w:ind w:left="-810" w:right="-18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13A54D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D576A" id="Text Box 1" o:spid="_x0000_s1026" style="position:absolute;margin-left:6.35pt;margin-top:-28.95pt;width:449.25pt;height:6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" filled="f" stroked="f">
                <v:stroke joinstyle="round"/>
                <v:textbox>
                  <w:txbxContent>
                    <w:p w14:paraId="792678BA" w14:textId="77777777" w:rsidR="00FE1E10" w:rsidRDefault="00EA36C7">
                      <w:pPr>
                        <w:tabs>
                          <w:tab w:val="left" w:pos="0"/>
                          <w:tab w:val="left" w:pos="990"/>
                          <w:tab w:val="left" w:pos="7812"/>
                        </w:tabs>
                        <w:spacing w:line="276" w:lineRule="auto"/>
                        <w:ind w:right="-18"/>
                        <w:jc w:val="right"/>
                        <w:rPr>
                          <w:rFonts w:ascii="Arial" w:hAnsi="Arial" w:cs="Arial"/>
                          <w:b/>
                          <w:bCs/>
                          <w:color w:val="13A54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3A54D"/>
                          <w:sz w:val="28"/>
                          <w:szCs w:val="28"/>
                        </w:rPr>
                        <w:t>STÁTNÍ POZEMKOVÝ ÚŘAD</w:t>
                      </w:r>
                    </w:p>
                    <w:p w14:paraId="53F27A8B" w14:textId="77777777" w:rsidR="00FE1E10" w:rsidRDefault="00EA36C7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Sídlo: Husinecká 1024/11a, 130 00 Praha 3 - Žižkov, IČO: 01312774, DIČ: CZ 01312774</w:t>
                      </w:r>
                    </w:p>
                    <w:p w14:paraId="185413D2" w14:textId="77777777" w:rsidR="00FE1E10" w:rsidRDefault="00EA36C7">
                      <w:pPr>
                        <w:spacing w:line="276" w:lineRule="auto"/>
                        <w:jc w:val="right"/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instrText xml:space="preserve"> DOCVARIABLE  dms_utvar_nazev_do_dopisu </w:instrText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Krajský pozemkový úřad pro Ústecký kraj, Pobočka Teplice</w:t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  <w:p w14:paraId="6C891349" w14:textId="77777777" w:rsidR="00FE1E10" w:rsidRDefault="00EA36C7">
                      <w:pPr>
                        <w:spacing w:line="276" w:lineRule="auto"/>
                        <w:jc w:val="right"/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instrText xml:space="preserve"> DOCVARIABLE  dms_utvar_adresa </w:instrText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t>Masarykova třída 2421/66, 415 01 Teplice</w:t>
                      </w:r>
                      <w:r>
                        <w:rPr>
                          <w:rFonts w:ascii="Arial" w:eastAsia="Arial" w:hAnsi="Arial" w:cs="Arial"/>
                          <w:b/>
                          <w:sz w:val="18"/>
                          <w:szCs w:val="18"/>
                        </w:rPr>
                        <w:fldChar w:fldCharType="end"/>
                      </w:r>
                    </w:p>
                    <w:p w14:paraId="61B5D9F8" w14:textId="77777777" w:rsidR="00FE1E10" w:rsidRDefault="00FE1E10">
                      <w:pPr>
                        <w:spacing w:line="276" w:lineRule="auto"/>
                        <w:ind w:right="-18"/>
                        <w:jc w:val="right"/>
                      </w:pPr>
                    </w:p>
                    <w:p w14:paraId="1877E214" w14:textId="77777777" w:rsidR="00FE1E10" w:rsidRDefault="00FE1E10">
                      <w:pPr>
                        <w:tabs>
                          <w:tab w:val="left" w:pos="0"/>
                          <w:tab w:val="left" w:pos="990"/>
                          <w:tab w:val="left" w:pos="7812"/>
                        </w:tabs>
                        <w:ind w:left="-810" w:right="-18"/>
                        <w:jc w:val="right"/>
                        <w:rPr>
                          <w:rFonts w:ascii="Arial" w:hAnsi="Arial" w:cs="Arial"/>
                          <w:b/>
                          <w:bCs/>
                          <w:color w:val="13A54D"/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D4FF268" w14:textId="77777777" w:rsidR="00FE1E10" w:rsidRDefault="00EA36C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Naše značka: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dms_cj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SPU 492061/2025</w:t>
      </w:r>
      <w:r>
        <w:rPr>
          <w:rFonts w:ascii="Arial" w:eastAsia="Arial" w:hAnsi="Arial" w:cs="Arial"/>
          <w:sz w:val="18"/>
          <w:szCs w:val="18"/>
        </w:rPr>
        <w:fldChar w:fldCharType="end"/>
      </w:r>
      <w:r>
        <w:rPr>
          <w:rFonts w:ascii="Arial" w:eastAsia="Arial" w:hAnsi="Arial" w:cs="Arial"/>
          <w:sz w:val="18"/>
          <w:szCs w:val="18"/>
        </w:rPr>
        <w:t xml:space="preserve">                                                       Spisová značka: </w:t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dms_spisova_znacka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SP9338/2025-508207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5F13629C" w14:textId="77777777" w:rsidR="00FE1E10" w:rsidRDefault="00EA36C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UID: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fldChar w:fldCharType="begin"/>
      </w:r>
      <w:r>
        <w:rPr>
          <w:rFonts w:ascii="Arial" w:hAnsi="Arial" w:cs="Arial"/>
          <w:sz w:val="18"/>
          <w:szCs w:val="18"/>
        </w:rPr>
        <w:instrText xml:space="preserve"> DOCVARIABLE  dms_uid </w:instrText>
      </w:r>
      <w:r>
        <w:rPr>
          <w:rFonts w:ascii="Arial" w:hAnsi="Arial" w:cs="Arial"/>
          <w:sz w:val="18"/>
          <w:szCs w:val="18"/>
        </w:rPr>
        <w:fldChar w:fldCharType="separate"/>
      </w:r>
      <w:r>
        <w:rPr>
          <w:rFonts w:ascii="Arial" w:hAnsi="Arial" w:cs="Arial"/>
          <w:sz w:val="18"/>
          <w:szCs w:val="18"/>
        </w:rPr>
        <w:t>spudms00000016180393</w:t>
      </w:r>
      <w:r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Číslo smlouvy ASPÚ: 647-2025-508207</w:t>
      </w:r>
    </w:p>
    <w:p w14:paraId="05BAEAEB" w14:textId="77777777" w:rsidR="00FE1E10" w:rsidRDefault="00EA36C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  <w:lang w:eastAsia="cs-CZ"/>
        </w:rPr>
        <w:drawing>
          <wp:anchor distT="0" distB="0" distL="0" distR="0" simplePos="0" relativeHeight="251666944" behindDoc="1" locked="0" layoutInCell="1" allowOverlap="1" wp14:anchorId="788610B6" wp14:editId="4A3BFE58">
            <wp:simplePos x="0" y="0"/>
            <wp:positionH relativeFrom="column">
              <wp:posOffset>3804920</wp:posOffset>
            </wp:positionH>
            <wp:positionV relativeFrom="page">
              <wp:posOffset>2057400</wp:posOffset>
            </wp:positionV>
            <wp:extent cx="1948426" cy="660400"/>
            <wp:effectExtent l="0" t="0" r="0" b="6350"/>
            <wp:wrapNone/>
            <wp:docPr id="42" name="Obrázek 4" descr="carovy_k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26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2F097" w14:textId="77777777" w:rsidR="00FE1E10" w:rsidRDefault="00EA36C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Vyřizuje.: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dms_spravce_jmeno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Karel Fingerhut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2D64CC0A" w14:textId="77777777" w:rsidR="00FE1E10" w:rsidRDefault="00EA36C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Tel.: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bookmarkStart w:id="0" w:name="_Hlk138418779"/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dms_spravce_telefon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602478934</w:t>
      </w:r>
      <w:r>
        <w:rPr>
          <w:rFonts w:ascii="Arial" w:eastAsia="Arial" w:hAnsi="Arial" w:cs="Arial"/>
          <w:sz w:val="18"/>
          <w:szCs w:val="18"/>
        </w:rPr>
        <w:fldChar w:fldCharType="end"/>
      </w:r>
      <w:bookmarkEnd w:id="0"/>
    </w:p>
    <w:p w14:paraId="0EF466CA" w14:textId="77777777" w:rsidR="00FE1E10" w:rsidRDefault="00EA36C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ID DS: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z49per3</w:t>
      </w:r>
    </w:p>
    <w:p w14:paraId="51180DFA" w14:textId="77777777" w:rsidR="00FE1E10" w:rsidRDefault="00EA36C7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E-mail: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fldChar w:fldCharType="begin"/>
      </w:r>
      <w:r>
        <w:rPr>
          <w:rFonts w:ascii="Arial" w:eastAsia="Arial" w:hAnsi="Arial" w:cs="Arial"/>
          <w:sz w:val="18"/>
          <w:szCs w:val="18"/>
        </w:rPr>
        <w:instrText xml:space="preserve"> DOCVARIABLE  dms_spravce_mail </w:instrText>
      </w:r>
      <w:r>
        <w:rPr>
          <w:rFonts w:ascii="Arial" w:eastAsia="Arial" w:hAnsi="Arial" w:cs="Arial"/>
          <w:sz w:val="18"/>
          <w:szCs w:val="18"/>
        </w:rPr>
        <w:fldChar w:fldCharType="separate"/>
      </w:r>
      <w:r>
        <w:rPr>
          <w:rFonts w:ascii="Arial" w:eastAsia="Arial" w:hAnsi="Arial" w:cs="Arial"/>
          <w:sz w:val="18"/>
          <w:szCs w:val="18"/>
        </w:rPr>
        <w:t>karel.fingerhut@spu.gov.cz</w:t>
      </w:r>
      <w:r>
        <w:rPr>
          <w:rFonts w:ascii="Arial" w:eastAsia="Arial" w:hAnsi="Arial" w:cs="Arial"/>
          <w:sz w:val="18"/>
          <w:szCs w:val="18"/>
        </w:rPr>
        <w:fldChar w:fldCharType="end"/>
      </w:r>
    </w:p>
    <w:p w14:paraId="22DD0B4F" w14:textId="77777777" w:rsidR="00FE1E10" w:rsidRDefault="00EA36C7">
      <w:pPr>
        <w:tabs>
          <w:tab w:val="left" w:pos="3969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ab/>
      </w:r>
    </w:p>
    <w:p w14:paraId="1507A739" w14:textId="77777777" w:rsidR="00FE1E10" w:rsidRDefault="00FE1E10">
      <w:pPr>
        <w:rPr>
          <w:rFonts w:ascii="Arial" w:eastAsia="Arial" w:hAnsi="Arial" w:cs="Arial"/>
          <w:sz w:val="22"/>
          <w:szCs w:val="22"/>
        </w:rPr>
      </w:pPr>
    </w:p>
    <w:p w14:paraId="61A70128" w14:textId="77777777" w:rsidR="00FE1E10" w:rsidRDefault="00FE1E10">
      <w:pPr>
        <w:rPr>
          <w:rFonts w:ascii="Arial" w:eastAsia="Arial" w:hAnsi="Arial" w:cs="Arial"/>
          <w:sz w:val="22"/>
          <w:szCs w:val="22"/>
        </w:rPr>
      </w:pPr>
    </w:p>
    <w:p w14:paraId="5EE4585C" w14:textId="77777777" w:rsidR="00FE1E10" w:rsidRDefault="00EA36C7">
      <w:pPr>
        <w:jc w:val="center"/>
        <w:rPr>
          <w:rFonts w:ascii="Arial" w:eastAsia="Arial" w:hAnsi="Arial" w:cs="Arial"/>
          <w:b/>
          <w:sz w:val="28"/>
          <w:szCs w:val="28"/>
        </w:rPr>
      </w:pPr>
      <w:bookmarkStart w:id="1" w:name="_Hlk172201113"/>
      <w:r>
        <w:rPr>
          <w:rFonts w:ascii="Arial" w:eastAsia="Arial" w:hAnsi="Arial" w:cs="Arial"/>
          <w:b/>
          <w:sz w:val="28"/>
          <w:szCs w:val="28"/>
        </w:rPr>
        <w:t>Objednávka č.: 1269-2025-508207</w:t>
      </w:r>
    </w:p>
    <w:p w14:paraId="791EB2C9" w14:textId="77777777" w:rsidR="00FE1E10" w:rsidRDefault="00FE1E10">
      <w:pPr>
        <w:rPr>
          <w:rFonts w:ascii="Arial" w:eastAsia="Arial" w:hAnsi="Arial" w:cs="Arial"/>
          <w:sz w:val="18"/>
          <w:szCs w:val="18"/>
        </w:rPr>
      </w:pPr>
    </w:p>
    <w:p w14:paraId="29BDC268" w14:textId="77777777" w:rsidR="00FE1E10" w:rsidRDefault="00EA36C7">
      <w:pPr>
        <w:rPr>
          <w:rFonts w:ascii="Arial" w:eastAsia="Arial" w:hAnsi="Arial" w:cs="Arial"/>
          <w:sz w:val="22"/>
          <w:szCs w:val="22"/>
          <w:highlight w:val="yellow"/>
        </w:rPr>
      </w:pPr>
      <w:r>
        <w:rPr>
          <w:rFonts w:ascii="Arial" w:eastAsia="Arial" w:hAnsi="Arial" w:cs="Arial"/>
          <w:sz w:val="22"/>
          <w:szCs w:val="22"/>
        </w:rPr>
        <w:t>HIG geologická služba, spol. s r.o.</w:t>
      </w:r>
      <w:r>
        <w:rPr>
          <w:rFonts w:ascii="Arial" w:eastAsia="Arial" w:hAnsi="Arial" w:cs="Arial"/>
          <w:sz w:val="22"/>
          <w:szCs w:val="22"/>
          <w:highlight w:val="yellow"/>
        </w:rPr>
        <w:t xml:space="preserve">                             </w:t>
      </w:r>
    </w:p>
    <w:p w14:paraId="6FD7CD25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Školní 322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        </w:t>
      </w:r>
    </w:p>
    <w:p w14:paraId="44E5FB94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664 43 Želešice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</w:t>
      </w:r>
    </w:p>
    <w:p w14:paraId="45F12F69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IČO: 49969986</w:t>
      </w:r>
    </w:p>
    <w:p w14:paraId="50B4B665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---------------------------------------------------------------------------------------------------------------------------</w:t>
      </w:r>
    </w:p>
    <w:p w14:paraId="3FC62612" w14:textId="77777777" w:rsidR="00FE1E10" w:rsidRDefault="00EA36C7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Název zakázky: „IGP pro JPÚ Žichov, Lužice“. </w:t>
      </w:r>
    </w:p>
    <w:p w14:paraId="2FAF512A" w14:textId="77777777" w:rsidR="00FE1E10" w:rsidRDefault="00EA36C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Objednáváme u Vás </w:t>
      </w:r>
      <w:r>
        <w:rPr>
          <w:rFonts w:ascii="Arial" w:hAnsi="Arial" w:cs="Arial"/>
          <w:sz w:val="22"/>
          <w:szCs w:val="22"/>
        </w:rPr>
        <w:t xml:space="preserve">IGP (15 sond) pro zpracování plánu společných zařízení (PSZ) v rámci jednoduchých pozemkových úprav v k.ú. Žichov (okres Teplice) a k.ú. Lužice (okres Most). Požadavky na  IGP jsou uvedeny v příloze č. 1 – Specifikace požadavků na IGP. </w:t>
      </w:r>
    </w:p>
    <w:p w14:paraId="73C97CD0" w14:textId="77777777" w:rsidR="00FE1E10" w:rsidRDefault="00EA36C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Rozsah prací:</w:t>
      </w:r>
    </w:p>
    <w:p w14:paraId="13C63F7C" w14:textId="77777777" w:rsidR="00FE1E10" w:rsidRDefault="00EA36C7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Provedení sond včetně dopravy</w:t>
      </w:r>
    </w:p>
    <w:p w14:paraId="377E3EB5" w14:textId="77777777" w:rsidR="00FE1E10" w:rsidRDefault="00EA36C7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>Archivní rešerše, dokumentace sond a zpráva</w:t>
      </w:r>
    </w:p>
    <w:p w14:paraId="01386440" w14:textId="77777777" w:rsidR="00FE1E10" w:rsidRDefault="00EA36C7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Kontaktní osoba za Pobočku Teplice: Hana Němcová (tel.č.: 725032215, e-mail: hana.nemcova@spu.gov.cz)</w:t>
      </w:r>
    </w:p>
    <w:p w14:paraId="6B6A8B18" w14:textId="77777777" w:rsidR="00FE1E10" w:rsidRDefault="00FE1E10">
      <w:pPr>
        <w:jc w:val="both"/>
        <w:rPr>
          <w:rFonts w:ascii="Arial" w:eastAsia="Arial" w:hAnsi="Arial" w:cs="Arial"/>
          <w:sz w:val="22"/>
          <w:szCs w:val="22"/>
          <w:highlight w:val="yellow"/>
        </w:rPr>
      </w:pPr>
    </w:p>
    <w:p w14:paraId="7166F920" w14:textId="77777777" w:rsidR="00FE1E10" w:rsidRDefault="00EA36C7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Dohodnutá cena: 239 000,00 Kč bez DPH</w:t>
      </w:r>
    </w:p>
    <w:p w14:paraId="16702B1A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Datum splatnosti: 30 dní od vystavení faktury</w:t>
      </w:r>
    </w:p>
    <w:p w14:paraId="68323C44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Datum dodání: do 27. 2.  2026</w:t>
      </w:r>
    </w:p>
    <w:p w14:paraId="6A3EE2E7" w14:textId="77777777" w:rsidR="00FE1E10" w:rsidRDefault="00FE1E10">
      <w:pPr>
        <w:rPr>
          <w:rFonts w:ascii="Arial" w:eastAsia="Arial" w:hAnsi="Arial" w:cs="Arial"/>
          <w:sz w:val="16"/>
          <w:szCs w:val="16"/>
        </w:rPr>
      </w:pPr>
    </w:p>
    <w:p w14:paraId="0993AED5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Odběratel: Státní pozemkový úřad</w:t>
      </w:r>
    </w:p>
    <w:p w14:paraId="01A6DEF9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                 Husinecká 1024/11a</w:t>
      </w:r>
    </w:p>
    <w:p w14:paraId="79C4B5C5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                  130 00 Praha</w:t>
      </w:r>
    </w:p>
    <w:p w14:paraId="0A7E3311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Příjemce:  Státní pozemkový úřad</w:t>
      </w:r>
    </w:p>
    <w:p w14:paraId="2679D2CB" w14:textId="77777777" w:rsidR="00FE1E10" w:rsidRDefault="00EA36C7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 Krajský pozemkový úřad pro Ústecký kraj</w:t>
      </w:r>
    </w:p>
    <w:p w14:paraId="2A987164" w14:textId="77777777" w:rsidR="00FE1E10" w:rsidRDefault="00EA36C7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Pobočka Teplice</w:t>
      </w:r>
    </w:p>
    <w:p w14:paraId="3542D349" w14:textId="77777777" w:rsidR="00FE1E10" w:rsidRDefault="00EA36C7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Masarykova 2421/66</w:t>
      </w:r>
    </w:p>
    <w:p w14:paraId="5FB055B5" w14:textId="77777777" w:rsidR="00FE1E10" w:rsidRDefault="00EA36C7">
      <w:pPr>
        <w:ind w:firstLine="85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  415 02 Teplice</w:t>
      </w:r>
    </w:p>
    <w:p w14:paraId="0AD4F7D2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Bankovní spojení: Česká národní banka, č. ú. 3723001/0710</w:t>
      </w:r>
    </w:p>
    <w:p w14:paraId="2733D875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IČO: 01312774</w:t>
      </w:r>
    </w:p>
    <w:p w14:paraId="0B03B794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DIČ: není plátce DPH </w:t>
      </w:r>
    </w:p>
    <w:p w14:paraId="28A66FA6" w14:textId="77777777" w:rsidR="00FE1E10" w:rsidRDefault="00FE1E10">
      <w:pPr>
        <w:rPr>
          <w:rFonts w:ascii="Arial" w:eastAsia="Arial" w:hAnsi="Arial" w:cs="Arial"/>
          <w:sz w:val="22"/>
          <w:szCs w:val="22"/>
        </w:rPr>
      </w:pPr>
    </w:p>
    <w:p w14:paraId="141606B4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Objednávka je platná až po její písemné akceptaci dodavatelem.</w:t>
      </w:r>
    </w:p>
    <w:p w14:paraId="2C0BE13D" w14:textId="77777777" w:rsidR="00FE1E10" w:rsidRDefault="00FE1E10">
      <w:pPr>
        <w:rPr>
          <w:rFonts w:ascii="Arial" w:eastAsia="Arial" w:hAnsi="Arial" w:cs="Arial"/>
          <w:sz w:val="16"/>
          <w:szCs w:val="16"/>
        </w:rPr>
      </w:pPr>
    </w:p>
    <w:p w14:paraId="5ECC9D53" w14:textId="77777777" w:rsidR="00FE1E10" w:rsidRDefault="00EA36C7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 Teplicích dne  2. 12. 2025</w:t>
      </w:r>
    </w:p>
    <w:p w14:paraId="6ABC73E2" w14:textId="77777777" w:rsidR="00FE1E10" w:rsidRDefault="00EA36C7">
      <w:pPr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i/>
          <w:iCs/>
          <w:sz w:val="22"/>
          <w:szCs w:val="22"/>
        </w:rPr>
        <w:t xml:space="preserve"> „elektronicky podepsáno“</w:t>
      </w:r>
    </w:p>
    <w:p w14:paraId="6E1A3F31" w14:textId="7FAC719B" w:rsidR="008F38B8" w:rsidRDefault="00EA36C7" w:rsidP="008F38B8">
      <w:pPr>
        <w:adjustRightInd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Objednávku přijímám a akceptuji:</w:t>
      </w:r>
    </w:p>
    <w:p w14:paraId="2938D24E" w14:textId="42FDC57D" w:rsidR="00FE1E10" w:rsidRDefault="008F38B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3. 12. 2025</w:t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  <w:t xml:space="preserve"> </w:t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 xml:space="preserve">              </w:t>
      </w:r>
      <w:r w:rsidR="00EA36C7">
        <w:rPr>
          <w:rFonts w:ascii="Arial" w:eastAsia="Arial" w:hAnsi="Arial" w:cs="Arial"/>
          <w:sz w:val="22"/>
          <w:szCs w:val="22"/>
        </w:rPr>
        <w:t xml:space="preserve"> ………………………………</w:t>
      </w:r>
    </w:p>
    <w:p w14:paraId="03E8D394" w14:textId="1C8E2654" w:rsidR="00FE1E10" w:rsidRDefault="008F38B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Mgr. Aleš Grünwal</w:t>
      </w:r>
      <w:r>
        <w:rPr>
          <w:rFonts w:ascii="Arial" w:eastAsia="Arial" w:hAnsi="Arial" w:cs="Arial"/>
          <w:sz w:val="22"/>
          <w:szCs w:val="22"/>
        </w:rPr>
        <w:t>d</w:t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  <w:t xml:space="preserve">       Ing. Soňa Balcárková</w:t>
      </w:r>
    </w:p>
    <w:p w14:paraId="1609950F" w14:textId="2DEFE091" w:rsidR="00FE1E10" w:rsidRDefault="008F38B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jednatel</w:t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</w:r>
      <w:r w:rsidR="00EA36C7">
        <w:rPr>
          <w:rFonts w:ascii="Arial" w:eastAsia="Arial" w:hAnsi="Arial" w:cs="Arial"/>
          <w:sz w:val="22"/>
          <w:szCs w:val="22"/>
        </w:rPr>
        <w:tab/>
        <w:t xml:space="preserve">     vedoucí Pobočky Teplice </w:t>
      </w:r>
    </w:p>
    <w:p w14:paraId="08A80E16" w14:textId="48CAD19C" w:rsidR="0051767B" w:rsidRDefault="00EA36C7">
      <w:pPr>
        <w:adjustRightInd w:val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   Státní pozemkový úřad</w:t>
      </w:r>
      <w:bookmarkEnd w:id="1"/>
    </w:p>
    <w:p w14:paraId="27D82E7B" w14:textId="77777777" w:rsidR="0051767B" w:rsidRDefault="0051767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 w:type="page"/>
      </w:r>
    </w:p>
    <w:p w14:paraId="27F04D1B" w14:textId="77777777" w:rsidR="00FE1E10" w:rsidRDefault="00FE1E10">
      <w:pPr>
        <w:adjustRightInd w:val="0"/>
        <w:rPr>
          <w:rFonts w:ascii="Arial" w:eastAsia="Arial" w:hAnsi="Arial" w:cs="Arial"/>
          <w:sz w:val="22"/>
          <w:szCs w:val="22"/>
        </w:rPr>
      </w:pPr>
    </w:p>
    <w:p w14:paraId="1570B143" w14:textId="77777777" w:rsidR="008F05AD" w:rsidRDefault="008F05AD" w:rsidP="008F05AD">
      <w:pPr>
        <w:rPr>
          <w:rFonts w:ascii="Arial" w:hAnsi="Arial" w:cs="Arial"/>
        </w:rPr>
      </w:pPr>
      <w:r w:rsidRPr="00402010">
        <w:rPr>
          <w:rFonts w:ascii="Arial" w:hAnsi="Arial" w:cs="Arial"/>
        </w:rPr>
        <w:t>Příloha č</w:t>
      </w:r>
      <w:r>
        <w:rPr>
          <w:rFonts w:ascii="Arial" w:hAnsi="Arial" w:cs="Arial"/>
        </w:rPr>
        <w:t>. 1 – Specifikace požadavků na IGP</w:t>
      </w:r>
    </w:p>
    <w:tbl>
      <w:tblPr>
        <w:tblW w:w="109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227"/>
        <w:gridCol w:w="960"/>
        <w:gridCol w:w="1300"/>
        <w:gridCol w:w="1174"/>
        <w:gridCol w:w="1400"/>
        <w:gridCol w:w="3055"/>
        <w:gridCol w:w="960"/>
      </w:tblGrid>
      <w:tr w:rsidR="008F05AD" w:rsidRPr="009941D0" w14:paraId="24DA2D6C" w14:textId="77777777" w:rsidTr="006B35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D1DDA" w14:textId="77777777" w:rsidR="008F05AD" w:rsidRPr="009941D0" w:rsidRDefault="008F05AD" w:rsidP="006B356F">
            <w:pPr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EE4BF" w14:textId="77777777" w:rsidR="008F05AD" w:rsidRPr="009941D0" w:rsidRDefault="008F05AD" w:rsidP="006B35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6833" w14:textId="77777777" w:rsidR="008F05AD" w:rsidRPr="009941D0" w:rsidRDefault="008F05AD" w:rsidP="006B35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4D43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Souřadnice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C9ED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409F" w14:textId="77777777" w:rsidR="008F05AD" w:rsidRPr="009941D0" w:rsidRDefault="008F05AD" w:rsidP="006B35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DE18" w14:textId="77777777" w:rsidR="008F05AD" w:rsidRPr="009941D0" w:rsidRDefault="008F05AD" w:rsidP="006B35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F964" w14:textId="77777777" w:rsidR="008F05AD" w:rsidRPr="009941D0" w:rsidRDefault="008F05AD" w:rsidP="006B356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8F05AD" w:rsidRPr="009941D0" w14:paraId="68D526AB" w14:textId="77777777" w:rsidTr="006B356F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10D55A2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B1A0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objekt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EAF0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název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FC50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X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5E1C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Y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11DF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hloubka sondy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8463E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poznámka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9522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8F05AD" w:rsidRPr="009941D0" w14:paraId="6DA47735" w14:textId="77777777" w:rsidTr="006B356F">
        <w:trPr>
          <w:trHeight w:val="31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6ED9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12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tbLrV"/>
            <w:vAlign w:val="center"/>
            <w:hideMark/>
          </w:tcPr>
          <w:p w14:paraId="3A5E56E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polní cesta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5847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VC2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6CA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783259.21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A90A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991787.57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E031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1,5m</w:t>
            </w:r>
          </w:p>
        </w:tc>
        <w:tc>
          <w:tcPr>
            <w:tcW w:w="30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7F6E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asfaltová cesta, niveleta na úrovni terénu, mocnost kufru 0,5m.  Posoudit možnost infiltrace  vod z drenáže k odvodnění pláně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F91AC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59CF547A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12AE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9F82BD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76B39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2606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782829.09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967C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991753.71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F8E1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1,5m</w:t>
            </w:r>
          </w:p>
        </w:tc>
        <w:tc>
          <w:tcPr>
            <w:tcW w:w="3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917D72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6509C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5147F626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A411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AC830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EB321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AD3BA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782621.79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95F23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991808.54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9004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1,5m</w:t>
            </w:r>
          </w:p>
        </w:tc>
        <w:tc>
          <w:tcPr>
            <w:tcW w:w="3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18BC2C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D235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7087AFC9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AE0CD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4EFFE0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B0153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BBE6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782203.70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2C0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992060.23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578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1,5m</w:t>
            </w:r>
          </w:p>
        </w:tc>
        <w:tc>
          <w:tcPr>
            <w:tcW w:w="3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9F2AE9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E2E6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0CAFD7A2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A7F5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8B383E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F9A559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26DD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781971.87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4DCD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992007.00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841D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1,5m</w:t>
            </w:r>
          </w:p>
        </w:tc>
        <w:tc>
          <w:tcPr>
            <w:tcW w:w="3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7110DE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07A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66E443E8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1148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3D02C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F9B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VC3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5B4A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781474.27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1681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991963.29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50691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1,5m</w:t>
            </w:r>
          </w:p>
        </w:tc>
        <w:tc>
          <w:tcPr>
            <w:tcW w:w="3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69A8E5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FFDA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4571BA12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02D5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8F804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8973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924F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781024.00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2DA88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992168.48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7AB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1,5m</w:t>
            </w:r>
          </w:p>
        </w:tc>
        <w:tc>
          <w:tcPr>
            <w:tcW w:w="3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4F4448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4ACE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0E3C8124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C1A7C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0C7A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781B8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DC12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50F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781464.12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6F2B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992088.91</w:t>
            </w:r>
          </w:p>
        </w:tc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385E1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1,5m</w:t>
            </w:r>
          </w:p>
        </w:tc>
        <w:tc>
          <w:tcPr>
            <w:tcW w:w="30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6410F5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6989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43321A3C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309C9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1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3757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vodní dílo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DDD9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Lužice II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8E1E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781735.95 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0F41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992185.42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2247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BECC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zavázání hráze do rostlého terénu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6CF0E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3D32B764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55AF1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EC603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F41AC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427F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781741.27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EC1E7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992222.96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8480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E437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hráz- ideálně zastihnout podloží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D0EB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781E292B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4002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11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E6DE9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B4DAC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AB01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781749.25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384E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992275.76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CD463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C1D2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pod úroveň dna bočního přelivu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3F53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320D9331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E448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</w:t>
            </w:r>
          </w:p>
        </w:tc>
        <w:tc>
          <w:tcPr>
            <w:tcW w:w="12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84DF4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vodní dílo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7218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Lužice 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BE49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782889.87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CDFDE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991677.94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3054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BB07B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hráz- ideálně zastihnout podloží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E0760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4E447CF9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483D0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13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1983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F455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3B05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782864.77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F600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991693.03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26E8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2-?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16202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zjistit mocnost sedimentu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A465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3F2ED221" w14:textId="77777777" w:rsidTr="006B356F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44D5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</w:t>
            </w:r>
          </w:p>
        </w:tc>
        <w:tc>
          <w:tcPr>
            <w:tcW w:w="12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C7A30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88956" w14:textId="77777777" w:rsidR="008F05AD" w:rsidRPr="009941D0" w:rsidRDefault="008F05AD" w:rsidP="006B356F">
            <w:pP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727E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782791.94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4C34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991714.19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2740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2-?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0C393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zjistit mocnost sedimentu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CC06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8F05AD" w:rsidRPr="009941D0" w14:paraId="0D4CCB8D" w14:textId="77777777" w:rsidTr="006B356F">
        <w:trPr>
          <w:trHeight w:val="326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0E90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15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643B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příčná hrázka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114F0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OH1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FC27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783022.65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2A27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991618.99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E6AB" w14:textId="77777777" w:rsidR="008F05AD" w:rsidRPr="009941D0" w:rsidRDefault="008F05AD" w:rsidP="006B356F">
            <w:pPr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196C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9941D0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FBE8" w14:textId="77777777" w:rsidR="008F05AD" w:rsidRPr="009941D0" w:rsidRDefault="008F05AD" w:rsidP="006B356F">
            <w:pPr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14:paraId="562992A6" w14:textId="77777777" w:rsidR="008F05AD" w:rsidRDefault="008F05AD" w:rsidP="008F05AD">
      <w:pPr>
        <w:rPr>
          <w:rFonts w:ascii="Arial" w:hAnsi="Arial" w:cs="Arial"/>
        </w:rPr>
      </w:pPr>
    </w:p>
    <w:p w14:paraId="13EBCD83" w14:textId="77777777" w:rsidR="008F05AD" w:rsidRDefault="008F05AD" w:rsidP="008F05AD">
      <w:pPr>
        <w:rPr>
          <w:rFonts w:ascii="Arial" w:hAnsi="Arial" w:cs="Arial"/>
        </w:rPr>
      </w:pPr>
    </w:p>
    <w:p w14:paraId="5837E0F2" w14:textId="77777777" w:rsidR="008F05AD" w:rsidRDefault="008F05AD" w:rsidP="008F05AD">
      <w:pPr>
        <w:rPr>
          <w:rFonts w:ascii="Arial" w:hAnsi="Arial" w:cs="Arial"/>
        </w:rPr>
      </w:pPr>
      <w:r>
        <w:rPr>
          <w:rFonts w:ascii="Arial" w:hAnsi="Arial" w:cs="Arial"/>
        </w:rPr>
        <w:t>Zákres sond</w:t>
      </w:r>
    </w:p>
    <w:p w14:paraId="72BD9341" w14:textId="77777777" w:rsidR="008F05AD" w:rsidRDefault="008F05AD" w:rsidP="008F05AD">
      <w:pPr>
        <w:rPr>
          <w:rFonts w:ascii="Arial" w:hAnsi="Arial" w:cs="Arial"/>
        </w:rPr>
      </w:pPr>
      <w:r w:rsidRPr="00402010">
        <w:rPr>
          <w:rFonts w:ascii="Arial" w:hAnsi="Arial" w:cs="Arial"/>
          <w:noProof/>
        </w:rPr>
        <w:drawing>
          <wp:inline distT="0" distB="0" distL="0" distR="0" wp14:anchorId="566D2BC2" wp14:editId="353493A2">
            <wp:extent cx="5760720" cy="3261360"/>
            <wp:effectExtent l="0" t="0" r="0" b="0"/>
            <wp:docPr id="1488545430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45430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21AB" w14:textId="77777777" w:rsidR="008F05AD" w:rsidRDefault="008F05AD" w:rsidP="008F05AD">
      <w:pPr>
        <w:rPr>
          <w:rFonts w:ascii="Arial" w:hAnsi="Arial" w:cs="Arial"/>
        </w:rPr>
      </w:pPr>
    </w:p>
    <w:p w14:paraId="0B637D1C" w14:textId="77777777" w:rsidR="008F05AD" w:rsidRDefault="008F05AD" w:rsidP="008F05AD">
      <w:pPr>
        <w:rPr>
          <w:rFonts w:ascii="Arial" w:hAnsi="Arial" w:cs="Arial"/>
        </w:rPr>
      </w:pPr>
    </w:p>
    <w:p w14:paraId="31B15236" w14:textId="77777777" w:rsidR="008F05AD" w:rsidRDefault="008F05AD" w:rsidP="008F05AD">
      <w:pPr>
        <w:rPr>
          <w:rFonts w:ascii="Arial" w:hAnsi="Arial" w:cs="Arial"/>
        </w:rPr>
      </w:pPr>
    </w:p>
    <w:p w14:paraId="02C34283" w14:textId="77777777" w:rsidR="008F05AD" w:rsidRDefault="008F05AD" w:rsidP="008F05AD">
      <w:pPr>
        <w:rPr>
          <w:rFonts w:ascii="Arial" w:hAnsi="Arial" w:cs="Arial"/>
        </w:rPr>
      </w:pPr>
      <w:r>
        <w:rPr>
          <w:rFonts w:ascii="Arial" w:hAnsi="Arial" w:cs="Arial"/>
        </w:rPr>
        <w:t>Detail 1 Zákresu sond</w:t>
      </w:r>
    </w:p>
    <w:p w14:paraId="17DB5CEE" w14:textId="77777777" w:rsidR="008F05AD" w:rsidRDefault="008F05AD" w:rsidP="008F05AD">
      <w:pPr>
        <w:rPr>
          <w:rFonts w:ascii="Arial" w:hAnsi="Arial" w:cs="Arial"/>
        </w:rPr>
      </w:pPr>
      <w:r w:rsidRPr="00730DDB">
        <w:rPr>
          <w:rFonts w:ascii="Arial" w:hAnsi="Arial" w:cs="Arial"/>
          <w:noProof/>
        </w:rPr>
        <w:drawing>
          <wp:inline distT="0" distB="0" distL="0" distR="0" wp14:anchorId="3D1085BE" wp14:editId="3DE7A656">
            <wp:extent cx="5760720" cy="3197225"/>
            <wp:effectExtent l="0" t="0" r="0" b="3175"/>
            <wp:docPr id="1109432340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32340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8D8EC" w14:textId="77777777" w:rsidR="008F05AD" w:rsidRDefault="008F05AD" w:rsidP="008F05AD">
      <w:pPr>
        <w:rPr>
          <w:rFonts w:ascii="Arial" w:hAnsi="Arial" w:cs="Arial"/>
        </w:rPr>
      </w:pPr>
    </w:p>
    <w:p w14:paraId="7DF6CAFE" w14:textId="77777777" w:rsidR="008F05AD" w:rsidRDefault="008F05AD" w:rsidP="008F05AD">
      <w:pPr>
        <w:rPr>
          <w:rFonts w:ascii="Arial" w:hAnsi="Arial" w:cs="Arial"/>
        </w:rPr>
      </w:pPr>
      <w:r>
        <w:rPr>
          <w:rFonts w:ascii="Arial" w:hAnsi="Arial" w:cs="Arial"/>
        </w:rPr>
        <w:t>Detail 2 Zákresu sond</w:t>
      </w:r>
    </w:p>
    <w:p w14:paraId="7FD67CBD" w14:textId="77777777" w:rsidR="008F05AD" w:rsidRDefault="008F05AD" w:rsidP="008F05AD">
      <w:pPr>
        <w:rPr>
          <w:rFonts w:ascii="Arial" w:hAnsi="Arial" w:cs="Arial"/>
        </w:rPr>
      </w:pPr>
    </w:p>
    <w:p w14:paraId="627C5246" w14:textId="77777777" w:rsidR="008F05AD" w:rsidRPr="00402010" w:rsidRDefault="008F05AD" w:rsidP="008F05AD">
      <w:pPr>
        <w:rPr>
          <w:rFonts w:ascii="Arial" w:hAnsi="Arial" w:cs="Arial"/>
        </w:rPr>
      </w:pPr>
      <w:r w:rsidRPr="00730DDB">
        <w:rPr>
          <w:rFonts w:ascii="Arial" w:hAnsi="Arial" w:cs="Arial"/>
          <w:noProof/>
        </w:rPr>
        <w:drawing>
          <wp:inline distT="0" distB="0" distL="0" distR="0" wp14:anchorId="7AE502B0" wp14:editId="3EA504C9">
            <wp:extent cx="5760720" cy="3743325"/>
            <wp:effectExtent l="0" t="0" r="0" b="9525"/>
            <wp:docPr id="427612424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12424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35A1" w14:textId="77777777" w:rsidR="008F05AD" w:rsidRDefault="008F05AD">
      <w:pPr>
        <w:adjustRightInd w:val="0"/>
        <w:rPr>
          <w:rFonts w:ascii="Arial" w:eastAsia="Arial" w:hAnsi="Arial" w:cs="Arial"/>
          <w:sz w:val="22"/>
          <w:szCs w:val="22"/>
        </w:rPr>
      </w:pPr>
    </w:p>
    <w:sectPr w:rsidR="008F05AD" w:rsidSect="00EA36C7">
      <w:headerReference w:type="even" r:id="rId16"/>
      <w:headerReference w:type="default" r:id="rId17"/>
      <w:footerReference w:type="default" r:id="rId18"/>
      <w:headerReference w:type="first" r:id="rId19"/>
      <w:footerReference w:type="first" r:id="rId20"/>
      <w:pgSz w:w="11900" w:h="16820"/>
      <w:pgMar w:top="709" w:right="1418" w:bottom="1440" w:left="1418" w:header="720" w:footer="80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7C8824" w14:textId="77777777" w:rsidR="00EA36C7" w:rsidRDefault="00EA36C7">
      <w:r>
        <w:separator/>
      </w:r>
    </w:p>
  </w:endnote>
  <w:endnote w:type="continuationSeparator" w:id="0">
    <w:p w14:paraId="68E8F16C" w14:textId="77777777" w:rsidR="00EA36C7" w:rsidRDefault="00EA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08713" w14:textId="3A231990" w:rsidR="00FE1E10" w:rsidRDefault="00FE1E10">
    <w:pPr>
      <w:pStyle w:val="Zpat"/>
      <w:tabs>
        <w:tab w:val="clear" w:pos="4153"/>
        <w:tab w:val="clear" w:pos="8306"/>
      </w:tabs>
      <w:ind w:left="-10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540B3" w14:textId="77777777" w:rsidR="00FE1E10" w:rsidRDefault="00EA36C7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30E7730" wp14:editId="4CFF4C7F">
              <wp:simplePos x="0" y="0"/>
              <wp:positionH relativeFrom="column">
                <wp:posOffset>4576445</wp:posOffset>
              </wp:positionH>
              <wp:positionV relativeFrom="paragraph">
                <wp:posOffset>-300990</wp:posOffset>
              </wp:positionV>
              <wp:extent cx="1181100" cy="256540"/>
              <wp:effectExtent l="0" t="0" r="0" b="0"/>
              <wp:wrapSquare wrapText="bothSides"/>
              <wp:docPr id="45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256540"/>
                      </a:xfrm>
                      <a:prstGeom prst="rect">
                        <a:avLst/>
                      </a:prstGeom>
                      <a:noFill/>
                      <a:ln cap="flat" cmpd="sng">
                        <a:prstDash val="solid"/>
                        <a:round/>
                      </a:ln>
                      <a:extLst>
                        <a:ext uri="{C572A759-6A51-4108-AA02-DFA0A04FC94B}">
                          <ma14:wrappingTextBoxFlag xmlns:ve="http://schemas.openxmlformats.org/markup-compatibility/2006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rgbClr val="4F81BD">
                          <a:alpha val="100000"/>
                        </a:srgbClr>
                      </a:lnRef>
                      <a:fillRef idx="0">
                        <a:srgbClr val="4F81BD">
                          <a:alpha val="100000"/>
                        </a:srgbClr>
                      </a:fillRef>
                      <a:effectRef idx="0">
                        <a:srgbClr val="4F81BD">
                          <a:alpha val="100000"/>
                        </a:srgbClr>
                      </a:effectRef>
                      <a:fontRef idx="minor">
                        <a:srgbClr val="000000">
                          <a:alpha val="100000"/>
                        </a:srgbClr>
                      </a:fontRef>
                    </wps:style>
                    <wps:txbx>
                      <w:txbxContent>
                        <w:p w14:paraId="055A6902" w14:textId="22B1498D" w:rsidR="00FE1E10" w:rsidRDefault="00EA36C7">
                          <w:pPr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 xml:space="preserve"> / </w:t>
                          </w:r>
                          <w:r w:rsidR="0051767B">
                            <w:rPr>
                              <w:rFonts w:ascii="Arial" w:hAnsi="Arial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9144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0E7730" id="Text Box 8" o:spid="_x0000_s1028" style="position:absolute;margin-left:360.35pt;margin-top:-23.7pt;width:93pt;height:20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" filled="f" stroked="f">
              <v:stroke joinstyle="round"/>
              <v:textbox inset="0,7.2pt,0">
                <w:txbxContent>
                  <w:p w14:paraId="055A6902" w14:textId="22B1498D" w:rsidR="00FE1E10" w:rsidRDefault="00EA36C7">
                    <w:pPr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begin"/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separate"/>
                    </w:r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n-US"/>
                      </w:rPr>
                      <w:t>1</w:t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fldChar w:fldCharType="end"/>
                    </w:r>
                    <w:r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t xml:space="preserve"> / </w:t>
                    </w:r>
                    <w:r w:rsidR="0051767B">
                      <w:rPr>
                        <w:rFonts w:ascii="Arial" w:hAnsi="Arial"/>
                        <w:sz w:val="18"/>
                        <w:szCs w:val="18"/>
                        <w:lang w:val="en-US"/>
                      </w:rPr>
                      <w:t>1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9201D" w14:textId="77777777" w:rsidR="00EA36C7" w:rsidRDefault="00EA36C7">
      <w:r>
        <w:separator/>
      </w:r>
    </w:p>
  </w:footnote>
  <w:footnote w:type="continuationSeparator" w:id="0">
    <w:p w14:paraId="45E25F82" w14:textId="77777777" w:rsidR="00EA36C7" w:rsidRDefault="00EA3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9EC90" w14:textId="77777777" w:rsidR="00FE1E10" w:rsidRDefault="00EA36C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 wp14:anchorId="2DC223E9" wp14:editId="0BE85C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531610" cy="185420"/>
          <wp:effectExtent l="0" t="0" r="2540" b="5080"/>
          <wp:wrapNone/>
          <wp:docPr id="502202365" name="obrázek 16" descr="SPU_papirA4-zapati-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610" cy="185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6C414A7B" wp14:editId="1FD349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88610" cy="8086725"/>
          <wp:effectExtent l="0" t="0" r="2540" b="9525"/>
          <wp:wrapNone/>
          <wp:docPr id="2008415660" name="obrázek 13" descr="SPU_papirA4-I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8610" cy="808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36021" w14:textId="77777777" w:rsidR="00FE1E10" w:rsidRDefault="00EA36C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C4B25F" wp14:editId="1FFBA441">
              <wp:simplePos x="0" y="0"/>
              <wp:positionH relativeFrom="column">
                <wp:posOffset>4229100</wp:posOffset>
              </wp:positionH>
              <wp:positionV relativeFrom="paragraph">
                <wp:posOffset>54610</wp:posOffset>
              </wp:positionV>
              <wp:extent cx="1520190" cy="182880"/>
              <wp:effectExtent l="0" t="0" r="0" b="0"/>
              <wp:wrapSquare wrapText="bothSides"/>
              <wp:docPr id="4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0190" cy="182880"/>
                      </a:xfrm>
                      <a:prstGeom prst="rect">
                        <a:avLst/>
                      </a:prstGeom>
                      <a:noFill/>
                      <a:ln cap="flat" cmpd="sng">
                        <a:prstDash val="solid"/>
                        <a:round/>
                      </a:ln>
                      <a:extLst>
                        <a:ext uri="{FAA26D3D-D897-4be2-8F04-BA451C77F1D7}">
                          <ma14:placeholderFlag xmlns:ve="http://schemas.openxmlformats.org/markup-compatibility/2006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ve="http://schemas.openxmlformats.org/markup-compatibility/2006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rgbClr val="4F81BD">
                          <a:alpha val="100000"/>
                        </a:srgbClr>
                      </a:lnRef>
                      <a:fillRef idx="0">
                        <a:srgbClr val="4F81BD">
                          <a:alpha val="100000"/>
                        </a:srgbClr>
                      </a:fillRef>
                      <a:effectRef idx="0">
                        <a:srgbClr val="4F81BD">
                          <a:alpha val="100000"/>
                        </a:srgbClr>
                      </a:effectRef>
                      <a:fontRef idx="minor">
                        <a:srgbClr val="000000">
                          <a:alpha val="100000"/>
                        </a:srgbClr>
                      </a:fontRef>
                    </wps:style>
                    <wps:txbx>
                      <w:txbxContent>
                        <w:p w14:paraId="29CD30DB" w14:textId="77777777" w:rsidR="00FE1E10" w:rsidRDefault="00FE1E10">
                          <w:pPr>
                            <w:ind w:left="1530"/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C4B25F" id="Text Box 6" o:spid="_x0000_s1027" style="position:absolute;margin-left:333pt;margin-top:4.3pt;width:119.7pt;height:1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" filled="f" stroked="f">
              <v:stroke joinstyle="round"/>
              <v:textbox inset="0,0">
                <w:txbxContent>
                  <w:p w14:paraId="29CD30DB" w14:textId="77777777" w:rsidR="00FE1E10" w:rsidRDefault="00FE1E10">
                    <w:pPr>
                      <w:ind w:left="1530"/>
                      <w:jc w:val="right"/>
                    </w:pP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09DA6" w14:textId="77777777" w:rsidR="00FE1E10" w:rsidRDefault="00EA36C7">
    <w:pPr>
      <w:pStyle w:val="Zhlav"/>
      <w:tabs>
        <w:tab w:val="left" w:pos="7290"/>
      </w:tabs>
    </w:pPr>
    <w:r>
      <w:rPr>
        <w:rFonts w:ascii="Arial" w:eastAsia="Arial" w:hAnsi="Arial" w:cs="Arial"/>
        <w:noProof/>
        <w:sz w:val="18"/>
        <w:szCs w:val="18"/>
        <w:lang w:eastAsia="cs-CZ"/>
      </w:rPr>
      <w:drawing>
        <wp:anchor distT="0" distB="0" distL="0" distR="0" simplePos="0" relativeHeight="251659776" behindDoc="1" locked="0" layoutInCell="1" allowOverlap="1" wp14:anchorId="79E512CC" wp14:editId="640F1E68">
          <wp:simplePos x="0" y="0"/>
          <wp:positionH relativeFrom="margin">
            <wp:posOffset>0</wp:posOffset>
          </wp:positionH>
          <wp:positionV relativeFrom="margin">
            <wp:posOffset>-262890</wp:posOffset>
          </wp:positionV>
          <wp:extent cx="911225" cy="822960"/>
          <wp:effectExtent l="0" t="0" r="3175" b="0"/>
          <wp:wrapNone/>
          <wp:docPr id="1753092236" name="Obrázek 1" descr="SPU_papirA4-zahlav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822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830D68"/>
    <w:multiLevelType w:val="multilevel"/>
    <w:tmpl w:val="439E7CA4"/>
    <w:lvl w:ilvl="0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2573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ms_adresat" w:val="HIG geologická služba, spol. s r.o._x000d__x000a_Školní 322_x000d__x000a_664 43 Želešice"/>
    <w:docVar w:name="dms_adresat_adresa" w:val="Školní 322_x000d__x000a_664 43 Želešice"/>
    <w:docVar w:name="dms_adresat_dat_narozeni" w:val=" "/>
    <w:docVar w:name="dms_adresat_ic" w:val="49969986"/>
    <w:docVar w:name="dms_adresat_jmeno" w:val=" "/>
    <w:docVar w:name="dms_carovy_kod" w:val="000821507851SPU 492061/2025"/>
    <w:docVar w:name="dms_cj" w:val="SPU 492061/2025"/>
    <w:docVar w:name="dms_datum" w:val="2. 12. 2025"/>
    <w:docVar w:name="dms_datum_textem" w:val="úterý 2. prosince 2025"/>
    <w:docVar w:name="dms_datum_vzniku" w:val="2. 12. 2025 6:37:16"/>
    <w:docVar w:name="dms_nadrizeny_reditel" w:val="Ing. Svatava Maradová, MBA"/>
    <w:docVar w:name="dms_ObsahParam1" w:val=" "/>
    <w:docVar w:name="dms_otisk_razitka" w:val=" "/>
    <w:docVar w:name="dms_PNASpravce" w:val=" "/>
    <w:docVar w:name="dms_podpisova_dolozka" w:val="Ing. Soňa Balcárková_x000d__x000a_vedoucí Pobočky Teplice_x000a_Státní pozemkový úřad"/>
    <w:docVar w:name="dms_podpisova_dolozka_funkce" w:val="vedoucí Pobočky Teplice_x000a_Státní pozemkový úřad"/>
    <w:docVar w:name="dms_podpisova_dolozka_jmeno" w:val="Ing. Soňa Balcárková"/>
    <w:docVar w:name="dms_PPASpravce" w:val=" "/>
    <w:docVar w:name="dms_prijaty_cj" w:val=" "/>
    <w:docVar w:name="dms_prijaty_ze_dne" w:val=" "/>
    <w:docVar w:name="dms_prilohy" w:val=" 1. Příloha č. 1 – Specifikace požadavků na IGP"/>
    <w:docVar w:name="dms_pripojene_dokumenty" w:val=" "/>
    <w:docVar w:name="dms_spisova_znacka" w:val="SP9338/2025-508207"/>
    <w:docVar w:name="dms_spravce_jmeno" w:val="Karel Fingerhut"/>
    <w:docVar w:name="dms_spravce_mail" w:val="karel.fingerhut@spu.gov.cz"/>
    <w:docVar w:name="dms_spravce_telefon" w:val="602478934"/>
    <w:docVar w:name="dms_SZSSpravce" w:val=" "/>
    <w:docVar w:name="dms_text" w:val=" "/>
    <w:docVar w:name="dms_uid" w:val="spudms00000016180393"/>
    <w:docVar w:name="dms_utvar_adresa" w:val="Masarykova třída 2421/66, 415 01 Teplice"/>
    <w:docVar w:name="dms_utvar_cislo" w:val="508207"/>
    <w:docVar w:name="dms_utvar_nazev" w:val="Pobočka Teplice (+Ústí nad Labem)"/>
    <w:docVar w:name="dms_utvar_nazev_adresa" w:val="508207 - Pobočka Teplice (+Ústí nad Labem)_x000d__x000a_Masarykova třída 2421/66_x000d__x000a_415 01 Teplice"/>
    <w:docVar w:name="dms_utvar_nazev_do_dopisu" w:val="Krajský pozemkový úřad pro Ústecký kraj, Pobočka Teplice"/>
    <w:docVar w:name="dms_vec" w:val="Objednávka č.: 1269-2025-508207"/>
    <w:docVar w:name="dms_VNVSpravce" w:val=" "/>
    <w:docVar w:name="dms_zpracoval_jmeno" w:val="Karel Fingerhut"/>
    <w:docVar w:name="dms_zpracoval_mail" w:val="karel.fingerhut@spu.gov.cz"/>
    <w:docVar w:name="dms_zpracoval_telefon" w:val="602478934"/>
  </w:docVars>
  <w:rsids>
    <w:rsidRoot w:val="00FE1E10"/>
    <w:rsid w:val="00012321"/>
    <w:rsid w:val="001E2FC4"/>
    <w:rsid w:val="0051767B"/>
    <w:rsid w:val="005F7CAB"/>
    <w:rsid w:val="008B528A"/>
    <w:rsid w:val="008F05AD"/>
    <w:rsid w:val="008F38B8"/>
    <w:rsid w:val="00A62B10"/>
    <w:rsid w:val="00C65B9D"/>
    <w:rsid w:val="00EA36C7"/>
    <w:rsid w:val="00FE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1D3B9A"/>
  <w15:docId w15:val="{80C24124-46C4-4982-AD1A-DF462B936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uiPriority w:val="99"/>
    <w:unhideWhenUsed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unhideWhenUsed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uiPriority w:val="99"/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Lucida Grande CE" w:hAnsi="Lucida Grande CE" w:cs="Lucida Grande CE"/>
      <w:sz w:val="18"/>
      <w:szCs w:val="18"/>
    </w:rPr>
  </w:style>
  <w:style w:type="paragraph" w:customStyle="1" w:styleId="Revize1">
    <w:name w:val="Revize1"/>
    <w:uiPriority w:val="99"/>
    <w:semiHidden/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tLeast"/>
      <w:jc w:val="both"/>
    </w:pPr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  <w:rPr>
      <w:rFonts w:ascii="Cambria" w:eastAsia="Cambria" w:hAnsi="Cambria" w:cs="Cambria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ap="flat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>
          <a:solidFill>
            <a:schemeClr val="phClr"/>
          </a:solidFill>
          <a:prstDash val="solid"/>
        </a:ln>
        <a:ln w="38100" cap="flat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5E348F9458934387E53553D021BD74" ma:contentTypeVersion="52" ma:contentTypeDescription="Vytvoří nový dokument" ma:contentTypeScope="" ma:versionID="33f1dd40043af969837fee3e144792e2">
  <xsd:schema xmlns:xsd="http://www.w3.org/2001/XMLSchema" xmlns:xs="http://www.w3.org/2001/XMLSchema" xmlns:p="http://schemas.microsoft.com/office/2006/metadata/properties" xmlns:ns2="a10cb3f4-6df0-432d-a88a-550b10af4063" xmlns:ns3="0e91f575-6fab-42fd-90b1-cf5076f1288e" xmlns:ns4="96d89aea-7c17-4746-a528-e0c0b049a2f4" xmlns:ns5="85f4b5cc-4033-44c7-b405-f5eed34c8154" targetNamespace="http://schemas.microsoft.com/office/2006/metadata/properties" ma:root="true" ma:fieldsID="e37bd6ab3d55ea92d42c2f87b5316e8c" ns2:_="" ns3:_="" ns4:_="" ns5:_="">
    <xsd:import namespace="a10cb3f4-6df0-432d-a88a-550b10af4063"/>
    <xsd:import namespace="0e91f575-6fab-42fd-90b1-cf5076f1288e"/>
    <xsd:import namespace="96d89aea-7c17-4746-a528-e0c0b049a2f4"/>
    <xsd:import namespace="85f4b5cc-4033-44c7-b405-f5eed34c81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RDDatumPlatnosti" minOccurs="0"/>
                <xsd:element ref="ns2:RDDatumUcinnosti" minOccurs="0"/>
                <xsd:element ref="ns2:RDDatumKoncePlatnosti" minOccurs="0"/>
                <xsd:element ref="ns2:RDTypDokumentu" minOccurs="0"/>
                <xsd:element ref="ns2:RDCisloIdentifikacni" minOccurs="0"/>
                <xsd:element ref="ns2:RDCisloJednaci" minOccurs="0"/>
                <xsd:element ref="ns2:RDOblast" minOccurs="0"/>
                <xsd:element ref="ns2:RDKlasifikaceCitlivosti" minOccurs="0"/>
                <xsd:element ref="ns3:RDStavPlatnosti" minOccurs="0"/>
                <xsd:element ref="ns2:RDNahrazuje" minOccurs="0"/>
                <xsd:element ref="ns2:RDSouvisi" minOccurs="0"/>
                <xsd:element ref="ns2:RDCreatedFromID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Garant" minOccurs="0"/>
                <xsd:element ref="ns4:RDSouvisiPDFLookup" minOccurs="0"/>
                <xsd:element ref="ns4:RDNahrazujePDFLookup" minOccurs="0"/>
                <xsd:element ref="ns5:RDDotceneOsoby" minOccurs="0"/>
                <xsd:element ref="ns5:RDVerze" minOccurs="0"/>
                <xsd:element ref="ns5:NazevRD" minOccurs="0"/>
                <xsd:element ref="ns4:Popis" minOccurs="0"/>
                <xsd:element ref="ns4:Souvis_x00ed__x0020_s_x0020__x002d__x0020_odkazy_x003a_Nadpis" minOccurs="0"/>
                <xsd:element ref="ns4:Souvis_x00ed__x0020_s_x0020__x002d__x0020_odkazy_x003a_N_x00e1_zev_x0020_souboru" minOccurs="0"/>
                <xsd:element ref="ns4:Souvis_x00ed__x0020_s_x0020__x002d__x0020_odkazy_x003a_ID" minOccurs="0"/>
                <xsd:element ref="ns5:SharedWithUsers" minOccurs="0"/>
                <xsd:element ref="ns5:SharedWithDetails" minOccurs="0"/>
                <xsd:element ref="ns5:VestnikCisloInformace" minOccurs="0"/>
                <xsd:element ref="ns5:VestnikUrl" minOccurs="0"/>
                <xsd:element ref="ns5:OdpovedneOJ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cb3f4-6df0-432d-a88a-550b10af406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DDatumPlatnosti" ma:index="13" nillable="true" ma:displayName="Datum platnosti" ma:format="DateOnly" ma:indexed="true" ma:internalName="RDDatumPlatnosti">
      <xsd:simpleType>
        <xsd:restriction base="dms:DateTime"/>
      </xsd:simpleType>
    </xsd:element>
    <xsd:element name="RDDatumUcinnosti" ma:index="14" nillable="true" ma:displayName="Datum účinnosti" ma:format="DateOnly" ma:internalName="RDDatumUcinnosti">
      <xsd:simpleType>
        <xsd:restriction base="dms:DateTime"/>
      </xsd:simpleType>
    </xsd:element>
    <xsd:element name="RDDatumKoncePlatnosti" ma:index="15" nillable="true" ma:displayName="Datum konce platnosti" ma:format="DateOnly" ma:internalName="RDDatumKoncePlatnosti">
      <xsd:simpleType>
        <xsd:restriction base="dms:DateTime"/>
      </xsd:simpleType>
    </xsd:element>
    <xsd:element name="RDTypDokumentu" ma:index="16" nillable="true" ma:displayName="Typ dokumentu" ma:format="Dropdown" ma:internalName="RDTypDokumentu">
      <xsd:simpleType>
        <xsd:restriction base="dms:Choice">
          <xsd:enumeration value="Metodický návod"/>
          <xsd:enumeration value="Metodický pokyn"/>
          <xsd:enumeration value="Nařízení a opatření"/>
          <xsd:enumeration value="Pracovní postup"/>
          <xsd:enumeration value="Příkaz"/>
          <xsd:enumeration value="Řád"/>
          <xsd:enumeration value="Služební předpis"/>
          <xsd:enumeration value="Směrnice"/>
          <xsd:enumeration value="Zvláštní předpis"/>
        </xsd:restriction>
      </xsd:simpleType>
    </xsd:element>
    <xsd:element name="RDCisloIdentifikacni" ma:index="17" nillable="true" ma:displayName="Identifikační číslo" ma:description="Identifikační číslo dokumentu přiděluje Správce ŘD." ma:internalName="RDCisloIdentifikacni">
      <xsd:simpleType>
        <xsd:restriction base="dms:Text">
          <xsd:maxLength value="255"/>
        </xsd:restriction>
      </xsd:simpleType>
    </xsd:element>
    <xsd:element name="RDCisloJednaci" ma:index="18" nillable="true" ma:displayName="Číslo jednací ŘD" ma:description="Interní číslo jednací. Číslo jednací musí být v rámci systému ŘD unikátní a je kontrolováno na formální správnost X/YYYY, kde X je číslo a YYYY je čtyřmístné číslo." ma:internalName="RDCisloJednaci">
      <xsd:simpleType>
        <xsd:restriction base="dms:Text">
          <xsd:maxLength value="255"/>
        </xsd:restriction>
      </xsd:simpleType>
    </xsd:element>
    <xsd:element name="RDOblast" ma:index="19" nillable="true" ma:displayName="Oblast" ma:format="Dropdown" ma:indexed="true" ma:internalName="RDOblast">
      <xsd:simpleType>
        <xsd:restriction base="dms:Choice">
          <xsd:enumeration value="Majetek státu"/>
          <xsd:enumeration value="Personální"/>
          <xsd:enumeration value="Pozemkové úpravy"/>
          <xsd:enumeration value="Provozní záležitosti"/>
          <xsd:enumeration value="Základní (pro všechny)"/>
        </xsd:restriction>
      </xsd:simpleType>
    </xsd:element>
    <xsd:element name="RDKlasifikaceCitlivosti" ma:index="20" nillable="true" ma:displayName="Klasifikace citlivosti" ma:default="Interní" ma:format="Dropdown" ma:internalName="RDKlasifikaceCitlivosti">
      <xsd:simpleType>
        <xsd:restriction base="dms:Choice">
          <xsd:enumeration value="Interní"/>
          <xsd:enumeration value="Veřejné"/>
          <xsd:enumeration value="Citlivé"/>
        </xsd:restriction>
      </xsd:simpleType>
    </xsd:element>
    <xsd:element name="RDNahrazuje" ma:index="22" nillable="true" ma:displayName="Nahrazuje" ma:internalName="RDNahrazuje">
      <xsd:simpleType>
        <xsd:restriction base="dms:Note">
          <xsd:maxLength value="255"/>
        </xsd:restriction>
      </xsd:simpleType>
    </xsd:element>
    <xsd:element name="RDSouvisi" ma:index="23" nillable="true" ma:displayName="Souvisí s" ma:internalName="RDSouvisi">
      <xsd:simpleType>
        <xsd:restriction base="dms:Note">
          <xsd:maxLength value="255"/>
        </xsd:restriction>
      </xsd:simpleType>
    </xsd:element>
    <xsd:element name="RDCreatedFromID" ma:index="24" nillable="true" ma:displayName="RDCreatedFromID" ma:internalName="RDCreatedFrom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1f575-6fab-42fd-90b1-cf5076f12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RDStavPlatnosti" ma:index="21" nillable="true" ma:displayName="Stav platnosti" ma:default="Platný" ma:format="Dropdown" ma:indexed="true" ma:internalName="RDStavPlatnosti">
      <xsd:simpleType>
        <xsd:restriction base="dms:Choice">
          <xsd:enumeration value="Platný"/>
          <xsd:enumeration value="Neplatný"/>
        </xsd:restriction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Garant" ma:index="31" nillable="true" ma:displayName="Garant" ma:list="UserInfo" ma:SharePointGroup="0" ma:internalName="Garan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d89aea-7c17-4746-a528-e0c0b049a2f4" elementFormDefault="qualified">
    <xsd:import namespace="http://schemas.microsoft.com/office/2006/documentManagement/types"/>
    <xsd:import namespace="http://schemas.microsoft.com/office/infopath/2007/PartnerControls"/>
    <xsd:element name="RDSouvisiPDFLookup" ma:index="32" nillable="true" ma:displayName="Souvisí s - odkazy" ma:list="{96d89aea-7c17-4746-a528-e0c0b049a2f4}" ma:internalName="RDSouvisiPDF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DNahrazujePDFLookup" ma:index="33" nillable="true" ma:displayName="Nahrazuje - odkazy" ma:list="{96d89aea-7c17-4746-a528-e0c0b049a2f4}" ma:internalName="RDNahrazujePDFLookup" ma:showField="NazevR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opis" ma:index="37" nillable="true" ma:displayName="Popis" ma:internalName="Popis">
      <xsd:simpleType>
        <xsd:restriction base="dms:Note"/>
      </xsd:simpleType>
    </xsd:element>
    <xsd:element name="Souvis_x00ed__x0020_s_x0020__x002d__x0020_odkazy_x003a_Nadpis" ma:index="38" nillable="true" ma:displayName="Souvisí s - odkazy:Nadpis" ma:list="{96d89aea-7c17-4746-a528-e0c0b049a2f4}" ma:internalName="Souvis_x00ed__x0020_s_x0020__x002d__x0020_odkazy_x003a_Nadpis" ma:readOnly="true" ma:showField="Title" ma:web="ada3fa48-c231-4f9d-a491-19361e04fc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uvis_x00ed__x0020_s_x0020__x002d__x0020_odkazy_x003a_N_x00e1_zev_x0020_souboru" ma:index="39" nillable="true" ma:displayName="Souvisí s - odkazy:Název souboru" ma:list="{96d89aea-7c17-4746-a528-e0c0b049a2f4}" ma:internalName="Souvis_x00ed__x0020_s_x0020__x002d__x0020_odkazy_x003a_N_x00e1_zev_x0020_souboru" ma:readOnly="true" ma:showField="NazevRD" ma:web="ada3fa48-c231-4f9d-a491-19361e04fc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ouvis_x00ed__x0020_s_x0020__x002d__x0020_odkazy_x003a_ID" ma:index="40" nillable="true" ma:displayName="Souvisí s - odkazy:ID" ma:list="{96d89aea-7c17-4746-a528-e0c0b049a2f4}" ma:internalName="Souvis_x00ed__x0020_s_x0020__x002d__x0020_odkazy_x003a_ID" ma:readOnly="true" ma:showField="ID" ma:web="ada3fa48-c231-4f9d-a491-19361e04fc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ObjectDetectorVersions" ma:index="4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RDDotceneOsoby" ma:index="34" nillable="true" ma:displayName="Dotčené osoby" ma:description="Seznam skupin, pro které je publikovaný dokument viditelný, pokud je klasifikován jako „Citlivý“." ma:list="UserInfo" ma:SearchPeopleOnly="false" ma:SharePointGroup="0" ma:internalName="RDDotceneOsoby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DVerze" ma:index="35" nillable="true" ma:displayName="Verze ŘD" ma:default="1" ma:internalName="RDVerze" ma:percentage="FALSE">
      <xsd:simpleType>
        <xsd:restriction base="dms:Number"/>
      </xsd:simpleType>
    </xsd:element>
    <xsd:element name="NazevRD" ma:index="36" nillable="true" ma:displayName="Název souboru" ma:internalName="NazevRD">
      <xsd:simpleType>
        <xsd:restriction base="dms:Text">
          <xsd:maxLength value="255"/>
        </xsd:restriction>
      </xsd:simpleType>
    </xsd:element>
    <xsd:element name="SharedWithUsers" ma:index="4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VestnikCisloInformace" ma:index="43" nillable="true" ma:displayName="Číslo inf. z věstníku" ma:internalName="VestnikCisloInformace">
      <xsd:simpleType>
        <xsd:restriction base="dms:Text">
          <xsd:maxLength value="255"/>
        </xsd:restriction>
      </xsd:simpleType>
    </xsd:element>
    <xsd:element name="VestnikUrl" ma:index="44" nillable="true" ma:displayName="Odkaz na inf. z věstníku" ma:internalName="VestnikUrl">
      <xsd:simpleType>
        <xsd:restriction base="dms:Text">
          <xsd:maxLength value="255"/>
        </xsd:restriction>
      </xsd:simpleType>
    </xsd:element>
    <xsd:element name="OdpovedneOJ" ma:index="45" nillable="true" ma:displayName="Odpovědné OJ/OÚ" ma:internalName="OdpovedneOJ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povedneOJ xmlns="85f4b5cc-4033-44c7-b405-f5eed34c8154">Odbor kancelář ústředního ředitele</OdpovedneOJ>
    <_dlc_DocId xmlns="a10cb3f4-6df0-432d-a88a-550b10af4063">HCUZCRXN6NH5-2055117681-5595</_dlc_DocId>
    <_dlc_DocIdUrl xmlns="a10cb3f4-6df0-432d-a88a-550b10af4063">
      <Url>https://spucr.sharepoint.com/sites/Portal/rd/_layouts/15/DocIdRedir.aspx?ID=HCUZCRXN6NH5-2055117681-5595</Url>
      <Description>HCUZCRXN6NH5-2055117681-5595</Description>
    </_dlc_DocIdUrl>
    <_dlc_DocIdPersistId xmlns="a10cb3f4-6df0-432d-a88a-550b10af4063">false</_dlc_DocIdPersistId>
    <SharedWithUsers xmlns="85f4b5cc-4033-44c7-b405-f5eed34c8154">
      <UserInfo>
        <DisplayName/>
        <AccountId xsi:nil="true"/>
        <AccountType/>
      </UserInfo>
    </SharedWithUsers>
    <RDKlasifikaceCitlivosti xmlns="a10cb3f4-6df0-432d-a88a-550b10af4063">Interní</RDKlasifikaceCitlivosti>
    <VestnikCisloInformace xmlns="85f4b5cc-4033-44c7-b405-f5eed34c8154" xsi:nil="true"/>
    <RDCisloIdentifikacni xmlns="a10cb3f4-6df0-432d-a88a-550b10af4063">SM 1/2025</RDCisloIdentifikacni>
    <RDNahrazujePDFLookup xmlns="96d89aea-7c17-4746-a528-e0c0b049a2f4" xsi:nil="true"/>
    <Popis xmlns="96d89aea-7c17-4746-a528-e0c0b049a2f4" xsi:nil="true"/>
    <RDDatumUcinnosti xmlns="a10cb3f4-6df0-432d-a88a-550b10af4063">2025-03-02T23:00:00+00:00</RDDatumUcinnosti>
    <Garant xmlns="0e91f575-6fab-42fd-90b1-cf5076f1288e">
      <UserInfo>
        <DisplayName>Kožíšek Libor Ing.</DisplayName>
        <AccountId>1230</AccountId>
        <AccountType/>
      </UserInfo>
    </Garant>
    <RDCreatedFromID xmlns="a10cb3f4-6df0-432d-a88a-550b10af4063" xsi:nil="true"/>
    <RDSouvisiPDFLookup xmlns="96d89aea-7c17-4746-a528-e0c0b049a2f4" xsi:nil="true"/>
    <RDTypDokumentu xmlns="a10cb3f4-6df0-432d-a88a-550b10af4063">Směrnice</RDTypDokumentu>
    <RDNahrazuje xmlns="a10cb3f4-6df0-432d-a88a-550b10af4063">SM 02-2017 - Směrnice o jednotném vizuálním vzhledu a předkládání korespondence, změna č. 5 (01.01.2024)</RDNahrazuje>
    <RDSouvisi xmlns="a10cb3f4-6df0-432d-a88a-550b10af4063" xsi:nil="true"/>
    <RDDatumKoncePlatnosti xmlns="a10cb3f4-6df0-432d-a88a-550b10af4063" xsi:nil="true"/>
    <RDOblast xmlns="a10cb3f4-6df0-432d-a88a-550b10af4063">Základní (pro všechny)</RDOblast>
    <RDDotceneOsoby xmlns="85f4b5cc-4033-44c7-b405-f5eed34c8154">
      <UserInfo>
        <DisplayName>_Všichni ŘD</DisplayName>
        <AccountId>2484</AccountId>
        <AccountType/>
      </UserInfo>
    </RDDotceneOsoby>
    <RDVerze xmlns="85f4b5cc-4033-44c7-b405-f5eed34c8154">1</RDVerze>
    <RDCisloJednaci xmlns="a10cb3f4-6df0-432d-a88a-550b10af4063">SPU 063013/2025 </RDCisloJednaci>
    <RDDatumPlatnosti xmlns="a10cb3f4-6df0-432d-a88a-550b10af4063">2025-02-26T23:00:00+00:00</RDDatumPlatnosti>
    <NazevRD xmlns="85f4b5cc-4033-44c7-b405-f5eed34c8154" xsi:nil="true"/>
    <VestnikUrl xmlns="85f4b5cc-4033-44c7-b405-f5eed34c8154" xsi:nil="true"/>
    <RDStavPlatnosti xmlns="0e91f575-6fab-42fd-90b1-cf5076f1288e">Platný</RDStavPlatnosti>
  </documentManagement>
</p:properties>
</file>

<file path=customXml/itemProps1.xml><?xml version="1.0" encoding="utf-8"?>
<ds:datastoreItem xmlns:ds="http://schemas.openxmlformats.org/officeDocument/2006/customXml" ds:itemID="{139F87BC-1C3E-4550-8F9F-3FAAB9D568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20443-BD27-4307-8F87-F2D9F4D8B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cb3f4-6df0-432d-a88a-550b10af4063"/>
    <ds:schemaRef ds:uri="0e91f575-6fab-42fd-90b1-cf5076f1288e"/>
    <ds:schemaRef ds:uri="96d89aea-7c17-4746-a528-e0c0b049a2f4"/>
    <ds:schemaRef ds:uri="85f4b5cc-4033-44c7-b405-f5eed34c8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667DB1-34E9-4D3A-AE17-959E3460950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C955CBF-33C3-4FFA-BC27-C214096C107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90419B-CE7D-4450-9B24-A6BD41D27DDA}">
  <ds:schemaRefs>
    <ds:schemaRef ds:uri="http://schemas.microsoft.com/office/2006/metadata/properties"/>
    <ds:schemaRef ds:uri="http://schemas.microsoft.com/office/infopath/2007/PartnerControls"/>
    <ds:schemaRef ds:uri="85f4b5cc-4033-44c7-b405-f5eed34c8154"/>
    <ds:schemaRef ds:uri="a10cb3f4-6df0-432d-a88a-550b10af4063"/>
    <ds:schemaRef ds:uri="96d89aea-7c17-4746-a528-e0c0b049a2f4"/>
    <ds:schemaRef ds:uri="0e91f575-6fab-42fd-90b1-cf5076f128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448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 02_2017 - Příloha č. 01 - Úřední dopis (1. 8. 2019).docx</vt:lpstr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 02_2017 - Příloha č. 01 - Úřední dopis (1. 8. 2019).docx</dc:title>
  <dc:subject/>
  <dc:creator>Lucka</dc:creator>
  <cp:keywords/>
  <dc:description/>
  <cp:lastModifiedBy>Fingerhut Karel</cp:lastModifiedBy>
  <cp:revision>12</cp:revision>
  <cp:lastPrinted>2017-04-25T12:13:00Z</cp:lastPrinted>
  <dcterms:created xsi:type="dcterms:W3CDTF">2025-04-09T08:05:00Z</dcterms:created>
  <dcterms:modified xsi:type="dcterms:W3CDTF">2025-12-03T13:04:00Z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0x010100825E348F9458934387E53553D021BD74</vt:lpwstr>
  </property>
  <property fmtid="{D5CDD505-2E9C-101B-9397-08002B2CF9AE}" pid="3" name="_dlc_DocIdItemGuid">
    <vt:lpwstr>8395b9a7-8610-42ea-95bb-943a8877036c</vt:lpwstr>
  </property>
  <property fmtid="{D5CDD505-2E9C-101B-9397-08002B2CF9AE}" pid="4" name="Order">
    <vt:r8>220600</vt:r8>
  </property>
  <property fmtid="{D5CDD505-2E9C-101B-9397-08002B2CF9AE}" pid="5" name="RDStavProcesu">
    <vt:lpwstr/>
  </property>
  <property fmtid="{D5CDD505-2E9C-101B-9397-08002B2CF9AE}" pid="6" name="RDTypDokumentu">
    <vt:lpwstr/>
  </property>
  <property fmtid="{D5CDD505-2E9C-101B-9397-08002B2CF9AE}" pid="7" name="RDDotceneOsoby">
    <vt:lpwstr/>
  </property>
  <property fmtid="{D5CDD505-2E9C-101B-9397-08002B2CF9AE}" pid="8" name="xd_Signature">
    <vt:bool>false</vt:bool>
  </property>
  <property fmtid="{D5CDD505-2E9C-101B-9397-08002B2CF9AE}" pid="9" name="RDGarant">
    <vt:lpwstr/>
  </property>
  <property fmtid="{D5CDD505-2E9C-101B-9397-08002B2CF9AE}" pid="10" name="RDPreviousStatus">
    <vt:lpwstr/>
  </property>
  <property fmtid="{D5CDD505-2E9C-101B-9397-08002B2CF9AE}" pid="11" name="xd_ProgID">
    <vt:lpwstr/>
  </property>
  <property fmtid="{D5CDD505-2E9C-101B-9397-08002B2CF9AE}" pid="12" name="DocumentSetDescription">
    <vt:lpwstr/>
  </property>
  <property fmtid="{D5CDD505-2E9C-101B-9397-08002B2CF9AE}" pid="13" name="RDPripominkyKolo">
    <vt:lpwstr/>
  </property>
  <property fmtid="{D5CDD505-2E9C-101B-9397-08002B2CF9AE}" pid="14" name="RDKomentar">
    <vt:lpwstr/>
  </property>
  <property fmtid="{D5CDD505-2E9C-101B-9397-08002B2CF9AE}" pid="15" name="RDCisloJednaci">
    <vt:lpwstr/>
  </property>
  <property fmtid="{D5CDD505-2E9C-101B-9397-08002B2CF9AE}" pid="16" name="RDNahrazuje">
    <vt:lpwstr/>
  </property>
  <property fmtid="{D5CDD505-2E9C-101B-9397-08002B2CF9AE}" pid="17" name="RDCreatedFromID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RDPoradoveCisloCalc">
    <vt:lpwstr/>
  </property>
  <property fmtid="{D5CDD505-2E9C-101B-9397-08002B2CF9AE}" pid="21" name="runWF">
    <vt:lpwstr/>
  </property>
  <property fmtid="{D5CDD505-2E9C-101B-9397-08002B2CF9AE}" pid="22" name="RDPripominkujici">
    <vt:lpwstr/>
  </property>
  <property fmtid="{D5CDD505-2E9C-101B-9397-08002B2CF9AE}" pid="23" name="RDKlasifikaceCitlivosti">
    <vt:lpwstr/>
  </property>
  <property fmtid="{D5CDD505-2E9C-101B-9397-08002B2CF9AE}" pid="24" name="vLookupPripominky">
    <vt:lpwstr/>
  </property>
  <property fmtid="{D5CDD505-2E9C-101B-9397-08002B2CF9AE}" pid="25" name="RDZpusobVydani">
    <vt:lpwstr/>
  </property>
  <property fmtid="{D5CDD505-2E9C-101B-9397-08002B2CF9AE}" pid="26" name="RDSpoluAutori">
    <vt:lpwstr/>
  </property>
  <property fmtid="{D5CDD505-2E9C-101B-9397-08002B2CF9AE}" pid="27" name="RDCisloIdentifikacni">
    <vt:lpwstr/>
  </property>
  <property fmtid="{D5CDD505-2E9C-101B-9397-08002B2CF9AE}" pid="28" name="vLookupUkoly">
    <vt:lpwstr/>
  </property>
  <property fmtid="{D5CDD505-2E9C-101B-9397-08002B2CF9AE}" pid="29" name="RDSouvisi">
    <vt:lpwstr/>
  </property>
  <property fmtid="{D5CDD505-2E9C-101B-9397-08002B2CF9AE}" pid="30" name="RDOblast">
    <vt:lpwstr/>
  </property>
  <property fmtid="{D5CDD505-2E9C-101B-9397-08002B2CF9AE}" pid="31" name="NazevRD">
    <vt:lpwstr/>
  </property>
  <property fmtid="{D5CDD505-2E9C-101B-9397-08002B2CF9AE}" pid="32" name="MediaServiceImageTags">
    <vt:lpwstr/>
  </property>
</Properties>
</file>