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ACA" w14:textId="00CBDA55" w:rsidR="00E320D8" w:rsidRPr="00BE38FC" w:rsidRDefault="00FD1605" w:rsidP="00FD1605">
      <w:pPr>
        <w:pStyle w:val="Nzev"/>
        <w:tabs>
          <w:tab w:val="center" w:pos="4550"/>
          <w:tab w:val="left" w:pos="5893"/>
        </w:tabs>
        <w:spacing w:before="0"/>
        <w:ind w:right="-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77B4" w:rsidRPr="00BE38FC">
        <w:rPr>
          <w:rFonts w:ascii="Arial" w:hAnsi="Arial" w:cs="Arial"/>
          <w:sz w:val="22"/>
          <w:szCs w:val="22"/>
        </w:rPr>
        <w:t>D</w:t>
      </w:r>
      <w:r w:rsidR="00B022DE" w:rsidRPr="00BE38FC">
        <w:rPr>
          <w:rFonts w:ascii="Arial" w:hAnsi="Arial" w:cs="Arial"/>
          <w:sz w:val="22"/>
          <w:szCs w:val="22"/>
        </w:rPr>
        <w:t>odatek č.</w:t>
      </w:r>
      <w:r w:rsidR="008F5727" w:rsidRPr="00BE38FC">
        <w:rPr>
          <w:rFonts w:ascii="Arial" w:hAnsi="Arial" w:cs="Arial"/>
          <w:sz w:val="22"/>
          <w:szCs w:val="22"/>
        </w:rPr>
        <w:t xml:space="preserve"> </w:t>
      </w:r>
      <w:r w:rsidR="00272E27" w:rsidRPr="00BE38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</w:p>
    <w:p w14:paraId="4E87FEB7" w14:textId="77777777" w:rsidR="00010CF0" w:rsidRPr="00F96415" w:rsidRDefault="00010CF0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52438952" w14:textId="0E671369" w:rsidR="00BB77B4" w:rsidRPr="00F96415" w:rsidRDefault="00BB77B4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</w:t>
      </w:r>
      <w:r w:rsidR="00032725" w:rsidRPr="00F96415">
        <w:rPr>
          <w:rFonts w:ascii="Arial" w:hAnsi="Arial" w:cs="Arial"/>
          <w:sz w:val="20"/>
        </w:rPr>
        <w:t xml:space="preserve"> na zakázku </w:t>
      </w:r>
      <w:r w:rsidR="009E3FE2" w:rsidRPr="00F96415">
        <w:rPr>
          <w:rFonts w:ascii="Arial" w:hAnsi="Arial" w:cs="Arial"/>
          <w:sz w:val="20"/>
        </w:rPr>
        <w:t>s názvem „</w:t>
      </w:r>
      <w:r w:rsidR="00AB6DA6" w:rsidRPr="00F96415">
        <w:rPr>
          <w:rFonts w:ascii="Arial" w:hAnsi="Arial" w:cs="Arial"/>
          <w:sz w:val="20"/>
        </w:rPr>
        <w:t>Ko</w:t>
      </w:r>
      <w:r w:rsidR="009C7E03" w:rsidRPr="00F96415">
        <w:rPr>
          <w:rFonts w:ascii="Arial" w:hAnsi="Arial" w:cs="Arial"/>
          <w:sz w:val="20"/>
        </w:rPr>
        <w:t>P</w:t>
      </w:r>
      <w:r w:rsidR="00371F1D">
        <w:rPr>
          <w:rFonts w:ascii="Arial" w:hAnsi="Arial" w:cs="Arial"/>
          <w:sz w:val="20"/>
        </w:rPr>
        <w:t xml:space="preserve">Ú </w:t>
      </w:r>
      <w:r w:rsidR="003921FA">
        <w:rPr>
          <w:rFonts w:ascii="Arial" w:hAnsi="Arial" w:cs="Arial"/>
          <w:sz w:val="20"/>
        </w:rPr>
        <w:t>v k.ú.</w:t>
      </w:r>
      <w:r w:rsidR="00B358CE">
        <w:rPr>
          <w:rFonts w:ascii="Arial" w:hAnsi="Arial" w:cs="Arial"/>
          <w:sz w:val="20"/>
        </w:rPr>
        <w:t xml:space="preserve"> Královice u Zlonic</w:t>
      </w:r>
      <w:r w:rsidR="001C5B53" w:rsidRPr="00F96415">
        <w:rPr>
          <w:rFonts w:ascii="Arial" w:hAnsi="Arial" w:cs="Arial"/>
          <w:sz w:val="20"/>
        </w:rPr>
        <w:t>“</w:t>
      </w:r>
    </w:p>
    <w:p w14:paraId="03F7FCA3" w14:textId="77777777" w:rsidR="00010CF0" w:rsidRPr="00F96415" w:rsidRDefault="00010CF0" w:rsidP="004D743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BA3B7A1" w14:textId="77777777" w:rsidR="009E3FE2" w:rsidRPr="00890F17" w:rsidRDefault="00A53EF4" w:rsidP="004D743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>uzavřené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</w:t>
      </w:r>
      <w:r w:rsidR="007644BA" w:rsidRPr="00890F17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  <w:r w:rsidR="000954A1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9E3FE2"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32C88118" w14:textId="77777777" w:rsidR="004D743F" w:rsidRPr="00890F17" w:rsidRDefault="004D743F" w:rsidP="004D743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6C7E44" w:rsidRPr="00890F17" w14:paraId="04A0DB98" w14:textId="77777777">
        <w:tc>
          <w:tcPr>
            <w:tcW w:w="4537" w:type="dxa"/>
          </w:tcPr>
          <w:p w14:paraId="24F1B5B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D438D1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53948AE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6C7E44" w:rsidRPr="00890F17" w14:paraId="4DC7A9C4" w14:textId="77777777">
        <w:tc>
          <w:tcPr>
            <w:tcW w:w="4537" w:type="dxa"/>
          </w:tcPr>
          <w:p w14:paraId="2A150161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2E2B1B2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6C7E44" w:rsidRPr="00890F17" w14:paraId="2E0C1C8D" w14:textId="77777777">
        <w:tc>
          <w:tcPr>
            <w:tcW w:w="4537" w:type="dxa"/>
          </w:tcPr>
          <w:p w14:paraId="7FC8B592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51EA8C10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6C7E44" w:rsidRPr="00890F17" w14:paraId="783D004B" w14:textId="77777777">
        <w:tc>
          <w:tcPr>
            <w:tcW w:w="4537" w:type="dxa"/>
          </w:tcPr>
          <w:p w14:paraId="21B025CA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7DA684AE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6C7E44" w:rsidRPr="00890F17" w14:paraId="38384D47" w14:textId="77777777">
        <w:tc>
          <w:tcPr>
            <w:tcW w:w="4537" w:type="dxa"/>
          </w:tcPr>
          <w:p w14:paraId="57412B77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7A2D558F" w14:textId="68904170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Dagmar Maňasová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6C7E44" w:rsidRPr="00890F17" w14:paraId="085B3E14" w14:textId="77777777">
        <w:tc>
          <w:tcPr>
            <w:tcW w:w="4537" w:type="dxa"/>
          </w:tcPr>
          <w:p w14:paraId="62F98039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18B8E5F9" w14:textId="19191449" w:rsidR="006C7E44" w:rsidRPr="00890F17" w:rsidRDefault="00665AB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Michaela Mancini</w:t>
            </w:r>
            <w:r w:rsidR="006C7E44" w:rsidRPr="00890F17">
              <w:rPr>
                <w:rFonts w:ascii="Arial" w:hAnsi="Arial" w:cs="Arial"/>
                <w:sz w:val="20"/>
                <w:szCs w:val="20"/>
                <w:lang w:val="fr-FR"/>
              </w:rPr>
              <w:t>, Pobočka Kladno</w:t>
            </w:r>
          </w:p>
        </w:tc>
      </w:tr>
      <w:tr w:rsidR="006C7E44" w:rsidRPr="00890F17" w14:paraId="28AB3502" w14:textId="77777777">
        <w:tc>
          <w:tcPr>
            <w:tcW w:w="4537" w:type="dxa"/>
          </w:tcPr>
          <w:p w14:paraId="2F6936B8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265062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6C7E44" w:rsidRPr="00890F17" w14:paraId="1058CA37" w14:textId="77777777">
        <w:tc>
          <w:tcPr>
            <w:tcW w:w="4537" w:type="dxa"/>
          </w:tcPr>
          <w:p w14:paraId="4B1D51F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EDF1C98" w14:textId="141A0EA5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</w:t>
            </w:r>
            <w:r w:rsidR="00665AB8">
              <w:rPr>
                <w:rFonts w:ascii="Arial" w:hAnsi="Arial" w:cs="Arial"/>
                <w:sz w:val="20"/>
                <w:szCs w:val="20"/>
              </w:rPr>
              <w:t> </w:t>
            </w:r>
            <w:r w:rsidRPr="00890F17">
              <w:rPr>
                <w:rFonts w:ascii="Arial" w:hAnsi="Arial" w:cs="Arial"/>
                <w:sz w:val="20"/>
                <w:szCs w:val="20"/>
              </w:rPr>
              <w:t>72</w:t>
            </w:r>
            <w:r w:rsidR="00665AB8">
              <w:rPr>
                <w:rFonts w:ascii="Arial" w:hAnsi="Arial" w:cs="Arial"/>
                <w:sz w:val="20"/>
                <w:szCs w:val="20"/>
              </w:rPr>
              <w:t>1 933 972</w:t>
            </w:r>
          </w:p>
        </w:tc>
      </w:tr>
      <w:tr w:rsidR="006C7E44" w:rsidRPr="00890F17" w14:paraId="42260D30" w14:textId="77777777">
        <w:tc>
          <w:tcPr>
            <w:tcW w:w="4537" w:type="dxa"/>
          </w:tcPr>
          <w:p w14:paraId="39524F09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5AEE8C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6C7E44" w:rsidRPr="00890F17" w14:paraId="22D1B8D8" w14:textId="77777777">
        <w:tc>
          <w:tcPr>
            <w:tcW w:w="4537" w:type="dxa"/>
          </w:tcPr>
          <w:p w14:paraId="48D4C8E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262CE173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6C7E44" w:rsidRPr="00890F17" w14:paraId="028002F0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62ACF58E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2055468B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6C7E44" w:rsidRPr="00890F17" w14:paraId="7DA4DB88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03FD6CC2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2C421177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6C7E44" w:rsidRPr="00890F17" w14:paraId="777419AD" w14:textId="77777777">
        <w:tc>
          <w:tcPr>
            <w:tcW w:w="4537" w:type="dxa"/>
          </w:tcPr>
          <w:p w14:paraId="3886F524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2C774A8F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6C7E44" w:rsidRPr="00890F17" w14:paraId="108160D3" w14:textId="77777777">
        <w:tc>
          <w:tcPr>
            <w:tcW w:w="4537" w:type="dxa"/>
          </w:tcPr>
          <w:p w14:paraId="3C09F7DC" w14:textId="77777777" w:rsidR="006C7E44" w:rsidRPr="00890F17" w:rsidRDefault="006C7E4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6576900E" w14:textId="77777777" w:rsidR="006C7E44" w:rsidRPr="00890F17" w:rsidRDefault="006C7E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7DDF881" w14:textId="4E6C3C2B" w:rsidR="002E54F6" w:rsidRPr="00890F17" w:rsidRDefault="006C7E44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  <w:r w:rsidR="002E54F6" w:rsidRPr="00890F17">
        <w:rPr>
          <w:rFonts w:ascii="Arial" w:hAnsi="Arial" w:cs="Arial"/>
          <w:sz w:val="20"/>
          <w:szCs w:val="20"/>
        </w:rPr>
        <w:t>(dále jen „</w:t>
      </w:r>
      <w:r w:rsidR="002E54F6"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="002E54F6" w:rsidRPr="00890F17">
        <w:rPr>
          <w:rFonts w:ascii="Arial" w:hAnsi="Arial" w:cs="Arial"/>
          <w:sz w:val="20"/>
          <w:szCs w:val="20"/>
        </w:rPr>
        <w:t>“)</w:t>
      </w:r>
    </w:p>
    <w:p w14:paraId="59933731" w14:textId="77777777" w:rsidR="002E54F6" w:rsidRPr="00890F17" w:rsidRDefault="002E54F6" w:rsidP="002E54F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2E54F6" w:rsidRPr="00890F17" w14:paraId="30F1634B" w14:textId="77777777" w:rsidTr="008E200E">
        <w:tc>
          <w:tcPr>
            <w:tcW w:w="4537" w:type="dxa"/>
          </w:tcPr>
          <w:p w14:paraId="7FB933D4" w14:textId="77777777" w:rsidR="002E54F6" w:rsidRPr="00890F17" w:rsidRDefault="002E54F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F0654D5" w14:textId="4D30B5B2" w:rsidR="002E54F6" w:rsidRPr="00FE1D92" w:rsidRDefault="00B35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G.K. spol. s </w:t>
            </w:r>
            <w:r w:rsidR="003921FA" w:rsidRPr="00FE1D92">
              <w:rPr>
                <w:rFonts w:ascii="Arial" w:hAnsi="Arial" w:cs="Arial"/>
                <w:sz w:val="20"/>
                <w:szCs w:val="20"/>
              </w:rPr>
              <w:t>r.o.</w:t>
            </w:r>
            <w:r>
              <w:rPr>
                <w:rFonts w:ascii="Arial" w:hAnsi="Arial" w:cs="Arial"/>
                <w:sz w:val="20"/>
                <w:szCs w:val="20"/>
              </w:rPr>
              <w:t xml:space="preserve"> (reprezentant sdružení)</w:t>
            </w:r>
          </w:p>
        </w:tc>
      </w:tr>
      <w:tr w:rsidR="002E54F6" w:rsidRPr="00890F17" w14:paraId="2F42DA26" w14:textId="77777777" w:rsidTr="008E200E">
        <w:tc>
          <w:tcPr>
            <w:tcW w:w="4537" w:type="dxa"/>
          </w:tcPr>
          <w:p w14:paraId="377B0E16" w14:textId="77777777" w:rsidR="002E54F6" w:rsidRPr="00890F17" w:rsidRDefault="002E54F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6D833AB" w14:textId="0C1C53C4" w:rsidR="002E54F6" w:rsidRPr="00FE1D92" w:rsidRDefault="00B358C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Světská 148, 198 00 Praha – Kyje</w:t>
            </w:r>
          </w:p>
        </w:tc>
      </w:tr>
      <w:tr w:rsidR="002E54F6" w:rsidRPr="00890F17" w14:paraId="4194275F" w14:textId="77777777" w:rsidTr="008E200E">
        <w:tc>
          <w:tcPr>
            <w:tcW w:w="4537" w:type="dxa"/>
          </w:tcPr>
          <w:p w14:paraId="32B7B208" w14:textId="35C62B72" w:rsidR="002E54F6" w:rsidRPr="00890F17" w:rsidRDefault="002E54F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</w:t>
            </w:r>
            <w:r w:rsidR="00B358C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4672" w:type="dxa"/>
            <w:vAlign w:val="bottom"/>
          </w:tcPr>
          <w:p w14:paraId="4C35A8A9" w14:textId="01064D25" w:rsidR="002E54F6" w:rsidRPr="00FE1D92" w:rsidRDefault="00B358C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Milanem Novým</w:t>
            </w:r>
            <w:r w:rsidR="00177ED8" w:rsidRPr="00FE1D92">
              <w:rPr>
                <w:rFonts w:ascii="Arial" w:hAnsi="Arial" w:cs="Arial"/>
                <w:sz w:val="20"/>
                <w:szCs w:val="20"/>
                <w:lang w:val="fr-FR"/>
              </w:rPr>
              <w:t>, jednatelem</w:t>
            </w:r>
            <w:r w:rsidR="00470848" w:rsidRPr="00FE1D9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7644BA" w:rsidRPr="00890F17" w14:paraId="35F73043" w14:textId="77777777" w:rsidTr="004E2DB6">
        <w:trPr>
          <w:trHeight w:val="296"/>
        </w:trPr>
        <w:tc>
          <w:tcPr>
            <w:tcW w:w="4537" w:type="dxa"/>
          </w:tcPr>
          <w:p w14:paraId="6BB74864" w14:textId="77777777" w:rsidR="007644BA" w:rsidRPr="00890F17" w:rsidRDefault="007644BA" w:rsidP="007644B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71611F35" w14:textId="3C4B1A86" w:rsidR="007644BA" w:rsidRPr="00FE1D92" w:rsidRDefault="00B358CE" w:rsidP="0048176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Milanem Novým, jednatelem</w:t>
            </w:r>
          </w:p>
        </w:tc>
      </w:tr>
      <w:tr w:rsidR="00470848" w:rsidRPr="00890F17" w14:paraId="7300886B" w14:textId="77777777" w:rsidTr="008E200E">
        <w:tc>
          <w:tcPr>
            <w:tcW w:w="4537" w:type="dxa"/>
          </w:tcPr>
          <w:p w14:paraId="6703457E" w14:textId="77777777" w:rsidR="00470848" w:rsidRPr="00890F17" w:rsidRDefault="00470848" w:rsidP="0047084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38DD3BC" w14:textId="57FF9B8C" w:rsidR="00470848" w:rsidRPr="00FE1D92" w:rsidRDefault="0088035B" w:rsidP="0048176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  <w:r w:rsidR="00B358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B358CE" w:rsidRPr="00890F17" w14:paraId="5902E285" w14:textId="77777777" w:rsidTr="008E200E">
        <w:tc>
          <w:tcPr>
            <w:tcW w:w="4537" w:type="dxa"/>
          </w:tcPr>
          <w:p w14:paraId="3145E25E" w14:textId="1A25C3F6" w:rsidR="00B358CE" w:rsidRPr="00890F17" w:rsidRDefault="00B358CE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Vedoucí týmu :</w:t>
            </w:r>
          </w:p>
        </w:tc>
        <w:tc>
          <w:tcPr>
            <w:tcW w:w="4672" w:type="dxa"/>
            <w:vAlign w:val="bottom"/>
          </w:tcPr>
          <w:p w14:paraId="610A08DD" w14:textId="6222943F" w:rsidR="00B358CE" w:rsidRPr="00FE1D92" w:rsidRDefault="0088035B" w:rsidP="004817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</w:tr>
      <w:tr w:rsidR="00B358CE" w:rsidRPr="00890F17" w14:paraId="341BD3F3" w14:textId="77777777" w:rsidTr="008E200E">
        <w:tc>
          <w:tcPr>
            <w:tcW w:w="4537" w:type="dxa"/>
          </w:tcPr>
          <w:p w14:paraId="18EAAE0A" w14:textId="07374D7D" w:rsidR="00B358CE" w:rsidRPr="00890F17" w:rsidRDefault="00B358CE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Zástupce vedoucího týmu :</w:t>
            </w:r>
          </w:p>
        </w:tc>
        <w:tc>
          <w:tcPr>
            <w:tcW w:w="4672" w:type="dxa"/>
            <w:vAlign w:val="bottom"/>
          </w:tcPr>
          <w:p w14:paraId="7E2387C0" w14:textId="0A81D665" w:rsidR="00B358CE" w:rsidRPr="00FE1D92" w:rsidRDefault="0088035B" w:rsidP="004817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</w:tr>
      <w:tr w:rsidR="00470848" w:rsidRPr="00890F17" w14:paraId="243B7201" w14:textId="77777777" w:rsidTr="008E200E">
        <w:tc>
          <w:tcPr>
            <w:tcW w:w="4537" w:type="dxa"/>
          </w:tcPr>
          <w:p w14:paraId="767E68C1" w14:textId="369B74F1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6A85A5ED" w14:textId="05C5D59B" w:rsidR="00470848" w:rsidRPr="00FE1D92" w:rsidRDefault="0088035B" w:rsidP="00481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470848" w:rsidRPr="00890F17" w14:paraId="3853E52F" w14:textId="77777777" w:rsidTr="008E200E">
        <w:tc>
          <w:tcPr>
            <w:tcW w:w="4537" w:type="dxa"/>
          </w:tcPr>
          <w:p w14:paraId="17916256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3F764C24" w14:textId="6464B021" w:rsidR="00470848" w:rsidRPr="00FE1D92" w:rsidRDefault="0088035B" w:rsidP="005A476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</w:t>
            </w:r>
          </w:p>
        </w:tc>
      </w:tr>
      <w:tr w:rsidR="00470848" w:rsidRPr="00890F17" w14:paraId="2A6005F8" w14:textId="77777777" w:rsidTr="008E200E">
        <w:tc>
          <w:tcPr>
            <w:tcW w:w="4537" w:type="dxa"/>
          </w:tcPr>
          <w:p w14:paraId="058C0954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684E9967" w14:textId="78ED9215" w:rsidR="00470848" w:rsidRPr="00FE1D92" w:rsidRDefault="00B358CE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Jyem6ry</w:t>
            </w:r>
          </w:p>
        </w:tc>
      </w:tr>
      <w:tr w:rsidR="00470848" w:rsidRPr="00890F17" w14:paraId="2C142E5B" w14:textId="77777777" w:rsidTr="008E200E">
        <w:tc>
          <w:tcPr>
            <w:tcW w:w="4537" w:type="dxa"/>
          </w:tcPr>
          <w:p w14:paraId="40D1D71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4D3602BF" w14:textId="0812BD4F" w:rsidR="00470848" w:rsidRPr="00FE1D92" w:rsidRDefault="00CD351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KB</w:t>
            </w:r>
          </w:p>
        </w:tc>
      </w:tr>
      <w:tr w:rsidR="00470848" w:rsidRPr="00890F17" w14:paraId="15052E8E" w14:textId="77777777" w:rsidTr="008E200E">
        <w:tc>
          <w:tcPr>
            <w:tcW w:w="4537" w:type="dxa"/>
          </w:tcPr>
          <w:p w14:paraId="1D433227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35E7B485" w14:textId="7B183FFA" w:rsidR="00470848" w:rsidRPr="00FE1D92" w:rsidRDefault="00B358CE" w:rsidP="00CD35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  <w:r w:rsidR="00CD351F" w:rsidRPr="00FE1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4040960207/0100</w:t>
            </w:r>
          </w:p>
        </w:tc>
      </w:tr>
      <w:tr w:rsidR="00470848" w:rsidRPr="00890F17" w14:paraId="78485EDF" w14:textId="77777777" w:rsidTr="008E200E">
        <w:tc>
          <w:tcPr>
            <w:tcW w:w="4537" w:type="dxa"/>
          </w:tcPr>
          <w:p w14:paraId="02D7C812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2B22FCC8" w14:textId="4124ED20" w:rsidR="00470848" w:rsidRPr="00FE1D92" w:rsidRDefault="00B358CE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25094459</w:t>
            </w:r>
          </w:p>
        </w:tc>
      </w:tr>
      <w:tr w:rsidR="00470848" w:rsidRPr="00890F17" w14:paraId="5F0B9945" w14:textId="77777777" w:rsidTr="008E200E">
        <w:tc>
          <w:tcPr>
            <w:tcW w:w="4537" w:type="dxa"/>
          </w:tcPr>
          <w:p w14:paraId="0B6C762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5AFE0B7D" w14:textId="3F13F89B" w:rsidR="00470848" w:rsidRPr="00FE1D92" w:rsidRDefault="00F24241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1D92">
              <w:rPr>
                <w:rFonts w:ascii="Arial" w:hAnsi="Arial" w:cs="Arial"/>
                <w:sz w:val="20"/>
                <w:szCs w:val="20"/>
                <w:lang w:val="fr-FR"/>
              </w:rPr>
              <w:t>CZ2</w:t>
            </w:r>
            <w:r w:rsidR="00B358CE">
              <w:rPr>
                <w:rFonts w:ascii="Arial" w:hAnsi="Arial" w:cs="Arial"/>
                <w:sz w:val="20"/>
                <w:szCs w:val="20"/>
                <w:lang w:val="fr-FR"/>
              </w:rPr>
              <w:t>5094459</w:t>
            </w:r>
          </w:p>
        </w:tc>
      </w:tr>
    </w:tbl>
    <w:p w14:paraId="5E8C247F" w14:textId="77777777" w:rsidR="00CA36E9" w:rsidRPr="00890F17" w:rsidRDefault="002E54F6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416108DC" w14:textId="77777777" w:rsidR="004D743F" w:rsidRDefault="009E3FE2" w:rsidP="009E3FE2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>“)</w:t>
      </w:r>
      <w:r w:rsidR="00CA36E9" w:rsidRPr="00890F17">
        <w:rPr>
          <w:rFonts w:ascii="Arial" w:hAnsi="Arial" w:cs="Arial"/>
          <w:sz w:val="20"/>
          <w:szCs w:val="20"/>
        </w:rPr>
        <w:t xml:space="preserve">  </w:t>
      </w:r>
    </w:p>
    <w:p w14:paraId="67F6DAD4" w14:textId="77777777" w:rsidR="00C1377F" w:rsidRPr="00890F17" w:rsidRDefault="00C1377F" w:rsidP="009E3FE2">
      <w:pPr>
        <w:rPr>
          <w:rFonts w:ascii="Arial" w:hAnsi="Arial" w:cs="Arial"/>
          <w:sz w:val="20"/>
          <w:szCs w:val="20"/>
        </w:rPr>
      </w:pPr>
    </w:p>
    <w:p w14:paraId="08518BF9" w14:textId="490458D5" w:rsidR="00C35C41" w:rsidRDefault="00CA36E9" w:rsidP="00C35C41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 xml:space="preserve">a </w:t>
      </w:r>
      <w:r w:rsidR="009E3FE2" w:rsidRPr="00890F17">
        <w:rPr>
          <w:rFonts w:ascii="Arial" w:hAnsi="Arial" w:cs="Arial"/>
        </w:rPr>
        <w:t>(společně dále jako „</w:t>
      </w:r>
      <w:r w:rsidR="00CB334C">
        <w:rPr>
          <w:rFonts w:ascii="Arial" w:hAnsi="Arial" w:cs="Arial"/>
          <w:b/>
        </w:rPr>
        <w:t>S</w:t>
      </w:r>
      <w:r w:rsidR="009E3FE2" w:rsidRPr="00CB334C">
        <w:rPr>
          <w:rFonts w:ascii="Arial" w:hAnsi="Arial" w:cs="Arial"/>
          <w:b/>
        </w:rPr>
        <w:t>mluvní stran</w:t>
      </w:r>
      <w:r w:rsidR="00F012DC" w:rsidRPr="00CB334C">
        <w:rPr>
          <w:rFonts w:ascii="Arial" w:hAnsi="Arial" w:cs="Arial"/>
          <w:b/>
        </w:rPr>
        <w:t>y“</w:t>
      </w:r>
      <w:r w:rsidR="00B03777" w:rsidRPr="00CB334C">
        <w:rPr>
          <w:rFonts w:ascii="Arial" w:hAnsi="Arial" w:cs="Arial"/>
          <w:bCs/>
        </w:rPr>
        <w:t xml:space="preserve"> a každý z nich samostatně jako</w:t>
      </w:r>
      <w:r w:rsidR="00B03777">
        <w:rPr>
          <w:rFonts w:ascii="Arial" w:hAnsi="Arial" w:cs="Arial"/>
          <w:b/>
        </w:rPr>
        <w:t xml:space="preserve"> „</w:t>
      </w:r>
      <w:r w:rsidR="00CB334C">
        <w:rPr>
          <w:rFonts w:ascii="Arial" w:hAnsi="Arial" w:cs="Arial"/>
          <w:b/>
        </w:rPr>
        <w:t>Smluvní strana“)</w:t>
      </w:r>
      <w:r w:rsidR="00C35C41" w:rsidRPr="00890F17">
        <w:rPr>
          <w:rFonts w:ascii="Arial" w:hAnsi="Arial" w:cs="Arial"/>
          <w:b/>
        </w:rPr>
        <w:t xml:space="preserve"> </w:t>
      </w:r>
    </w:p>
    <w:p w14:paraId="3D708226" w14:textId="77777777" w:rsidR="00890F17" w:rsidRPr="00890F17" w:rsidRDefault="00890F17" w:rsidP="00063483">
      <w:pPr>
        <w:pStyle w:val="Zkladntext"/>
        <w:spacing w:after="0"/>
        <w:rPr>
          <w:rFonts w:ascii="Arial" w:hAnsi="Arial" w:cs="Arial"/>
          <w:b/>
        </w:rPr>
      </w:pPr>
    </w:p>
    <w:p w14:paraId="4B1EFEA3" w14:textId="77777777" w:rsidR="00326D99" w:rsidRPr="00890F17" w:rsidRDefault="00326D99" w:rsidP="00326D99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4F2D44B4" w14:textId="2A6D0708" w:rsidR="00531940" w:rsidRDefault="00C35C41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5A74">
        <w:rPr>
          <w:rFonts w:ascii="Arial" w:hAnsi="Arial" w:cs="Arial"/>
          <w:sz w:val="20"/>
          <w:szCs w:val="20"/>
        </w:rPr>
        <w:t xml:space="preserve">Smluvní strany se </w:t>
      </w:r>
      <w:r w:rsidR="000F6994">
        <w:rPr>
          <w:rFonts w:ascii="Arial" w:hAnsi="Arial" w:cs="Arial"/>
          <w:sz w:val="20"/>
          <w:szCs w:val="20"/>
        </w:rPr>
        <w:t xml:space="preserve">v souladu s ustanovením </w:t>
      </w:r>
      <w:r w:rsidR="00D84D19">
        <w:rPr>
          <w:rFonts w:ascii="Arial" w:hAnsi="Arial" w:cs="Arial"/>
          <w:sz w:val="20"/>
          <w:szCs w:val="20"/>
        </w:rPr>
        <w:t>§</w:t>
      </w:r>
      <w:r w:rsidR="008639B5">
        <w:rPr>
          <w:rFonts w:ascii="Arial" w:hAnsi="Arial" w:cs="Arial"/>
          <w:sz w:val="20"/>
          <w:szCs w:val="20"/>
        </w:rPr>
        <w:t xml:space="preserve"> </w:t>
      </w:r>
      <w:r w:rsidR="00D84D19">
        <w:rPr>
          <w:rFonts w:ascii="Arial" w:hAnsi="Arial" w:cs="Arial"/>
          <w:sz w:val="20"/>
          <w:szCs w:val="20"/>
        </w:rPr>
        <w:t xml:space="preserve">222 odst. </w:t>
      </w:r>
      <w:r w:rsidR="00BF2C54">
        <w:rPr>
          <w:rFonts w:ascii="Arial" w:hAnsi="Arial" w:cs="Arial"/>
          <w:sz w:val="20"/>
          <w:szCs w:val="20"/>
        </w:rPr>
        <w:t>4</w:t>
      </w:r>
      <w:r w:rsidR="00D84D19">
        <w:rPr>
          <w:rFonts w:ascii="Arial" w:hAnsi="Arial" w:cs="Arial"/>
          <w:sz w:val="20"/>
          <w:szCs w:val="20"/>
        </w:rPr>
        <w:t xml:space="preserve"> </w:t>
      </w:r>
      <w:r w:rsidR="001051C3">
        <w:rPr>
          <w:rFonts w:ascii="Arial" w:hAnsi="Arial" w:cs="Arial"/>
          <w:sz w:val="20"/>
          <w:szCs w:val="20"/>
        </w:rPr>
        <w:t xml:space="preserve">zákona č. </w:t>
      </w:r>
      <w:r w:rsidR="00A505B4">
        <w:rPr>
          <w:rFonts w:ascii="Arial" w:hAnsi="Arial" w:cs="Arial"/>
          <w:sz w:val="20"/>
          <w:szCs w:val="20"/>
        </w:rPr>
        <w:t xml:space="preserve">134/2016 Sb., o zadávání veřejných zakázek </w:t>
      </w:r>
      <w:r w:rsidR="00BD26EC">
        <w:rPr>
          <w:rFonts w:ascii="Arial" w:hAnsi="Arial" w:cs="Arial"/>
          <w:sz w:val="20"/>
          <w:szCs w:val="20"/>
        </w:rPr>
        <w:t xml:space="preserve">v platném znění, </w:t>
      </w:r>
      <w:r w:rsidRPr="00435A74">
        <w:rPr>
          <w:rFonts w:ascii="Arial" w:hAnsi="Arial" w:cs="Arial"/>
          <w:sz w:val="20"/>
          <w:szCs w:val="20"/>
        </w:rPr>
        <w:t xml:space="preserve">dohodly na vyhotovení dodatku č. 1 ke smlouvě </w:t>
      </w:r>
      <w:r w:rsidRPr="00435A74">
        <w:rPr>
          <w:rFonts w:ascii="Arial" w:hAnsi="Arial" w:cs="Arial"/>
          <w:bCs/>
          <w:sz w:val="20"/>
          <w:szCs w:val="20"/>
        </w:rPr>
        <w:t xml:space="preserve">o dílo </w:t>
      </w:r>
      <w:r w:rsidRPr="00435A74">
        <w:rPr>
          <w:rFonts w:ascii="Arial" w:hAnsi="Arial" w:cs="Arial"/>
          <w:sz w:val="20"/>
          <w:szCs w:val="20"/>
        </w:rPr>
        <w:t>s názvem „</w:t>
      </w:r>
      <w:r w:rsidR="00FE1D92" w:rsidRPr="00435A74">
        <w:rPr>
          <w:rFonts w:ascii="Arial" w:hAnsi="Arial" w:cs="Arial"/>
          <w:sz w:val="20"/>
          <w:szCs w:val="20"/>
        </w:rPr>
        <w:t xml:space="preserve">KoPÚ </w:t>
      </w:r>
      <w:r w:rsidR="00E144D6" w:rsidRPr="00435A74">
        <w:rPr>
          <w:rFonts w:ascii="Arial" w:hAnsi="Arial" w:cs="Arial"/>
          <w:sz w:val="20"/>
          <w:szCs w:val="20"/>
        </w:rPr>
        <w:t xml:space="preserve">v k.ú. </w:t>
      </w:r>
      <w:r w:rsidR="001B67D9">
        <w:rPr>
          <w:rFonts w:ascii="Arial" w:hAnsi="Arial" w:cs="Arial"/>
          <w:sz w:val="20"/>
          <w:szCs w:val="20"/>
        </w:rPr>
        <w:t>Královice u Zlonic</w:t>
      </w:r>
      <w:r w:rsidR="00657A43" w:rsidRPr="00435A74">
        <w:rPr>
          <w:rFonts w:ascii="Arial" w:hAnsi="Arial" w:cs="Arial"/>
          <w:sz w:val="20"/>
          <w:szCs w:val="20"/>
        </w:rPr>
        <w:t>“</w:t>
      </w:r>
      <w:r w:rsidR="00367646" w:rsidRPr="00435A74">
        <w:rPr>
          <w:rFonts w:ascii="Arial" w:hAnsi="Arial" w:cs="Arial"/>
          <w:sz w:val="20"/>
          <w:szCs w:val="20"/>
        </w:rPr>
        <w:t xml:space="preserve"> (dále j</w:t>
      </w:r>
      <w:r w:rsidR="00A72671" w:rsidRPr="00435A74">
        <w:rPr>
          <w:rFonts w:ascii="Arial" w:hAnsi="Arial" w:cs="Arial"/>
          <w:sz w:val="20"/>
          <w:szCs w:val="20"/>
        </w:rPr>
        <w:t>en</w:t>
      </w:r>
      <w:r w:rsidR="00970447" w:rsidRPr="00435A74">
        <w:rPr>
          <w:rFonts w:ascii="Arial" w:hAnsi="Arial" w:cs="Arial"/>
          <w:sz w:val="20"/>
          <w:szCs w:val="20"/>
        </w:rPr>
        <w:t xml:space="preserve"> „</w:t>
      </w:r>
      <w:r w:rsidR="00A72671" w:rsidRPr="00435A74">
        <w:rPr>
          <w:rFonts w:ascii="Arial" w:hAnsi="Arial" w:cs="Arial"/>
          <w:sz w:val="20"/>
          <w:szCs w:val="20"/>
        </w:rPr>
        <w:t>SOD“)</w:t>
      </w:r>
      <w:r w:rsidR="005863FF" w:rsidRPr="00435A74">
        <w:rPr>
          <w:rFonts w:ascii="Arial" w:hAnsi="Arial" w:cs="Arial"/>
          <w:sz w:val="20"/>
          <w:szCs w:val="20"/>
        </w:rPr>
        <w:t xml:space="preserve">. </w:t>
      </w:r>
      <w:r w:rsidRPr="00435A74">
        <w:rPr>
          <w:rFonts w:ascii="Arial" w:hAnsi="Arial" w:cs="Arial"/>
          <w:sz w:val="20"/>
          <w:szCs w:val="20"/>
        </w:rPr>
        <w:t xml:space="preserve">Účelem této smluvní úpravy </w:t>
      </w:r>
      <w:r w:rsidR="001631D0" w:rsidRPr="00435A74">
        <w:rPr>
          <w:rFonts w:ascii="Arial" w:hAnsi="Arial" w:cs="Arial"/>
          <w:sz w:val="20"/>
          <w:szCs w:val="20"/>
        </w:rPr>
        <w:t xml:space="preserve">je </w:t>
      </w:r>
      <w:r w:rsidR="001B67D9">
        <w:rPr>
          <w:rFonts w:ascii="Arial" w:hAnsi="Arial" w:cs="Arial"/>
          <w:sz w:val="20"/>
          <w:szCs w:val="20"/>
        </w:rPr>
        <w:t xml:space="preserve">změna měrných jednotek u </w:t>
      </w:r>
      <w:r w:rsidR="00C1377F">
        <w:rPr>
          <w:rFonts w:ascii="Arial" w:hAnsi="Arial" w:cs="Arial"/>
          <w:sz w:val="20"/>
          <w:szCs w:val="20"/>
        </w:rPr>
        <w:t>jednotlivých etap 6.2.4.</w:t>
      </w:r>
      <w:r w:rsidR="00531940">
        <w:rPr>
          <w:rFonts w:ascii="Arial" w:hAnsi="Arial" w:cs="Arial"/>
          <w:sz w:val="20"/>
          <w:szCs w:val="20"/>
        </w:rPr>
        <w:t>, 6.2.7. a 6.2.8.</w:t>
      </w:r>
      <w:r w:rsidR="003D27DB">
        <w:rPr>
          <w:rFonts w:ascii="Arial" w:hAnsi="Arial" w:cs="Arial"/>
          <w:sz w:val="20"/>
          <w:szCs w:val="20"/>
        </w:rPr>
        <w:t>.</w:t>
      </w:r>
    </w:p>
    <w:p w14:paraId="36E50E58" w14:textId="77777777" w:rsidR="00531940" w:rsidRDefault="00531940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5E71BB" w14:textId="3B441012" w:rsidR="00BC73A4" w:rsidRDefault="00531940" w:rsidP="00BC73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průběhu šetření zjišťování hranic pozemků řešených a neřešených, </w:t>
      </w:r>
      <w:r w:rsidR="00BC73A4">
        <w:rPr>
          <w:rFonts w:ascii="Arial" w:hAnsi="Arial" w:cs="Arial"/>
          <w:sz w:val="20"/>
          <w:szCs w:val="20"/>
        </w:rPr>
        <w:t>byl zjištěn skutečný počet měrnýc</w:t>
      </w:r>
      <w:r>
        <w:rPr>
          <w:rFonts w:ascii="Arial" w:hAnsi="Arial" w:cs="Arial"/>
          <w:sz w:val="20"/>
          <w:szCs w:val="20"/>
        </w:rPr>
        <w:t>h jednotek</w:t>
      </w:r>
      <w:r w:rsidR="00BC73A4">
        <w:rPr>
          <w:rFonts w:ascii="Arial" w:hAnsi="Arial" w:cs="Arial"/>
          <w:sz w:val="20"/>
          <w:szCs w:val="20"/>
        </w:rPr>
        <w:t>, a to na žádost vlastníků a na základě rozhodnutí komise. V důsledku toho došlo k upřesnění měrných jednotek a hranic obvodu KoPÚ.</w:t>
      </w:r>
    </w:p>
    <w:p w14:paraId="233E05E0" w14:textId="77777777" w:rsidR="00BC73A4" w:rsidRDefault="00BC73A4" w:rsidP="00BC73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3DF969" w14:textId="77777777" w:rsidR="00531940" w:rsidRDefault="00531940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E780E7" w14:textId="77777777" w:rsidR="00531940" w:rsidRDefault="00531940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97E7AF" w14:textId="77777777" w:rsidR="00531940" w:rsidRDefault="00531940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45DDB0" w14:textId="77777777" w:rsidR="001B67D9" w:rsidRDefault="001B67D9" w:rsidP="00890F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A5B934" w14:textId="689EC2CD" w:rsidR="00367646" w:rsidRPr="00686001" w:rsidRDefault="00367646" w:rsidP="0068600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86001">
        <w:rPr>
          <w:rFonts w:ascii="Arial" w:hAnsi="Arial" w:cs="Arial"/>
          <w:sz w:val="20"/>
          <w:szCs w:val="20"/>
        </w:rPr>
        <w:lastRenderedPageBreak/>
        <w:t>Předmět Dodatku</w:t>
      </w:r>
    </w:p>
    <w:p w14:paraId="42BEF1EF" w14:textId="77777777" w:rsidR="00367646" w:rsidRDefault="00367646" w:rsidP="00367646">
      <w:pPr>
        <w:pStyle w:val="Level2"/>
        <w:spacing w:before="120"/>
        <w:rPr>
          <w:rFonts w:ascii="Arial" w:hAnsi="Arial" w:cs="Arial"/>
          <w:b/>
          <w:bCs/>
          <w:sz w:val="20"/>
          <w:szCs w:val="20"/>
        </w:rPr>
      </w:pPr>
      <w:r w:rsidRPr="00890F17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4BB623F6" w14:textId="77777777" w:rsidR="00BA51DC" w:rsidRPr="00F96415" w:rsidRDefault="00BA51DC" w:rsidP="00BA51DC">
      <w:pPr>
        <w:pStyle w:val="Zkladntext"/>
        <w:spacing w:after="0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4A783741" w14:textId="6799E587" w:rsidR="00BA51DC" w:rsidRPr="00F96415" w:rsidRDefault="00A34425" w:rsidP="00A344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základě těchto skutečností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se </w:t>
      </w:r>
      <w:r w:rsidR="005642EE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níže </w:t>
      </w:r>
      <w:r w:rsidR="005642E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mění </w:t>
      </w:r>
      <w:r w:rsidR="002055A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část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odevzdávaného díla takto: </w:t>
      </w:r>
    </w:p>
    <w:p w14:paraId="1DFF9F42" w14:textId="77777777" w:rsidR="004713D4" w:rsidRDefault="004713D4" w:rsidP="00C55DBC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48A25832" w14:textId="3FC90633" w:rsidR="00BA51DC" w:rsidRPr="00F96415" w:rsidRDefault="00BA51DC" w:rsidP="00BA51DC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bookmarkStart w:id="0" w:name="_Hlk212110734"/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Původní </w:t>
      </w:r>
      <w:r w:rsidR="0036764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</w:t>
      </w:r>
      <w:r w:rsidR="00651B2A" w:rsidRPr="00F96415">
        <w:rPr>
          <w:rFonts w:ascii="Arial" w:hAnsi="Arial" w:cs="Arial"/>
          <w:b/>
          <w:bCs/>
        </w:rPr>
        <w:t>:</w:t>
      </w:r>
    </w:p>
    <w:tbl>
      <w:tblPr>
        <w:tblW w:w="992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3685"/>
        <w:gridCol w:w="963"/>
        <w:gridCol w:w="1014"/>
        <w:gridCol w:w="1000"/>
        <w:gridCol w:w="1417"/>
        <w:gridCol w:w="1474"/>
      </w:tblGrid>
      <w:tr w:rsidR="00341C8C" w:rsidRPr="00A23EC6" w14:paraId="4E7A41E7" w14:textId="77777777" w:rsidTr="000648A9">
        <w:trPr>
          <w:trHeight w:val="781"/>
        </w:trPr>
        <w:tc>
          <w:tcPr>
            <w:tcW w:w="4400" w:type="dxa"/>
            <w:gridSpan w:val="2"/>
            <w:noWrap/>
            <w:hideMark/>
          </w:tcPr>
          <w:p w14:paraId="7A9C6977" w14:textId="77777777" w:rsidR="00341C8C" w:rsidRPr="00A23EC6" w:rsidRDefault="0034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6C41060" w14:textId="6DA76E18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</w:t>
            </w:r>
            <w:r w:rsidR="00B91970"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Hlavního celku </w:t>
            </w:r>
          </w:p>
        </w:tc>
        <w:tc>
          <w:tcPr>
            <w:tcW w:w="963" w:type="dxa"/>
            <w:vAlign w:val="center"/>
            <w:hideMark/>
          </w:tcPr>
          <w:p w14:paraId="2AB4EC1F" w14:textId="39484C50" w:rsidR="00341C8C" w:rsidRPr="00A23EC6" w:rsidRDefault="009408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14" w:type="dxa"/>
            <w:vAlign w:val="center"/>
            <w:hideMark/>
          </w:tcPr>
          <w:p w14:paraId="79D33268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000" w:type="dxa"/>
            <w:vAlign w:val="center"/>
            <w:hideMark/>
          </w:tcPr>
          <w:p w14:paraId="3641B51F" w14:textId="0132D632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417" w:type="dxa"/>
            <w:vAlign w:val="center"/>
            <w:hideMark/>
          </w:tcPr>
          <w:p w14:paraId="11CE2B20" w14:textId="164FFE2E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134" w:type="dxa"/>
            <w:vAlign w:val="center"/>
            <w:hideMark/>
          </w:tcPr>
          <w:p w14:paraId="2D591B54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341C8C" w:rsidRPr="00A23EC6" w14:paraId="365AE9EF" w14:textId="77777777" w:rsidTr="000648A9">
        <w:trPr>
          <w:trHeight w:val="251"/>
        </w:trPr>
        <w:tc>
          <w:tcPr>
            <w:tcW w:w="715" w:type="dxa"/>
            <w:noWrap/>
            <w:vAlign w:val="center"/>
            <w:hideMark/>
          </w:tcPr>
          <w:p w14:paraId="433F1355" w14:textId="77777777" w:rsidR="00341C8C" w:rsidRPr="00A23EC6" w:rsidRDefault="0034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9213" w:type="dxa"/>
            <w:gridSpan w:val="6"/>
            <w:vAlign w:val="center"/>
            <w:hideMark/>
          </w:tcPr>
          <w:p w14:paraId="3C196C42" w14:textId="4055F157" w:rsidR="00341C8C" w:rsidRPr="00A23EC6" w:rsidRDefault="00B91970" w:rsidP="0034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Hlavní celek 1 „</w:t>
            </w:r>
            <w:r w:rsidR="00341C8C"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  <w:tr w:rsidR="007711CF" w:rsidRPr="00A23EC6" w14:paraId="56BAEA90" w14:textId="77777777" w:rsidTr="000648A9">
        <w:trPr>
          <w:trHeight w:val="439"/>
        </w:trPr>
        <w:tc>
          <w:tcPr>
            <w:tcW w:w="715" w:type="dxa"/>
            <w:noWrap/>
            <w:vAlign w:val="center"/>
          </w:tcPr>
          <w:p w14:paraId="41D089FF" w14:textId="58944AFD" w:rsidR="007711CF" w:rsidRPr="00A23EC6" w:rsidRDefault="007711CF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66673867"/>
            <w:r w:rsidRPr="00A23EC6">
              <w:rPr>
                <w:rFonts w:ascii="Arial" w:hAnsi="Arial" w:cs="Arial"/>
                <w:sz w:val="20"/>
                <w:szCs w:val="20"/>
              </w:rPr>
              <w:t>6.2.</w:t>
            </w:r>
            <w:r w:rsidR="000648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4C5DC613" w14:textId="77777777" w:rsidR="000648A9" w:rsidRDefault="000648A9" w:rsidP="0077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60E83" w14:textId="5608AD9B" w:rsidR="007711CF" w:rsidRDefault="000648A9" w:rsidP="0077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Zjišťování hranic obvod KoPÚ, geometrické plány pro stanovení obvodu KoPÚ, předepsané stabilizace dle vyhlášky č. 357/2013Sb.</w:t>
            </w:r>
          </w:p>
          <w:p w14:paraId="784AE116" w14:textId="35025B6B" w:rsidR="000648A9" w:rsidRPr="00A23EC6" w:rsidRDefault="000648A9" w:rsidP="0077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BAA06F2" w14:textId="03323753" w:rsidR="007711CF" w:rsidRPr="00A23EC6" w:rsidRDefault="007711CF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1014" w:type="dxa"/>
            <w:noWrap/>
            <w:vAlign w:val="center"/>
          </w:tcPr>
          <w:p w14:paraId="74D958CA" w14:textId="4EF17CFE" w:rsidR="007711CF" w:rsidRPr="00A23EC6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000" w:type="dxa"/>
            <w:noWrap/>
            <w:vAlign w:val="center"/>
          </w:tcPr>
          <w:p w14:paraId="5130265B" w14:textId="2EFCA0B4" w:rsidR="007711CF" w:rsidRPr="00A23EC6" w:rsidRDefault="007075A1" w:rsidP="00887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2</w:t>
            </w:r>
            <w:r w:rsidR="000648A9">
              <w:rPr>
                <w:rFonts w:ascii="Arial" w:hAnsi="Arial" w:cs="Arial"/>
                <w:sz w:val="20"/>
                <w:szCs w:val="20"/>
              </w:rPr>
              <w:t> 300,</w:t>
            </w:r>
            <w:r w:rsidRPr="00A23E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noWrap/>
            <w:vAlign w:val="center"/>
          </w:tcPr>
          <w:p w14:paraId="3F3C5D55" w14:textId="707B1CA9" w:rsidR="007711CF" w:rsidRPr="00A23EC6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335 8</w:t>
            </w:r>
            <w:r w:rsidR="007075A1" w:rsidRPr="00A23EC6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="007075A1" w:rsidRPr="00A23E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09D54B6A" w14:textId="3DC00479" w:rsidR="007711CF" w:rsidRPr="00A23EC6" w:rsidRDefault="007075A1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3</w:t>
            </w:r>
            <w:r w:rsidR="000648A9">
              <w:rPr>
                <w:rFonts w:ascii="Arial" w:hAnsi="Arial" w:cs="Arial"/>
                <w:sz w:val="20"/>
                <w:szCs w:val="20"/>
              </w:rPr>
              <w:t>1</w:t>
            </w:r>
            <w:r w:rsidRPr="00A23EC6"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</w:tr>
      <w:tr w:rsidR="000648A9" w:rsidRPr="00A23EC6" w14:paraId="1C4C103E" w14:textId="77777777" w:rsidTr="000648A9">
        <w:trPr>
          <w:trHeight w:val="439"/>
        </w:trPr>
        <w:tc>
          <w:tcPr>
            <w:tcW w:w="715" w:type="dxa"/>
            <w:noWrap/>
            <w:vAlign w:val="center"/>
          </w:tcPr>
          <w:p w14:paraId="098536CA" w14:textId="77777777" w:rsidR="000648A9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2AE3E" w14:textId="4E212648" w:rsidR="000648A9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6.2.7.</w:t>
            </w:r>
          </w:p>
          <w:p w14:paraId="02AC75B8" w14:textId="77777777" w:rsidR="000648A9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F453C" w14:textId="77777777" w:rsidR="000648A9" w:rsidRPr="00A23EC6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5FD947" w14:textId="372F9D5B" w:rsidR="000648A9" w:rsidRDefault="000648A9" w:rsidP="0077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</w:t>
            </w:r>
          </w:p>
        </w:tc>
        <w:tc>
          <w:tcPr>
            <w:tcW w:w="963" w:type="dxa"/>
            <w:vAlign w:val="center"/>
          </w:tcPr>
          <w:p w14:paraId="451F4166" w14:textId="7FB58368" w:rsidR="000648A9" w:rsidRPr="00A23EC6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5B1CC044" w14:textId="76BF2E16" w:rsidR="000648A9" w:rsidRPr="00A23EC6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00" w:type="dxa"/>
            <w:noWrap/>
            <w:vAlign w:val="center"/>
          </w:tcPr>
          <w:p w14:paraId="7908E537" w14:textId="63EA29AB" w:rsidR="000648A9" w:rsidRPr="00A23EC6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noWrap/>
            <w:vAlign w:val="center"/>
          </w:tcPr>
          <w:p w14:paraId="654E5A20" w14:textId="77897D7A" w:rsidR="000648A9" w:rsidRPr="00A23EC6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96 000,00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09E4743D" w14:textId="3E5EDA27" w:rsidR="000648A9" w:rsidRPr="00A23EC6" w:rsidRDefault="000648A9" w:rsidP="00064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31.1. 2026</w:t>
            </w:r>
          </w:p>
        </w:tc>
      </w:tr>
      <w:tr w:rsidR="000648A9" w:rsidRPr="00A23EC6" w14:paraId="125FAEAB" w14:textId="77777777" w:rsidTr="000648A9">
        <w:trPr>
          <w:trHeight w:val="439"/>
        </w:trPr>
        <w:tc>
          <w:tcPr>
            <w:tcW w:w="715" w:type="dxa"/>
            <w:noWrap/>
            <w:vAlign w:val="center"/>
          </w:tcPr>
          <w:p w14:paraId="50F446B1" w14:textId="6F430BC5" w:rsidR="000648A9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6.2.8.</w:t>
            </w:r>
          </w:p>
        </w:tc>
        <w:tc>
          <w:tcPr>
            <w:tcW w:w="3685" w:type="dxa"/>
            <w:vAlign w:val="center"/>
          </w:tcPr>
          <w:p w14:paraId="4648D362" w14:textId="3F922F10" w:rsidR="000648A9" w:rsidRDefault="000648A9" w:rsidP="0077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 soupisu nároku vlastníků pozemků</w:t>
            </w:r>
          </w:p>
        </w:tc>
        <w:tc>
          <w:tcPr>
            <w:tcW w:w="963" w:type="dxa"/>
            <w:vAlign w:val="center"/>
          </w:tcPr>
          <w:p w14:paraId="72E243B2" w14:textId="378C017D" w:rsidR="000648A9" w:rsidRDefault="000648A9" w:rsidP="00771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6D4BEF7C" w14:textId="19EF5739" w:rsidR="000648A9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00" w:type="dxa"/>
            <w:noWrap/>
            <w:vAlign w:val="center"/>
          </w:tcPr>
          <w:p w14:paraId="152F5093" w14:textId="74A297C1" w:rsidR="000648A9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noWrap/>
            <w:vAlign w:val="center"/>
          </w:tcPr>
          <w:p w14:paraId="5332D9DD" w14:textId="08EA7781" w:rsidR="000648A9" w:rsidRDefault="000648A9" w:rsidP="00887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96 000,00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096F8920" w14:textId="77777777" w:rsidR="000648A9" w:rsidRDefault="000648A9" w:rsidP="00064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208966" w14:textId="63748DC4" w:rsidR="000648A9" w:rsidRDefault="000648A9" w:rsidP="00064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28.2. 2026</w:t>
            </w:r>
          </w:p>
          <w:p w14:paraId="70074F27" w14:textId="77777777" w:rsidR="000648A9" w:rsidRDefault="000648A9" w:rsidP="00064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CD18B" w14:textId="53B5034E" w:rsidR="000648A9" w:rsidRDefault="000648A9" w:rsidP="00064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7B3C8ABE" w14:textId="77777777" w:rsidR="000648A9" w:rsidRDefault="000648A9" w:rsidP="002740A8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2EDF5851" w14:textId="3D35DEE8" w:rsidR="000648A9" w:rsidRDefault="00BA51DC" w:rsidP="007A1148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A23EC6">
        <w:rPr>
          <w:rFonts w:ascii="Arial" w:eastAsiaTheme="minorHAnsi" w:hAnsi="Arial" w:cs="Arial"/>
          <w:b/>
          <w:bCs/>
          <w:color w:val="000000"/>
          <w:lang w:eastAsia="en-US"/>
        </w:rPr>
        <w:t xml:space="preserve">Nový </w:t>
      </w:r>
      <w:r w:rsidR="00A72671" w:rsidRPr="00A23EC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="00021A83" w:rsidRPr="00A23E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SOD:</w:t>
      </w:r>
    </w:p>
    <w:tbl>
      <w:tblPr>
        <w:tblW w:w="1026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3685"/>
        <w:gridCol w:w="963"/>
        <w:gridCol w:w="1014"/>
        <w:gridCol w:w="1000"/>
        <w:gridCol w:w="1417"/>
        <w:gridCol w:w="1474"/>
      </w:tblGrid>
      <w:tr w:rsidR="000648A9" w:rsidRPr="00A23EC6" w14:paraId="27DB56D9" w14:textId="77777777" w:rsidTr="00C1377F">
        <w:trPr>
          <w:trHeight w:val="781"/>
        </w:trPr>
        <w:tc>
          <w:tcPr>
            <w:tcW w:w="4400" w:type="dxa"/>
            <w:gridSpan w:val="2"/>
            <w:noWrap/>
            <w:hideMark/>
          </w:tcPr>
          <w:p w14:paraId="1406D215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4B63ADB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963" w:type="dxa"/>
            <w:vAlign w:val="center"/>
            <w:hideMark/>
          </w:tcPr>
          <w:p w14:paraId="3DFCCB7C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14" w:type="dxa"/>
            <w:vAlign w:val="center"/>
            <w:hideMark/>
          </w:tcPr>
          <w:p w14:paraId="26172B6A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000" w:type="dxa"/>
            <w:vAlign w:val="center"/>
            <w:hideMark/>
          </w:tcPr>
          <w:p w14:paraId="61E95367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417" w:type="dxa"/>
            <w:vAlign w:val="center"/>
            <w:hideMark/>
          </w:tcPr>
          <w:p w14:paraId="4F3184B6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474" w:type="dxa"/>
            <w:vAlign w:val="center"/>
            <w:hideMark/>
          </w:tcPr>
          <w:p w14:paraId="39BD2258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0648A9" w:rsidRPr="00A23EC6" w14:paraId="407AB391" w14:textId="77777777" w:rsidTr="00C1377F">
        <w:trPr>
          <w:trHeight w:val="251"/>
        </w:trPr>
        <w:tc>
          <w:tcPr>
            <w:tcW w:w="715" w:type="dxa"/>
            <w:noWrap/>
            <w:vAlign w:val="center"/>
            <w:hideMark/>
          </w:tcPr>
          <w:p w14:paraId="249F843F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9553" w:type="dxa"/>
            <w:gridSpan w:val="6"/>
            <w:vAlign w:val="center"/>
            <w:hideMark/>
          </w:tcPr>
          <w:p w14:paraId="16A12E52" w14:textId="77777777" w:rsidR="000648A9" w:rsidRPr="00A23EC6" w:rsidRDefault="000648A9" w:rsidP="00F934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3EC6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</w:tr>
      <w:tr w:rsidR="000648A9" w:rsidRPr="00A23EC6" w14:paraId="38B404BC" w14:textId="77777777" w:rsidTr="00C1377F">
        <w:trPr>
          <w:trHeight w:val="439"/>
        </w:trPr>
        <w:tc>
          <w:tcPr>
            <w:tcW w:w="715" w:type="dxa"/>
            <w:noWrap/>
            <w:vAlign w:val="center"/>
          </w:tcPr>
          <w:p w14:paraId="3E4788DC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6.2.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95A28D3" w14:textId="77777777" w:rsidR="000648A9" w:rsidRDefault="000648A9" w:rsidP="00F934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D1CBD" w14:textId="77777777" w:rsidR="000648A9" w:rsidRDefault="000648A9" w:rsidP="00F93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Zjišťování hranic obvod KoPÚ, geometrické plány pro stanovení obvodu KoPÚ, předepsané stabilizace dle vyhlášky č. 357/2013Sb.</w:t>
            </w:r>
          </w:p>
          <w:p w14:paraId="27A462B1" w14:textId="77777777" w:rsidR="000648A9" w:rsidRPr="00A23EC6" w:rsidRDefault="000648A9" w:rsidP="00F934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86AE6A8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1014" w:type="dxa"/>
            <w:noWrap/>
            <w:vAlign w:val="center"/>
          </w:tcPr>
          <w:p w14:paraId="681FAA5F" w14:textId="24845104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14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14:paraId="21D7FB92" w14:textId="77777777" w:rsidR="000648A9" w:rsidRPr="00E44968" w:rsidRDefault="000648A9" w:rsidP="00F93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2 300,00</w:t>
            </w:r>
          </w:p>
        </w:tc>
        <w:tc>
          <w:tcPr>
            <w:tcW w:w="1417" w:type="dxa"/>
            <w:noWrap/>
            <w:vAlign w:val="center"/>
          </w:tcPr>
          <w:p w14:paraId="75DAC995" w14:textId="26C7EEEB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3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24</w:t>
            </w:r>
            <w:r w:rsidRPr="00E44968">
              <w:rPr>
                <w:rFonts w:ascii="Arial" w:hAnsi="Arial" w:cs="Arial"/>
                <w:sz w:val="20"/>
                <w:szCs w:val="20"/>
              </w:rPr>
              <w:t> 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3</w:t>
            </w:r>
            <w:r w:rsidRPr="00E4496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74" w:type="dxa"/>
            <w:shd w:val="clear" w:color="auto" w:fill="DAEEF3" w:themeFill="accent5" w:themeFillTint="33"/>
            <w:noWrap/>
            <w:vAlign w:val="center"/>
          </w:tcPr>
          <w:p w14:paraId="65744626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C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23EC6"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</w:tr>
      <w:tr w:rsidR="000648A9" w:rsidRPr="00A23EC6" w14:paraId="2EBE2D08" w14:textId="77777777" w:rsidTr="00C1377F">
        <w:trPr>
          <w:trHeight w:val="439"/>
        </w:trPr>
        <w:tc>
          <w:tcPr>
            <w:tcW w:w="715" w:type="dxa"/>
            <w:noWrap/>
            <w:vAlign w:val="center"/>
          </w:tcPr>
          <w:p w14:paraId="6D266D78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2983D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6.2.7.</w:t>
            </w:r>
          </w:p>
          <w:p w14:paraId="73D761E8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3E3F7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3DD36BF" w14:textId="77777777" w:rsidR="000648A9" w:rsidRDefault="000648A9" w:rsidP="00F93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</w:t>
            </w:r>
          </w:p>
        </w:tc>
        <w:tc>
          <w:tcPr>
            <w:tcW w:w="963" w:type="dxa"/>
            <w:vAlign w:val="center"/>
          </w:tcPr>
          <w:p w14:paraId="388A2A2F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27811D06" w14:textId="61AC10E3" w:rsidR="000648A9" w:rsidRPr="00E44968" w:rsidRDefault="002740A8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1000" w:type="dxa"/>
            <w:noWrap/>
            <w:vAlign w:val="center"/>
          </w:tcPr>
          <w:p w14:paraId="1F4341C1" w14:textId="77777777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noWrap/>
            <w:vAlign w:val="center"/>
          </w:tcPr>
          <w:p w14:paraId="723E4308" w14:textId="5F14773F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9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5</w:t>
            </w:r>
            <w:r w:rsidRPr="00E44968">
              <w:rPr>
                <w:rFonts w:ascii="Arial" w:hAnsi="Arial" w:cs="Arial"/>
                <w:sz w:val="20"/>
                <w:szCs w:val="20"/>
              </w:rPr>
              <w:t> 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1</w:t>
            </w:r>
            <w:r w:rsidRPr="00E4496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74" w:type="dxa"/>
            <w:shd w:val="clear" w:color="auto" w:fill="DAEEF3" w:themeFill="accent5" w:themeFillTint="33"/>
            <w:noWrap/>
            <w:vAlign w:val="center"/>
          </w:tcPr>
          <w:p w14:paraId="599E7367" w14:textId="77777777" w:rsidR="000648A9" w:rsidRPr="00A23EC6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31.1. 2026</w:t>
            </w:r>
          </w:p>
        </w:tc>
      </w:tr>
      <w:tr w:rsidR="000648A9" w:rsidRPr="00A23EC6" w14:paraId="6161ECB8" w14:textId="77777777" w:rsidTr="00C1377F">
        <w:trPr>
          <w:trHeight w:val="439"/>
        </w:trPr>
        <w:tc>
          <w:tcPr>
            <w:tcW w:w="715" w:type="dxa"/>
            <w:noWrap/>
            <w:vAlign w:val="center"/>
          </w:tcPr>
          <w:p w14:paraId="50D253FD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6.2.8.</w:t>
            </w:r>
          </w:p>
        </w:tc>
        <w:tc>
          <w:tcPr>
            <w:tcW w:w="3685" w:type="dxa"/>
            <w:vAlign w:val="center"/>
          </w:tcPr>
          <w:p w14:paraId="2FECE0B6" w14:textId="77777777" w:rsidR="000648A9" w:rsidRDefault="000648A9" w:rsidP="00F93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 soupisu nároku vlastníků pozemků</w:t>
            </w:r>
          </w:p>
        </w:tc>
        <w:tc>
          <w:tcPr>
            <w:tcW w:w="963" w:type="dxa"/>
            <w:vAlign w:val="center"/>
          </w:tcPr>
          <w:p w14:paraId="2D756AC1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0C8D3047" w14:textId="4342E90F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3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00" w:type="dxa"/>
            <w:noWrap/>
            <w:vAlign w:val="center"/>
          </w:tcPr>
          <w:p w14:paraId="1F81D62F" w14:textId="77777777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noWrap/>
            <w:vAlign w:val="center"/>
          </w:tcPr>
          <w:p w14:paraId="53027A00" w14:textId="270B6C5D" w:rsidR="000648A9" w:rsidRPr="00E44968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968">
              <w:rPr>
                <w:rFonts w:ascii="Arial" w:hAnsi="Arial" w:cs="Arial"/>
                <w:sz w:val="20"/>
                <w:szCs w:val="20"/>
              </w:rPr>
              <w:t>9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5</w:t>
            </w:r>
            <w:r w:rsidRPr="00E44968">
              <w:rPr>
                <w:rFonts w:ascii="Arial" w:hAnsi="Arial" w:cs="Arial"/>
                <w:sz w:val="20"/>
                <w:szCs w:val="20"/>
              </w:rPr>
              <w:t> </w:t>
            </w:r>
            <w:r w:rsidR="002740A8" w:rsidRPr="00E44968">
              <w:rPr>
                <w:rFonts w:ascii="Arial" w:hAnsi="Arial" w:cs="Arial"/>
                <w:sz w:val="20"/>
                <w:szCs w:val="20"/>
              </w:rPr>
              <w:t>1</w:t>
            </w:r>
            <w:r w:rsidRPr="00E4496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74" w:type="dxa"/>
            <w:shd w:val="clear" w:color="auto" w:fill="DAEEF3" w:themeFill="accent5" w:themeFillTint="33"/>
            <w:noWrap/>
            <w:vAlign w:val="center"/>
          </w:tcPr>
          <w:p w14:paraId="210F434B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5604C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28.2. 2026</w:t>
            </w:r>
          </w:p>
          <w:p w14:paraId="3A9C2B76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1E45" w14:textId="77777777" w:rsidR="000648A9" w:rsidRDefault="000648A9" w:rsidP="00F93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144EFD4" w14:textId="7A9646DE" w:rsidR="00686001" w:rsidRDefault="00686001" w:rsidP="000648A9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480AC8DE" w14:textId="51298420" w:rsidR="00C1377F" w:rsidRDefault="00C1377F" w:rsidP="00C1377F">
      <w:pPr>
        <w:pStyle w:val="Level2"/>
        <w:rPr>
          <w:rFonts w:ascii="Arial" w:hAnsi="Arial" w:cs="Arial"/>
          <w:b/>
          <w:bCs/>
          <w:sz w:val="20"/>
          <w:szCs w:val="20"/>
        </w:rPr>
      </w:pPr>
      <w:r w:rsidRPr="00C1377F">
        <w:rPr>
          <w:rFonts w:ascii="Arial" w:hAnsi="Arial" w:cs="Arial"/>
          <w:b/>
          <w:bCs/>
          <w:sz w:val="20"/>
          <w:szCs w:val="20"/>
        </w:rPr>
        <w:t>Změna sídla společnosti</w:t>
      </w:r>
    </w:p>
    <w:p w14:paraId="27299CF4" w14:textId="0B1110E0" w:rsidR="00C1377F" w:rsidRDefault="00C1377F" w:rsidP="00C1377F">
      <w:pPr>
        <w:pStyle w:val="Level2"/>
        <w:numPr>
          <w:ilvl w:val="0"/>
          <w:numId w:val="0"/>
        </w:numPr>
        <w:ind w:left="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G.K. spol s.r.o., Světská 1418, 198 00 Praha 9-Kyje.</w:t>
      </w:r>
    </w:p>
    <w:p w14:paraId="35285573" w14:textId="77777777" w:rsidR="00C1377F" w:rsidRPr="00C1377F" w:rsidRDefault="00C1377F" w:rsidP="00C1377F">
      <w:pPr>
        <w:pStyle w:val="Level2"/>
        <w:numPr>
          <w:ilvl w:val="0"/>
          <w:numId w:val="0"/>
        </w:numPr>
        <w:ind w:left="568"/>
        <w:rPr>
          <w:rFonts w:ascii="Arial" w:hAnsi="Arial" w:cs="Arial"/>
          <w:sz w:val="20"/>
          <w:szCs w:val="20"/>
        </w:rPr>
      </w:pPr>
    </w:p>
    <w:p w14:paraId="30607629" w14:textId="48A95878" w:rsidR="00E40360" w:rsidRPr="000D126D" w:rsidRDefault="00E40360" w:rsidP="009E737B">
      <w:pPr>
        <w:pStyle w:val="Level1"/>
        <w:ind w:left="993" w:hanging="992"/>
        <w:rPr>
          <w:rFonts w:ascii="Arial" w:hAnsi="Arial" w:cs="Arial"/>
          <w:sz w:val="20"/>
          <w:szCs w:val="20"/>
        </w:rPr>
      </w:pPr>
      <w:bookmarkStart w:id="2" w:name="_Ref50762777"/>
      <w:r w:rsidRPr="000D126D">
        <w:rPr>
          <w:rFonts w:ascii="Arial" w:hAnsi="Arial" w:cs="Arial"/>
          <w:sz w:val="20"/>
          <w:szCs w:val="20"/>
        </w:rPr>
        <w:t>Závěrečná ustanovení</w:t>
      </w:r>
    </w:p>
    <w:p w14:paraId="25B1E1E6" w14:textId="04C186DE" w:rsidR="00754317" w:rsidRDefault="00F16DBD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 </w:t>
      </w:r>
      <w:r w:rsidR="00754317"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5755F8DC" w14:textId="77777777" w:rsidR="00A905F2" w:rsidRPr="000D126D" w:rsidRDefault="00A905F2" w:rsidP="00A905F2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CA04233" w14:textId="3134EEF0" w:rsidR="002740A8" w:rsidRPr="007A1148" w:rsidRDefault="00754317" w:rsidP="007A1148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2"/>
    <w:p w14:paraId="00993DBF" w14:textId="6CF49BA5" w:rsidR="007A1148" w:rsidRPr="00FB3205" w:rsidRDefault="00754317" w:rsidP="00FB3205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92D827C" w14:textId="77777777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č. 1 je vyhotoven a podepsán v elektronické podobě.</w:t>
      </w:r>
    </w:p>
    <w:p w14:paraId="51F38F2F" w14:textId="47AAA3FE" w:rsidR="00754317" w:rsidRPr="000D126D" w:rsidRDefault="00754317" w:rsidP="00542BD1">
      <w:pPr>
        <w:pStyle w:val="Level2"/>
        <w:tabs>
          <w:tab w:val="clear" w:pos="1248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</w:t>
      </w:r>
      <w:r w:rsidR="00924AC6">
        <w:rPr>
          <w:rFonts w:ascii="Arial" w:hAnsi="Arial" w:cs="Arial"/>
          <w:sz w:val="20"/>
          <w:szCs w:val="20"/>
        </w:rPr>
        <w:t>oPÚ v k.ú.</w:t>
      </w:r>
      <w:r w:rsidRPr="000D126D">
        <w:rPr>
          <w:rFonts w:ascii="Arial" w:hAnsi="Arial" w:cs="Arial"/>
          <w:sz w:val="20"/>
          <w:szCs w:val="20"/>
        </w:rPr>
        <w:t xml:space="preserve"> </w:t>
      </w:r>
      <w:r w:rsidR="002740A8">
        <w:rPr>
          <w:rFonts w:ascii="Arial" w:hAnsi="Arial" w:cs="Arial"/>
          <w:sz w:val="20"/>
          <w:szCs w:val="20"/>
        </w:rPr>
        <w:t>Královice u Zlonic</w:t>
      </w:r>
      <w:r w:rsidR="008504E8">
        <w:rPr>
          <w:rFonts w:ascii="Arial" w:hAnsi="Arial" w:cs="Arial"/>
          <w:sz w:val="20"/>
          <w:szCs w:val="20"/>
        </w:rPr>
        <w:t>.</w:t>
      </w:r>
    </w:p>
    <w:p w14:paraId="07C8EA80" w14:textId="25D1CE76" w:rsidR="00754317" w:rsidRPr="000D126D" w:rsidRDefault="00754317" w:rsidP="00542BD1">
      <w:pPr>
        <w:pStyle w:val="Level2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</w:t>
      </w:r>
      <w:r w:rsidR="002740A8">
        <w:rPr>
          <w:rFonts w:ascii="Arial" w:hAnsi="Arial" w:cs="Arial"/>
          <w:sz w:val="20"/>
          <w:szCs w:val="20"/>
        </w:rPr>
        <w:t>Michaela Mancini</w:t>
      </w:r>
      <w:r w:rsidRPr="000D126D">
        <w:rPr>
          <w:rFonts w:ascii="Arial" w:hAnsi="Arial" w:cs="Arial"/>
          <w:sz w:val="20"/>
          <w:szCs w:val="20"/>
        </w:rPr>
        <w:t xml:space="preserve"> </w:t>
      </w:r>
    </w:p>
    <w:p w14:paraId="41D8DD9B" w14:textId="24B13B24" w:rsidR="00754317" w:rsidRDefault="00754317" w:rsidP="00542BD1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4BEB0627" w14:textId="77777777" w:rsidR="00E5308E" w:rsidRDefault="00E5308E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35E8CD61" w14:textId="561A5A8A" w:rsidR="00B964A7" w:rsidRPr="000D126D" w:rsidRDefault="001A7A17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Česká republika – Státní pozemkový úřad </w:t>
      </w:r>
      <w:r w:rsidR="00EE777C">
        <w:rPr>
          <w:rFonts w:ascii="Arial" w:hAnsi="Arial" w:cs="Arial"/>
          <w:b/>
          <w:bCs/>
          <w:sz w:val="20"/>
          <w:szCs w:val="20"/>
        </w:rPr>
        <w:tab/>
      </w:r>
      <w:r w:rsidR="002740A8">
        <w:rPr>
          <w:rFonts w:ascii="Arial" w:hAnsi="Arial" w:cs="Arial"/>
          <w:b/>
          <w:bCs/>
          <w:sz w:val="20"/>
          <w:szCs w:val="20"/>
        </w:rPr>
        <w:tab/>
        <w:t xml:space="preserve">AREA G.K. spol. </w:t>
      </w:r>
      <w:r w:rsidR="00EE777C">
        <w:rPr>
          <w:rFonts w:ascii="Arial" w:hAnsi="Arial" w:cs="Arial"/>
          <w:b/>
          <w:bCs/>
          <w:sz w:val="20"/>
          <w:szCs w:val="20"/>
        </w:rPr>
        <w:t>s</w:t>
      </w:r>
      <w:r w:rsidR="002740A8">
        <w:rPr>
          <w:rFonts w:ascii="Arial" w:hAnsi="Arial" w:cs="Arial"/>
          <w:b/>
          <w:bCs/>
          <w:sz w:val="20"/>
          <w:szCs w:val="20"/>
        </w:rPr>
        <w:t xml:space="preserve"> </w:t>
      </w:r>
      <w:r w:rsidR="00EE777C">
        <w:rPr>
          <w:rFonts w:ascii="Arial" w:hAnsi="Arial" w:cs="Arial"/>
          <w:b/>
          <w:bCs/>
          <w:sz w:val="20"/>
          <w:szCs w:val="20"/>
        </w:rPr>
        <w:t xml:space="preserve">r.o. </w:t>
      </w:r>
    </w:p>
    <w:p w14:paraId="7FC9B48A" w14:textId="0A9A182F" w:rsidR="00F16DBD" w:rsidRPr="000D126D" w:rsidRDefault="00591896" w:rsidP="00E5308E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6D06FE4A" w14:textId="3CC76AFE" w:rsidR="00620237" w:rsidRPr="000D126D" w:rsidRDefault="00B12BEC" w:rsidP="00E5308E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  <w:r w:rsidR="00591896">
        <w:rPr>
          <w:rFonts w:ascii="Arial" w:hAnsi="Arial" w:cs="Arial"/>
          <w:spacing w:val="4"/>
          <w:sz w:val="20"/>
          <w:szCs w:val="20"/>
        </w:rPr>
        <w:t xml:space="preserve">Datum: </w:t>
      </w:r>
      <w:r w:rsidR="00C4132F">
        <w:rPr>
          <w:rFonts w:ascii="Arial" w:hAnsi="Arial" w:cs="Arial"/>
          <w:spacing w:val="4"/>
          <w:sz w:val="20"/>
          <w:szCs w:val="20"/>
        </w:rPr>
        <w:t>05.11.2025</w:t>
      </w:r>
      <w:r w:rsidR="00C4132F">
        <w:rPr>
          <w:rFonts w:ascii="Arial" w:hAnsi="Arial" w:cs="Arial"/>
          <w:spacing w:val="4"/>
          <w:sz w:val="20"/>
          <w:szCs w:val="20"/>
        </w:rPr>
        <w:tab/>
      </w:r>
      <w:r w:rsidR="00591896">
        <w:rPr>
          <w:rFonts w:ascii="Arial" w:hAnsi="Arial" w:cs="Arial"/>
          <w:spacing w:val="4"/>
          <w:sz w:val="20"/>
          <w:szCs w:val="20"/>
        </w:rPr>
        <w:t xml:space="preserve">                   </w:t>
      </w:r>
      <w:r>
        <w:rPr>
          <w:rFonts w:ascii="Arial" w:hAnsi="Arial" w:cs="Arial"/>
          <w:spacing w:val="4"/>
          <w:sz w:val="20"/>
          <w:szCs w:val="20"/>
        </w:rPr>
        <w:t>Datum:</w:t>
      </w:r>
      <w:r w:rsidR="00C4132F">
        <w:rPr>
          <w:rFonts w:ascii="Arial" w:hAnsi="Arial" w:cs="Arial"/>
          <w:spacing w:val="4"/>
          <w:sz w:val="20"/>
          <w:szCs w:val="20"/>
        </w:rPr>
        <w:t xml:space="preserve"> </w:t>
      </w:r>
      <w:r w:rsidR="007D0815">
        <w:rPr>
          <w:rFonts w:ascii="Arial" w:hAnsi="Arial" w:cs="Arial"/>
          <w:spacing w:val="4"/>
          <w:sz w:val="20"/>
          <w:szCs w:val="20"/>
        </w:rPr>
        <w:t>0</w:t>
      </w:r>
      <w:r w:rsidR="00C4132F">
        <w:rPr>
          <w:rFonts w:ascii="Arial" w:hAnsi="Arial" w:cs="Arial"/>
          <w:spacing w:val="4"/>
          <w:sz w:val="20"/>
          <w:szCs w:val="20"/>
        </w:rPr>
        <w:t>3.11.2025</w:t>
      </w:r>
      <w:r w:rsidR="00591896">
        <w:rPr>
          <w:rFonts w:ascii="Arial" w:hAnsi="Arial" w:cs="Arial"/>
          <w:spacing w:val="4"/>
          <w:sz w:val="20"/>
          <w:szCs w:val="20"/>
        </w:rPr>
        <w:tab/>
      </w:r>
      <w:r w:rsidR="00591896">
        <w:rPr>
          <w:rFonts w:ascii="Arial" w:hAnsi="Arial" w:cs="Arial"/>
          <w:spacing w:val="4"/>
          <w:sz w:val="20"/>
          <w:szCs w:val="20"/>
        </w:rPr>
        <w:tab/>
      </w:r>
    </w:p>
    <w:p w14:paraId="4B2FB2E5" w14:textId="77777777" w:rsidR="00620237" w:rsidRDefault="0062023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1449E7CC" w14:textId="6961B3C4" w:rsidR="00A23EC6" w:rsidRPr="000D126D" w:rsidRDefault="00924AC6" w:rsidP="00A23EC6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  <w:r w:rsidR="00A23EC6" w:rsidRPr="00A23EC6">
        <w:rPr>
          <w:rFonts w:ascii="Arial" w:hAnsi="Arial" w:cs="Arial"/>
          <w:i/>
          <w:iCs/>
          <w:spacing w:val="4"/>
          <w:sz w:val="20"/>
          <w:szCs w:val="20"/>
        </w:rPr>
        <w:t>„elektronicky podepsáno</w:t>
      </w:r>
      <w:r w:rsidR="00A23EC6">
        <w:rPr>
          <w:rFonts w:ascii="Arial" w:hAnsi="Arial" w:cs="Arial"/>
          <w:spacing w:val="4"/>
          <w:sz w:val="20"/>
          <w:szCs w:val="20"/>
        </w:rPr>
        <w:t xml:space="preserve">“                                            </w:t>
      </w:r>
      <w:r w:rsidR="00A23EC6" w:rsidRPr="00A23EC6">
        <w:rPr>
          <w:rFonts w:ascii="Arial" w:hAnsi="Arial" w:cs="Arial"/>
          <w:i/>
          <w:iCs/>
          <w:spacing w:val="4"/>
          <w:sz w:val="20"/>
          <w:szCs w:val="20"/>
        </w:rPr>
        <w:t>„elektronicky podepsáno</w:t>
      </w:r>
      <w:r w:rsidR="00A23EC6">
        <w:rPr>
          <w:rFonts w:ascii="Arial" w:hAnsi="Arial" w:cs="Arial"/>
          <w:spacing w:val="4"/>
          <w:sz w:val="20"/>
          <w:szCs w:val="20"/>
        </w:rPr>
        <w:t>“</w:t>
      </w:r>
    </w:p>
    <w:p w14:paraId="5C729AB5" w14:textId="724E2A23" w:rsidR="00D97FD9" w:rsidRPr="000D126D" w:rsidRDefault="00D97FD9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D11D8BD" w14:textId="3528E6A4" w:rsidR="00EF02B5" w:rsidRPr="000D126D" w:rsidRDefault="00EF02B5" w:rsidP="00986B62">
      <w:pPr>
        <w:ind w:left="-142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="00014563">
        <w:rPr>
          <w:rFonts w:ascii="Arial" w:hAnsi="Arial" w:cs="Arial"/>
          <w:sz w:val="20"/>
          <w:szCs w:val="20"/>
        </w:rPr>
        <w:t xml:space="preserve">            </w:t>
      </w:r>
      <w:r w:rsidRPr="000D126D">
        <w:rPr>
          <w:rFonts w:ascii="Arial" w:hAnsi="Arial" w:cs="Arial"/>
          <w:sz w:val="20"/>
          <w:szCs w:val="20"/>
        </w:rPr>
        <w:t>…………………………………</w:t>
      </w:r>
    </w:p>
    <w:p w14:paraId="6DD025D2" w14:textId="17E20BD1" w:rsidR="00DE7CDA" w:rsidRPr="002740A8" w:rsidRDefault="00DE7CDA" w:rsidP="00986B62">
      <w:pPr>
        <w:ind w:left="-142"/>
        <w:rPr>
          <w:rFonts w:ascii="Arial" w:hAnsi="Arial" w:cs="Arial"/>
          <w:bCs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="002740A8" w:rsidRPr="002740A8">
        <w:rPr>
          <w:rFonts w:ascii="Arial" w:hAnsi="Arial" w:cs="Arial"/>
          <w:bCs/>
          <w:sz w:val="20"/>
          <w:szCs w:val="20"/>
        </w:rPr>
        <w:t>Milan Nový</w:t>
      </w:r>
    </w:p>
    <w:p w14:paraId="6547DB41" w14:textId="77777777" w:rsidR="00DE7CDA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2920028F" w14:textId="5BE48E73" w:rsidR="00620237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="00E5308E">
        <w:rPr>
          <w:rFonts w:ascii="Arial" w:hAnsi="Arial" w:cs="Arial"/>
          <w:sz w:val="20"/>
          <w:szCs w:val="20"/>
        </w:rPr>
        <w:t>, Státn</w:t>
      </w:r>
      <w:r w:rsidR="00014563">
        <w:rPr>
          <w:rFonts w:ascii="Arial" w:hAnsi="Arial" w:cs="Arial"/>
          <w:sz w:val="20"/>
          <w:szCs w:val="20"/>
        </w:rPr>
        <w:t>í pozemkový úřad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</w:t>
      </w:r>
      <w:r w:rsidR="002740A8">
        <w:rPr>
          <w:rFonts w:ascii="Arial" w:hAnsi="Arial" w:cs="Arial"/>
          <w:sz w:val="20"/>
          <w:szCs w:val="20"/>
        </w:rPr>
        <w:t>AREA G.K. spol. s r.o.</w:t>
      </w:r>
    </w:p>
    <w:p w14:paraId="29C00D95" w14:textId="77777777" w:rsidR="00761DE8" w:rsidRDefault="00761DE8" w:rsidP="00986B62">
      <w:pPr>
        <w:ind w:left="-142"/>
        <w:rPr>
          <w:rFonts w:ascii="Arial" w:hAnsi="Arial" w:cs="Arial"/>
          <w:sz w:val="20"/>
          <w:szCs w:val="20"/>
        </w:rPr>
        <w:sectPr w:rsidR="00761DE8" w:rsidSect="00890F17">
          <w:headerReference w:type="default" r:id="rId11"/>
          <w:footerReference w:type="even" r:id="rId12"/>
          <w:footerReference w:type="default" r:id="rId13"/>
          <w:pgSz w:w="11907" w:h="16840" w:code="9"/>
          <w:pgMar w:top="567" w:right="1275" w:bottom="426" w:left="1560" w:header="708" w:footer="708" w:gutter="0"/>
          <w:cols w:space="708"/>
        </w:sectPr>
      </w:pPr>
    </w:p>
    <w:tbl>
      <w:tblPr>
        <w:tblW w:w="53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165"/>
        <w:gridCol w:w="718"/>
        <w:gridCol w:w="718"/>
        <w:gridCol w:w="1408"/>
        <w:gridCol w:w="1418"/>
        <w:gridCol w:w="1559"/>
      </w:tblGrid>
      <w:tr w:rsidR="00761DE8" w:rsidRPr="00761DE8" w14:paraId="1EF02FD3" w14:textId="77777777" w:rsidTr="00761DE8">
        <w:trPr>
          <w:trHeight w:val="425"/>
        </w:trPr>
        <w:tc>
          <w:tcPr>
            <w:tcW w:w="42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4C64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Položkový výkaz činností –  Příloha k dodatku č. 1 –  Komplexní pozemkové úpravy Královice u Zlonic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5E2A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61DE8" w:rsidRPr="00761DE8" w14:paraId="3B03C828" w14:textId="77777777" w:rsidTr="00761DE8">
        <w:trPr>
          <w:trHeight w:val="454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677ED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797F4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Hlavní  celek  / Dílčí část Hlavního celku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15A995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Měrná jednotka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176F3B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Počet Měrných jednotek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12E374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Cena za Měrnou jednotku bez </w:t>
            </w: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DPH v Kč 10)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ACBBBF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Cena bez DPH</w:t>
            </w: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celkem v Kč 10)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69BA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Termín předání k akceptačnímu řízení</w:t>
            </w:r>
          </w:p>
        </w:tc>
      </w:tr>
      <w:tr w:rsidR="00761DE8" w:rsidRPr="00761DE8" w14:paraId="1B7542EA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227A3B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D8CB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Hlavní celek 1 „Přípravné práce“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8F6D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44D5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5926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E25F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08A4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761DE8" w:rsidRPr="00761DE8" w14:paraId="46EC4351" w14:textId="77777777" w:rsidTr="00761DE8">
        <w:trPr>
          <w:trHeight w:val="425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6F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6.2.1</w:t>
            </w:r>
          </w:p>
        </w:tc>
        <w:tc>
          <w:tcPr>
            <w:tcW w:w="16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E0A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Revize stávajícího bodového pole 6)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B9AD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 bod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D30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10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4722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99A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10 000,00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5B4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31.3. 2025</w:t>
            </w:r>
          </w:p>
        </w:tc>
      </w:tr>
      <w:tr w:rsidR="00761DE8" w:rsidRPr="00761DE8" w14:paraId="55F7B2DE" w14:textId="77777777" w:rsidTr="00761DE8">
        <w:trPr>
          <w:trHeight w:val="425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F4311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40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Doplnění stávajícího bodového pole 6)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8C9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bod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A53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EB5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3 000,00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1A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15 000,00</w:t>
            </w: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1CCB9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2AD09A08" w14:textId="77777777" w:rsidTr="00761DE8">
        <w:trPr>
          <w:trHeight w:val="425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CA7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6.2.2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1B7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Podrobné měření polohopisu v obvodu KoPÚ mimo trvalé porosty 1)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012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F36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0736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800,00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922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236 000,00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00A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30.6.2025</w:t>
            </w:r>
          </w:p>
        </w:tc>
      </w:tr>
      <w:tr w:rsidR="00761DE8" w:rsidRPr="00761DE8" w14:paraId="2DE5473F" w14:textId="77777777" w:rsidTr="00761DE8">
        <w:trPr>
          <w:trHeight w:val="425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1ECB1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F63B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Podrobné měření polohopisu v obvodu KoPÚ v trvalých porostech 1)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E43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EC7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61B5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36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25 000,00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E233AE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67CACD5E" w14:textId="77777777" w:rsidTr="00761DE8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F5B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6.2.4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E97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4E9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1A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A6F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2 300,00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12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324 300,00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C58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31.10.2025</w:t>
            </w:r>
          </w:p>
        </w:tc>
      </w:tr>
      <w:tr w:rsidR="00761DE8" w:rsidRPr="00761DE8" w14:paraId="6142D703" w14:textId="77777777" w:rsidTr="00761DE8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C9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6.2.5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1B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Zjišťování hranic pozemků neřešených dle § 2 Zákona 12)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3D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5A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AE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2 500,00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6CB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32 500,00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816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31.10.2025</w:t>
            </w:r>
          </w:p>
        </w:tc>
      </w:tr>
      <w:tr w:rsidR="00761DE8" w:rsidRPr="00761DE8" w14:paraId="3A80B16B" w14:textId="77777777" w:rsidTr="00761DE8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729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6.2.6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14C6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93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00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08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5 000,00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0C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5 000,00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AF83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31.10.2025</w:t>
            </w:r>
          </w:p>
        </w:tc>
      </w:tr>
      <w:tr w:rsidR="00761DE8" w:rsidRPr="00761DE8" w14:paraId="52E19897" w14:textId="77777777" w:rsidTr="00761DE8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172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6.2.7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553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Rozbor současného stavu                     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B4C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76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F2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300,00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F5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95 100,00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E10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31.1.2026</w:t>
            </w:r>
          </w:p>
        </w:tc>
      </w:tr>
      <w:tr w:rsidR="00761DE8" w:rsidRPr="00761DE8" w14:paraId="669DFDA2" w14:textId="77777777" w:rsidTr="00761DE8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CAE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6.2.8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E90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Dokumentace k soupisu nároků vlastníků pozemků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DF5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A9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C35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300,00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869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95 100,00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8D8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28.2.2026</w:t>
            </w:r>
          </w:p>
        </w:tc>
      </w:tr>
      <w:tr w:rsidR="00761DE8" w:rsidRPr="00761DE8" w14:paraId="4064FAB8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81348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„Přípravné práce“ celkem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88C6B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FC7DB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2CE16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E8FE4F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838 000,00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D33F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28.2.2026</w:t>
            </w:r>
          </w:p>
        </w:tc>
      </w:tr>
      <w:tr w:rsidR="00761DE8" w:rsidRPr="00761DE8" w14:paraId="4B5E2A7A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F32EB8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6.3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44CC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Hlavní celek 2 „Návrhové práce“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DCA3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751B2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1CD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2638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2DA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761DE8" w:rsidRPr="00761DE8" w14:paraId="0FD0B7FC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1F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6.3.1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E52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Vypracování plánu společných zařízení ("PSZ")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775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0265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75D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86E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317 000,00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332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31.3.2027</w:t>
            </w:r>
          </w:p>
        </w:tc>
      </w:tr>
      <w:tr w:rsidR="00761DE8" w:rsidRPr="00761DE8" w14:paraId="091C48EC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219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6.3.1 i) a)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81BA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Výškopisné zaměření zájmového území dle čl. 6.3.1 i) a) Smlouvy 2)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6B79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5E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270A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8F6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40 000,00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8994C0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667C7A0F" w14:textId="77777777" w:rsidTr="00761DE8">
        <w:trPr>
          <w:trHeight w:val="615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E9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6.3.1 i) b)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0A7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DTR liniových dopravních staveb PSZ pro stanovení plochy záboru půdy stavbami dle čl. 6.3.1 i) b) Smlouvy 2)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9C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CD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63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D8E49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43 000,00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60F6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793E6566" w14:textId="77777777" w:rsidTr="00761DE8">
        <w:trPr>
          <w:trHeight w:val="835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703C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7F06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B8C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16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3276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9E05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38 000,00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02CAB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2142E2F9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EC9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6.3.1 i) c)</w:t>
            </w: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F4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DTR vodohospodářských staveb PSZ dle čl. 6.3.1 i) c) Smlouvy 2)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C7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13E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5FA1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45 000,00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9628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90 000,00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4BF7C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1DE8" w:rsidRPr="00761DE8" w14:paraId="2CDFA304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5B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6.3.2 h)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1E0D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PSZ 11)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52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C01E5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9663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25D8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BB34A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798FCA8D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AB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6.3.2 h) 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EBD1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PSZ do 10 ha 11)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78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FCE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862D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6 300,00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53E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6 300,00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797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761DE8" w:rsidRPr="00761DE8" w14:paraId="5A5604F3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6FA5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6.3.2 h) ii)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07C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PSZ do 50 ha 11)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E33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91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C7A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3 600,00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84F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3 600,00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880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761DE8" w:rsidRPr="00761DE8" w14:paraId="243D2500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61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6.3.2 h) iii)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4D7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PSZ nad 50 ha 11)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6B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954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34C9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1 350,00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FB6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1 350,00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80D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761DE8" w:rsidRPr="00761DE8" w14:paraId="2910DCE8" w14:textId="77777777" w:rsidTr="00761DE8">
        <w:trPr>
          <w:trHeight w:val="54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EB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6.3.2 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0BB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Vypracování návrhu nového uspořádání pozemků k jeho vystavení dle § 11 odst. 1 Zákona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086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E8F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9F9A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1 200,00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8AF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380 400,00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4201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28.2.2028</w:t>
            </w:r>
          </w:p>
        </w:tc>
      </w:tr>
      <w:tr w:rsidR="00761DE8" w:rsidRPr="00761DE8" w14:paraId="2705042E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812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6.3.3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87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Předložení aktuální dokumentace návrhu KoPÚ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F5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8DE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6BB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17 000,00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AE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34 000,00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A2BD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 1 měsíce od výzvy Objednatele</w:t>
            </w:r>
          </w:p>
        </w:tc>
      </w:tr>
      <w:tr w:rsidR="00761DE8" w:rsidRPr="00761DE8" w14:paraId="04F00732" w14:textId="77777777" w:rsidTr="00761DE8">
        <w:trPr>
          <w:trHeight w:val="61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22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6.3.4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4C4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Zhotovení podkladů pro změnu katastrální hranice 3), 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A5D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8C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F67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6 000,00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565F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18 000,00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454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761DE8" w:rsidRPr="00761DE8" w14:paraId="7D4438C0" w14:textId="77777777" w:rsidTr="00761DE8">
        <w:trPr>
          <w:trHeight w:val="61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E7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6.3.5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E26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návrhu po ukončení odvolacího řízení 12)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B0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748FA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87D7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B14E9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20B81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40F70003" w14:textId="77777777" w:rsidTr="00761DE8">
        <w:trPr>
          <w:trHeight w:val="60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67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6.3.5 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CA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návrhu po ukončení odvolacího řízení do 10 ha 12)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CD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25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273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8 400,00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627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8 400,00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737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761DE8" w:rsidRPr="00761DE8" w14:paraId="19461150" w14:textId="77777777" w:rsidTr="00761DE8">
        <w:trPr>
          <w:trHeight w:val="58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541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6.3.5 ii)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BB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návrhu po ukončení odvolacího řízení do 50 ha 12)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F4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FB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26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4 800,00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70C7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4 800,00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DA4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761DE8" w:rsidRPr="00761DE8" w14:paraId="12A2F23C" w14:textId="77777777" w:rsidTr="00761DE8">
        <w:trPr>
          <w:trHeight w:val="57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DCF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lastRenderedPageBreak/>
              <w:t>6.3.5 iii)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9D6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Aktualizace návrhu po ukončení odvolacího řízení nad 50 ha 12)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111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DDA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769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1 800,00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E4E97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1 800,00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A95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761DE8" w:rsidRPr="00761DE8" w14:paraId="595BF082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3AA09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„Návrhové práce“ celkem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EE4A0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5A14C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BEA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4F88A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986 650,00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F9961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xxxxx</w:t>
            </w:r>
          </w:p>
        </w:tc>
      </w:tr>
      <w:tr w:rsidR="00761DE8" w:rsidRPr="00761DE8" w14:paraId="487FFF6C" w14:textId="77777777" w:rsidTr="00761DE8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69600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6.4</w:t>
            </w: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519E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Hlavní celek 3 „Mapové dílo“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0F8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AC1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E9F8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300,00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B299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96 000,00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79D0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do 3 měsíců od výzvy Objednatele</w:t>
            </w:r>
          </w:p>
        </w:tc>
      </w:tr>
      <w:tr w:rsidR="00761DE8" w:rsidRPr="00761DE8" w14:paraId="259C12E8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6AA6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„Mapové dílo“ celkem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4E96B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B9532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B96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82CCF6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96 000,00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E08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xxxxx</w:t>
            </w:r>
          </w:p>
        </w:tc>
      </w:tr>
      <w:tr w:rsidR="00761DE8" w:rsidRPr="00761DE8" w14:paraId="7927C781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2306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Rekapitulace kalkulace ceny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7BA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CFCD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E29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27B1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B878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761DE8" w:rsidRPr="00761DE8" w14:paraId="5400BCD0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012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1. Hlavní celek 1 celkem bez DPH v Kč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7DEC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71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DD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23C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838 000,00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84781C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7088A482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E1B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2. Hlavní celek 2 celkem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33C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E8E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81B0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308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986 650,00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55757A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1D3DB88D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6BD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3. Hlavní celek 3 celkem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B4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53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72E2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1D86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96 000,00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2053DB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115CBE97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B158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Celková cena bez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58AE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1A3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FAC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7ADD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1 920 650,00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DC3EA8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5CD00F23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2FD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DPH  21%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D3A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15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363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F14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403 336,50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1424AE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62564404" w14:textId="77777777" w:rsidTr="00761DE8">
        <w:trPr>
          <w:trHeight w:val="42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8915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Celková cena Díla včetně DPH v Kč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C86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4EFA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8EAE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9C74" w14:textId="77777777" w:rsidR="00761DE8" w:rsidRPr="00761DE8" w:rsidRDefault="00761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2 323 986,50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FBCF8F" w14:textId="77777777" w:rsidR="00761DE8" w:rsidRPr="00761DE8" w:rsidRDefault="00761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761DE8" w:rsidRPr="00761DE8" w14:paraId="1007B967" w14:textId="77777777" w:rsidTr="00761DE8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2798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761DE8" w:rsidRPr="00761DE8" w14:paraId="6CE2ED67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6D54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Česká republika – Státní pozemkový úřad 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D8E0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>AREA G.K. spol. s r.o.</w:t>
            </w:r>
          </w:p>
        </w:tc>
      </w:tr>
      <w:tr w:rsidR="00761DE8" w:rsidRPr="00761DE8" w14:paraId="41478903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752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Místo: Praha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AF23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Místo: Praha</w:t>
            </w:r>
          </w:p>
        </w:tc>
      </w:tr>
      <w:tr w:rsidR="00761DE8" w:rsidRPr="00761DE8" w14:paraId="383817E6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13E0" w14:textId="6A06571D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Datum: </w:t>
            </w:r>
            <w:r w:rsidR="00A5720E">
              <w:rPr>
                <w:rFonts w:ascii="Arial" w:hAnsi="Arial" w:cs="Arial"/>
                <w:sz w:val="14"/>
                <w:szCs w:val="14"/>
              </w:rPr>
              <w:t>0</w:t>
            </w:r>
            <w:r w:rsidR="00C4132F">
              <w:rPr>
                <w:rFonts w:ascii="Arial" w:hAnsi="Arial" w:cs="Arial"/>
                <w:sz w:val="14"/>
                <w:szCs w:val="14"/>
              </w:rPr>
              <w:t>5.11.2025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65C6" w14:textId="4960654B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 xml:space="preserve">Datum: </w:t>
            </w:r>
            <w:r w:rsidR="007D0815">
              <w:rPr>
                <w:rFonts w:ascii="Arial" w:hAnsi="Arial" w:cs="Arial"/>
                <w:sz w:val="14"/>
                <w:szCs w:val="14"/>
              </w:rPr>
              <w:t>0</w:t>
            </w:r>
            <w:r w:rsidR="00C4132F">
              <w:rPr>
                <w:rFonts w:ascii="Arial" w:hAnsi="Arial" w:cs="Arial"/>
                <w:sz w:val="14"/>
                <w:szCs w:val="14"/>
              </w:rPr>
              <w:t>3.11.2025</w:t>
            </w:r>
          </w:p>
        </w:tc>
      </w:tr>
      <w:tr w:rsidR="00761DE8" w:rsidRPr="00761DE8" w14:paraId="6B9E21E8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AA8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9399" w14:textId="77777777" w:rsidR="00761DE8" w:rsidRPr="00761DE8" w:rsidRDefault="00761DE8">
            <w:pPr>
              <w:rPr>
                <w:sz w:val="14"/>
                <w:szCs w:val="14"/>
              </w:rPr>
            </w:pPr>
          </w:p>
        </w:tc>
      </w:tr>
      <w:tr w:rsidR="00761DE8" w:rsidRPr="00761DE8" w14:paraId="30C711B8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AC81" w14:textId="77777777" w:rsidR="00761DE8" w:rsidRPr="00761DE8" w:rsidRDefault="00761DE8">
            <w:pPr>
              <w:rPr>
                <w:sz w:val="14"/>
                <w:szCs w:val="14"/>
              </w:rPr>
            </w:pP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801" w14:textId="77777777" w:rsidR="00761DE8" w:rsidRPr="00761DE8" w:rsidRDefault="00761DE8">
            <w:pPr>
              <w:rPr>
                <w:sz w:val="14"/>
                <w:szCs w:val="14"/>
              </w:rPr>
            </w:pPr>
          </w:p>
        </w:tc>
      </w:tr>
      <w:tr w:rsidR="00761DE8" w:rsidRPr="00761DE8" w14:paraId="7ABDA225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9449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"elektronicky podepsáno"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A98E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"elektronicky podepsáno"</w:t>
            </w:r>
          </w:p>
        </w:tc>
      </w:tr>
      <w:tr w:rsidR="00761DE8" w:rsidRPr="00761DE8" w14:paraId="67523883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657E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7CF2" w14:textId="77777777" w:rsidR="00761DE8" w:rsidRPr="00761DE8" w:rsidRDefault="00761DE8">
            <w:pPr>
              <w:rPr>
                <w:sz w:val="14"/>
                <w:szCs w:val="14"/>
              </w:rPr>
            </w:pPr>
          </w:p>
        </w:tc>
      </w:tr>
      <w:tr w:rsidR="00761DE8" w:rsidRPr="00761DE8" w14:paraId="0B338C51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E94F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________________________________ 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4EDE" w14:textId="77777777" w:rsidR="00761DE8" w:rsidRPr="00761DE8" w:rsidRDefault="00761D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1D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________________________________ </w:t>
            </w:r>
          </w:p>
        </w:tc>
      </w:tr>
      <w:tr w:rsidR="00761DE8" w:rsidRPr="00761DE8" w14:paraId="3902CA86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C7F5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Jméno: Ing. Jiří Veselý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D53F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Jméno: Milan Nový</w:t>
            </w:r>
          </w:p>
        </w:tc>
      </w:tr>
      <w:tr w:rsidR="00761DE8" w:rsidRPr="00761DE8" w14:paraId="73C37D59" w14:textId="77777777" w:rsidTr="00761DE8">
        <w:trPr>
          <w:trHeight w:val="425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3B3D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Funkce: ředitel Krajského pozemkového úřadu pro Středočeský kraj a hl. m. Praha</w:t>
            </w:r>
          </w:p>
        </w:tc>
        <w:tc>
          <w:tcPr>
            <w:tcW w:w="2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74B7" w14:textId="77777777" w:rsidR="00761DE8" w:rsidRPr="00761DE8" w:rsidRDefault="00761DE8">
            <w:pPr>
              <w:rPr>
                <w:rFonts w:ascii="Arial" w:hAnsi="Arial" w:cs="Arial"/>
                <w:sz w:val="14"/>
                <w:szCs w:val="14"/>
              </w:rPr>
            </w:pPr>
            <w:r w:rsidRPr="00761DE8">
              <w:rPr>
                <w:rFonts w:ascii="Arial" w:hAnsi="Arial" w:cs="Arial"/>
                <w:sz w:val="14"/>
                <w:szCs w:val="14"/>
              </w:rPr>
              <w:t>Funkce: jednatel</w:t>
            </w:r>
          </w:p>
        </w:tc>
      </w:tr>
    </w:tbl>
    <w:p w14:paraId="17332AC4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0EB34192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7B4C10A3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6AD995B9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32A89458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77C5794F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3D6019D7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76ED4D57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5352F147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666D18D7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0CDD1367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219541C3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41985DE0" w14:textId="77777777" w:rsidR="002740A8" w:rsidRDefault="002740A8" w:rsidP="00986B62">
      <w:pPr>
        <w:ind w:left="-142"/>
        <w:rPr>
          <w:rFonts w:ascii="Arial" w:hAnsi="Arial" w:cs="Arial"/>
          <w:sz w:val="20"/>
          <w:szCs w:val="20"/>
        </w:rPr>
      </w:pPr>
    </w:p>
    <w:p w14:paraId="1D998868" w14:textId="77777777" w:rsidR="00CD4E4C" w:rsidRDefault="00CD4E4C" w:rsidP="0053194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86E8865" w14:textId="77777777" w:rsidR="00CD4E4C" w:rsidRDefault="00CD4E4C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67C7C18A" w14:textId="2612C078" w:rsidR="00014563" w:rsidRDefault="002055A9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894C9E6" w14:textId="77777777" w:rsidR="00014563" w:rsidRDefault="00014563" w:rsidP="00435A74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sectPr w:rsidR="00014563" w:rsidSect="00890F17">
      <w:headerReference w:type="default" r:id="rId14"/>
      <w:footerReference w:type="default" r:id="rId15"/>
      <w:pgSz w:w="11907" w:h="16840" w:code="9"/>
      <w:pgMar w:top="567" w:right="1275" w:bottom="4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90AB" w14:textId="77777777" w:rsidR="00175923" w:rsidRDefault="00175923">
      <w:r>
        <w:separator/>
      </w:r>
    </w:p>
  </w:endnote>
  <w:endnote w:type="continuationSeparator" w:id="0">
    <w:p w14:paraId="1E01327D" w14:textId="77777777" w:rsidR="00175923" w:rsidRDefault="00175923">
      <w:r>
        <w:continuationSeparator/>
      </w:r>
    </w:p>
  </w:endnote>
  <w:endnote w:type="continuationNotice" w:id="1">
    <w:p w14:paraId="62CD1FD6" w14:textId="77777777" w:rsidR="00175923" w:rsidRDefault="00175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C0D3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C3F">
      <w:rPr>
        <w:rStyle w:val="slostrnky"/>
        <w:noProof/>
      </w:rPr>
      <w:t>1</w:t>
    </w:r>
    <w:r>
      <w:rPr>
        <w:rStyle w:val="slostrnky"/>
      </w:rPr>
      <w:fldChar w:fldCharType="end"/>
    </w:r>
  </w:p>
  <w:p w14:paraId="001A2A2F" w14:textId="77777777" w:rsidR="00D22C3F" w:rsidRDefault="00D22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CB1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301">
      <w:rPr>
        <w:rStyle w:val="slostrnky"/>
        <w:noProof/>
      </w:rPr>
      <w:t>3</w:t>
    </w:r>
    <w:r>
      <w:rPr>
        <w:rStyle w:val="slostrnky"/>
      </w:rPr>
      <w:fldChar w:fldCharType="end"/>
    </w:r>
  </w:p>
  <w:p w14:paraId="54BCFDB5" w14:textId="77777777" w:rsidR="00D22C3F" w:rsidRDefault="00D22C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2C43" w14:textId="29FF2F37" w:rsidR="00761DE8" w:rsidRDefault="00761DE8">
    <w:pPr>
      <w:pStyle w:val="Zpat"/>
      <w:framePr w:wrap="around" w:vAnchor="text" w:hAnchor="margin" w:xAlign="center" w:y="1"/>
      <w:rPr>
        <w:rStyle w:val="slostrnky"/>
      </w:rPr>
    </w:pPr>
  </w:p>
  <w:p w14:paraId="716AD1CA" w14:textId="77777777" w:rsidR="00761DE8" w:rsidRDefault="00761D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B604" w14:textId="77777777" w:rsidR="00175923" w:rsidRDefault="00175923">
      <w:r>
        <w:separator/>
      </w:r>
    </w:p>
  </w:footnote>
  <w:footnote w:type="continuationSeparator" w:id="0">
    <w:p w14:paraId="39FFDF35" w14:textId="77777777" w:rsidR="00175923" w:rsidRDefault="00175923">
      <w:r>
        <w:continuationSeparator/>
      </w:r>
    </w:p>
  </w:footnote>
  <w:footnote w:type="continuationNotice" w:id="1">
    <w:p w14:paraId="5B183714" w14:textId="77777777" w:rsidR="00175923" w:rsidRDefault="00175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827C" w14:textId="6516613F" w:rsidR="00933490" w:rsidRDefault="00067494" w:rsidP="00067494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</w:t>
    </w:r>
    <w:r w:rsidR="00E4317A">
      <w:rPr>
        <w:sz w:val="16"/>
      </w:rPr>
      <w:t xml:space="preserve">    </w:t>
    </w:r>
    <w:r>
      <w:rPr>
        <w:sz w:val="16"/>
      </w:rPr>
      <w:t xml:space="preserve"> </w:t>
    </w:r>
    <w:r w:rsidR="00933490">
      <w:rPr>
        <w:rFonts w:ascii="ArialMT" w:hAnsi="ArialMT" w:cs="ArialMT"/>
        <w:sz w:val="16"/>
        <w:szCs w:val="16"/>
      </w:rPr>
      <w:t xml:space="preserve">Číslo Smlouvy Objednatele: </w:t>
    </w:r>
    <w:r w:rsidR="009A4D3A">
      <w:rPr>
        <w:rFonts w:ascii="ArialMT" w:hAnsi="ArialMT" w:cs="ArialMT"/>
        <w:sz w:val="16"/>
        <w:szCs w:val="16"/>
      </w:rPr>
      <w:t>882</w:t>
    </w:r>
    <w:r w:rsidR="00101222">
      <w:rPr>
        <w:rFonts w:ascii="ArialMT" w:hAnsi="ArialMT" w:cs="ArialMT"/>
        <w:sz w:val="16"/>
        <w:szCs w:val="16"/>
      </w:rPr>
      <w:t>-</w:t>
    </w:r>
    <w:r w:rsidR="00933490">
      <w:rPr>
        <w:rFonts w:ascii="ArialMT" w:hAnsi="ArialMT" w:cs="ArialMT"/>
        <w:sz w:val="16"/>
        <w:szCs w:val="16"/>
      </w:rPr>
      <w:t>-202</w:t>
    </w:r>
    <w:r w:rsidR="009A4D3A">
      <w:rPr>
        <w:rFonts w:ascii="ArialMT" w:hAnsi="ArialMT" w:cs="ArialMT"/>
        <w:sz w:val="16"/>
        <w:szCs w:val="16"/>
      </w:rPr>
      <w:t>4</w:t>
    </w:r>
    <w:r w:rsidR="00933490">
      <w:rPr>
        <w:rFonts w:ascii="ArialMT" w:hAnsi="ArialMT" w:cs="ArialMT"/>
        <w:sz w:val="16"/>
        <w:szCs w:val="16"/>
      </w:rPr>
      <w:t>-537204</w:t>
    </w:r>
  </w:p>
  <w:p w14:paraId="2A8506A4" w14:textId="05F68A87" w:rsidR="00E4317A" w:rsidRDefault="00D11CE6" w:rsidP="00101222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</w:t>
    </w:r>
    <w:r w:rsidR="00933490">
      <w:rPr>
        <w:rFonts w:ascii="ArialMT" w:hAnsi="ArialMT" w:cs="ArialMT"/>
        <w:sz w:val="16"/>
        <w:szCs w:val="16"/>
      </w:rPr>
      <w:t>Pomocná evidence KPÚ: 1</w:t>
    </w:r>
    <w:r w:rsidR="00101222">
      <w:rPr>
        <w:rFonts w:ascii="ArialMT" w:hAnsi="ArialMT" w:cs="ArialMT"/>
        <w:sz w:val="16"/>
        <w:szCs w:val="16"/>
      </w:rPr>
      <w:t>1</w:t>
    </w:r>
    <w:r w:rsidR="00933490">
      <w:rPr>
        <w:rFonts w:ascii="ArialMT" w:hAnsi="ArialMT" w:cs="ArialMT"/>
        <w:sz w:val="16"/>
        <w:szCs w:val="16"/>
      </w:rPr>
      <w:t>/202</w:t>
    </w:r>
    <w:r w:rsidR="009A4D3A">
      <w:rPr>
        <w:rFonts w:ascii="ArialMT" w:hAnsi="ArialMT" w:cs="ArialMT"/>
        <w:sz w:val="16"/>
        <w:szCs w:val="16"/>
      </w:rPr>
      <w:t>4</w:t>
    </w:r>
    <w:r w:rsidR="00933490">
      <w:rPr>
        <w:rFonts w:ascii="ArialMT" w:hAnsi="ArialMT" w:cs="ArialMT"/>
        <w:sz w:val="16"/>
        <w:szCs w:val="16"/>
      </w:rPr>
      <w:t xml:space="preserve">-537100   </w:t>
    </w:r>
  </w:p>
  <w:p w14:paraId="1E02D7BB" w14:textId="5C48061A" w:rsidR="00E4317A" w:rsidRDefault="00E4317A" w:rsidP="00101222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>
      <w:rPr>
        <w:rFonts w:ascii="ArialMT" w:hAnsi="ArialMT" w:cs="ArialMT"/>
        <w:sz w:val="16"/>
        <w:szCs w:val="16"/>
      </w:rPr>
      <w:tab/>
    </w:r>
    <w:r w:rsidR="00101222">
      <w:rPr>
        <w:rFonts w:ascii="ArialMT" w:hAnsi="ArialMT" w:cs="ArialMT"/>
        <w:sz w:val="16"/>
        <w:szCs w:val="16"/>
      </w:rPr>
      <w:tab/>
    </w:r>
    <w:r w:rsidR="009A4D3A">
      <w:rPr>
        <w:rFonts w:ascii="ArialMT" w:hAnsi="ArialMT" w:cs="ArialMT"/>
        <w:sz w:val="16"/>
        <w:szCs w:val="16"/>
      </w:rPr>
      <w:t xml:space="preserve"> </w:t>
    </w:r>
    <w:r w:rsidR="00101222">
      <w:rPr>
        <w:rFonts w:ascii="ArialMT" w:hAnsi="ArialMT" w:cs="ArialMT"/>
        <w:sz w:val="16"/>
        <w:szCs w:val="16"/>
      </w:rPr>
      <w:t xml:space="preserve">Č.j. SPU </w:t>
    </w:r>
    <w:r w:rsidR="009A4D3A">
      <w:rPr>
        <w:rFonts w:ascii="ArialMT" w:hAnsi="ArialMT" w:cs="ArialMT"/>
        <w:sz w:val="16"/>
        <w:szCs w:val="16"/>
      </w:rPr>
      <w:t xml:space="preserve">437040/ </w:t>
    </w:r>
    <w:r w:rsidR="00101222">
      <w:rPr>
        <w:rFonts w:ascii="ArialMT" w:hAnsi="ArialMT" w:cs="ArialMT"/>
        <w:sz w:val="16"/>
        <w:szCs w:val="16"/>
      </w:rPr>
      <w:t>2025</w:t>
    </w:r>
    <w:r w:rsidR="00141D01"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  </w:t>
    </w:r>
    <w:r w:rsidR="00D11CE6">
      <w:rPr>
        <w:rFonts w:ascii="ArialMT" w:hAnsi="ArialMT" w:cs="ArialMT"/>
        <w:sz w:val="16"/>
        <w:szCs w:val="16"/>
      </w:rPr>
      <w:t xml:space="preserve">  </w:t>
    </w:r>
    <w:r>
      <w:rPr>
        <w:rFonts w:ascii="ArialMT" w:hAnsi="ArialMT" w:cs="ArialMT"/>
        <w:sz w:val="16"/>
        <w:szCs w:val="16"/>
      </w:rPr>
      <w:t xml:space="preserve">             </w:t>
    </w:r>
  </w:p>
  <w:p w14:paraId="547EAD3A" w14:textId="6E818151" w:rsidR="009E3FE2" w:rsidRDefault="00E4317A" w:rsidP="00E4317A">
    <w:pPr>
      <w:autoSpaceDE w:val="0"/>
      <w:autoSpaceDN w:val="0"/>
      <w:adjustRightInd w:val="0"/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</w:t>
    </w:r>
    <w:r w:rsidR="009A4D3A">
      <w:rPr>
        <w:rFonts w:ascii="ArialMT" w:hAnsi="ArialMT" w:cs="ArialMT"/>
        <w:sz w:val="16"/>
        <w:szCs w:val="16"/>
      </w:rPr>
      <w:t xml:space="preserve">           </w:t>
    </w:r>
    <w:r>
      <w:rPr>
        <w:rFonts w:ascii="ArialMT" w:hAnsi="ArialMT" w:cs="ArialMT"/>
        <w:sz w:val="16"/>
        <w:szCs w:val="16"/>
      </w:rPr>
      <w:t xml:space="preserve">  </w:t>
    </w:r>
    <w:r w:rsidR="00101222">
      <w:rPr>
        <w:rFonts w:ascii="ArialMT" w:hAnsi="ArialMT" w:cs="ArialMT"/>
        <w:sz w:val="16"/>
        <w:szCs w:val="16"/>
      </w:rPr>
      <w:t>KoPÚ</w:t>
    </w:r>
    <w:r w:rsidR="00933490">
      <w:rPr>
        <w:rFonts w:ascii="ArialMT" w:hAnsi="ArialMT" w:cs="ArialMT"/>
        <w:sz w:val="16"/>
        <w:szCs w:val="16"/>
      </w:rPr>
      <w:t xml:space="preserve"> v k. ú. </w:t>
    </w:r>
    <w:r w:rsidR="009A4D3A">
      <w:rPr>
        <w:rFonts w:ascii="ArialMT" w:hAnsi="ArialMT" w:cs="ArialMT"/>
        <w:sz w:val="16"/>
        <w:szCs w:val="16"/>
      </w:rPr>
      <w:t>Královice u Zlonic</w:t>
    </w:r>
    <w:r w:rsidR="00101222">
      <w:rPr>
        <w:rFonts w:ascii="ArialMT" w:hAnsi="ArialMT" w:cs="ArialMT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4432" w14:textId="79CAEE8E" w:rsidR="00761DE8" w:rsidRPr="00761DE8" w:rsidRDefault="00761DE8" w:rsidP="00761DE8">
    <w:pPr>
      <w:pStyle w:val="Zhlav"/>
    </w:pPr>
    <w:r w:rsidRPr="00761D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618340">
    <w:abstractNumId w:val="7"/>
  </w:num>
  <w:num w:numId="2" w16cid:durableId="426535691">
    <w:abstractNumId w:val="9"/>
  </w:num>
  <w:num w:numId="3" w16cid:durableId="211693377">
    <w:abstractNumId w:val="1"/>
  </w:num>
  <w:num w:numId="4" w16cid:durableId="1860466769">
    <w:abstractNumId w:val="3"/>
  </w:num>
  <w:num w:numId="5" w16cid:durableId="1911570965">
    <w:abstractNumId w:val="6"/>
  </w:num>
  <w:num w:numId="6" w16cid:durableId="1251815817">
    <w:abstractNumId w:val="8"/>
  </w:num>
  <w:num w:numId="7" w16cid:durableId="607278787">
    <w:abstractNumId w:val="13"/>
  </w:num>
  <w:num w:numId="8" w16cid:durableId="1721586456">
    <w:abstractNumId w:val="12"/>
  </w:num>
  <w:num w:numId="9" w16cid:durableId="12405980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071141">
    <w:abstractNumId w:val="5"/>
  </w:num>
  <w:num w:numId="11" w16cid:durableId="1930698590">
    <w:abstractNumId w:val="4"/>
  </w:num>
  <w:num w:numId="12" w16cid:durableId="1153254378">
    <w:abstractNumId w:val="2"/>
  </w:num>
  <w:num w:numId="13" w16cid:durableId="1471287999">
    <w:abstractNumId w:val="11"/>
  </w:num>
  <w:num w:numId="14" w16cid:durableId="1608077463">
    <w:abstractNumId w:val="0"/>
  </w:num>
  <w:num w:numId="15" w16cid:durableId="1354650475">
    <w:abstractNumId w:val="10"/>
  </w:num>
  <w:num w:numId="16" w16cid:durableId="1557161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041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DE"/>
    <w:rsid w:val="00000B74"/>
    <w:rsid w:val="000017DE"/>
    <w:rsid w:val="000022E9"/>
    <w:rsid w:val="00002AC2"/>
    <w:rsid w:val="00003969"/>
    <w:rsid w:val="00005725"/>
    <w:rsid w:val="00010CF0"/>
    <w:rsid w:val="00014563"/>
    <w:rsid w:val="000148DC"/>
    <w:rsid w:val="00016C60"/>
    <w:rsid w:val="00021018"/>
    <w:rsid w:val="00021A83"/>
    <w:rsid w:val="00022337"/>
    <w:rsid w:val="000224E4"/>
    <w:rsid w:val="00022E7F"/>
    <w:rsid w:val="0002331B"/>
    <w:rsid w:val="00026A36"/>
    <w:rsid w:val="00030335"/>
    <w:rsid w:val="00032725"/>
    <w:rsid w:val="00044A41"/>
    <w:rsid w:val="00044B3B"/>
    <w:rsid w:val="00045B7C"/>
    <w:rsid w:val="000516AF"/>
    <w:rsid w:val="000547E0"/>
    <w:rsid w:val="0005504C"/>
    <w:rsid w:val="000561F4"/>
    <w:rsid w:val="0005678B"/>
    <w:rsid w:val="000613A0"/>
    <w:rsid w:val="0006289D"/>
    <w:rsid w:val="00063483"/>
    <w:rsid w:val="000646F8"/>
    <w:rsid w:val="000648A9"/>
    <w:rsid w:val="00064B9D"/>
    <w:rsid w:val="0006679C"/>
    <w:rsid w:val="00067494"/>
    <w:rsid w:val="000732CB"/>
    <w:rsid w:val="00073950"/>
    <w:rsid w:val="00074D71"/>
    <w:rsid w:val="00075F68"/>
    <w:rsid w:val="00081DFF"/>
    <w:rsid w:val="00082A6B"/>
    <w:rsid w:val="0008308E"/>
    <w:rsid w:val="000901A3"/>
    <w:rsid w:val="00091A55"/>
    <w:rsid w:val="00093CA2"/>
    <w:rsid w:val="000954A1"/>
    <w:rsid w:val="0009709A"/>
    <w:rsid w:val="000A4890"/>
    <w:rsid w:val="000A4DF1"/>
    <w:rsid w:val="000B18E9"/>
    <w:rsid w:val="000B21EB"/>
    <w:rsid w:val="000D0CE4"/>
    <w:rsid w:val="000D126D"/>
    <w:rsid w:val="000D12E2"/>
    <w:rsid w:val="000D3F3D"/>
    <w:rsid w:val="000E34FB"/>
    <w:rsid w:val="000E6CD1"/>
    <w:rsid w:val="000E7EF1"/>
    <w:rsid w:val="000F3298"/>
    <w:rsid w:val="000F6994"/>
    <w:rsid w:val="00100C6F"/>
    <w:rsid w:val="001011D3"/>
    <w:rsid w:val="00101222"/>
    <w:rsid w:val="0010130E"/>
    <w:rsid w:val="00101626"/>
    <w:rsid w:val="001045BD"/>
    <w:rsid w:val="001051C3"/>
    <w:rsid w:val="00110D67"/>
    <w:rsid w:val="00115C1B"/>
    <w:rsid w:val="00116EC9"/>
    <w:rsid w:val="00117190"/>
    <w:rsid w:val="00117368"/>
    <w:rsid w:val="00120791"/>
    <w:rsid w:val="0012113F"/>
    <w:rsid w:val="0012291C"/>
    <w:rsid w:val="00123A78"/>
    <w:rsid w:val="00124126"/>
    <w:rsid w:val="00131408"/>
    <w:rsid w:val="0013510D"/>
    <w:rsid w:val="001353BF"/>
    <w:rsid w:val="00137462"/>
    <w:rsid w:val="00140207"/>
    <w:rsid w:val="0014137B"/>
    <w:rsid w:val="00141D01"/>
    <w:rsid w:val="00152782"/>
    <w:rsid w:val="00157520"/>
    <w:rsid w:val="00157C6B"/>
    <w:rsid w:val="001631D0"/>
    <w:rsid w:val="001650E9"/>
    <w:rsid w:val="001655CB"/>
    <w:rsid w:val="00165E2A"/>
    <w:rsid w:val="0017049E"/>
    <w:rsid w:val="00170F7B"/>
    <w:rsid w:val="001743D2"/>
    <w:rsid w:val="00175923"/>
    <w:rsid w:val="00175A33"/>
    <w:rsid w:val="00176B0D"/>
    <w:rsid w:val="00177588"/>
    <w:rsid w:val="00177ED8"/>
    <w:rsid w:val="00185515"/>
    <w:rsid w:val="00194946"/>
    <w:rsid w:val="00194967"/>
    <w:rsid w:val="00194A91"/>
    <w:rsid w:val="00195926"/>
    <w:rsid w:val="00197D4F"/>
    <w:rsid w:val="001A0E85"/>
    <w:rsid w:val="001A10E2"/>
    <w:rsid w:val="001A7A17"/>
    <w:rsid w:val="001B0F00"/>
    <w:rsid w:val="001B246E"/>
    <w:rsid w:val="001B38BA"/>
    <w:rsid w:val="001B6331"/>
    <w:rsid w:val="001B67D9"/>
    <w:rsid w:val="001B73D8"/>
    <w:rsid w:val="001C0789"/>
    <w:rsid w:val="001C5B53"/>
    <w:rsid w:val="001C6776"/>
    <w:rsid w:val="001C753C"/>
    <w:rsid w:val="001D0899"/>
    <w:rsid w:val="001D1115"/>
    <w:rsid w:val="001D47C0"/>
    <w:rsid w:val="001D4F55"/>
    <w:rsid w:val="001D52C9"/>
    <w:rsid w:val="001D7FD6"/>
    <w:rsid w:val="001E0DE0"/>
    <w:rsid w:val="001E4F3E"/>
    <w:rsid w:val="001E6820"/>
    <w:rsid w:val="001E7BF7"/>
    <w:rsid w:val="001F302D"/>
    <w:rsid w:val="002006CD"/>
    <w:rsid w:val="002055A9"/>
    <w:rsid w:val="0021297F"/>
    <w:rsid w:val="0021479B"/>
    <w:rsid w:val="00217278"/>
    <w:rsid w:val="00217301"/>
    <w:rsid w:val="00222DBB"/>
    <w:rsid w:val="0022472F"/>
    <w:rsid w:val="002308EB"/>
    <w:rsid w:val="002360FC"/>
    <w:rsid w:val="00236854"/>
    <w:rsid w:val="00236D19"/>
    <w:rsid w:val="00241BFE"/>
    <w:rsid w:val="002447BF"/>
    <w:rsid w:val="00245359"/>
    <w:rsid w:val="0024666F"/>
    <w:rsid w:val="002508E5"/>
    <w:rsid w:val="002521C2"/>
    <w:rsid w:val="00252C26"/>
    <w:rsid w:val="00266121"/>
    <w:rsid w:val="00272E27"/>
    <w:rsid w:val="002733A5"/>
    <w:rsid w:val="002740A8"/>
    <w:rsid w:val="0027674A"/>
    <w:rsid w:val="0027791B"/>
    <w:rsid w:val="00283916"/>
    <w:rsid w:val="00284DD4"/>
    <w:rsid w:val="002875A3"/>
    <w:rsid w:val="00295DD6"/>
    <w:rsid w:val="002975A2"/>
    <w:rsid w:val="002A00B0"/>
    <w:rsid w:val="002A1CD6"/>
    <w:rsid w:val="002B434B"/>
    <w:rsid w:val="002B58DD"/>
    <w:rsid w:val="002B602D"/>
    <w:rsid w:val="002B6D30"/>
    <w:rsid w:val="002D0CFC"/>
    <w:rsid w:val="002D3337"/>
    <w:rsid w:val="002D443A"/>
    <w:rsid w:val="002D508B"/>
    <w:rsid w:val="002E54F6"/>
    <w:rsid w:val="002F4C0D"/>
    <w:rsid w:val="002F5CED"/>
    <w:rsid w:val="002F7C35"/>
    <w:rsid w:val="002F7E02"/>
    <w:rsid w:val="003108FE"/>
    <w:rsid w:val="0031378A"/>
    <w:rsid w:val="0031522A"/>
    <w:rsid w:val="003178BE"/>
    <w:rsid w:val="00323DCD"/>
    <w:rsid w:val="00323F15"/>
    <w:rsid w:val="0032474E"/>
    <w:rsid w:val="00326D99"/>
    <w:rsid w:val="003408C2"/>
    <w:rsid w:val="00341C8C"/>
    <w:rsid w:val="00347C97"/>
    <w:rsid w:val="00355168"/>
    <w:rsid w:val="00356506"/>
    <w:rsid w:val="00363811"/>
    <w:rsid w:val="003654D8"/>
    <w:rsid w:val="00367646"/>
    <w:rsid w:val="00371F1D"/>
    <w:rsid w:val="00372196"/>
    <w:rsid w:val="00374CFB"/>
    <w:rsid w:val="00374F9B"/>
    <w:rsid w:val="003801DA"/>
    <w:rsid w:val="00381140"/>
    <w:rsid w:val="00381680"/>
    <w:rsid w:val="003866DD"/>
    <w:rsid w:val="00387E84"/>
    <w:rsid w:val="003921FA"/>
    <w:rsid w:val="00393642"/>
    <w:rsid w:val="003938D5"/>
    <w:rsid w:val="0039578F"/>
    <w:rsid w:val="00397E04"/>
    <w:rsid w:val="003A03EE"/>
    <w:rsid w:val="003A4AEC"/>
    <w:rsid w:val="003A4DC4"/>
    <w:rsid w:val="003A7B56"/>
    <w:rsid w:val="003B055C"/>
    <w:rsid w:val="003B0B5A"/>
    <w:rsid w:val="003B4DAF"/>
    <w:rsid w:val="003B5D27"/>
    <w:rsid w:val="003C08BC"/>
    <w:rsid w:val="003C5FF5"/>
    <w:rsid w:val="003D27DB"/>
    <w:rsid w:val="003D2B6B"/>
    <w:rsid w:val="003D580E"/>
    <w:rsid w:val="003D5E1E"/>
    <w:rsid w:val="003E1720"/>
    <w:rsid w:val="003E23AC"/>
    <w:rsid w:val="003E243E"/>
    <w:rsid w:val="003E38BC"/>
    <w:rsid w:val="003E5AEE"/>
    <w:rsid w:val="003E7499"/>
    <w:rsid w:val="003F0113"/>
    <w:rsid w:val="003F076A"/>
    <w:rsid w:val="003F294A"/>
    <w:rsid w:val="003F3FF1"/>
    <w:rsid w:val="0040404C"/>
    <w:rsid w:val="00405B56"/>
    <w:rsid w:val="00410658"/>
    <w:rsid w:val="00411282"/>
    <w:rsid w:val="0041133F"/>
    <w:rsid w:val="00413258"/>
    <w:rsid w:val="0041690A"/>
    <w:rsid w:val="00424048"/>
    <w:rsid w:val="00424428"/>
    <w:rsid w:val="0042543B"/>
    <w:rsid w:val="00434271"/>
    <w:rsid w:val="00435A74"/>
    <w:rsid w:val="0044056D"/>
    <w:rsid w:val="004440A1"/>
    <w:rsid w:val="00444167"/>
    <w:rsid w:val="00444260"/>
    <w:rsid w:val="004470B0"/>
    <w:rsid w:val="0044765A"/>
    <w:rsid w:val="0044784B"/>
    <w:rsid w:val="004539F5"/>
    <w:rsid w:val="0045582A"/>
    <w:rsid w:val="004602EC"/>
    <w:rsid w:val="004614A8"/>
    <w:rsid w:val="00463604"/>
    <w:rsid w:val="00465CE0"/>
    <w:rsid w:val="00470848"/>
    <w:rsid w:val="004713D4"/>
    <w:rsid w:val="00471DF5"/>
    <w:rsid w:val="00475397"/>
    <w:rsid w:val="00475FE3"/>
    <w:rsid w:val="00476002"/>
    <w:rsid w:val="00480FC3"/>
    <w:rsid w:val="00481392"/>
    <w:rsid w:val="00481761"/>
    <w:rsid w:val="004926B6"/>
    <w:rsid w:val="00494632"/>
    <w:rsid w:val="004A5ABF"/>
    <w:rsid w:val="004B2871"/>
    <w:rsid w:val="004B466D"/>
    <w:rsid w:val="004B72CF"/>
    <w:rsid w:val="004C0D1A"/>
    <w:rsid w:val="004D3615"/>
    <w:rsid w:val="004D6356"/>
    <w:rsid w:val="004D743F"/>
    <w:rsid w:val="004D7FC3"/>
    <w:rsid w:val="004E2DB6"/>
    <w:rsid w:val="004E6DC5"/>
    <w:rsid w:val="004E6E51"/>
    <w:rsid w:val="004E7CD3"/>
    <w:rsid w:val="004F3E90"/>
    <w:rsid w:val="004F4924"/>
    <w:rsid w:val="00502468"/>
    <w:rsid w:val="00511CCC"/>
    <w:rsid w:val="005123CF"/>
    <w:rsid w:val="00513906"/>
    <w:rsid w:val="005237FF"/>
    <w:rsid w:val="005252F1"/>
    <w:rsid w:val="00526D11"/>
    <w:rsid w:val="00531940"/>
    <w:rsid w:val="00542BD1"/>
    <w:rsid w:val="00543F34"/>
    <w:rsid w:val="00544C47"/>
    <w:rsid w:val="00544DC7"/>
    <w:rsid w:val="00551A0C"/>
    <w:rsid w:val="00552203"/>
    <w:rsid w:val="00552794"/>
    <w:rsid w:val="00555916"/>
    <w:rsid w:val="00556EC2"/>
    <w:rsid w:val="005642EE"/>
    <w:rsid w:val="00570AFA"/>
    <w:rsid w:val="0057354A"/>
    <w:rsid w:val="0057797B"/>
    <w:rsid w:val="00585095"/>
    <w:rsid w:val="0058603A"/>
    <w:rsid w:val="005863FF"/>
    <w:rsid w:val="00590DD7"/>
    <w:rsid w:val="00591896"/>
    <w:rsid w:val="00594AE2"/>
    <w:rsid w:val="0059759C"/>
    <w:rsid w:val="005A4765"/>
    <w:rsid w:val="005A5143"/>
    <w:rsid w:val="005A7EE2"/>
    <w:rsid w:val="005B539F"/>
    <w:rsid w:val="005C0864"/>
    <w:rsid w:val="005C4062"/>
    <w:rsid w:val="005C62D3"/>
    <w:rsid w:val="005D06E7"/>
    <w:rsid w:val="005D3482"/>
    <w:rsid w:val="005E0B2B"/>
    <w:rsid w:val="005E3090"/>
    <w:rsid w:val="005E4FB7"/>
    <w:rsid w:val="005F5271"/>
    <w:rsid w:val="005F5477"/>
    <w:rsid w:val="005F5D43"/>
    <w:rsid w:val="00601BBE"/>
    <w:rsid w:val="006025A6"/>
    <w:rsid w:val="006031F4"/>
    <w:rsid w:val="006036E8"/>
    <w:rsid w:val="006057F3"/>
    <w:rsid w:val="00607090"/>
    <w:rsid w:val="00614376"/>
    <w:rsid w:val="00614836"/>
    <w:rsid w:val="00616A62"/>
    <w:rsid w:val="00616F1A"/>
    <w:rsid w:val="00616FFC"/>
    <w:rsid w:val="00620237"/>
    <w:rsid w:val="00632CDA"/>
    <w:rsid w:val="00642627"/>
    <w:rsid w:val="006428DF"/>
    <w:rsid w:val="00642FF2"/>
    <w:rsid w:val="006446A8"/>
    <w:rsid w:val="00651B2A"/>
    <w:rsid w:val="006526D4"/>
    <w:rsid w:val="00654215"/>
    <w:rsid w:val="00657166"/>
    <w:rsid w:val="00657A43"/>
    <w:rsid w:val="006618BD"/>
    <w:rsid w:val="0066423A"/>
    <w:rsid w:val="006646E0"/>
    <w:rsid w:val="00665AB8"/>
    <w:rsid w:val="00670FA7"/>
    <w:rsid w:val="00675CF5"/>
    <w:rsid w:val="00686001"/>
    <w:rsid w:val="00686C56"/>
    <w:rsid w:val="0069550C"/>
    <w:rsid w:val="006A1DCC"/>
    <w:rsid w:val="006A5D57"/>
    <w:rsid w:val="006B21C5"/>
    <w:rsid w:val="006B33DF"/>
    <w:rsid w:val="006B4B2C"/>
    <w:rsid w:val="006C2815"/>
    <w:rsid w:val="006C2DE1"/>
    <w:rsid w:val="006C556A"/>
    <w:rsid w:val="006C7E44"/>
    <w:rsid w:val="006D038D"/>
    <w:rsid w:val="006D40F7"/>
    <w:rsid w:val="006D4F7E"/>
    <w:rsid w:val="006D75B8"/>
    <w:rsid w:val="006E024E"/>
    <w:rsid w:val="006E22CD"/>
    <w:rsid w:val="006F147C"/>
    <w:rsid w:val="006F3DAF"/>
    <w:rsid w:val="0070299F"/>
    <w:rsid w:val="00703DE7"/>
    <w:rsid w:val="007075A1"/>
    <w:rsid w:val="00714436"/>
    <w:rsid w:val="00717599"/>
    <w:rsid w:val="0072209D"/>
    <w:rsid w:val="00722E7D"/>
    <w:rsid w:val="00724EF4"/>
    <w:rsid w:val="007273AE"/>
    <w:rsid w:val="007333EB"/>
    <w:rsid w:val="007353EE"/>
    <w:rsid w:val="007357AE"/>
    <w:rsid w:val="007415B9"/>
    <w:rsid w:val="007430E4"/>
    <w:rsid w:val="00747FBA"/>
    <w:rsid w:val="00752BE5"/>
    <w:rsid w:val="00754317"/>
    <w:rsid w:val="00754593"/>
    <w:rsid w:val="007568A0"/>
    <w:rsid w:val="00761DE8"/>
    <w:rsid w:val="00763320"/>
    <w:rsid w:val="00763C45"/>
    <w:rsid w:val="007644BA"/>
    <w:rsid w:val="00765379"/>
    <w:rsid w:val="007711CF"/>
    <w:rsid w:val="007722AF"/>
    <w:rsid w:val="00772855"/>
    <w:rsid w:val="00773A81"/>
    <w:rsid w:val="00787D29"/>
    <w:rsid w:val="00793800"/>
    <w:rsid w:val="00795758"/>
    <w:rsid w:val="007A05AA"/>
    <w:rsid w:val="007A1148"/>
    <w:rsid w:val="007A20FB"/>
    <w:rsid w:val="007A469B"/>
    <w:rsid w:val="007A53F3"/>
    <w:rsid w:val="007A6E58"/>
    <w:rsid w:val="007B6B1D"/>
    <w:rsid w:val="007B6D03"/>
    <w:rsid w:val="007C4227"/>
    <w:rsid w:val="007C7E55"/>
    <w:rsid w:val="007D0815"/>
    <w:rsid w:val="007D175F"/>
    <w:rsid w:val="007D5633"/>
    <w:rsid w:val="007D5763"/>
    <w:rsid w:val="007E102F"/>
    <w:rsid w:val="007E3940"/>
    <w:rsid w:val="007F2AC0"/>
    <w:rsid w:val="007F2D86"/>
    <w:rsid w:val="007F6234"/>
    <w:rsid w:val="00804429"/>
    <w:rsid w:val="00810E0F"/>
    <w:rsid w:val="008127BD"/>
    <w:rsid w:val="00821B72"/>
    <w:rsid w:val="00823AA1"/>
    <w:rsid w:val="00840B04"/>
    <w:rsid w:val="00841081"/>
    <w:rsid w:val="00843669"/>
    <w:rsid w:val="008504E8"/>
    <w:rsid w:val="008520C9"/>
    <w:rsid w:val="00856948"/>
    <w:rsid w:val="008639B5"/>
    <w:rsid w:val="00864A16"/>
    <w:rsid w:val="008736B1"/>
    <w:rsid w:val="00873BDB"/>
    <w:rsid w:val="0088035B"/>
    <w:rsid w:val="00882AB9"/>
    <w:rsid w:val="00887A51"/>
    <w:rsid w:val="00890F17"/>
    <w:rsid w:val="00895B08"/>
    <w:rsid w:val="00897213"/>
    <w:rsid w:val="008A3500"/>
    <w:rsid w:val="008A484C"/>
    <w:rsid w:val="008B3E91"/>
    <w:rsid w:val="008D05B9"/>
    <w:rsid w:val="008D30E4"/>
    <w:rsid w:val="008D48C2"/>
    <w:rsid w:val="008D5A63"/>
    <w:rsid w:val="008D5B6C"/>
    <w:rsid w:val="008E071D"/>
    <w:rsid w:val="008E16D6"/>
    <w:rsid w:val="008E200E"/>
    <w:rsid w:val="008E2ECE"/>
    <w:rsid w:val="008E42CE"/>
    <w:rsid w:val="008F0B9B"/>
    <w:rsid w:val="008F2EF0"/>
    <w:rsid w:val="008F3C8A"/>
    <w:rsid w:val="008F5727"/>
    <w:rsid w:val="008F7193"/>
    <w:rsid w:val="008F72F2"/>
    <w:rsid w:val="00900F4C"/>
    <w:rsid w:val="009042D8"/>
    <w:rsid w:val="009045C3"/>
    <w:rsid w:val="00906A93"/>
    <w:rsid w:val="00907976"/>
    <w:rsid w:val="009115AC"/>
    <w:rsid w:val="00911D43"/>
    <w:rsid w:val="009153C0"/>
    <w:rsid w:val="009159E0"/>
    <w:rsid w:val="00920807"/>
    <w:rsid w:val="00920C36"/>
    <w:rsid w:val="00921923"/>
    <w:rsid w:val="00922C04"/>
    <w:rsid w:val="00924AC6"/>
    <w:rsid w:val="00926A87"/>
    <w:rsid w:val="009314A1"/>
    <w:rsid w:val="00932378"/>
    <w:rsid w:val="00933490"/>
    <w:rsid w:val="00935F01"/>
    <w:rsid w:val="0093711D"/>
    <w:rsid w:val="00940896"/>
    <w:rsid w:val="00940EE1"/>
    <w:rsid w:val="0094139B"/>
    <w:rsid w:val="0094157B"/>
    <w:rsid w:val="00946137"/>
    <w:rsid w:val="00946B73"/>
    <w:rsid w:val="00947C5C"/>
    <w:rsid w:val="009536F1"/>
    <w:rsid w:val="00954BB2"/>
    <w:rsid w:val="00961C35"/>
    <w:rsid w:val="009620BD"/>
    <w:rsid w:val="009649BB"/>
    <w:rsid w:val="00967EB1"/>
    <w:rsid w:val="00970447"/>
    <w:rsid w:val="0097674E"/>
    <w:rsid w:val="00981BAF"/>
    <w:rsid w:val="00986B62"/>
    <w:rsid w:val="00992771"/>
    <w:rsid w:val="0099352A"/>
    <w:rsid w:val="009A4D3A"/>
    <w:rsid w:val="009A7637"/>
    <w:rsid w:val="009B3F12"/>
    <w:rsid w:val="009B7774"/>
    <w:rsid w:val="009C0790"/>
    <w:rsid w:val="009C3A8C"/>
    <w:rsid w:val="009C4612"/>
    <w:rsid w:val="009C7E03"/>
    <w:rsid w:val="009D16E4"/>
    <w:rsid w:val="009D4F56"/>
    <w:rsid w:val="009E2656"/>
    <w:rsid w:val="009E3FE2"/>
    <w:rsid w:val="009E4C9A"/>
    <w:rsid w:val="009E5595"/>
    <w:rsid w:val="009E6E6D"/>
    <w:rsid w:val="009E737B"/>
    <w:rsid w:val="009F306F"/>
    <w:rsid w:val="009F3F9F"/>
    <w:rsid w:val="009F46A5"/>
    <w:rsid w:val="009F62A5"/>
    <w:rsid w:val="009F662D"/>
    <w:rsid w:val="00A01534"/>
    <w:rsid w:val="00A0237A"/>
    <w:rsid w:val="00A077B1"/>
    <w:rsid w:val="00A11115"/>
    <w:rsid w:val="00A11D28"/>
    <w:rsid w:val="00A13200"/>
    <w:rsid w:val="00A14921"/>
    <w:rsid w:val="00A154AB"/>
    <w:rsid w:val="00A16542"/>
    <w:rsid w:val="00A17CF6"/>
    <w:rsid w:val="00A21519"/>
    <w:rsid w:val="00A23751"/>
    <w:rsid w:val="00A23EC6"/>
    <w:rsid w:val="00A276BF"/>
    <w:rsid w:val="00A3286C"/>
    <w:rsid w:val="00A34425"/>
    <w:rsid w:val="00A3666F"/>
    <w:rsid w:val="00A366F9"/>
    <w:rsid w:val="00A505B4"/>
    <w:rsid w:val="00A52519"/>
    <w:rsid w:val="00A53EF4"/>
    <w:rsid w:val="00A56C32"/>
    <w:rsid w:val="00A56D10"/>
    <w:rsid w:val="00A5720E"/>
    <w:rsid w:val="00A625AE"/>
    <w:rsid w:val="00A6330E"/>
    <w:rsid w:val="00A72671"/>
    <w:rsid w:val="00A726EE"/>
    <w:rsid w:val="00A732F4"/>
    <w:rsid w:val="00A743FD"/>
    <w:rsid w:val="00A745D2"/>
    <w:rsid w:val="00A8112E"/>
    <w:rsid w:val="00A81450"/>
    <w:rsid w:val="00A826F6"/>
    <w:rsid w:val="00A861E5"/>
    <w:rsid w:val="00A8673E"/>
    <w:rsid w:val="00A87703"/>
    <w:rsid w:val="00A905F2"/>
    <w:rsid w:val="00A93066"/>
    <w:rsid w:val="00A94B25"/>
    <w:rsid w:val="00A957BE"/>
    <w:rsid w:val="00AA1511"/>
    <w:rsid w:val="00AA2E49"/>
    <w:rsid w:val="00AA5735"/>
    <w:rsid w:val="00AB0BC4"/>
    <w:rsid w:val="00AB3CE7"/>
    <w:rsid w:val="00AB6DA6"/>
    <w:rsid w:val="00AC0432"/>
    <w:rsid w:val="00AC398F"/>
    <w:rsid w:val="00AC4F3E"/>
    <w:rsid w:val="00AC7489"/>
    <w:rsid w:val="00AD462C"/>
    <w:rsid w:val="00AD4AC7"/>
    <w:rsid w:val="00AE25D3"/>
    <w:rsid w:val="00AE2711"/>
    <w:rsid w:val="00AE3235"/>
    <w:rsid w:val="00AE3E35"/>
    <w:rsid w:val="00AE4DF7"/>
    <w:rsid w:val="00AE4F2B"/>
    <w:rsid w:val="00AF0988"/>
    <w:rsid w:val="00AF400C"/>
    <w:rsid w:val="00AF5734"/>
    <w:rsid w:val="00B01F43"/>
    <w:rsid w:val="00B02086"/>
    <w:rsid w:val="00B022DE"/>
    <w:rsid w:val="00B03777"/>
    <w:rsid w:val="00B066C9"/>
    <w:rsid w:val="00B11B00"/>
    <w:rsid w:val="00B12BEC"/>
    <w:rsid w:val="00B15035"/>
    <w:rsid w:val="00B15606"/>
    <w:rsid w:val="00B17638"/>
    <w:rsid w:val="00B17F40"/>
    <w:rsid w:val="00B2134D"/>
    <w:rsid w:val="00B236F7"/>
    <w:rsid w:val="00B25C86"/>
    <w:rsid w:val="00B25E98"/>
    <w:rsid w:val="00B2682B"/>
    <w:rsid w:val="00B26BF0"/>
    <w:rsid w:val="00B324FD"/>
    <w:rsid w:val="00B35100"/>
    <w:rsid w:val="00B356C3"/>
    <w:rsid w:val="00B358CE"/>
    <w:rsid w:val="00B46274"/>
    <w:rsid w:val="00B46B52"/>
    <w:rsid w:val="00B470E2"/>
    <w:rsid w:val="00B527B3"/>
    <w:rsid w:val="00B54AE4"/>
    <w:rsid w:val="00B61943"/>
    <w:rsid w:val="00B651FA"/>
    <w:rsid w:val="00B673A2"/>
    <w:rsid w:val="00B71714"/>
    <w:rsid w:val="00B742A5"/>
    <w:rsid w:val="00B77784"/>
    <w:rsid w:val="00B84D5D"/>
    <w:rsid w:val="00B91970"/>
    <w:rsid w:val="00B92A60"/>
    <w:rsid w:val="00B964A7"/>
    <w:rsid w:val="00B97794"/>
    <w:rsid w:val="00BA04B3"/>
    <w:rsid w:val="00BA0C6E"/>
    <w:rsid w:val="00BA51DC"/>
    <w:rsid w:val="00BB1BE5"/>
    <w:rsid w:val="00BB312B"/>
    <w:rsid w:val="00BB31A5"/>
    <w:rsid w:val="00BB6775"/>
    <w:rsid w:val="00BB77B4"/>
    <w:rsid w:val="00BC0C25"/>
    <w:rsid w:val="00BC2BB0"/>
    <w:rsid w:val="00BC493F"/>
    <w:rsid w:val="00BC524C"/>
    <w:rsid w:val="00BC73A4"/>
    <w:rsid w:val="00BD1532"/>
    <w:rsid w:val="00BD26EC"/>
    <w:rsid w:val="00BD35DB"/>
    <w:rsid w:val="00BD6244"/>
    <w:rsid w:val="00BE02CC"/>
    <w:rsid w:val="00BE23AB"/>
    <w:rsid w:val="00BE38FC"/>
    <w:rsid w:val="00BF08FD"/>
    <w:rsid w:val="00BF1574"/>
    <w:rsid w:val="00BF2C54"/>
    <w:rsid w:val="00BF5004"/>
    <w:rsid w:val="00C008C7"/>
    <w:rsid w:val="00C03282"/>
    <w:rsid w:val="00C10694"/>
    <w:rsid w:val="00C11D6F"/>
    <w:rsid w:val="00C1377F"/>
    <w:rsid w:val="00C13C00"/>
    <w:rsid w:val="00C13F2C"/>
    <w:rsid w:val="00C14353"/>
    <w:rsid w:val="00C14BA0"/>
    <w:rsid w:val="00C1502B"/>
    <w:rsid w:val="00C16008"/>
    <w:rsid w:val="00C30433"/>
    <w:rsid w:val="00C3059D"/>
    <w:rsid w:val="00C35C41"/>
    <w:rsid w:val="00C404AB"/>
    <w:rsid w:val="00C4132F"/>
    <w:rsid w:val="00C50098"/>
    <w:rsid w:val="00C52AD3"/>
    <w:rsid w:val="00C5397C"/>
    <w:rsid w:val="00C55389"/>
    <w:rsid w:val="00C55BB2"/>
    <w:rsid w:val="00C55DBC"/>
    <w:rsid w:val="00C60C52"/>
    <w:rsid w:val="00C63455"/>
    <w:rsid w:val="00C642DE"/>
    <w:rsid w:val="00C6580B"/>
    <w:rsid w:val="00C715E6"/>
    <w:rsid w:val="00C82638"/>
    <w:rsid w:val="00C85C8A"/>
    <w:rsid w:val="00C9062E"/>
    <w:rsid w:val="00C907FB"/>
    <w:rsid w:val="00C9170E"/>
    <w:rsid w:val="00C96ED3"/>
    <w:rsid w:val="00C9755F"/>
    <w:rsid w:val="00CA0CEF"/>
    <w:rsid w:val="00CA3496"/>
    <w:rsid w:val="00CA36E9"/>
    <w:rsid w:val="00CA4575"/>
    <w:rsid w:val="00CB0128"/>
    <w:rsid w:val="00CB32C7"/>
    <w:rsid w:val="00CB334C"/>
    <w:rsid w:val="00CC47B9"/>
    <w:rsid w:val="00CC56F7"/>
    <w:rsid w:val="00CC6268"/>
    <w:rsid w:val="00CD14E9"/>
    <w:rsid w:val="00CD159B"/>
    <w:rsid w:val="00CD351F"/>
    <w:rsid w:val="00CD42B6"/>
    <w:rsid w:val="00CD4E4C"/>
    <w:rsid w:val="00CE64D2"/>
    <w:rsid w:val="00CF0C6C"/>
    <w:rsid w:val="00CF2237"/>
    <w:rsid w:val="00CF2F5E"/>
    <w:rsid w:val="00CF35B2"/>
    <w:rsid w:val="00CF478D"/>
    <w:rsid w:val="00D004BB"/>
    <w:rsid w:val="00D02349"/>
    <w:rsid w:val="00D104A7"/>
    <w:rsid w:val="00D10BE3"/>
    <w:rsid w:val="00D11CE6"/>
    <w:rsid w:val="00D15FD4"/>
    <w:rsid w:val="00D22C3F"/>
    <w:rsid w:val="00D237C4"/>
    <w:rsid w:val="00D302FD"/>
    <w:rsid w:val="00D31957"/>
    <w:rsid w:val="00D31AB5"/>
    <w:rsid w:val="00D33BE1"/>
    <w:rsid w:val="00D3498A"/>
    <w:rsid w:val="00D47588"/>
    <w:rsid w:val="00D514E1"/>
    <w:rsid w:val="00D52769"/>
    <w:rsid w:val="00D531CE"/>
    <w:rsid w:val="00D5552D"/>
    <w:rsid w:val="00D56301"/>
    <w:rsid w:val="00D60FB7"/>
    <w:rsid w:val="00D64CF2"/>
    <w:rsid w:val="00D72114"/>
    <w:rsid w:val="00D74C0B"/>
    <w:rsid w:val="00D74D81"/>
    <w:rsid w:val="00D75278"/>
    <w:rsid w:val="00D7670D"/>
    <w:rsid w:val="00D76F27"/>
    <w:rsid w:val="00D80B78"/>
    <w:rsid w:val="00D82918"/>
    <w:rsid w:val="00D84D19"/>
    <w:rsid w:val="00D97FD9"/>
    <w:rsid w:val="00DA435F"/>
    <w:rsid w:val="00DA4DE4"/>
    <w:rsid w:val="00DA7230"/>
    <w:rsid w:val="00DB0734"/>
    <w:rsid w:val="00DB1346"/>
    <w:rsid w:val="00DB6CB1"/>
    <w:rsid w:val="00DC6FE8"/>
    <w:rsid w:val="00DD0124"/>
    <w:rsid w:val="00DD6B43"/>
    <w:rsid w:val="00DD7944"/>
    <w:rsid w:val="00DE0D4D"/>
    <w:rsid w:val="00DE42E1"/>
    <w:rsid w:val="00DE5578"/>
    <w:rsid w:val="00DE575C"/>
    <w:rsid w:val="00DE6BEA"/>
    <w:rsid w:val="00DE7CDA"/>
    <w:rsid w:val="00DF03E7"/>
    <w:rsid w:val="00DF5326"/>
    <w:rsid w:val="00DF5B22"/>
    <w:rsid w:val="00E03480"/>
    <w:rsid w:val="00E10DBD"/>
    <w:rsid w:val="00E144D6"/>
    <w:rsid w:val="00E162F8"/>
    <w:rsid w:val="00E24696"/>
    <w:rsid w:val="00E254A0"/>
    <w:rsid w:val="00E31285"/>
    <w:rsid w:val="00E320D8"/>
    <w:rsid w:val="00E329E5"/>
    <w:rsid w:val="00E37B95"/>
    <w:rsid w:val="00E40360"/>
    <w:rsid w:val="00E42AEA"/>
    <w:rsid w:val="00E4317A"/>
    <w:rsid w:val="00E44968"/>
    <w:rsid w:val="00E449FD"/>
    <w:rsid w:val="00E5308E"/>
    <w:rsid w:val="00E5340D"/>
    <w:rsid w:val="00E53C62"/>
    <w:rsid w:val="00E54546"/>
    <w:rsid w:val="00E6281A"/>
    <w:rsid w:val="00E628C3"/>
    <w:rsid w:val="00E62C10"/>
    <w:rsid w:val="00E651BF"/>
    <w:rsid w:val="00E669D2"/>
    <w:rsid w:val="00E70C98"/>
    <w:rsid w:val="00E71797"/>
    <w:rsid w:val="00E74311"/>
    <w:rsid w:val="00E74E09"/>
    <w:rsid w:val="00E74FC1"/>
    <w:rsid w:val="00E75869"/>
    <w:rsid w:val="00E77513"/>
    <w:rsid w:val="00E86562"/>
    <w:rsid w:val="00E86B78"/>
    <w:rsid w:val="00E86E8D"/>
    <w:rsid w:val="00E8704D"/>
    <w:rsid w:val="00E945F7"/>
    <w:rsid w:val="00E94E33"/>
    <w:rsid w:val="00E97E98"/>
    <w:rsid w:val="00ED2BB9"/>
    <w:rsid w:val="00EE3FC3"/>
    <w:rsid w:val="00EE777C"/>
    <w:rsid w:val="00EF02B5"/>
    <w:rsid w:val="00EF0347"/>
    <w:rsid w:val="00EF199B"/>
    <w:rsid w:val="00EF2036"/>
    <w:rsid w:val="00EF4077"/>
    <w:rsid w:val="00F012DC"/>
    <w:rsid w:val="00F04516"/>
    <w:rsid w:val="00F073DD"/>
    <w:rsid w:val="00F10E9F"/>
    <w:rsid w:val="00F15A1B"/>
    <w:rsid w:val="00F16DBD"/>
    <w:rsid w:val="00F16DE2"/>
    <w:rsid w:val="00F20E0C"/>
    <w:rsid w:val="00F21937"/>
    <w:rsid w:val="00F2374E"/>
    <w:rsid w:val="00F24241"/>
    <w:rsid w:val="00F269A7"/>
    <w:rsid w:val="00F26EC1"/>
    <w:rsid w:val="00F34FF2"/>
    <w:rsid w:val="00F362C5"/>
    <w:rsid w:val="00F43310"/>
    <w:rsid w:val="00F4336C"/>
    <w:rsid w:val="00F44A2E"/>
    <w:rsid w:val="00F501A8"/>
    <w:rsid w:val="00F50328"/>
    <w:rsid w:val="00F503E1"/>
    <w:rsid w:val="00F57C10"/>
    <w:rsid w:val="00F6428C"/>
    <w:rsid w:val="00F66F2A"/>
    <w:rsid w:val="00F7095B"/>
    <w:rsid w:val="00F7480A"/>
    <w:rsid w:val="00F95875"/>
    <w:rsid w:val="00F96415"/>
    <w:rsid w:val="00FA097E"/>
    <w:rsid w:val="00FA0EC1"/>
    <w:rsid w:val="00FA5325"/>
    <w:rsid w:val="00FA5B46"/>
    <w:rsid w:val="00FB3205"/>
    <w:rsid w:val="00FC0B2D"/>
    <w:rsid w:val="00FC4109"/>
    <w:rsid w:val="00FC55AE"/>
    <w:rsid w:val="00FD1605"/>
    <w:rsid w:val="00FE16C1"/>
    <w:rsid w:val="00FE1D92"/>
    <w:rsid w:val="00FF49C9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39810"/>
  <w15:docId w15:val="{03614885-9139-4D3C-B7FC-CF1DC31E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A9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3043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30433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C30433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C30433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C30433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qFormat/>
    <w:rsid w:val="00C30433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0433"/>
    <w:pPr>
      <w:spacing w:before="120"/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semiHidden/>
    <w:rsid w:val="00C30433"/>
    <w:pPr>
      <w:spacing w:after="120"/>
    </w:pPr>
    <w:rPr>
      <w:sz w:val="20"/>
      <w:szCs w:val="20"/>
    </w:rPr>
  </w:style>
  <w:style w:type="paragraph" w:styleId="Zpat">
    <w:name w:val="footer"/>
    <w:basedOn w:val="Normln"/>
    <w:semiHidden/>
    <w:rsid w:val="00C30433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semiHidden/>
    <w:rsid w:val="00C30433"/>
    <w:pPr>
      <w:spacing w:after="120"/>
      <w:ind w:left="283"/>
    </w:pPr>
    <w:rPr>
      <w:sz w:val="20"/>
      <w:szCs w:val="20"/>
    </w:rPr>
  </w:style>
  <w:style w:type="paragraph" w:styleId="Seznamsodrkami">
    <w:name w:val="List Bullet"/>
    <w:basedOn w:val="Normln"/>
    <w:autoRedefine/>
    <w:semiHidden/>
    <w:rsid w:val="00C30433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C30433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C30433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C30433"/>
    <w:pPr>
      <w:ind w:left="360" w:hanging="360"/>
      <w:jc w:val="both"/>
    </w:pPr>
  </w:style>
  <w:style w:type="paragraph" w:styleId="Zkladntext3">
    <w:name w:val="Body Text 3"/>
    <w:basedOn w:val="Normln"/>
    <w:semiHidden/>
    <w:rsid w:val="00C30433"/>
    <w:pPr>
      <w:spacing w:before="120" w:line="240" w:lineRule="atLeast"/>
      <w:jc w:val="both"/>
    </w:pPr>
    <w:rPr>
      <w:szCs w:val="20"/>
    </w:rPr>
  </w:style>
  <w:style w:type="paragraph" w:styleId="Textvbloku">
    <w:name w:val="Block Text"/>
    <w:basedOn w:val="Normln"/>
    <w:semiHidden/>
    <w:rsid w:val="00C30433"/>
    <w:pPr>
      <w:ind w:left="-142" w:right="-1" w:firstLine="142"/>
      <w:jc w:val="both"/>
    </w:pPr>
  </w:style>
  <w:style w:type="paragraph" w:styleId="Zkladntext2">
    <w:name w:val="Body Text 2"/>
    <w:basedOn w:val="Normln"/>
    <w:semiHidden/>
    <w:rsid w:val="00C30433"/>
    <w:rPr>
      <w:snapToGrid w:val="0"/>
      <w:szCs w:val="20"/>
    </w:rPr>
  </w:style>
  <w:style w:type="paragraph" w:styleId="Zkladntextodsazen2">
    <w:name w:val="Body Text Indent 2"/>
    <w:basedOn w:val="Normln"/>
    <w:semiHidden/>
    <w:rsid w:val="00C30433"/>
    <w:pPr>
      <w:spacing w:before="120"/>
      <w:ind w:left="284" w:hanging="284"/>
      <w:jc w:val="both"/>
    </w:pPr>
    <w:rPr>
      <w:snapToGrid w:val="0"/>
      <w:szCs w:val="20"/>
    </w:rPr>
  </w:style>
  <w:style w:type="paragraph" w:customStyle="1" w:styleId="Datumnadpodpisy">
    <w:name w:val="Datum nad podpisy"/>
    <w:basedOn w:val="Normln"/>
    <w:rsid w:val="00C30433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C30433"/>
  </w:style>
  <w:style w:type="paragraph" w:customStyle="1" w:styleId="xl52">
    <w:name w:val="xl52"/>
    <w:basedOn w:val="Normln"/>
    <w:rsid w:val="00C30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C304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356506"/>
    <w:rPr>
      <w:szCs w:val="20"/>
      <w:lang w:eastAsia="en-US"/>
    </w:rPr>
  </w:style>
  <w:style w:type="paragraph" w:customStyle="1" w:styleId="obec">
    <w:name w:val="obec"/>
    <w:basedOn w:val="Normln"/>
    <w:rsid w:val="00356506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F3FF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D1532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1532"/>
  </w:style>
  <w:style w:type="paragraph" w:styleId="Textbubliny">
    <w:name w:val="Balloon Text"/>
    <w:basedOn w:val="Normln"/>
    <w:link w:val="TextbublinyChar"/>
    <w:uiPriority w:val="99"/>
    <w:semiHidden/>
    <w:unhideWhenUsed/>
    <w:rsid w:val="007B6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BE5"/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3FE2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E3FE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E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E2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E3F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9E3F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295DD6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95DD6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95DD6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5DD6"/>
    <w:rPr>
      <w:sz w:val="24"/>
      <w:szCs w:val="24"/>
    </w:rPr>
  </w:style>
  <w:style w:type="paragraph" w:customStyle="1" w:styleId="Default">
    <w:name w:val="Default"/>
    <w:rsid w:val="00A3442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0D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D1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54317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754317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754317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754317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754317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754317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632CDA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632CDA"/>
    <w:pPr>
      <w:numPr>
        <w:ilvl w:val="1"/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0" ma:contentTypeDescription="Vytvoří nový dokument" ma:contentTypeScope="" ma:versionID="8233e8fb42e601ab822475d2144a39db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9f1d5b16711b358a20574d4a2ea9c5ad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2938-CD39-40E8-9288-2F0A2DA6A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8AC34-E16E-42B9-BD13-EC4E88AA0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7054-9E5C-4AFD-9BBE-69926B2E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46E4F-7361-4F24-9C67-7E538170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1449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CR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pu-ph-vopalecky</dc:creator>
  <cp:keywords/>
  <cp:lastModifiedBy>Vokatá Dana Ing.</cp:lastModifiedBy>
  <cp:revision>44</cp:revision>
  <cp:lastPrinted>2020-09-30T17:58:00Z</cp:lastPrinted>
  <dcterms:created xsi:type="dcterms:W3CDTF">2025-10-22T11:20:00Z</dcterms:created>
  <dcterms:modified xsi:type="dcterms:W3CDTF">2025-11-06T07:16:00Z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