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27CB11A" w14:textId="77777777" w:rsidR="00174482" w:rsidRPr="00174482" w:rsidRDefault="00174482" w:rsidP="00174482">
      <w:pPr>
        <w:spacing w:line="276" w:lineRule="auto"/>
        <w:ind w:right="-18"/>
        <w:jc w:val="right"/>
        <w:rPr>
          <w:rFonts w:ascii="Arial" w:hAnsi="Arial" w:cs="Arial"/>
          <w:sz w:val="20"/>
          <w:szCs w:val="20"/>
        </w:rPr>
      </w:pPr>
      <w:r w:rsidRPr="00174482">
        <w:rPr>
          <w:rFonts w:ascii="Arial" w:hAnsi="Arial" w:cs="Arial"/>
          <w:sz w:val="20"/>
          <w:szCs w:val="20"/>
        </w:rPr>
        <w:t>Krajský pozemkový úřad pro Středočeský kraj a hlavní město Praha</w:t>
      </w:r>
    </w:p>
    <w:p w14:paraId="71D83490" w14:textId="14E289D2" w:rsidR="00174482" w:rsidRDefault="00174482" w:rsidP="00174482">
      <w:pPr>
        <w:spacing w:line="276" w:lineRule="auto"/>
        <w:ind w:right="-18"/>
        <w:jc w:val="right"/>
        <w:rPr>
          <w:rFonts w:ascii="Arial" w:hAnsi="Arial" w:cs="Arial"/>
          <w:sz w:val="18"/>
          <w:szCs w:val="18"/>
        </w:rPr>
      </w:pPr>
      <w:r w:rsidRPr="00174482">
        <w:rPr>
          <w:rFonts w:ascii="Arial" w:hAnsi="Arial" w:cs="Arial"/>
          <w:sz w:val="20"/>
          <w:szCs w:val="20"/>
        </w:rPr>
        <w:t>Náměstí Winstona Churchilla 1800/2, Praha 3 - Žižkov</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51D5D4E9"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44432">
        <w:rPr>
          <w:rFonts w:ascii="Arial" w:hAnsi="Arial" w:cs="Arial"/>
          <w:b/>
          <w:sz w:val="22"/>
          <w:szCs w:val="22"/>
          <w:u w:val="single"/>
        </w:rPr>
        <w:t> </w:t>
      </w:r>
      <w:r w:rsidRPr="006059BA">
        <w:rPr>
          <w:rFonts w:ascii="Arial" w:hAnsi="Arial" w:cs="Arial"/>
          <w:b/>
          <w:sz w:val="22"/>
          <w:szCs w:val="22"/>
          <w:u w:val="single"/>
        </w:rPr>
        <w:t>názvem</w:t>
      </w:r>
      <w:r w:rsidR="00A44432">
        <w:rPr>
          <w:rFonts w:ascii="Arial" w:hAnsi="Arial" w:cs="Arial"/>
          <w:b/>
          <w:sz w:val="22"/>
          <w:szCs w:val="22"/>
          <w:u w:val="single"/>
        </w:rPr>
        <w:t xml:space="preserve"> </w:t>
      </w:r>
      <w:bookmarkStart w:id="0" w:name="_Hlk205560112"/>
      <w:r w:rsidR="00A44432" w:rsidRPr="00A44432">
        <w:rPr>
          <w:rFonts w:ascii="Arial" w:hAnsi="Arial" w:cs="Arial"/>
          <w:b/>
          <w:sz w:val="22"/>
          <w:szCs w:val="22"/>
          <w:u w:val="single"/>
        </w:rPr>
        <w:t>STČ/14_ME_Libiš_pozemky_opakované_II</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0FB607F" w:rsidR="0060643D" w:rsidRPr="00692EB6" w:rsidRDefault="00476D2D" w:rsidP="003A47D3">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A47D3">
        <w:rPr>
          <w:rFonts w:ascii="Arial" w:hAnsi="Arial" w:cs="Arial"/>
          <w:b/>
          <w:sz w:val="22"/>
          <w:szCs w:val="22"/>
        </w:rPr>
        <w:t xml:space="preserve">určení výše restituční náhrady za nevydaný pozemek dle rozhodnutí čj. </w:t>
      </w:r>
      <w:r w:rsidR="003A47D3" w:rsidRPr="003A47D3">
        <w:rPr>
          <w:rFonts w:ascii="Arial" w:hAnsi="Arial" w:cs="Arial"/>
          <w:b/>
          <w:sz w:val="22"/>
          <w:szCs w:val="22"/>
        </w:rPr>
        <w:t>PU/3499/</w:t>
      </w:r>
      <w:proofErr w:type="gramStart"/>
      <w:r w:rsidR="003A47D3" w:rsidRPr="003A47D3">
        <w:rPr>
          <w:rFonts w:ascii="Arial" w:hAnsi="Arial" w:cs="Arial"/>
          <w:b/>
          <w:sz w:val="22"/>
          <w:szCs w:val="22"/>
        </w:rPr>
        <w:t>96 - 2800</w:t>
      </w:r>
      <w:proofErr w:type="gramEnd"/>
      <w:r w:rsidR="003A47D3">
        <w:rPr>
          <w:rFonts w:ascii="Arial" w:hAnsi="Arial" w:cs="Arial"/>
          <w:b/>
          <w:sz w:val="22"/>
          <w:szCs w:val="22"/>
        </w:rPr>
        <w:t xml:space="preserve"> </w:t>
      </w:r>
      <w:r w:rsidR="00B56A93">
        <w:rPr>
          <w:rFonts w:ascii="Arial" w:hAnsi="Arial" w:cs="Arial"/>
          <w:b/>
          <w:sz w:val="22"/>
          <w:szCs w:val="22"/>
        </w:rPr>
        <w:t>v souladu se zákonem č. 229/91 Sb.</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B4B6EA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174482" w:rsidRPr="00174482">
        <w:rPr>
          <w:rFonts w:ascii="Arial" w:hAnsi="Arial" w:cs="Arial"/>
          <w:bCs/>
          <w:sz w:val="22"/>
          <w:szCs w:val="22"/>
        </w:rPr>
        <w:t>Středočeský kraj a hlavní město Praha</w:t>
      </w:r>
    </w:p>
    <w:bookmarkEnd w:id="1"/>
    <w:p w14:paraId="3CC2F231" w14:textId="5AE05F26" w:rsidR="00174482" w:rsidRPr="00174482" w:rsidRDefault="00834C18" w:rsidP="00174482">
      <w:pPr>
        <w:spacing w:line="276" w:lineRule="auto"/>
        <w:ind w:right="-18"/>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74482" w:rsidRPr="00174482">
        <w:rPr>
          <w:rFonts w:ascii="Arial" w:hAnsi="Arial" w:cs="Arial"/>
          <w:sz w:val="22"/>
          <w:szCs w:val="22"/>
        </w:rPr>
        <w:t>Náměstí Winstona Churchilla 1800/2, Praha 3 - Žižkov</w:t>
      </w:r>
    </w:p>
    <w:p w14:paraId="4FE5BA5B" w14:textId="1DD2137A"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AC1EDF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174482" w:rsidRPr="00174482">
        <w:rPr>
          <w:rFonts w:ascii="Arial" w:hAnsi="Arial" w:cs="Arial"/>
          <w:bCs/>
          <w:sz w:val="22"/>
          <w:szCs w:val="22"/>
        </w:rPr>
        <w:t>Kateřina Hluchá</w:t>
      </w:r>
      <w:r w:rsidR="004A4099" w:rsidRPr="00BB771A">
        <w:rPr>
          <w:rFonts w:ascii="Arial" w:hAnsi="Arial" w:cs="Arial"/>
          <w:sz w:val="22"/>
          <w:szCs w:val="22"/>
        </w:rPr>
        <w:tab/>
      </w:r>
    </w:p>
    <w:p w14:paraId="15384D9B" w14:textId="78A767DF" w:rsidR="00174482" w:rsidRDefault="00EC5914" w:rsidP="00FA419D">
      <w:pPr>
        <w:spacing w:after="120"/>
        <w:jc w:val="both"/>
        <w:rPr>
          <w:rFonts w:ascii="Arial" w:hAnsi="Arial" w:cs="Arial"/>
          <w:sz w:val="22"/>
          <w:szCs w:val="22"/>
        </w:rPr>
      </w:pPr>
      <w:r w:rsidRPr="00BB771A">
        <w:rPr>
          <w:rFonts w:ascii="Arial" w:hAnsi="Arial" w:cs="Arial"/>
          <w:sz w:val="22"/>
          <w:szCs w:val="22"/>
        </w:rPr>
        <w:t>Telefon:</w:t>
      </w:r>
      <w:r w:rsidR="00174482">
        <w:rPr>
          <w:rFonts w:ascii="Arial" w:hAnsi="Arial" w:cs="Arial"/>
          <w:sz w:val="22"/>
          <w:szCs w:val="22"/>
        </w:rPr>
        <w:t xml:space="preserve"> </w:t>
      </w:r>
      <w:r w:rsidR="00174482" w:rsidRPr="00C0633A">
        <w:rPr>
          <w:rFonts w:ascii="Arial" w:hAnsi="Arial" w:cs="Arial"/>
          <w:sz w:val="22"/>
          <w:szCs w:val="22"/>
        </w:rPr>
        <w:t>725 949</w:t>
      </w:r>
      <w:r w:rsidR="00174482">
        <w:rPr>
          <w:rFonts w:ascii="Arial" w:hAnsi="Arial" w:cs="Arial"/>
          <w:sz w:val="22"/>
          <w:szCs w:val="22"/>
        </w:rPr>
        <w:t> </w:t>
      </w:r>
      <w:r w:rsidR="00174482" w:rsidRPr="00C0633A">
        <w:rPr>
          <w:rFonts w:ascii="Arial" w:hAnsi="Arial" w:cs="Arial"/>
          <w:sz w:val="22"/>
          <w:szCs w:val="22"/>
        </w:rPr>
        <w:t>940</w:t>
      </w:r>
    </w:p>
    <w:p w14:paraId="58D5DF46" w14:textId="01E0526F"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174482" w:rsidRPr="00174482">
        <w:rPr>
          <w:rFonts w:ascii="Arial" w:hAnsi="Arial" w:cs="Arial"/>
          <w:bCs/>
          <w:sz w:val="22"/>
          <w:szCs w:val="22"/>
        </w:rPr>
        <w:t>Katerina.Hlucha@spu.gov.cz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002A556A" w:rsidR="00F51C00" w:rsidRPr="00624823" w:rsidRDefault="00416173" w:rsidP="00A01BFA">
      <w:pPr>
        <w:keepNext/>
        <w:tabs>
          <w:tab w:val="num" w:pos="1474"/>
        </w:tabs>
        <w:spacing w:before="240" w:after="120"/>
        <w:jc w:val="both"/>
        <w:rPr>
          <w:rFonts w:ascii="Arial" w:hAnsi="Arial" w:cs="Arial"/>
          <w:b/>
          <w:bCs/>
          <w:sz w:val="22"/>
          <w:szCs w:val="22"/>
        </w:rPr>
      </w:pPr>
      <w:r>
        <w:rPr>
          <w:rFonts w:ascii="Arial" w:hAnsi="Arial" w:cs="Arial"/>
          <w:b/>
          <w:sz w:val="22"/>
          <w:szCs w:val="22"/>
        </w:rPr>
        <w:t>Ocenění pozemku č. 374/31 v </w:t>
      </w:r>
      <w:proofErr w:type="spellStart"/>
      <w:r>
        <w:rPr>
          <w:rFonts w:ascii="Arial" w:hAnsi="Arial" w:cs="Arial"/>
          <w:b/>
          <w:sz w:val="22"/>
          <w:szCs w:val="22"/>
        </w:rPr>
        <w:t>k.ú</w:t>
      </w:r>
      <w:proofErr w:type="spellEnd"/>
      <w:r>
        <w:rPr>
          <w:rFonts w:ascii="Arial" w:hAnsi="Arial" w:cs="Arial"/>
          <w:b/>
          <w:sz w:val="22"/>
          <w:szCs w:val="22"/>
        </w:rPr>
        <w:t>. a obci Libiš, vč. oplocení, studny a ovocných stromů a keřů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143497E1" w14:textId="77777777" w:rsidR="00E23D6A" w:rsidRPr="00C94CB7" w:rsidRDefault="00E23D6A" w:rsidP="00E23D6A">
      <w:pPr>
        <w:jc w:val="both"/>
        <w:rPr>
          <w:rFonts w:ascii="Arial" w:eastAsia="MS Mincho" w:hAnsi="Arial" w:cs="Arial"/>
          <w:sz w:val="22"/>
          <w:szCs w:val="22"/>
          <w:lang w:eastAsia="en-US"/>
        </w:rPr>
      </w:pPr>
    </w:p>
    <w:p w14:paraId="40B358DF" w14:textId="51CDF975" w:rsidR="00E23D6A" w:rsidRPr="00C94CB7" w:rsidRDefault="005A40DA" w:rsidP="00E23D6A">
      <w:pPr>
        <w:tabs>
          <w:tab w:val="left" w:pos="710"/>
        </w:tabs>
        <w:jc w:val="both"/>
        <w:rPr>
          <w:rFonts w:ascii="Arial" w:eastAsia="MS Mincho" w:hAnsi="Arial" w:cs="Arial"/>
          <w:sz w:val="22"/>
          <w:szCs w:val="22"/>
          <w:lang w:eastAsia="en-US"/>
        </w:rPr>
      </w:pPr>
      <w:r w:rsidRPr="00A00CFE">
        <w:rPr>
          <w:rFonts w:ascii="Arial" w:eastAsia="MS Mincho" w:hAnsi="Arial" w:cs="Arial"/>
          <w:sz w:val="22"/>
          <w:szCs w:val="22"/>
          <w:lang w:eastAsia="en-US"/>
        </w:rPr>
        <w:t>Určení náhrady za nevydaný pozemek</w:t>
      </w:r>
    </w:p>
    <w:p w14:paraId="7EFBEB97" w14:textId="77777777" w:rsidR="00E23D6A" w:rsidRPr="00C94CB7" w:rsidRDefault="00E23D6A" w:rsidP="00DA5087">
      <w:pPr>
        <w:jc w:val="both"/>
        <w:rPr>
          <w:rFonts w:ascii="Arial" w:eastAsia="MS Mincho" w:hAnsi="Arial" w:cs="Arial"/>
          <w:sz w:val="22"/>
          <w:szCs w:val="22"/>
          <w:lang w:eastAsia="en-US"/>
        </w:rPr>
      </w:pPr>
    </w:p>
    <w:p w14:paraId="00C3479C" w14:textId="5AAE1F9A" w:rsidR="00C94CB7" w:rsidRPr="00C94CB7" w:rsidRDefault="00C94CB7" w:rsidP="00C94CB7">
      <w:pPr>
        <w:tabs>
          <w:tab w:val="left" w:pos="710"/>
        </w:tabs>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pozemků oprávněné osobě nevydaných z rozhodnutí pozemkového úřadu </w:t>
      </w:r>
      <w:proofErr w:type="spellStart"/>
      <w:r w:rsidRPr="00C94CB7">
        <w:rPr>
          <w:rFonts w:ascii="Arial" w:eastAsia="MS Mincho" w:hAnsi="Arial" w:cs="Arial"/>
          <w:sz w:val="22"/>
          <w:szCs w:val="22"/>
          <w:lang w:eastAsia="en-US"/>
        </w:rPr>
        <w:t>MZe</w:t>
      </w:r>
      <w:proofErr w:type="spellEnd"/>
      <w:r w:rsidR="00174482">
        <w:rPr>
          <w:rFonts w:ascii="Arial" w:eastAsia="MS Mincho" w:hAnsi="Arial" w:cs="Arial"/>
          <w:sz w:val="22"/>
          <w:szCs w:val="22"/>
          <w:lang w:eastAsia="en-US"/>
        </w:rPr>
        <w:t>, OPÚ Mělník</w:t>
      </w:r>
      <w:r w:rsidRPr="00C94CB7">
        <w:rPr>
          <w:rFonts w:ascii="Arial" w:eastAsia="MS Mincho" w:hAnsi="Arial" w:cs="Arial"/>
          <w:sz w:val="22"/>
          <w:szCs w:val="22"/>
          <w:lang w:eastAsia="en-US"/>
        </w:rPr>
        <w:t xml:space="preserve">, čj. </w:t>
      </w:r>
      <w:r w:rsidR="00174482">
        <w:rPr>
          <w:rFonts w:ascii="Arial" w:eastAsia="MS Mincho" w:hAnsi="Arial" w:cs="Arial"/>
          <w:sz w:val="22"/>
          <w:szCs w:val="22"/>
          <w:lang w:eastAsia="en-US"/>
        </w:rPr>
        <w:t>PÚ/3499/</w:t>
      </w:r>
      <w:proofErr w:type="gramStart"/>
      <w:r w:rsidR="00174482">
        <w:rPr>
          <w:rFonts w:ascii="Arial" w:eastAsia="MS Mincho" w:hAnsi="Arial" w:cs="Arial"/>
          <w:sz w:val="22"/>
          <w:szCs w:val="22"/>
          <w:lang w:eastAsia="en-US"/>
        </w:rPr>
        <w:t>96 - 2800</w:t>
      </w:r>
      <w:proofErr w:type="gramEnd"/>
      <w:r w:rsidRPr="00C94CB7">
        <w:rPr>
          <w:rFonts w:ascii="Arial" w:eastAsia="MS Mincho" w:hAnsi="Arial" w:cs="Arial"/>
          <w:sz w:val="22"/>
          <w:szCs w:val="22"/>
          <w:lang w:eastAsia="en-US"/>
        </w:rPr>
        <w:t xml:space="preserve"> ze dne </w:t>
      </w:r>
      <w:r w:rsidR="00174482">
        <w:rPr>
          <w:rFonts w:ascii="Arial" w:eastAsia="MS Mincho" w:hAnsi="Arial" w:cs="Arial"/>
          <w:sz w:val="22"/>
          <w:szCs w:val="22"/>
          <w:lang w:eastAsia="en-US"/>
        </w:rPr>
        <w:t>14.5.1997</w:t>
      </w:r>
      <w:r w:rsidRPr="00C94CB7">
        <w:rPr>
          <w:rFonts w:ascii="Arial" w:eastAsia="MS Mincho" w:hAnsi="Arial" w:cs="Arial"/>
          <w:sz w:val="22"/>
          <w:szCs w:val="22"/>
          <w:lang w:eastAsia="en-US"/>
        </w:rPr>
        <w:t xml:space="preserve"> v rozsahu:</w:t>
      </w:r>
    </w:p>
    <w:p w14:paraId="5E9ED88D" w14:textId="77777777" w:rsidR="00C94CB7" w:rsidRPr="00C94CB7" w:rsidRDefault="00C94CB7" w:rsidP="00C94CB7">
      <w:pPr>
        <w:jc w:val="both"/>
        <w:rPr>
          <w:rFonts w:ascii="Arial" w:eastAsia="MS Mincho" w:hAnsi="Arial" w:cs="Arial"/>
          <w:sz w:val="22"/>
          <w:szCs w:val="22"/>
          <w:lang w:eastAsia="en-US"/>
        </w:rPr>
      </w:pPr>
    </w:p>
    <w:p w14:paraId="20140992" w14:textId="29A16574" w:rsid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 pro ocenění pozemků oprávněné osobě nevydaných; </w:t>
      </w:r>
    </w:p>
    <w:p w14:paraId="50BB4DA2" w14:textId="77777777" w:rsidR="00174482" w:rsidRPr="00C94CB7" w:rsidRDefault="00174482" w:rsidP="00C94CB7">
      <w:pPr>
        <w:jc w:val="both"/>
        <w:rPr>
          <w:rFonts w:ascii="Arial" w:eastAsia="MS Mincho" w:hAnsi="Arial" w:cs="Arial"/>
          <w:sz w:val="22"/>
          <w:szCs w:val="22"/>
          <w:lang w:eastAsia="en-US"/>
        </w:rPr>
      </w:pPr>
    </w:p>
    <w:p w14:paraId="3BBFE428" w14:textId="7777777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4BA09C4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identifikace nevydávaného pozemku, katastrální území, druh pozemku, parcel. číslo, výměra, v době odnětí (přechodu na stát);</w:t>
      </w:r>
    </w:p>
    <w:p w14:paraId="6B9785FC" w14:textId="31B7C136"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ocenění bude provedeno podle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182/1988 Sb., ve znění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316/1990 Sb., v druhu pozemku dle rozhodnutí pozemkového úřadu </w:t>
      </w:r>
      <w:proofErr w:type="spellStart"/>
      <w:r w:rsidRPr="00C94CB7">
        <w:rPr>
          <w:rFonts w:ascii="Arial" w:eastAsia="MS Mincho" w:hAnsi="Arial" w:cs="Arial"/>
          <w:sz w:val="22"/>
          <w:szCs w:val="22"/>
          <w:lang w:eastAsia="en-US"/>
        </w:rPr>
        <w:t>MZe</w:t>
      </w:r>
      <w:proofErr w:type="spellEnd"/>
      <w:r w:rsidRPr="00C94CB7">
        <w:rPr>
          <w:rFonts w:ascii="Arial" w:eastAsia="MS Mincho" w:hAnsi="Arial" w:cs="Arial"/>
          <w:sz w:val="22"/>
          <w:szCs w:val="22"/>
          <w:lang w:eastAsia="en-US"/>
        </w:rPr>
        <w:t>, resp. KPÚ, případně evidovaného</w:t>
      </w:r>
      <w:r w:rsidRPr="00C94CB7">
        <w:rPr>
          <w:rFonts w:ascii="Arial" w:eastAsia="MS Mincho" w:hAnsi="Arial" w:cs="Arial"/>
          <w:i/>
          <w:sz w:val="22"/>
          <w:szCs w:val="22"/>
          <w:u w:val="single"/>
          <w:lang w:eastAsia="en-US"/>
        </w:rPr>
        <w:t xml:space="preserve"> </w:t>
      </w:r>
      <w:r w:rsidRPr="00C94CB7">
        <w:rPr>
          <w:rFonts w:ascii="Arial" w:eastAsia="MS Mincho" w:hAnsi="Arial" w:cs="Arial"/>
          <w:sz w:val="22"/>
          <w:szCs w:val="22"/>
          <w:lang w:eastAsia="en-US"/>
        </w:rPr>
        <w:t xml:space="preserve">ke dni přechodu pozemku do vlastnictví státu, to je </w:t>
      </w:r>
      <w:r w:rsidRPr="00552AF9">
        <w:rPr>
          <w:rFonts w:ascii="Arial" w:eastAsia="MS Mincho" w:hAnsi="Arial" w:cs="Arial"/>
          <w:b/>
          <w:bCs/>
          <w:sz w:val="22"/>
          <w:szCs w:val="22"/>
          <w:lang w:eastAsia="en-US"/>
        </w:rPr>
        <w:t xml:space="preserve">ke dni </w:t>
      </w:r>
      <w:r w:rsidR="00552AF9" w:rsidRPr="00552AF9">
        <w:rPr>
          <w:rFonts w:ascii="Arial" w:eastAsia="MS Mincho" w:hAnsi="Arial" w:cs="Arial"/>
          <w:b/>
          <w:bCs/>
          <w:sz w:val="22"/>
          <w:szCs w:val="22"/>
          <w:lang w:eastAsia="en-US"/>
        </w:rPr>
        <w:t>19.6.1984</w:t>
      </w:r>
      <w:r w:rsidRPr="00C94CB7">
        <w:rPr>
          <w:rFonts w:ascii="Arial" w:eastAsia="MS Mincho" w:hAnsi="Arial" w:cs="Arial"/>
          <w:sz w:val="22"/>
          <w:szCs w:val="22"/>
          <w:lang w:eastAsia="en-US"/>
        </w:rPr>
        <w:t xml:space="preserve"> </w:t>
      </w:r>
    </w:p>
    <w:p w14:paraId="2EFC17F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830760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eastAsia="MS Mincho" w:hAnsi="Arial" w:cs="Arial"/>
          <w:sz w:val="22"/>
          <w:szCs w:val="22"/>
          <w:lang w:eastAsia="en-US"/>
        </w:rPr>
        <w:t>ortofotomapami</w:t>
      </w:r>
      <w:proofErr w:type="spellEnd"/>
      <w:r w:rsidRPr="00C94CB7">
        <w:rPr>
          <w:rFonts w:ascii="Arial" w:eastAsia="MS Mincho" w:hAnsi="Arial" w:cs="Arial"/>
          <w:sz w:val="22"/>
          <w:szCs w:val="22"/>
          <w:lang w:eastAsia="en-US"/>
        </w:rPr>
        <w:t>, plány zasíťování, územními rozhodnutími a stavebními povoleními);</w:t>
      </w:r>
    </w:p>
    <w:p w14:paraId="162C20AB" w14:textId="3F57FDFD" w:rsidR="00C94CB7" w:rsidRPr="00552AF9" w:rsidRDefault="00C94CB7" w:rsidP="00C94CB7">
      <w:pPr>
        <w:numPr>
          <w:ilvl w:val="0"/>
          <w:numId w:val="43"/>
        </w:numPr>
        <w:ind w:left="426" w:hanging="426"/>
        <w:jc w:val="both"/>
        <w:rPr>
          <w:rFonts w:ascii="Arial" w:eastAsia="MS Mincho" w:hAnsi="Arial" w:cs="Arial"/>
          <w:b/>
          <w:bCs/>
          <w:sz w:val="22"/>
          <w:szCs w:val="22"/>
          <w:lang w:eastAsia="en-US"/>
        </w:rPr>
      </w:pPr>
      <w:r w:rsidRPr="00C94CB7">
        <w:rPr>
          <w:rFonts w:ascii="Arial" w:eastAsia="MS Mincho" w:hAnsi="Arial" w:cs="Arial"/>
          <w:sz w:val="22"/>
          <w:szCs w:val="22"/>
          <w:lang w:eastAsia="en-US"/>
        </w:rPr>
        <w:t>oceněny budou všechny součásti pozemku</w:t>
      </w:r>
      <w:r w:rsidR="00552AF9">
        <w:rPr>
          <w:rFonts w:ascii="Arial" w:eastAsia="MS Mincho" w:hAnsi="Arial" w:cs="Arial"/>
          <w:sz w:val="22"/>
          <w:szCs w:val="22"/>
          <w:lang w:eastAsia="en-US"/>
        </w:rPr>
        <w:t xml:space="preserve"> </w:t>
      </w:r>
      <w:r w:rsidR="00552AF9" w:rsidRPr="00552AF9">
        <w:rPr>
          <w:rFonts w:ascii="Arial" w:eastAsia="MS Mincho" w:hAnsi="Arial" w:cs="Arial"/>
          <w:b/>
          <w:bCs/>
          <w:sz w:val="22"/>
          <w:szCs w:val="22"/>
          <w:lang w:eastAsia="en-US"/>
        </w:rPr>
        <w:t xml:space="preserve">(studna, oplocení, ovocné stromy a keře – viz </w:t>
      </w:r>
      <w:r w:rsidR="00416173">
        <w:rPr>
          <w:rFonts w:ascii="Arial" w:eastAsia="MS Mincho" w:hAnsi="Arial" w:cs="Arial"/>
          <w:b/>
          <w:bCs/>
          <w:sz w:val="22"/>
          <w:szCs w:val="22"/>
          <w:lang w:eastAsia="en-US"/>
        </w:rPr>
        <w:t xml:space="preserve">3x rozhodnutí + </w:t>
      </w:r>
      <w:r w:rsidR="00552AF9" w:rsidRPr="00552AF9">
        <w:rPr>
          <w:rFonts w:ascii="Arial" w:eastAsia="MS Mincho" w:hAnsi="Arial" w:cs="Arial"/>
          <w:b/>
          <w:bCs/>
          <w:sz w:val="22"/>
          <w:szCs w:val="22"/>
          <w:lang w:eastAsia="en-US"/>
        </w:rPr>
        <w:t>čestné prohlášení)</w:t>
      </w:r>
      <w:r w:rsidRPr="00552AF9">
        <w:rPr>
          <w:rFonts w:ascii="Arial" w:eastAsia="MS Mincho" w:hAnsi="Arial" w:cs="Arial"/>
          <w:b/>
          <w:bCs/>
          <w:sz w:val="22"/>
          <w:szCs w:val="22"/>
          <w:lang w:eastAsia="en-US"/>
        </w:rPr>
        <w:t>;</w:t>
      </w:r>
    </w:p>
    <w:p w14:paraId="35EDEFDA"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oceněno bude příslušenství pozemku, pokud bylo ve vlastnictví oprávněné osoby;</w:t>
      </w:r>
    </w:p>
    <w:p w14:paraId="04174CB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0CE7167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přílohou objednávky dle potřeby bude: mapový snímek (KN doplněný o zákres původního pozemku dle PK).</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7777777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r w:rsidRPr="00C94CB7">
        <w:rPr>
          <w:rFonts w:ascii="Arial" w:eastAsia="MS Mincho" w:hAnsi="Arial" w:cs="Arial"/>
          <w:i/>
          <w:sz w:val="22"/>
          <w:szCs w:val="22"/>
          <w:lang w:eastAsia="en-US"/>
        </w:rPr>
        <w:t>(pro var. A i B):</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6562E9E" w14:textId="5FD02601" w:rsidR="00C94CB7" w:rsidRDefault="00174482" w:rsidP="00C94CB7">
      <w:pPr>
        <w:rPr>
          <w:rFonts w:ascii="Arial" w:eastAsia="MS Mincho" w:hAnsi="Arial" w:cs="Arial"/>
          <w:i/>
          <w:sz w:val="22"/>
          <w:szCs w:val="22"/>
          <w:lang w:eastAsia="en-US"/>
        </w:rPr>
      </w:pPr>
      <w:r>
        <w:rPr>
          <w:rFonts w:ascii="Arial" w:eastAsia="MS Mincho" w:hAnsi="Arial" w:cs="Arial"/>
          <w:i/>
          <w:sz w:val="22"/>
          <w:szCs w:val="22"/>
          <w:lang w:eastAsia="en-US"/>
        </w:rPr>
        <w:t>Libiš</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Libiš</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374/31</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zahrada</w:t>
      </w:r>
      <w:r>
        <w:rPr>
          <w:rFonts w:ascii="Arial" w:eastAsia="MS Mincho" w:hAnsi="Arial" w:cs="Arial"/>
          <w:i/>
          <w:sz w:val="22"/>
          <w:szCs w:val="22"/>
          <w:lang w:eastAsia="en-US"/>
        </w:rPr>
        <w:tab/>
      </w:r>
      <w:r>
        <w:rPr>
          <w:rFonts w:ascii="Arial" w:eastAsia="MS Mincho" w:hAnsi="Arial" w:cs="Arial"/>
          <w:i/>
          <w:sz w:val="22"/>
          <w:szCs w:val="22"/>
          <w:lang w:eastAsia="en-US"/>
        </w:rPr>
        <w:tab/>
        <w:t>580</w:t>
      </w:r>
    </w:p>
    <w:p w14:paraId="211DA677" w14:textId="77777777" w:rsidR="00174482" w:rsidRPr="00C94CB7" w:rsidRDefault="00174482" w:rsidP="00C94CB7">
      <w:pPr>
        <w:rPr>
          <w:rFonts w:ascii="Arial" w:eastAsia="MS Mincho" w:hAnsi="Arial" w:cs="Arial"/>
          <w:i/>
          <w:sz w:val="22"/>
          <w:szCs w:val="22"/>
          <w:lang w:eastAsia="en-US"/>
        </w:rPr>
      </w:pP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AAA692B"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E678C">
        <w:rPr>
          <w:rFonts w:ascii="Arial" w:hAnsi="Arial" w:cs="Arial"/>
          <w:sz w:val="22"/>
          <w:szCs w:val="22"/>
        </w:rPr>
        <w:t xml:space="preserve"> </w:t>
      </w:r>
      <w:r w:rsidR="005E678C" w:rsidRPr="00C9180F">
        <w:rPr>
          <w:rFonts w:ascii="Arial" w:hAnsi="Arial" w:cs="Arial"/>
          <w:sz w:val="22"/>
          <w:szCs w:val="22"/>
        </w:rPr>
        <w:t>Krajský pozemkový úřad pro Středočeský kraj a hl. m. Praha</w:t>
      </w:r>
      <w:r w:rsidR="005E678C">
        <w:rPr>
          <w:rFonts w:ascii="Arial" w:hAnsi="Arial" w:cs="Arial"/>
          <w:sz w:val="22"/>
          <w:szCs w:val="22"/>
        </w:rPr>
        <w:t>,</w:t>
      </w:r>
      <w:r w:rsidR="005E678C" w:rsidRPr="00C9180F">
        <w:rPr>
          <w:rFonts w:ascii="Arial" w:hAnsi="Arial" w:cs="Arial"/>
          <w:sz w:val="22"/>
          <w:szCs w:val="22"/>
        </w:rPr>
        <w:t xml:space="preserve"> náměstí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CA249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C5331B">
        <w:rPr>
          <w:rFonts w:ascii="Arial" w:hAnsi="Arial" w:cs="Arial"/>
          <w:sz w:val="22"/>
          <w:szCs w:val="22"/>
        </w:rPr>
        <w:t xml:space="preserve"> </w:t>
      </w:r>
      <w:r w:rsidR="00C5331B" w:rsidRPr="00C9180F">
        <w:rPr>
          <w:rFonts w:ascii="Arial" w:hAnsi="Arial" w:cs="Arial"/>
          <w:sz w:val="22"/>
          <w:szCs w:val="22"/>
        </w:rPr>
        <w:t>Krajský pozemkový úřad pro Středočeský kraj a hl. m. Praha</w:t>
      </w:r>
      <w:r w:rsidR="00C5331B">
        <w:rPr>
          <w:rFonts w:ascii="Arial" w:hAnsi="Arial" w:cs="Arial"/>
          <w:sz w:val="22"/>
          <w:szCs w:val="22"/>
        </w:rPr>
        <w:t>,</w:t>
      </w:r>
      <w:r w:rsidR="00C5331B" w:rsidRPr="00C9180F">
        <w:rPr>
          <w:rFonts w:ascii="Arial" w:hAnsi="Arial" w:cs="Arial"/>
          <w:sz w:val="22"/>
          <w:szCs w:val="22"/>
        </w:rPr>
        <w:t xml:space="preserve"> náměstí Winstona Churchilla 1800/2, 130 00, Praha 3</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71748AF7" w:rsidR="009E6E1E" w:rsidRDefault="00AD71D4" w:rsidP="00A44432">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A2A7A5F" w14:textId="77777777" w:rsidR="00A44432" w:rsidRPr="00A44432" w:rsidRDefault="00A44432" w:rsidP="00A44432">
      <w:pPr>
        <w:spacing w:after="120" w:line="276" w:lineRule="auto"/>
        <w:jc w:val="both"/>
        <w:rPr>
          <w:rFonts w:ascii="Arial" w:hAnsi="Arial" w:cs="Arial"/>
          <w:snapToGrid w:val="0"/>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47FD496" w14:textId="77777777" w:rsidR="00A44432" w:rsidRPr="003D13F6" w:rsidRDefault="00A44432" w:rsidP="00A44432">
      <w:pPr>
        <w:rPr>
          <w:rFonts w:ascii="Arial" w:hAnsi="Arial" w:cs="Arial"/>
          <w:szCs w:val="20"/>
        </w:rPr>
      </w:pPr>
      <w:r w:rsidRPr="003D13F6">
        <w:rPr>
          <w:rFonts w:ascii="Arial" w:hAnsi="Arial" w:cs="Arial"/>
          <w:szCs w:val="20"/>
        </w:rPr>
        <w:t>V Praze dne dle el. podpisu</w:t>
      </w:r>
    </w:p>
    <w:p w14:paraId="270B5004" w14:textId="77777777" w:rsidR="00A44432" w:rsidRDefault="00A44432" w:rsidP="00A44432">
      <w:pPr>
        <w:jc w:val="both"/>
        <w:rPr>
          <w:rFonts w:ascii="Arial" w:hAnsi="Arial" w:cs="Arial"/>
          <w:sz w:val="22"/>
          <w:szCs w:val="22"/>
        </w:rPr>
      </w:pPr>
    </w:p>
    <w:p w14:paraId="780974E7" w14:textId="77777777" w:rsidR="00A44432" w:rsidRDefault="00A44432" w:rsidP="00A44432">
      <w:pPr>
        <w:jc w:val="both"/>
        <w:rPr>
          <w:rFonts w:ascii="Arial" w:hAnsi="Arial" w:cs="Arial"/>
          <w:sz w:val="22"/>
          <w:szCs w:val="22"/>
        </w:rPr>
      </w:pPr>
      <w:r>
        <w:rPr>
          <w:rFonts w:ascii="Arial" w:hAnsi="Arial" w:cs="Arial"/>
          <w:sz w:val="22"/>
          <w:szCs w:val="22"/>
        </w:rPr>
        <w:t>„elektronicky podepsáno“</w:t>
      </w:r>
    </w:p>
    <w:p w14:paraId="1DD6BEC0" w14:textId="77777777" w:rsidR="00A44432" w:rsidRDefault="00A44432" w:rsidP="00A44432">
      <w:pPr>
        <w:rPr>
          <w:rFonts w:ascii="Arial" w:hAnsi="Arial" w:cs="Arial"/>
          <w:sz w:val="22"/>
          <w:szCs w:val="22"/>
        </w:rPr>
      </w:pPr>
    </w:p>
    <w:p w14:paraId="526096E7" w14:textId="77777777" w:rsidR="00A44432" w:rsidRPr="00936B10" w:rsidRDefault="00A44432" w:rsidP="00A44432">
      <w:pPr>
        <w:rPr>
          <w:rFonts w:ascii="Arial" w:hAnsi="Arial" w:cs="Arial"/>
          <w:sz w:val="22"/>
          <w:szCs w:val="22"/>
        </w:rPr>
      </w:pPr>
      <w:r w:rsidRPr="00936B10">
        <w:rPr>
          <w:rFonts w:ascii="Arial" w:hAnsi="Arial" w:cs="Arial"/>
          <w:sz w:val="22"/>
          <w:szCs w:val="22"/>
        </w:rPr>
        <w:t>……………………….</w:t>
      </w:r>
    </w:p>
    <w:p w14:paraId="5E89FCE0" w14:textId="77777777" w:rsidR="00A44432" w:rsidRDefault="00A44432" w:rsidP="00A44432">
      <w:pPr>
        <w:contextualSpacing/>
        <w:rPr>
          <w:rFonts w:ascii="Arial" w:hAnsi="Arial" w:cs="Arial"/>
          <w:b/>
          <w:sz w:val="22"/>
          <w:szCs w:val="22"/>
        </w:rPr>
      </w:pPr>
      <w:r>
        <w:rPr>
          <w:rFonts w:ascii="Arial" w:hAnsi="Arial" w:cs="Arial"/>
          <w:b/>
          <w:sz w:val="22"/>
          <w:szCs w:val="22"/>
        </w:rPr>
        <w:t>Ing. Jiří Veselý</w:t>
      </w:r>
    </w:p>
    <w:p w14:paraId="6EB6F8DC" w14:textId="77777777" w:rsidR="00A44432" w:rsidRPr="00B87C36" w:rsidRDefault="00A44432" w:rsidP="00A44432">
      <w:pPr>
        <w:contextualSpacing/>
        <w:rPr>
          <w:rFonts w:ascii="Arial" w:hAnsi="Arial" w:cs="Arial"/>
          <w:bCs/>
          <w:sz w:val="22"/>
          <w:szCs w:val="22"/>
        </w:rPr>
      </w:pPr>
      <w:r w:rsidRPr="00B87C36">
        <w:rPr>
          <w:rFonts w:ascii="Arial" w:hAnsi="Arial" w:cs="Arial"/>
          <w:bCs/>
          <w:sz w:val="22"/>
          <w:szCs w:val="22"/>
        </w:rPr>
        <w:t>ředitel KPÚ pro Středočeský kraj a hl. m. Praha</w:t>
      </w:r>
    </w:p>
    <w:p w14:paraId="59679B30" w14:textId="77777777" w:rsidR="003A47D3" w:rsidRPr="003A47D3" w:rsidRDefault="003A47D3" w:rsidP="003A47D3">
      <w:pPr>
        <w:rPr>
          <w:rFonts w:ascii="Arial" w:hAnsi="Arial" w:cs="Arial"/>
          <w:b/>
          <w:sz w:val="22"/>
          <w:szCs w:val="22"/>
        </w:rPr>
      </w:pPr>
    </w:p>
    <w:sectPr w:rsidR="003A47D3" w:rsidRPr="003A47D3"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D2EF4" w14:textId="77777777" w:rsidR="00EF3A40" w:rsidRDefault="00EF3A40" w:rsidP="007B5020">
      <w:r>
        <w:separator/>
      </w:r>
    </w:p>
  </w:endnote>
  <w:endnote w:type="continuationSeparator" w:id="0">
    <w:p w14:paraId="3B5A480B" w14:textId="77777777" w:rsidR="00EF3A40" w:rsidRDefault="00EF3A4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801C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C2CB" w14:textId="77777777" w:rsidR="00EF3A40" w:rsidRDefault="00EF3A40" w:rsidP="007B5020">
      <w:r>
        <w:separator/>
      </w:r>
    </w:p>
  </w:footnote>
  <w:footnote w:type="continuationSeparator" w:id="0">
    <w:p w14:paraId="7102258A" w14:textId="77777777" w:rsidR="00EF3A40" w:rsidRDefault="00EF3A4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4482"/>
    <w:rsid w:val="00175470"/>
    <w:rsid w:val="00184CC7"/>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E7049"/>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01CE"/>
    <w:rsid w:val="003832B2"/>
    <w:rsid w:val="00392284"/>
    <w:rsid w:val="0039773C"/>
    <w:rsid w:val="003A2DA8"/>
    <w:rsid w:val="003A47D3"/>
    <w:rsid w:val="003A7B75"/>
    <w:rsid w:val="003B06E3"/>
    <w:rsid w:val="003B31C4"/>
    <w:rsid w:val="003B4521"/>
    <w:rsid w:val="003B4A81"/>
    <w:rsid w:val="003D0547"/>
    <w:rsid w:val="003E0F28"/>
    <w:rsid w:val="003F67A3"/>
    <w:rsid w:val="00405CD4"/>
    <w:rsid w:val="00413849"/>
    <w:rsid w:val="00414C40"/>
    <w:rsid w:val="00416173"/>
    <w:rsid w:val="00422DA3"/>
    <w:rsid w:val="00425BB8"/>
    <w:rsid w:val="00427543"/>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1171"/>
    <w:rsid w:val="00536E67"/>
    <w:rsid w:val="00542890"/>
    <w:rsid w:val="005467B1"/>
    <w:rsid w:val="00550C65"/>
    <w:rsid w:val="00550FF9"/>
    <w:rsid w:val="0055145A"/>
    <w:rsid w:val="00552AF9"/>
    <w:rsid w:val="0055379E"/>
    <w:rsid w:val="00557591"/>
    <w:rsid w:val="00562DD4"/>
    <w:rsid w:val="00564748"/>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E678C"/>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75B97"/>
    <w:rsid w:val="00881F4D"/>
    <w:rsid w:val="0088454C"/>
    <w:rsid w:val="008876F9"/>
    <w:rsid w:val="0089799E"/>
    <w:rsid w:val="008A2F89"/>
    <w:rsid w:val="008B1BFF"/>
    <w:rsid w:val="008B64CB"/>
    <w:rsid w:val="008C2F86"/>
    <w:rsid w:val="008C7863"/>
    <w:rsid w:val="008E3B1D"/>
    <w:rsid w:val="008E6817"/>
    <w:rsid w:val="008E6B17"/>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44432"/>
    <w:rsid w:val="00A50287"/>
    <w:rsid w:val="00A508EB"/>
    <w:rsid w:val="00A517D8"/>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14DB1"/>
    <w:rsid w:val="00B22C14"/>
    <w:rsid w:val="00B27982"/>
    <w:rsid w:val="00B338B8"/>
    <w:rsid w:val="00B405DA"/>
    <w:rsid w:val="00B44150"/>
    <w:rsid w:val="00B539C7"/>
    <w:rsid w:val="00B53A7E"/>
    <w:rsid w:val="00B56A93"/>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079"/>
    <w:rsid w:val="00C12C43"/>
    <w:rsid w:val="00C149A6"/>
    <w:rsid w:val="00C21CC8"/>
    <w:rsid w:val="00C220FD"/>
    <w:rsid w:val="00C22812"/>
    <w:rsid w:val="00C40021"/>
    <w:rsid w:val="00C41DF6"/>
    <w:rsid w:val="00C5331B"/>
    <w:rsid w:val="00C5646B"/>
    <w:rsid w:val="00C576D1"/>
    <w:rsid w:val="00C623BB"/>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5BA0"/>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19D5"/>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3A40"/>
    <w:rsid w:val="00EF53E5"/>
    <w:rsid w:val="00EF5744"/>
    <w:rsid w:val="00EF6671"/>
    <w:rsid w:val="00F03CBB"/>
    <w:rsid w:val="00F201B9"/>
    <w:rsid w:val="00F20DFB"/>
    <w:rsid w:val="00F23412"/>
    <w:rsid w:val="00F237E8"/>
    <w:rsid w:val="00F33DC7"/>
    <w:rsid w:val="00F432AA"/>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448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3711</Words>
  <Characters>21895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11</cp:revision>
  <cp:lastPrinted>2023-01-02T13:44:00Z</cp:lastPrinted>
  <dcterms:created xsi:type="dcterms:W3CDTF">2025-10-02T04:59:00Z</dcterms:created>
  <dcterms:modified xsi:type="dcterms:W3CDTF">2025-11-04T10:17:00Z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