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84F8BF8" w14:textId="2F4E33D9" w:rsidR="00E24120" w:rsidRPr="00A032C2" w:rsidRDefault="00E24120" w:rsidP="00A2278B">
      <w:pPr>
        <w:jc w:val="both"/>
        <w:rPr>
          <w:rFonts w:cs="Arial"/>
          <w:b/>
          <w:szCs w:val="24"/>
        </w:rPr>
      </w:pPr>
      <w:r w:rsidRPr="00A032C2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A032C2" w:rsidRDefault="00E24120" w:rsidP="00A2278B">
      <w:pPr>
        <w:jc w:val="both"/>
        <w:rPr>
          <w:rFonts w:cs="Arial"/>
          <w:b/>
          <w:szCs w:val="24"/>
        </w:rPr>
      </w:pPr>
      <w:r w:rsidRPr="00A032C2">
        <w:rPr>
          <w:rFonts w:cs="Arial"/>
          <w:b/>
          <w:szCs w:val="24"/>
        </w:rPr>
        <w:t>Sídlo:</w:t>
      </w:r>
      <w:r w:rsidRPr="00A032C2">
        <w:rPr>
          <w:rFonts w:cs="Arial"/>
          <w:bCs/>
          <w:szCs w:val="24"/>
        </w:rPr>
        <w:t xml:space="preserve"> </w:t>
      </w:r>
      <w:bookmarkStart w:id="0" w:name="_Hlk16772519"/>
      <w:r w:rsidRPr="00A032C2">
        <w:rPr>
          <w:rFonts w:cs="Arial"/>
          <w:szCs w:val="24"/>
        </w:rPr>
        <w:t>Husinecká 1024/</w:t>
      </w:r>
      <w:proofErr w:type="gramStart"/>
      <w:r w:rsidRPr="00A032C2">
        <w:rPr>
          <w:rFonts w:cs="Arial"/>
          <w:szCs w:val="24"/>
        </w:rPr>
        <w:t>11a</w:t>
      </w:r>
      <w:proofErr w:type="gramEnd"/>
      <w:r w:rsidRPr="00A032C2">
        <w:rPr>
          <w:rFonts w:cs="Arial"/>
          <w:szCs w:val="24"/>
        </w:rPr>
        <w:t>, 130 00 Praha 3</w:t>
      </w:r>
      <w:bookmarkEnd w:id="0"/>
    </w:p>
    <w:p w14:paraId="78D6368F" w14:textId="6212F15C" w:rsidR="00E24120" w:rsidRPr="00A032C2" w:rsidRDefault="00E24120" w:rsidP="00A2278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  <w:szCs w:val="24"/>
        </w:rPr>
      </w:pPr>
      <w:r w:rsidRPr="00A032C2">
        <w:rPr>
          <w:rFonts w:cs="Arial"/>
          <w:b/>
          <w:szCs w:val="24"/>
        </w:rPr>
        <w:t xml:space="preserve">Krajský pozemkový úřad </w:t>
      </w:r>
      <w:r w:rsidR="00013C43" w:rsidRPr="00A032C2">
        <w:rPr>
          <w:rFonts w:cs="Arial"/>
          <w:b/>
        </w:rPr>
        <w:t xml:space="preserve">pro </w:t>
      </w:r>
      <w:r w:rsidR="00013C43" w:rsidRPr="00A032C2">
        <w:rPr>
          <w:rFonts w:cs="Arial"/>
          <w:b/>
          <w:bCs/>
          <w:snapToGrid w:val="0"/>
        </w:rPr>
        <w:t>Karlovarský kraj</w:t>
      </w:r>
    </w:p>
    <w:p w14:paraId="7BA5FF76" w14:textId="77777777" w:rsidR="00A2278B" w:rsidRPr="00A032C2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A032C2">
        <w:rPr>
          <w:rFonts w:cs="Arial"/>
          <w:bCs/>
        </w:rPr>
        <w:t>Chebská 48/73, 360 06 Karlovy Vary</w:t>
      </w:r>
    </w:p>
    <w:p w14:paraId="2A464628" w14:textId="77777777" w:rsidR="00A2278B" w:rsidRPr="00A032C2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A032C2">
        <w:rPr>
          <w:rFonts w:cs="Arial"/>
          <w:b/>
        </w:rPr>
        <w:t xml:space="preserve">Pobočka </w:t>
      </w:r>
      <w:r w:rsidRPr="00A032C2">
        <w:rPr>
          <w:rFonts w:cs="Arial"/>
          <w:b/>
          <w:bCs/>
          <w:snapToGrid w:val="0"/>
        </w:rPr>
        <w:t>Cheb</w:t>
      </w:r>
    </w:p>
    <w:p w14:paraId="64FE42C6" w14:textId="77777777" w:rsidR="00A2278B" w:rsidRPr="00A032C2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A032C2">
        <w:rPr>
          <w:rFonts w:cs="Arial"/>
          <w:b/>
        </w:rPr>
        <w:t xml:space="preserve">Adresa: </w:t>
      </w:r>
      <w:r w:rsidRPr="00A032C2">
        <w:rPr>
          <w:rFonts w:cs="Arial"/>
          <w:bCs/>
        </w:rPr>
        <w:t>Evropská 1605/8, 350 02 Cheb</w:t>
      </w:r>
    </w:p>
    <w:p w14:paraId="6D585746" w14:textId="09548265" w:rsidR="00E24120" w:rsidRPr="00A032C2" w:rsidRDefault="00A2278B" w:rsidP="00A2278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 w:cs="Arial"/>
          <w:szCs w:val="24"/>
        </w:rPr>
      </w:pPr>
      <w:r w:rsidRPr="00A032C2">
        <w:rPr>
          <w:rFonts w:eastAsia="Lucida Sans Unicode" w:cs="Arial"/>
        </w:rPr>
        <w:t xml:space="preserve">zastoupený: </w:t>
      </w:r>
      <w:r w:rsidRPr="00A032C2">
        <w:rPr>
          <w:rFonts w:cs="Arial"/>
        </w:rPr>
        <w:t>Ing. Šárkou Václavíkovou, ředitelkou KPÚ pro Karlovarský kraj</w:t>
      </w:r>
    </w:p>
    <w:p w14:paraId="7118FC3B" w14:textId="31F98A16" w:rsidR="00E24120" w:rsidRPr="00A032C2" w:rsidRDefault="00E24120" w:rsidP="00A2278B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zCs w:val="24"/>
        </w:rPr>
      </w:pPr>
      <w:r w:rsidRPr="00A032C2">
        <w:rPr>
          <w:rFonts w:eastAsia="Lucida Sans Unicode" w:cs="Arial"/>
          <w:szCs w:val="24"/>
        </w:rPr>
        <w:t>ve smluvních záležitostech oprávněn jednat:</w:t>
      </w:r>
      <w:r w:rsidRPr="00A032C2">
        <w:rPr>
          <w:rFonts w:eastAsia="Lucida Sans Unicode" w:cs="Arial"/>
          <w:szCs w:val="24"/>
        </w:rPr>
        <w:tab/>
      </w:r>
      <w:r w:rsidR="00A2278B" w:rsidRPr="00A032C2">
        <w:rPr>
          <w:rFonts w:cs="Arial"/>
        </w:rPr>
        <w:t>Ing. Šárka Václavíková, ředitelka KPÚ pro Karlovarský kraj</w:t>
      </w:r>
    </w:p>
    <w:p w14:paraId="66916189" w14:textId="4D3345CF" w:rsidR="00E24120" w:rsidRPr="00A032C2" w:rsidRDefault="00E24120" w:rsidP="00A2278B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A032C2">
        <w:rPr>
          <w:rFonts w:eastAsia="Lucida Sans Unicode" w:cs="Arial"/>
          <w:szCs w:val="24"/>
        </w:rPr>
        <w:t xml:space="preserve">v </w:t>
      </w:r>
      <w:r w:rsidRPr="00A032C2">
        <w:rPr>
          <w:rFonts w:eastAsia="Lucida Sans Unicode" w:cs="Arial"/>
          <w:snapToGrid w:val="0"/>
          <w:szCs w:val="24"/>
        </w:rPr>
        <w:t>technických záležitostech oprávněn jednat:</w:t>
      </w:r>
      <w:r w:rsidRPr="00A032C2">
        <w:rPr>
          <w:rFonts w:eastAsia="Lucida Sans Unicode" w:cs="Arial"/>
          <w:snapToGrid w:val="0"/>
          <w:szCs w:val="24"/>
        </w:rPr>
        <w:tab/>
      </w:r>
      <w:r w:rsidR="00A2278B" w:rsidRPr="00A032C2">
        <w:rPr>
          <w:rFonts w:cs="Arial"/>
          <w:snapToGrid w:val="0"/>
        </w:rPr>
        <w:t>Ing. Tomáš Valina, vedoucí Pobočky Cheb</w:t>
      </w:r>
    </w:p>
    <w:p w14:paraId="2A7769CA" w14:textId="0424E2F8" w:rsidR="00E24120" w:rsidRPr="00A032C2" w:rsidRDefault="00E24120" w:rsidP="00A2278B">
      <w:pPr>
        <w:widowControl w:val="0"/>
        <w:tabs>
          <w:tab w:val="left" w:pos="4678"/>
        </w:tabs>
        <w:suppressAutoHyphens/>
        <w:jc w:val="both"/>
        <w:rPr>
          <w:rFonts w:eastAsia="Lucida Sans Unicode" w:cs="Arial"/>
          <w:szCs w:val="24"/>
        </w:rPr>
      </w:pPr>
      <w:r w:rsidRPr="00A032C2">
        <w:rPr>
          <w:rFonts w:eastAsia="Lucida Sans Unicode" w:cs="Arial"/>
          <w:szCs w:val="24"/>
        </w:rPr>
        <w:t>Tel.:</w:t>
      </w:r>
      <w:r w:rsidRPr="00A032C2">
        <w:rPr>
          <w:rFonts w:eastAsia="Lucida Sans Unicode" w:cs="Arial"/>
          <w:szCs w:val="24"/>
        </w:rPr>
        <w:tab/>
      </w:r>
      <w:r w:rsidR="00A2278B" w:rsidRPr="00A032C2">
        <w:rPr>
          <w:rFonts w:eastAsia="Lucida Sans Unicode" w:cs="Arial"/>
        </w:rPr>
        <w:t xml:space="preserve">+420 </w:t>
      </w:r>
      <w:r w:rsidR="00A2278B" w:rsidRPr="00A032C2">
        <w:rPr>
          <w:rFonts w:cs="Arial"/>
        </w:rPr>
        <w:t>725 403 871</w:t>
      </w:r>
    </w:p>
    <w:p w14:paraId="42222A26" w14:textId="126788FF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A032C2">
        <w:rPr>
          <w:rFonts w:eastAsia="Lucida Sans Unicode" w:cs="Arial"/>
          <w:szCs w:val="24"/>
        </w:rPr>
        <w:t>E-mail:</w:t>
      </w:r>
      <w:r w:rsidRPr="00A032C2">
        <w:rPr>
          <w:rFonts w:eastAsia="Lucida Sans Unicode" w:cs="Arial"/>
          <w:szCs w:val="24"/>
        </w:rPr>
        <w:tab/>
      </w:r>
      <w:r w:rsidR="00A2278B" w:rsidRPr="00A032C2">
        <w:rPr>
          <w:rFonts w:eastAsia="Lucida Sans Unicode" w:cs="Arial"/>
          <w:bCs/>
        </w:rPr>
        <w:t>tomas.valina</w:t>
      </w:r>
      <w:r w:rsidRPr="00A032C2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28FF539D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6637719E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80EB474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672DC238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6180D6C0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A2278B">
      <w:p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6FB062A0" w14:textId="77777777" w:rsidR="00E24120" w:rsidRPr="00E24120" w:rsidRDefault="00E24120" w:rsidP="00A2278B">
      <w:pPr>
        <w:spacing w:before="200" w:after="200" w:line="240" w:lineRule="auto"/>
        <w:contextualSpacing w:val="0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A2278B">
      <w:pPr>
        <w:tabs>
          <w:tab w:val="left" w:pos="4253"/>
        </w:tabs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0110D181" w14:textId="77777777" w:rsidR="00CF4DEE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A2278B">
        <w:rPr>
          <w:rFonts w:cs="Arial"/>
          <w:b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>Vodohospodářský atelier, s.r.o.</w:t>
      </w:r>
    </w:p>
    <w:p w14:paraId="5DB18FEB" w14:textId="6B776B0C" w:rsidR="00E24120" w:rsidRPr="00CF4DEE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A2278B">
        <w:rPr>
          <w:rFonts w:cs="Arial"/>
          <w:bCs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>Růženec 54, 644 00 Brno</w:t>
      </w:r>
    </w:p>
    <w:p w14:paraId="7FEB2147" w14:textId="606337E8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A2278B">
        <w:rPr>
          <w:rFonts w:cs="Arial"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>Ing. Vítězslav Hráček</w:t>
      </w:r>
    </w:p>
    <w:p w14:paraId="7A68AB1B" w14:textId="66C28716" w:rsidR="00E24120" w:rsidRPr="00CF4DEE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szCs w:val="24"/>
        </w:rPr>
      </w:pPr>
      <w:r w:rsidRPr="00CF4DEE">
        <w:rPr>
          <w:rFonts w:cs="Arial"/>
          <w:szCs w:val="24"/>
        </w:rPr>
        <w:t>Tel.:</w:t>
      </w:r>
      <w:r w:rsidRPr="00CF4DEE">
        <w:rPr>
          <w:rFonts w:cs="Arial"/>
          <w:szCs w:val="24"/>
        </w:rPr>
        <w:tab/>
      </w:r>
      <w:r w:rsidR="00912B1B">
        <w:rPr>
          <w:rFonts w:cs="Arial"/>
          <w:snapToGrid w:val="0"/>
          <w:szCs w:val="24"/>
        </w:rPr>
        <w:t>XXXXXX</w:t>
      </w:r>
    </w:p>
    <w:p w14:paraId="1C793700" w14:textId="13EBDB10" w:rsidR="00E24120" w:rsidRPr="00CF4DEE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snapToGrid w:val="0"/>
          <w:szCs w:val="24"/>
        </w:rPr>
      </w:pPr>
      <w:r w:rsidRPr="00CF4DEE">
        <w:rPr>
          <w:rFonts w:cs="Arial"/>
          <w:szCs w:val="24"/>
        </w:rPr>
        <w:t>E-mail:</w:t>
      </w:r>
      <w:r w:rsidRPr="00CF4DEE">
        <w:rPr>
          <w:rFonts w:cs="Arial"/>
          <w:szCs w:val="24"/>
        </w:rPr>
        <w:tab/>
      </w:r>
      <w:r w:rsidR="00912B1B">
        <w:rPr>
          <w:rFonts w:cs="Arial"/>
          <w:snapToGrid w:val="0"/>
          <w:szCs w:val="24"/>
        </w:rPr>
        <w:t>XXXXXX</w:t>
      </w:r>
    </w:p>
    <w:p w14:paraId="713FCF24" w14:textId="0229A02C" w:rsidR="00E24120" w:rsidRPr="00CF4DEE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snapToGrid w:val="0"/>
          <w:szCs w:val="24"/>
        </w:rPr>
      </w:pPr>
      <w:r w:rsidRPr="00CF4DEE">
        <w:rPr>
          <w:rFonts w:cs="Arial"/>
          <w:snapToGrid w:val="0"/>
          <w:szCs w:val="24"/>
        </w:rPr>
        <w:t>ID DS:</w:t>
      </w:r>
      <w:r w:rsidRPr="00CF4DEE">
        <w:rPr>
          <w:rFonts w:cs="Arial"/>
          <w:snapToGrid w:val="0"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>rz4a5mz</w:t>
      </w:r>
    </w:p>
    <w:p w14:paraId="37FA979B" w14:textId="33D69671" w:rsidR="00E24120" w:rsidRPr="00CF4DEE" w:rsidRDefault="00E24120" w:rsidP="00A2278B">
      <w:pPr>
        <w:tabs>
          <w:tab w:val="left" w:pos="284"/>
          <w:tab w:val="left" w:pos="4678"/>
        </w:tabs>
        <w:ind w:right="-284"/>
        <w:rPr>
          <w:rFonts w:cs="Arial"/>
          <w:szCs w:val="24"/>
        </w:rPr>
      </w:pPr>
      <w:r w:rsidRPr="00CF4DEE">
        <w:rPr>
          <w:rFonts w:cs="Arial"/>
          <w:szCs w:val="24"/>
        </w:rPr>
        <w:t>v technických záležitostech je oprávněn jednat:</w:t>
      </w:r>
      <w:r w:rsidRPr="00CF4DEE">
        <w:rPr>
          <w:rFonts w:cs="Arial"/>
          <w:szCs w:val="24"/>
        </w:rPr>
        <w:tab/>
      </w:r>
      <w:r w:rsidR="00912B1B">
        <w:rPr>
          <w:rFonts w:cs="Arial"/>
          <w:snapToGrid w:val="0"/>
          <w:szCs w:val="24"/>
        </w:rPr>
        <w:t>XXXXXX</w:t>
      </w:r>
    </w:p>
    <w:p w14:paraId="2396F525" w14:textId="319F37D4" w:rsidR="00E24120" w:rsidRPr="00CF4DEE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CF4DEE">
        <w:rPr>
          <w:rFonts w:cs="Arial"/>
          <w:szCs w:val="24"/>
        </w:rPr>
        <w:t>Tel.:</w:t>
      </w:r>
      <w:r w:rsidRPr="00CF4DEE">
        <w:rPr>
          <w:rFonts w:cs="Arial"/>
          <w:szCs w:val="24"/>
        </w:rPr>
        <w:tab/>
      </w:r>
      <w:r w:rsidR="00912B1B">
        <w:rPr>
          <w:rFonts w:cs="Arial"/>
          <w:snapToGrid w:val="0"/>
          <w:szCs w:val="24"/>
        </w:rPr>
        <w:t>XXXXXX</w:t>
      </w:r>
    </w:p>
    <w:p w14:paraId="71474C21" w14:textId="2C2C6BCA" w:rsidR="00E24120" w:rsidRPr="00CF4DEE" w:rsidRDefault="00E24120" w:rsidP="00A2278B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  <w:szCs w:val="24"/>
        </w:rPr>
      </w:pPr>
      <w:r w:rsidRPr="00CF4DEE">
        <w:rPr>
          <w:rFonts w:cs="Arial"/>
          <w:szCs w:val="24"/>
        </w:rPr>
        <w:t>E-mail:</w:t>
      </w:r>
      <w:r w:rsidRPr="00CF4DEE">
        <w:rPr>
          <w:rFonts w:cs="Arial"/>
          <w:szCs w:val="24"/>
        </w:rPr>
        <w:tab/>
      </w:r>
      <w:r w:rsidR="00912B1B">
        <w:rPr>
          <w:rFonts w:cs="Arial"/>
          <w:snapToGrid w:val="0"/>
          <w:szCs w:val="24"/>
        </w:rPr>
        <w:t>XXXXXX</w:t>
      </w:r>
    </w:p>
    <w:p w14:paraId="574076F6" w14:textId="2AB5B559" w:rsidR="00E24120" w:rsidRPr="00CF4DEE" w:rsidRDefault="00E24120" w:rsidP="00A2278B">
      <w:pPr>
        <w:tabs>
          <w:tab w:val="left" w:pos="284"/>
          <w:tab w:val="left" w:pos="4678"/>
        </w:tabs>
        <w:ind w:right="-284"/>
        <w:rPr>
          <w:rFonts w:cs="Arial"/>
          <w:szCs w:val="24"/>
        </w:rPr>
      </w:pPr>
      <w:r w:rsidRPr="00CF4DEE">
        <w:rPr>
          <w:rFonts w:cs="Arial"/>
          <w:szCs w:val="24"/>
        </w:rPr>
        <w:t>Bankovní spojení:</w:t>
      </w:r>
      <w:r w:rsidRPr="00CF4DEE">
        <w:rPr>
          <w:rFonts w:cs="Arial"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>Česká spořitelna, a.s.</w:t>
      </w:r>
    </w:p>
    <w:p w14:paraId="17DC1548" w14:textId="17FAEC27" w:rsidR="00CF4DEE" w:rsidRPr="00CF4DEE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napToGrid w:val="0"/>
          <w:szCs w:val="24"/>
        </w:rPr>
      </w:pPr>
      <w:r w:rsidRPr="00CF4DEE">
        <w:rPr>
          <w:rFonts w:cs="Arial"/>
          <w:szCs w:val="24"/>
        </w:rPr>
        <w:t>Číslo účtu:</w:t>
      </w:r>
      <w:r w:rsidRPr="00CF4DEE">
        <w:rPr>
          <w:rFonts w:cs="Arial"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>2059572379/0800</w:t>
      </w:r>
    </w:p>
    <w:p w14:paraId="02CC041E" w14:textId="10425F53" w:rsidR="00E24120" w:rsidRPr="00CF4DEE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CF4DEE">
        <w:rPr>
          <w:rFonts w:cs="Arial"/>
          <w:szCs w:val="24"/>
        </w:rPr>
        <w:t>IČO:</w:t>
      </w:r>
      <w:r w:rsidRPr="00CF4DEE">
        <w:rPr>
          <w:rFonts w:cs="Arial"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>27724905</w:t>
      </w:r>
    </w:p>
    <w:p w14:paraId="67C69597" w14:textId="5D4FADBF" w:rsidR="00E24120" w:rsidRPr="00CF4DEE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CF4DEE">
        <w:rPr>
          <w:rFonts w:cs="Arial"/>
          <w:szCs w:val="24"/>
        </w:rPr>
        <w:t>DIČ:</w:t>
      </w:r>
      <w:r w:rsidRPr="00CF4DEE">
        <w:rPr>
          <w:rFonts w:cs="Arial"/>
          <w:szCs w:val="24"/>
        </w:rPr>
        <w:tab/>
      </w:r>
      <w:r w:rsidR="00CF4DEE" w:rsidRPr="00CF4DEE">
        <w:rPr>
          <w:rFonts w:cs="Arial"/>
          <w:snapToGrid w:val="0"/>
          <w:szCs w:val="24"/>
        </w:rPr>
        <w:t xml:space="preserve">CZ27724905 </w:t>
      </w:r>
      <w:r w:rsidRPr="00CF4DEE">
        <w:rPr>
          <w:rFonts w:cs="Arial"/>
          <w:snapToGrid w:val="0"/>
          <w:szCs w:val="24"/>
        </w:rPr>
        <w:t>j</w:t>
      </w:r>
      <w:r w:rsidR="00CF4DEE" w:rsidRPr="00CF4DEE">
        <w:rPr>
          <w:rFonts w:cs="Arial"/>
          <w:snapToGrid w:val="0"/>
          <w:szCs w:val="24"/>
        </w:rPr>
        <w:t>e</w:t>
      </w:r>
      <w:r w:rsidRPr="00CF4DEE">
        <w:rPr>
          <w:rFonts w:cs="Arial"/>
          <w:snapToGrid w:val="0"/>
          <w:szCs w:val="24"/>
        </w:rPr>
        <w:t xml:space="preserve"> plátcem DPH</w:t>
      </w:r>
    </w:p>
    <w:p w14:paraId="48659F85" w14:textId="564D0779" w:rsidR="00E24120" w:rsidRPr="00E24120" w:rsidRDefault="00E24120" w:rsidP="00A2278B">
      <w:pPr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</w:t>
      </w:r>
      <w:r w:rsidRPr="00CF4DEE">
        <w:rPr>
          <w:rFonts w:cs="Arial"/>
          <w:szCs w:val="24"/>
        </w:rPr>
        <w:t xml:space="preserve">u </w:t>
      </w:r>
      <w:r w:rsidR="00CF4DEE" w:rsidRPr="00CF4DEE">
        <w:rPr>
          <w:rFonts w:cs="Arial"/>
          <w:snapToGrid w:val="0"/>
          <w:szCs w:val="24"/>
        </w:rPr>
        <w:t>krajského soudu v Brně</w:t>
      </w:r>
      <w:r w:rsidRPr="00CF4DEE">
        <w:rPr>
          <w:rFonts w:cs="Arial"/>
          <w:szCs w:val="24"/>
        </w:rPr>
        <w:t>,</w:t>
      </w:r>
      <w:r w:rsidRPr="00E24120">
        <w:rPr>
          <w:rFonts w:cs="Arial"/>
          <w:szCs w:val="24"/>
        </w:rPr>
        <w:t xml:space="preserve"> </w:t>
      </w:r>
      <w:r w:rsidRPr="00CF4DEE">
        <w:rPr>
          <w:rFonts w:cs="Arial"/>
          <w:szCs w:val="24"/>
        </w:rPr>
        <w:t xml:space="preserve">oddíl </w:t>
      </w:r>
      <w:r w:rsidR="00CF4DEE" w:rsidRPr="00CF4DEE">
        <w:rPr>
          <w:rFonts w:cs="Arial"/>
          <w:snapToGrid w:val="0"/>
          <w:szCs w:val="24"/>
        </w:rPr>
        <w:t>C,</w:t>
      </w:r>
      <w:r w:rsidRPr="00CF4DEE">
        <w:rPr>
          <w:rFonts w:cs="Arial"/>
          <w:szCs w:val="24"/>
        </w:rPr>
        <w:t xml:space="preserve"> vložka</w:t>
      </w:r>
      <w:r w:rsidRPr="00E24120">
        <w:rPr>
          <w:rFonts w:cs="Arial"/>
          <w:szCs w:val="24"/>
        </w:rPr>
        <w:t xml:space="preserve"> </w:t>
      </w:r>
      <w:r w:rsidR="00CF4DEE" w:rsidRPr="00CF4DEE">
        <w:rPr>
          <w:rFonts w:cs="Arial"/>
          <w:snapToGrid w:val="0"/>
          <w:szCs w:val="24"/>
        </w:rPr>
        <w:t>54725.</w:t>
      </w:r>
    </w:p>
    <w:p w14:paraId="7DA57DBD" w14:textId="77777777" w:rsidR="00E24120" w:rsidRPr="00E24120" w:rsidRDefault="00E24120" w:rsidP="00A2278B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7CE08597" w14:textId="753A3934" w:rsidR="00B83F26" w:rsidRPr="00DE43B6" w:rsidRDefault="00B83F26" w:rsidP="00214083">
      <w:pPr>
        <w:pStyle w:val="l-L1"/>
        <w:spacing w:before="240" w:after="200"/>
        <w:ind w:firstLine="289"/>
        <w:contextualSpacing w:val="0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F2D6A84" w14:textId="165FC87C" w:rsidR="00013C43" w:rsidRPr="00A032C2" w:rsidRDefault="00013C43" w:rsidP="00013C43">
      <w:pPr>
        <w:pStyle w:val="l-L2"/>
        <w:spacing w:before="80" w:after="80"/>
        <w:ind w:left="357"/>
        <w:contextualSpacing w:val="0"/>
      </w:pPr>
      <w:r w:rsidRPr="005F0F87">
        <w:t xml:space="preserve">Název </w:t>
      </w:r>
      <w:r w:rsidRPr="00A032C2">
        <w:t>stavby:</w:t>
      </w:r>
      <w:r w:rsidRPr="00A032C2">
        <w:tab/>
      </w:r>
      <w:r w:rsidRPr="00A032C2">
        <w:rPr>
          <w:b/>
          <w:snapToGrid w:val="0"/>
        </w:rPr>
        <w:t xml:space="preserve">Malá vodní nádrž VN5 </w:t>
      </w:r>
    </w:p>
    <w:p w14:paraId="2C5C1675" w14:textId="77777777" w:rsidR="00013C43" w:rsidRPr="00A032C2" w:rsidRDefault="00013C43" w:rsidP="00013C43">
      <w:pPr>
        <w:pStyle w:val="l-L2"/>
        <w:spacing w:before="80" w:after="80"/>
        <w:ind w:left="2124" w:hanging="1767"/>
        <w:contextualSpacing w:val="0"/>
      </w:pPr>
      <w:r w:rsidRPr="00A032C2">
        <w:t>Místo stavby:</w:t>
      </w:r>
      <w:r w:rsidRPr="00A032C2">
        <w:tab/>
      </w:r>
      <w:r w:rsidRPr="00A032C2">
        <w:rPr>
          <w:rStyle w:val="l-L2Char"/>
          <w:rFonts w:cs="Arial"/>
          <w:szCs w:val="22"/>
        </w:rPr>
        <w:t xml:space="preserve">Karlovarský kraj, okres Cheb, obec Libá, </w:t>
      </w:r>
      <w:r w:rsidRPr="00A032C2">
        <w:rPr>
          <w:rFonts w:cs="Arial"/>
          <w:szCs w:val="22"/>
        </w:rPr>
        <w:t>k.ú. Lužná u Františkových Lázní</w:t>
      </w:r>
    </w:p>
    <w:p w14:paraId="63D64B70" w14:textId="77777777" w:rsidR="00013C43" w:rsidRPr="00A032C2" w:rsidRDefault="00013C43" w:rsidP="00013C43">
      <w:pPr>
        <w:pStyle w:val="l-L2"/>
        <w:spacing w:before="80" w:after="80"/>
        <w:ind w:left="357"/>
        <w:contextualSpacing w:val="0"/>
        <w:rPr>
          <w:rFonts w:cs="Arial"/>
          <w:b/>
          <w:szCs w:val="22"/>
        </w:rPr>
      </w:pPr>
      <w:r w:rsidRPr="00A032C2">
        <w:rPr>
          <w:szCs w:val="22"/>
        </w:rPr>
        <w:t>Popis stavby:</w:t>
      </w:r>
      <w:r w:rsidRPr="00A032C2">
        <w:rPr>
          <w:szCs w:val="22"/>
        </w:rPr>
        <w:tab/>
        <w:t>obnova historické</w:t>
      </w:r>
      <w:r w:rsidRPr="00A032C2">
        <w:rPr>
          <w:b/>
          <w:bCs/>
          <w:szCs w:val="22"/>
        </w:rPr>
        <w:t xml:space="preserve"> </w:t>
      </w:r>
      <w:r w:rsidRPr="00A032C2">
        <w:rPr>
          <w:szCs w:val="22"/>
        </w:rPr>
        <w:t xml:space="preserve">malé </w:t>
      </w:r>
      <w:r w:rsidRPr="00A032C2">
        <w:rPr>
          <w:rFonts w:cs="Arial"/>
          <w:szCs w:val="22"/>
        </w:rPr>
        <w:t xml:space="preserve">vodní nádrže VN5 na </w:t>
      </w:r>
      <w:proofErr w:type="spellStart"/>
      <w:r w:rsidRPr="00A032C2">
        <w:rPr>
          <w:rFonts w:cs="Arial"/>
          <w:szCs w:val="22"/>
        </w:rPr>
        <w:t>p.p.č</w:t>
      </w:r>
      <w:proofErr w:type="spellEnd"/>
      <w:r w:rsidRPr="00A032C2">
        <w:rPr>
          <w:rFonts w:cs="Arial"/>
          <w:szCs w:val="22"/>
        </w:rPr>
        <w:t xml:space="preserve">. 547. </w:t>
      </w:r>
    </w:p>
    <w:p w14:paraId="2F18E5B9" w14:textId="59AE20AF" w:rsidR="00013C43" w:rsidRPr="00A032C2" w:rsidRDefault="00013C43" w:rsidP="00214083">
      <w:pPr>
        <w:pStyle w:val="l-L2"/>
        <w:spacing w:before="200" w:after="80"/>
        <w:ind w:left="357"/>
        <w:contextualSpacing w:val="0"/>
      </w:pPr>
      <w:r w:rsidRPr="00A032C2">
        <w:t>Název stavby:</w:t>
      </w:r>
      <w:r w:rsidRPr="00A032C2">
        <w:tab/>
      </w:r>
      <w:r w:rsidRPr="00A032C2">
        <w:rPr>
          <w:b/>
          <w:snapToGrid w:val="0"/>
        </w:rPr>
        <w:t xml:space="preserve">Revitalizace </w:t>
      </w:r>
      <w:r w:rsidR="00DD53F3" w:rsidRPr="00A032C2">
        <w:rPr>
          <w:b/>
          <w:snapToGrid w:val="0"/>
        </w:rPr>
        <w:t xml:space="preserve">toku </w:t>
      </w:r>
      <w:r w:rsidRPr="00A032C2">
        <w:rPr>
          <w:b/>
          <w:snapToGrid w:val="0"/>
        </w:rPr>
        <w:t>VT3</w:t>
      </w:r>
    </w:p>
    <w:p w14:paraId="6931C278" w14:textId="77777777" w:rsidR="00013C43" w:rsidRPr="00A032C2" w:rsidRDefault="00013C43" w:rsidP="00013C43">
      <w:pPr>
        <w:pStyle w:val="l-L2"/>
        <w:spacing w:before="80" w:after="80"/>
        <w:ind w:left="2124" w:hanging="1767"/>
        <w:contextualSpacing w:val="0"/>
      </w:pPr>
      <w:r w:rsidRPr="00A032C2">
        <w:t>Místo stavby:</w:t>
      </w:r>
      <w:r w:rsidRPr="00A032C2">
        <w:tab/>
      </w:r>
      <w:r w:rsidRPr="00A032C2">
        <w:rPr>
          <w:rStyle w:val="l-L2Char"/>
          <w:rFonts w:cs="Arial"/>
          <w:szCs w:val="22"/>
        </w:rPr>
        <w:t xml:space="preserve">Karlovarský kraj, okres Cheb, obec Libá, </w:t>
      </w:r>
      <w:r w:rsidRPr="00A032C2">
        <w:rPr>
          <w:rFonts w:cs="Arial"/>
          <w:szCs w:val="22"/>
        </w:rPr>
        <w:t>k.ú. Lužná u Františkových Lázní</w:t>
      </w:r>
    </w:p>
    <w:p w14:paraId="34FE74C0" w14:textId="46FB5359" w:rsidR="00013C43" w:rsidRPr="00F7685B" w:rsidRDefault="00013C43" w:rsidP="00A032C2">
      <w:pPr>
        <w:pStyle w:val="l-L2"/>
        <w:spacing w:before="80" w:after="80"/>
        <w:ind w:left="2124" w:hanging="1767"/>
        <w:contextualSpacing w:val="0"/>
      </w:pPr>
      <w:r w:rsidRPr="00A032C2">
        <w:t>Popis stavby:</w:t>
      </w:r>
      <w:r w:rsidRPr="00A032C2">
        <w:tab/>
      </w:r>
      <w:r w:rsidR="00CA73C3" w:rsidRPr="00A032C2">
        <w:t xml:space="preserve">rekonstrukce horní část toku IDVT 10224424 mezi silnici III/21320 a obecním rybníkem na </w:t>
      </w:r>
      <w:proofErr w:type="spellStart"/>
      <w:r w:rsidR="00CA73C3" w:rsidRPr="00A032C2">
        <w:t>p.p.č</w:t>
      </w:r>
      <w:proofErr w:type="spellEnd"/>
      <w:r w:rsidR="00CA73C3" w:rsidRPr="00A032C2">
        <w:t>. 545 a 546. Je navržena částečná revitalizace a částečné obnovení funkčnosti zatrubnění.</w:t>
      </w:r>
      <w:r>
        <w:t xml:space="preserve"> </w:t>
      </w:r>
      <w:r w:rsidRPr="00F7685B">
        <w:t xml:space="preserve"> </w:t>
      </w:r>
    </w:p>
    <w:p w14:paraId="20D1A698" w14:textId="77777777" w:rsidR="00013C43" w:rsidRPr="00A032C2" w:rsidRDefault="00013C43" w:rsidP="00214083">
      <w:pPr>
        <w:pStyle w:val="l-L2"/>
        <w:spacing w:before="200" w:after="80"/>
        <w:ind w:left="357"/>
        <w:contextualSpacing w:val="0"/>
      </w:pPr>
      <w:r w:rsidRPr="00A032C2">
        <w:t>Název stavby:</w:t>
      </w:r>
      <w:r w:rsidRPr="00A032C2">
        <w:tab/>
      </w:r>
      <w:r w:rsidRPr="00A032C2">
        <w:rPr>
          <w:b/>
          <w:bCs/>
        </w:rPr>
        <w:t>Hlavní p</w:t>
      </w:r>
      <w:r w:rsidRPr="00A032C2">
        <w:rPr>
          <w:b/>
          <w:snapToGrid w:val="0"/>
        </w:rPr>
        <w:t>olní cesta HC3</w:t>
      </w:r>
    </w:p>
    <w:p w14:paraId="25F0DB94" w14:textId="77777777" w:rsidR="00013C43" w:rsidRPr="00A032C2" w:rsidRDefault="00013C43" w:rsidP="00013C43">
      <w:pPr>
        <w:pStyle w:val="l-L2"/>
        <w:spacing w:before="80" w:after="80"/>
        <w:ind w:left="2124" w:hanging="1767"/>
        <w:contextualSpacing w:val="0"/>
      </w:pPr>
      <w:r w:rsidRPr="00A032C2">
        <w:t>Místo stavby:</w:t>
      </w:r>
      <w:r w:rsidRPr="00A032C2">
        <w:tab/>
      </w:r>
      <w:r w:rsidRPr="00A032C2">
        <w:rPr>
          <w:rStyle w:val="l-L2Char"/>
          <w:rFonts w:cs="Arial"/>
          <w:szCs w:val="22"/>
        </w:rPr>
        <w:t xml:space="preserve">Karlovarský kraj, okres Cheb, obec Libá, </w:t>
      </w:r>
      <w:r w:rsidRPr="00A032C2">
        <w:rPr>
          <w:rFonts w:cs="Arial"/>
          <w:szCs w:val="22"/>
        </w:rPr>
        <w:t>k.ú. Lužná u Františkových Lázní</w:t>
      </w:r>
    </w:p>
    <w:p w14:paraId="242485BF" w14:textId="6F481233" w:rsidR="00013C43" w:rsidRPr="00F7685B" w:rsidRDefault="00013C43" w:rsidP="00A032C2">
      <w:pPr>
        <w:pStyle w:val="l-L2"/>
        <w:spacing w:before="80" w:after="80"/>
        <w:ind w:left="2124" w:hanging="1767"/>
        <w:contextualSpacing w:val="0"/>
        <w:rPr>
          <w:szCs w:val="22"/>
        </w:rPr>
      </w:pPr>
      <w:r w:rsidRPr="00A032C2">
        <w:rPr>
          <w:szCs w:val="22"/>
        </w:rPr>
        <w:t>Popis stavby:</w:t>
      </w:r>
      <w:r w:rsidRPr="00A032C2">
        <w:rPr>
          <w:szCs w:val="22"/>
        </w:rPr>
        <w:tab/>
      </w:r>
      <w:r w:rsidR="00CA73C3" w:rsidRPr="00A032C2">
        <w:rPr>
          <w:szCs w:val="22"/>
        </w:rPr>
        <w:t xml:space="preserve">novostavba polní cesty na </w:t>
      </w:r>
      <w:proofErr w:type="spellStart"/>
      <w:r w:rsidR="00CA73C3" w:rsidRPr="00A032C2">
        <w:rPr>
          <w:szCs w:val="22"/>
        </w:rPr>
        <w:t>p.p.č</w:t>
      </w:r>
      <w:proofErr w:type="spellEnd"/>
      <w:r w:rsidR="00CA73C3" w:rsidRPr="00A032C2">
        <w:rPr>
          <w:szCs w:val="22"/>
        </w:rPr>
        <w:t>. 544 v k.ú. Lužná u Fr. Lázní, délka cca 300 m. Kategorie cesty P4,5/30; jednopruhová obousměrná se zpevněným krytem</w:t>
      </w:r>
      <w:bookmarkStart w:id="1" w:name="_Hlk43791138"/>
      <w:r w:rsidR="00CA73C3" w:rsidRPr="00A032C2">
        <w:rPr>
          <w:szCs w:val="22"/>
        </w:rPr>
        <w:t xml:space="preserve">, šířka jízdního pruhu 3,5 m, s krajnicemi 2 x 0,5 m. </w:t>
      </w:r>
      <w:bookmarkEnd w:id="1"/>
      <w:r w:rsidR="00CA73C3" w:rsidRPr="00A032C2">
        <w:rPr>
          <w:szCs w:val="22"/>
        </w:rPr>
        <w:t>Odvodnění povrchu cesty je navrženo podélným a příčným sklonem. Odvodnění pláně je zajištěno jednostranným příčným sklonem a podélnou drenáží. Součástí cesty je i propustek, sjezdy a vsakovací jímky, a dále napojení na silnici</w:t>
      </w:r>
      <w:r w:rsidR="00CA73C3" w:rsidRPr="00A032C2">
        <w:t xml:space="preserve"> III/21320</w:t>
      </w:r>
      <w:r w:rsidR="00CA73C3" w:rsidRPr="00A032C2">
        <w:rPr>
          <w:szCs w:val="22"/>
        </w:rPr>
        <w:t xml:space="preserve"> a na místní komunikaci. Součástí je i výsadba zeleně (opatření IP2a a IP2b).</w:t>
      </w:r>
    </w:p>
    <w:p w14:paraId="28F9E596" w14:textId="282BC715" w:rsidR="00911160" w:rsidRPr="009B22A4" w:rsidRDefault="00911160" w:rsidP="00013C43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41B2CF88" w14:textId="6A40D70F" w:rsidR="00531C6F" w:rsidRPr="00F32916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A032C2" w:rsidRDefault="00B83F26" w:rsidP="00A30016">
      <w:pPr>
        <w:pStyle w:val="l-L2"/>
        <w:numPr>
          <w:ilvl w:val="1"/>
          <w:numId w:val="14"/>
        </w:numPr>
      </w:pPr>
      <w:r w:rsidRPr="00D845C9">
        <w:t xml:space="preserve">účastní se </w:t>
      </w:r>
      <w:r w:rsidR="002B171C" w:rsidRPr="00D845C9">
        <w:t xml:space="preserve">protokolárního </w:t>
      </w:r>
      <w:r w:rsidRPr="00D845C9">
        <w:t>předání staveniště zhotovitelem stavby specifikované v čl.</w:t>
      </w:r>
      <w:r w:rsidR="00D46FFD" w:rsidRPr="00D845C9">
        <w:t> </w:t>
      </w:r>
      <w:r w:rsidRPr="00D845C9">
        <w:t>I. odst.</w:t>
      </w:r>
      <w:r w:rsidR="00D46FFD" w:rsidRPr="00D845C9">
        <w:t> </w:t>
      </w:r>
      <w:r w:rsidR="007D089F" w:rsidRPr="00D845C9">
        <w:t>3</w:t>
      </w:r>
      <w:r w:rsidR="00994F06" w:rsidRPr="00D845C9">
        <w:t>.</w:t>
      </w:r>
      <w:r w:rsidRPr="00D845C9">
        <w:t xml:space="preserve"> této smlouvy, přičemž kontroluje, zda skutečnosti známé v době předání staveniště odpovídají předpokladům, podle kterých byla vypracována projektová </w:t>
      </w:r>
      <w:r w:rsidRPr="00A032C2">
        <w:t>dokumentace,</w:t>
      </w:r>
    </w:p>
    <w:p w14:paraId="07DFEE76" w14:textId="49F0D7CB" w:rsidR="00B83F26" w:rsidRPr="00F32916" w:rsidRDefault="00B83F26" w:rsidP="00A30016">
      <w:pPr>
        <w:pStyle w:val="l-L2"/>
        <w:numPr>
          <w:ilvl w:val="1"/>
          <w:numId w:val="14"/>
        </w:numPr>
      </w:pPr>
      <w:r w:rsidRPr="00A032C2">
        <w:lastRenderedPageBreak/>
        <w:t xml:space="preserve">dohlíží na soulad zhotovované stavby s projektovou dokumentací ověřenou ve stavebním </w:t>
      </w:r>
      <w:r w:rsidR="00223AE6" w:rsidRPr="00A032C2">
        <w:t xml:space="preserve">(vodoprávním) </w:t>
      </w:r>
      <w:r w:rsidRPr="00A032C2">
        <w:t>řízení</w:t>
      </w:r>
      <w:r w:rsidRPr="00F32916">
        <w:t>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316BD153" w:rsidR="00B83F26" w:rsidRPr="00D845C9" w:rsidRDefault="00B83F26" w:rsidP="00A30016">
      <w:pPr>
        <w:pStyle w:val="l-L2"/>
        <w:numPr>
          <w:ilvl w:val="1"/>
          <w:numId w:val="14"/>
        </w:numPr>
        <w:rPr>
          <w:spacing w:val="-2"/>
        </w:rPr>
      </w:pPr>
      <w:r w:rsidRPr="00D845C9">
        <w:rPr>
          <w:spacing w:val="-2"/>
        </w:rPr>
        <w:t>podává nutná vysvětlení k dokumentaci stavby, která je podkladem pro výkon autorského dozoru a spolupracuje při odstraňování důsledků nedostatků, zjištěných v</w:t>
      </w:r>
      <w:r w:rsidR="00013C43" w:rsidRPr="00D845C9">
        <w:rPr>
          <w:spacing w:val="-2"/>
        </w:rPr>
        <w:t> </w:t>
      </w:r>
      <w:r w:rsidRPr="00D845C9">
        <w:rPr>
          <w:spacing w:val="-2"/>
        </w:rPr>
        <w:t>této</w:t>
      </w:r>
      <w:r w:rsidR="00013C43" w:rsidRPr="00D845C9">
        <w:rPr>
          <w:spacing w:val="-2"/>
        </w:rPr>
        <w:t xml:space="preserve"> </w:t>
      </w:r>
      <w:r w:rsidRPr="00D845C9">
        <w:rPr>
          <w:spacing w:val="-2"/>
        </w:rPr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A032C2" w:rsidRDefault="00B83F26" w:rsidP="00A30016">
      <w:pPr>
        <w:pStyle w:val="l-L2"/>
        <w:numPr>
          <w:ilvl w:val="1"/>
          <w:numId w:val="14"/>
        </w:numPr>
      </w:pPr>
      <w:r w:rsidRPr="00A032C2">
        <w:rPr>
          <w:spacing w:val="-2"/>
        </w:rPr>
        <w:t>spolupracuje</w:t>
      </w:r>
      <w:r w:rsidR="00EF1A5F" w:rsidRPr="00A032C2">
        <w:t xml:space="preserve"> </w:t>
      </w:r>
      <w:r w:rsidRPr="00A032C2">
        <w:t>s ostatními partnery</w:t>
      </w:r>
      <w:r w:rsidR="00EF1A5F" w:rsidRPr="00A032C2">
        <w:t xml:space="preserve"> </w:t>
      </w:r>
      <w:r w:rsidRPr="00A032C2">
        <w:t>(objednatel, zhotovitel</w:t>
      </w:r>
      <w:r w:rsidR="00EF1A5F" w:rsidRPr="00A032C2">
        <w:t xml:space="preserve"> </w:t>
      </w:r>
      <w:r w:rsidRPr="00A032C2">
        <w:t>stavby,</w:t>
      </w:r>
      <w:r w:rsidR="00EF1A5F" w:rsidRPr="00A032C2">
        <w:t xml:space="preserve"> </w:t>
      </w:r>
      <w:r w:rsidRPr="00A032C2">
        <w:t xml:space="preserve">technický dozor </w:t>
      </w:r>
      <w:r w:rsidR="00EF1A5F" w:rsidRPr="00A032C2">
        <w:t>stav</w:t>
      </w:r>
      <w:r w:rsidRPr="00A032C2">
        <w:t>ebníka</w:t>
      </w:r>
      <w:r w:rsidR="00EF1A5F" w:rsidRPr="00A032C2">
        <w:t>, koordinátor bezpečnosti práce</w:t>
      </w:r>
      <w:r w:rsidRPr="00A032C2">
        <w:t>) při operativním řešení problémů vzniklých na</w:t>
      </w:r>
      <w:r w:rsidR="005F7D43" w:rsidRPr="00A032C2">
        <w:t> </w:t>
      </w:r>
      <w:r w:rsidRPr="00A032C2">
        <w:t>stavbě,</w:t>
      </w:r>
    </w:p>
    <w:p w14:paraId="4AE0A441" w14:textId="629510A4" w:rsidR="00B83F26" w:rsidRPr="00A032C2" w:rsidRDefault="00B83F26" w:rsidP="00A30016">
      <w:pPr>
        <w:pStyle w:val="l-L2"/>
        <w:numPr>
          <w:ilvl w:val="1"/>
          <w:numId w:val="14"/>
        </w:numPr>
      </w:pPr>
      <w:r w:rsidRPr="00A032C2">
        <w:t xml:space="preserve">sleduje dodržování podmínek pro stavbu tak, jak jsou určeny </w:t>
      </w:r>
      <w:r w:rsidR="002B171C" w:rsidRPr="00A032C2">
        <w:t xml:space="preserve">ve vydaném </w:t>
      </w:r>
      <w:r w:rsidRPr="00A032C2">
        <w:t>stavebním</w:t>
      </w:r>
      <w:r w:rsidR="004E6958" w:rsidRPr="00A032C2">
        <w:t xml:space="preserve"> (vodoprávním) </w:t>
      </w:r>
      <w:r w:rsidRPr="00A032C2">
        <w:t xml:space="preserve">povolení a </w:t>
      </w:r>
      <w:r w:rsidR="002B171C" w:rsidRPr="00A032C2">
        <w:t xml:space="preserve">ve </w:t>
      </w:r>
      <w:r w:rsidRPr="00A032C2">
        <w:t>stanovis</w:t>
      </w:r>
      <w:r w:rsidR="002B171C" w:rsidRPr="00A032C2">
        <w:t>cích</w:t>
      </w:r>
      <w:r w:rsidRPr="00A032C2">
        <w:t xml:space="preserve"> dotčených účastníků výstavby, která jsou </w:t>
      </w:r>
      <w:r w:rsidR="00A54660">
        <w:br/>
      </w:r>
      <w:r w:rsidRPr="00A032C2">
        <w:t xml:space="preserve">ve stavebním </w:t>
      </w:r>
      <w:r w:rsidR="00223AE6" w:rsidRPr="00A032C2">
        <w:t xml:space="preserve">(vodoprávním) </w:t>
      </w:r>
      <w:r w:rsidRPr="00A032C2">
        <w:t>povolení stanovena jako závazná,</w:t>
      </w:r>
    </w:p>
    <w:p w14:paraId="270A2C94" w14:textId="1232E2F1" w:rsidR="00B83F26" w:rsidRPr="00A032C2" w:rsidRDefault="00B83F26" w:rsidP="00A30016">
      <w:pPr>
        <w:pStyle w:val="l-L2"/>
        <w:numPr>
          <w:ilvl w:val="1"/>
          <w:numId w:val="14"/>
        </w:numPr>
      </w:pPr>
      <w:r w:rsidRPr="00A032C2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A032C2">
        <w:t>aktivně se zúčastní přebírání stavby objednatelem od zhotovitele stavby specifikované v čl.</w:t>
      </w:r>
      <w:r w:rsidR="00281042" w:rsidRPr="00A032C2">
        <w:t> </w:t>
      </w:r>
      <w:r w:rsidRPr="00A032C2">
        <w:t>I. odst.</w:t>
      </w:r>
      <w:r w:rsidR="00281042" w:rsidRPr="00A032C2">
        <w:t> </w:t>
      </w:r>
      <w:r w:rsidR="007D089F" w:rsidRPr="00A032C2">
        <w:t>3</w:t>
      </w:r>
      <w:r w:rsidR="00994F06" w:rsidRPr="00A032C2">
        <w:t>.</w:t>
      </w:r>
      <w:r w:rsidRPr="00A032C2">
        <w:t xml:space="preserve"> této smlouvy</w:t>
      </w:r>
      <w:r w:rsidRPr="00F32916"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Pr="00A032C2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</w:t>
      </w:r>
      <w:r w:rsidRPr="00A032C2">
        <w:t xml:space="preserve">zpracování </w:t>
      </w:r>
      <w:r w:rsidR="00B705C1" w:rsidRPr="00A032C2">
        <w:t xml:space="preserve">změn </w:t>
      </w:r>
      <w:r w:rsidRPr="00A032C2">
        <w:t>v projektové dokumentaci, které významným způsobem mění projektem navrhované řešení</w:t>
      </w:r>
      <w:r w:rsidR="008A1D16" w:rsidRPr="00A032C2">
        <w:t>, případně podléhají schválení stavebním nebo jiným speciálním úřadem a které mohou být vyvolány různými vlivy, např.</w:t>
      </w:r>
      <w:r w:rsidR="002973F2" w:rsidRPr="00A032C2">
        <w:t> </w:t>
      </w:r>
      <w:r w:rsidR="008A1D16" w:rsidRPr="00A032C2">
        <w:t>podrobnějším poznáním přírodních podmínek, změnou předpokládaného postupu a</w:t>
      </w:r>
      <w:r w:rsidR="002973F2" w:rsidRPr="00A032C2">
        <w:t> </w:t>
      </w:r>
      <w:r w:rsidR="008A1D16" w:rsidRPr="00A032C2">
        <w:t xml:space="preserve">sledu prací na </w:t>
      </w:r>
      <w:r w:rsidR="002B171C" w:rsidRPr="00A032C2">
        <w:t>stavbě</w:t>
      </w:r>
      <w:r w:rsidR="008A1D16" w:rsidRPr="00A032C2">
        <w:t>, a řada dalších vlivů a změn, včetně zákonných předpisů.</w:t>
      </w:r>
      <w:bookmarkStart w:id="2" w:name="_Hlk16163141"/>
    </w:p>
    <w:p w14:paraId="5F732522" w14:textId="3AA04CF0" w:rsidR="009C6A12" w:rsidRPr="00A032C2" w:rsidRDefault="009B4D42" w:rsidP="00A30016">
      <w:pPr>
        <w:pStyle w:val="l-L2"/>
        <w:numPr>
          <w:ilvl w:val="0"/>
          <w:numId w:val="13"/>
        </w:numPr>
      </w:pPr>
      <w:r w:rsidRPr="00A032C2">
        <w:t xml:space="preserve">V případě potřeby zpracuje </w:t>
      </w:r>
      <w:r w:rsidR="002E2A05" w:rsidRPr="00A032C2">
        <w:t xml:space="preserve">zhotovitel </w:t>
      </w:r>
      <w:r w:rsidRPr="00A032C2">
        <w:t xml:space="preserve">dodatečné informace v rámci </w:t>
      </w:r>
      <w:r w:rsidR="002E2A05" w:rsidRPr="00A032C2">
        <w:t>z</w:t>
      </w:r>
      <w:r w:rsidRPr="00A032C2">
        <w:t>adávacího/výběrového řízení veřejné zakáz</w:t>
      </w:r>
      <w:r w:rsidR="002E2A05" w:rsidRPr="00A032C2">
        <w:t>ky</w:t>
      </w:r>
      <w:r w:rsidRPr="00A032C2">
        <w:t xml:space="preserve"> na realizaci stavb</w:t>
      </w:r>
      <w:r w:rsidR="002E2A05" w:rsidRPr="00A032C2">
        <w:t xml:space="preserve">y </w:t>
      </w:r>
      <w:r w:rsidR="00DD53F3" w:rsidRPr="00A032C2">
        <w:rPr>
          <w:b/>
          <w:bCs/>
        </w:rPr>
        <w:t>malé vodní nádrže VN5, revitalizace toku VT3 a hlavní polní cesty HC3</w:t>
      </w:r>
      <w:r w:rsidR="002E2A05" w:rsidRPr="00A032C2">
        <w:t>, dle projektové dokumentace</w:t>
      </w:r>
      <w:r w:rsidR="00542A63" w:rsidRPr="00A032C2">
        <w:t>.</w:t>
      </w:r>
      <w:bookmarkEnd w:id="2"/>
    </w:p>
    <w:p w14:paraId="395FEFEA" w14:textId="0E67C728" w:rsidR="00B83F26" w:rsidRPr="00D53952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</w:t>
      </w:r>
      <w:r w:rsidR="00716FB1">
        <w:lastRenderedPageBreak/>
        <w:t xml:space="preserve">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6611D943" w14:textId="492BBC2D" w:rsidR="00015DD0" w:rsidRDefault="002F28FF" w:rsidP="00214083">
      <w:pPr>
        <w:pStyle w:val="l-L1"/>
        <w:spacing w:before="240" w:after="200"/>
        <w:ind w:firstLine="289"/>
        <w:contextualSpacing w:val="0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1C8ACEE4" w14:textId="771065F2" w:rsidR="00B83F26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0BAC4B48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="00A54660">
        <w:rPr>
          <w:rFonts w:cs="Arial"/>
          <w:szCs w:val="22"/>
        </w:rPr>
        <w:br/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A032C2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</w:t>
      </w:r>
      <w:r w:rsidRPr="00A032C2">
        <w:rPr>
          <w:rFonts w:cs="Arial"/>
          <w:szCs w:val="22"/>
        </w:rPr>
        <w:t xml:space="preserve">oskytování </w:t>
      </w:r>
      <w:r w:rsidR="00D178FE" w:rsidRPr="00A032C2">
        <w:rPr>
          <w:rFonts w:cs="Arial"/>
          <w:szCs w:val="22"/>
        </w:rPr>
        <w:t xml:space="preserve">plnění </w:t>
      </w:r>
      <w:r w:rsidRPr="00A032C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A032C2">
        <w:rPr>
          <w:rFonts w:cs="Arial"/>
        </w:rPr>
        <w:t>Spolupr</w:t>
      </w:r>
      <w:r w:rsidR="008C61B3" w:rsidRPr="00A032C2">
        <w:rPr>
          <w:rFonts w:cs="Arial"/>
        </w:rPr>
        <w:t>a</w:t>
      </w:r>
      <w:r w:rsidRPr="00A032C2">
        <w:rPr>
          <w:rFonts w:cs="Arial"/>
        </w:rPr>
        <w:t>c</w:t>
      </w:r>
      <w:r w:rsidR="008C61B3" w:rsidRPr="00A032C2">
        <w:rPr>
          <w:rFonts w:cs="Arial"/>
        </w:rPr>
        <w:t>ovat</w:t>
      </w:r>
      <w:r w:rsidRPr="00A032C2">
        <w:rPr>
          <w:rFonts w:cs="Arial"/>
        </w:rPr>
        <w:t xml:space="preserve"> </w:t>
      </w:r>
      <w:r w:rsidR="00653A09" w:rsidRPr="00A032C2">
        <w:rPr>
          <w:rFonts w:cs="Arial"/>
        </w:rPr>
        <w:t>při zadávacím</w:t>
      </w:r>
      <w:r w:rsidR="5765A8C5" w:rsidRPr="00A032C2">
        <w:rPr>
          <w:rFonts w:cs="Arial"/>
        </w:rPr>
        <w:t>/výběrovém</w:t>
      </w:r>
      <w:r w:rsidR="00653A09" w:rsidRPr="00A032C2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stavby.</w:t>
      </w:r>
    </w:p>
    <w:p w14:paraId="4B3E1838" w14:textId="77777777" w:rsidR="009C0CA5" w:rsidRPr="00BB4EEA" w:rsidRDefault="009C0CA5" w:rsidP="00214083">
      <w:pPr>
        <w:pStyle w:val="l-L1"/>
        <w:spacing w:before="240" w:after="200"/>
        <w:ind w:firstLine="289"/>
        <w:contextualSpacing w:val="0"/>
      </w:pPr>
      <w:r w:rsidRPr="00BB4EEA">
        <w:t>Pojištění zhotovitele</w:t>
      </w:r>
    </w:p>
    <w:p w14:paraId="4B611416" w14:textId="33BE5554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A032C2">
        <w:t>nejméně</w:t>
      </w:r>
      <w:r w:rsidR="00DD53F3" w:rsidRPr="00A032C2">
        <w:t xml:space="preserve"> 7 000 000</w:t>
      </w:r>
      <w:r w:rsidRPr="00A032C2">
        <w:t xml:space="preserve"> </w:t>
      </w:r>
      <w:r w:rsidR="00E36A32" w:rsidRPr="00A032C2">
        <w:t xml:space="preserve">Kč. </w:t>
      </w:r>
      <w:r w:rsidRPr="00A032C2">
        <w:t>Zhotovitel</w:t>
      </w:r>
      <w:r w:rsidRPr="00F16EEB">
        <w:t xml:space="preserve"> se zavazuje, že po celou dobu trvání této smlouvy bude pojištěn ve smyslu tohoto ustanovení a že nedojde ke snížení pojistné částky pod částku uvedenou v předchozí větě.</w:t>
      </w:r>
    </w:p>
    <w:p w14:paraId="34ECE874" w14:textId="03E37062" w:rsidR="00B83F26" w:rsidRPr="00D53952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lastRenderedPageBreak/>
        <w:t xml:space="preserve">Cena předmětu </w:t>
      </w:r>
      <w:r w:rsidR="0085556B" w:rsidRPr="00D53952">
        <w:t>díla</w:t>
      </w:r>
    </w:p>
    <w:p w14:paraId="3FF8B533" w14:textId="19568569" w:rsidR="007C5C7F" w:rsidRPr="00A93F2F" w:rsidRDefault="00254993" w:rsidP="00535E1C">
      <w:pPr>
        <w:pStyle w:val="l-L2"/>
        <w:ind w:left="357"/>
      </w:pPr>
      <w:r w:rsidRPr="00A93F2F">
        <w:t>Objednatel se zavazuje zaplatit zhotoviteli za</w:t>
      </w:r>
      <w:r w:rsidR="002F28FF" w:rsidRPr="00A93F2F">
        <w:t xml:space="preserve"> řádné</w:t>
      </w:r>
      <w:r w:rsidRPr="00A93F2F">
        <w:t xml:space="preserve"> provedení díla cenu ve </w:t>
      </w:r>
      <w:r w:rsidR="007C5C7F" w:rsidRPr="00A93F2F">
        <w:t>výši</w:t>
      </w:r>
      <w:r w:rsidR="00924023" w:rsidRPr="00A93F2F">
        <w:t xml:space="preserve"> </w:t>
      </w:r>
      <w:r w:rsidR="00A93F2F">
        <w:rPr>
          <w:b/>
          <w:bCs/>
        </w:rPr>
        <w:t>13 000</w:t>
      </w:r>
      <w:r w:rsidR="00924023" w:rsidRPr="00A93F2F">
        <w:t> </w:t>
      </w:r>
      <w:r w:rsidR="007C5C7F" w:rsidRPr="00A93F2F">
        <w:t>Kč bez</w:t>
      </w:r>
      <w:r w:rsidR="002973F2" w:rsidRPr="00A93F2F">
        <w:t> </w:t>
      </w:r>
      <w:r w:rsidR="007C5C7F" w:rsidRPr="00A93F2F">
        <w:t>DP</w:t>
      </w:r>
      <w:r w:rsidR="00761ABA" w:rsidRPr="00A93F2F">
        <w:t>H</w:t>
      </w:r>
      <w:r w:rsidR="007C5C7F" w:rsidRPr="00A93F2F">
        <w:t xml:space="preserve"> (slovy:</w:t>
      </w:r>
      <w:r w:rsidR="008E5BF1" w:rsidRPr="00A93F2F">
        <w:t xml:space="preserve"> </w:t>
      </w:r>
      <w:r w:rsidR="00A93F2F" w:rsidRPr="00A93F2F">
        <w:t>třináct tisíc</w:t>
      </w:r>
      <w:r w:rsidR="008E5BF1" w:rsidRPr="00A93F2F">
        <w:t xml:space="preserve"> </w:t>
      </w:r>
      <w:r w:rsidR="005C23CD" w:rsidRPr="00A93F2F">
        <w:t>korun</w:t>
      </w:r>
      <w:r w:rsidR="00CE7F49" w:rsidRPr="00A93F2F">
        <w:t xml:space="preserve"> </w:t>
      </w:r>
      <w:r w:rsidR="005C23CD" w:rsidRPr="00A93F2F">
        <w:t>českých</w:t>
      </w:r>
      <w:r w:rsidR="007C5C7F" w:rsidRPr="00A93F2F">
        <w:t>).</w:t>
      </w:r>
      <w:r w:rsidR="008E5BF1" w:rsidRPr="00A93F2F">
        <w:t xml:space="preserve"> </w:t>
      </w:r>
      <w:r w:rsidR="007C5C7F" w:rsidRPr="00A93F2F">
        <w:t xml:space="preserve">Výše </w:t>
      </w:r>
      <w:r w:rsidRPr="00A93F2F">
        <w:t>ceny</w:t>
      </w:r>
      <w:r w:rsidR="007C5C7F" w:rsidRPr="00A93F2F">
        <w:t xml:space="preserve"> byla stanovena dohodou smluvních stran na základě nabídky </w:t>
      </w:r>
      <w:r w:rsidR="002C491C" w:rsidRPr="00A93F2F">
        <w:t xml:space="preserve">zhotovitele </w:t>
      </w:r>
      <w:r w:rsidR="007C5C7F" w:rsidRPr="00A93F2F">
        <w:t>ze dne</w:t>
      </w:r>
      <w:r w:rsidR="00034B52">
        <w:t xml:space="preserve"> 3. 10. 2025</w:t>
      </w:r>
      <w:r w:rsidR="00815F47" w:rsidRPr="00A93F2F">
        <w:t>.</w:t>
      </w:r>
      <w:r w:rsidR="007C5C7F" w:rsidRPr="00A93F2F">
        <w:t xml:space="preserve"> Tato </w:t>
      </w:r>
      <w:r w:rsidRPr="00A93F2F">
        <w:t>cena</w:t>
      </w:r>
      <w:r w:rsidR="007C5C7F" w:rsidRPr="00A93F2F">
        <w:t xml:space="preserve"> je</w:t>
      </w:r>
      <w:r w:rsidR="00A22E65" w:rsidRPr="00A93F2F">
        <w:t xml:space="preserve"> konečná</w:t>
      </w:r>
      <w:r w:rsidR="007C5C7F" w:rsidRPr="00A93F2F">
        <w:t xml:space="preserve">. </w:t>
      </w:r>
      <w:r w:rsidR="00063376" w:rsidRPr="00A93F2F">
        <w:t>V ceně jsou zahrnuty veškeré náklady poskytovatele související s</w:t>
      </w:r>
      <w:r w:rsidR="005F186C" w:rsidRPr="00A93F2F">
        <w:t> </w:t>
      </w:r>
      <w:r w:rsidR="00063376" w:rsidRPr="00A93F2F">
        <w:t>komplexním zajištěním celého předmětu smlouvy</w:t>
      </w:r>
      <w:r w:rsidR="002233D7" w:rsidRPr="00A93F2F">
        <w:t>.</w:t>
      </w:r>
      <w:r w:rsidR="005F186C" w:rsidRPr="00A93F2F">
        <w:t xml:space="preserve"> </w:t>
      </w:r>
      <w:r w:rsidR="005C23CD" w:rsidRPr="00A93F2F">
        <w:t>Zhotovitel je plátcem DPH, která bude účtována podle předpisů platných v době účtování.</w:t>
      </w:r>
      <w:r w:rsidR="005F186C" w:rsidRPr="00A93F2F">
        <w:t xml:space="preserve"> </w:t>
      </w:r>
      <w:r w:rsidR="007C5C7F" w:rsidRPr="00A93F2F">
        <w:t xml:space="preserve">Výši celkové ceny </w:t>
      </w:r>
      <w:r w:rsidRPr="00A93F2F">
        <w:t>díla</w:t>
      </w:r>
      <w:r w:rsidR="007C5C7F" w:rsidRPr="00A93F2F">
        <w:t xml:space="preserve"> je možné změnit, dojde-li ke změně sazby DPH.</w:t>
      </w:r>
      <w:r w:rsidR="007214D7" w:rsidRPr="00A93F2F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013C43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1962C57" w:rsidR="001068B7" w:rsidRPr="00A93F2F" w:rsidRDefault="007C40D4" w:rsidP="007440D5">
            <w:pPr>
              <w:spacing w:before="0" w:after="0"/>
            </w:pPr>
            <w:r w:rsidRPr="00A93F2F">
              <w:t>Výkon autorského dozoru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A93F2F" w:rsidRDefault="001068B7" w:rsidP="007C40D4">
            <w:pPr>
              <w:spacing w:before="0" w:after="0"/>
              <w:jc w:val="center"/>
            </w:pPr>
            <w:r w:rsidRPr="00A93F2F">
              <w:t>Cena bez DPH (Kč)</w:t>
            </w:r>
          </w:p>
        </w:tc>
      </w:tr>
      <w:tr w:rsidR="001068B7" w:rsidRPr="00013C43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292FFA1F" w:rsidR="001068B7" w:rsidRPr="00A93F2F" w:rsidRDefault="007C40D4" w:rsidP="007440D5">
            <w:pPr>
              <w:spacing w:before="0" w:after="0"/>
            </w:pPr>
            <w:r w:rsidRPr="00A93F2F">
              <w:t>malá vodní nádrž VN5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26B1CCB5" w:rsidR="001068B7" w:rsidRPr="00A93F2F" w:rsidRDefault="00A93F2F" w:rsidP="007C40D4">
            <w:pPr>
              <w:spacing w:before="0" w:after="0"/>
              <w:jc w:val="right"/>
            </w:pPr>
            <w:r w:rsidRPr="00A93F2F">
              <w:t>5 000</w:t>
            </w:r>
          </w:p>
        </w:tc>
      </w:tr>
      <w:tr w:rsidR="001068B7" w:rsidRPr="00013C43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5BA" w14:textId="2D176B9B" w:rsidR="001068B7" w:rsidRPr="00A93F2F" w:rsidRDefault="007C40D4" w:rsidP="007440D5">
            <w:pPr>
              <w:spacing w:before="0" w:after="0"/>
            </w:pPr>
            <w:r w:rsidRPr="00A93F2F">
              <w:t>revitalizace VT3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42895DA3" w:rsidR="001068B7" w:rsidRPr="00A93F2F" w:rsidRDefault="00A93F2F" w:rsidP="007C40D4">
            <w:pPr>
              <w:spacing w:before="0" w:after="0"/>
              <w:jc w:val="right"/>
            </w:pPr>
            <w:r w:rsidRPr="00A93F2F">
              <w:t>3 000</w:t>
            </w:r>
          </w:p>
        </w:tc>
      </w:tr>
      <w:tr w:rsidR="007C40D4" w:rsidRPr="00013C43" w14:paraId="4EEC1096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0A79" w14:textId="7687F445" w:rsidR="007C40D4" w:rsidRPr="00A93F2F" w:rsidRDefault="007C40D4" w:rsidP="007440D5">
            <w:pPr>
              <w:spacing w:before="0" w:after="0"/>
            </w:pPr>
            <w:r w:rsidRPr="00A93F2F">
              <w:t>polní cesta HC3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AE21" w14:textId="3BB9A2D1" w:rsidR="007C40D4" w:rsidRPr="00A93F2F" w:rsidRDefault="00A93F2F" w:rsidP="007C40D4">
            <w:pPr>
              <w:spacing w:before="0" w:after="0"/>
              <w:jc w:val="right"/>
            </w:pPr>
            <w:r w:rsidRPr="00A93F2F">
              <w:t>5 000</w:t>
            </w:r>
          </w:p>
        </w:tc>
      </w:tr>
      <w:tr w:rsidR="001068B7" w:rsidRPr="00013C43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A93F2F" w:rsidRDefault="001068B7" w:rsidP="007440D5">
            <w:pPr>
              <w:spacing w:before="0" w:after="0"/>
            </w:pPr>
            <w:r w:rsidRPr="00A93F2F"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64982703" w:rsidR="001068B7" w:rsidRPr="00A93F2F" w:rsidRDefault="00A93F2F" w:rsidP="007C40D4">
            <w:pPr>
              <w:spacing w:before="0" w:after="0"/>
              <w:jc w:val="right"/>
            </w:pPr>
            <w:r w:rsidRPr="00A93F2F">
              <w:t>13 000</w:t>
            </w:r>
          </w:p>
        </w:tc>
      </w:tr>
    </w:tbl>
    <w:p w14:paraId="4E30650D" w14:textId="77777777" w:rsidR="001068B7" w:rsidRPr="00013C43" w:rsidRDefault="001068B7" w:rsidP="004158D5">
      <w:pPr>
        <w:ind w:left="426"/>
        <w:rPr>
          <w:rFonts w:cs="Arial"/>
          <w:bCs/>
          <w:szCs w:val="22"/>
        </w:rPr>
      </w:pPr>
    </w:p>
    <w:p w14:paraId="2E3897DA" w14:textId="707310BD" w:rsidR="003C6AA3" w:rsidRDefault="00701D8A" w:rsidP="00A93F2F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Pr="00A032C2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 xml:space="preserve">dnů </w:t>
      </w:r>
      <w:r w:rsidRPr="00A032C2">
        <w:t>ode dne jejího obdržení. Faktura musí obsahovat náležitosti stanovené v</w:t>
      </w:r>
      <w:r w:rsidR="006C3E38" w:rsidRPr="00A032C2">
        <w:t> </w:t>
      </w:r>
      <w:proofErr w:type="spellStart"/>
      <w:r w:rsidR="006C3E38" w:rsidRPr="00A032C2">
        <w:t>ust</w:t>
      </w:r>
      <w:proofErr w:type="spellEnd"/>
      <w:r w:rsidR="006C3E38" w:rsidRPr="00A032C2">
        <w:t>.</w:t>
      </w:r>
      <w:r w:rsidR="002973F2" w:rsidRPr="00A032C2">
        <w:t> </w:t>
      </w:r>
      <w:r w:rsidRPr="00A032C2">
        <w:t>§</w:t>
      </w:r>
      <w:r w:rsidR="002973F2" w:rsidRPr="00A032C2">
        <w:t> </w:t>
      </w:r>
      <w:r w:rsidRPr="00A032C2">
        <w:t>435 občanského zákoníku a jako daňový doklad i náležitosti stanovené v</w:t>
      </w:r>
      <w:r w:rsidR="002973F2" w:rsidRPr="00A032C2">
        <w:t> </w:t>
      </w:r>
      <w:proofErr w:type="spellStart"/>
      <w:r w:rsidR="006C3E38" w:rsidRPr="00A032C2">
        <w:t>ust</w:t>
      </w:r>
      <w:proofErr w:type="spellEnd"/>
      <w:r w:rsidR="006C3E38" w:rsidRPr="00A032C2">
        <w:t xml:space="preserve">. </w:t>
      </w:r>
      <w:r w:rsidRPr="00A032C2">
        <w:t>§</w:t>
      </w:r>
      <w:r w:rsidR="002973F2" w:rsidRPr="00A032C2">
        <w:t> </w:t>
      </w:r>
      <w:r w:rsidRPr="00A032C2">
        <w:t>29 zákona č.</w:t>
      </w:r>
      <w:r w:rsidR="002973F2" w:rsidRPr="00A032C2">
        <w:t> </w:t>
      </w:r>
      <w:r w:rsidRPr="00A032C2">
        <w:t>235/2004 Sb., o dani z přidané hodnoty, ve znění pozdějších předpisů.</w:t>
      </w:r>
    </w:p>
    <w:p w14:paraId="416B7EB4" w14:textId="222A1617" w:rsidR="00FF0932" w:rsidRPr="00A032C2" w:rsidRDefault="00FF0932" w:rsidP="00A30016">
      <w:pPr>
        <w:pStyle w:val="l-L2"/>
        <w:numPr>
          <w:ilvl w:val="0"/>
          <w:numId w:val="16"/>
        </w:numPr>
      </w:pPr>
      <w:r w:rsidRPr="00A032C2">
        <w:t>Na faktuře pro objednatele bude zhotovitel uvádět:</w:t>
      </w:r>
    </w:p>
    <w:p w14:paraId="031E5C7A" w14:textId="7DBC9930" w:rsidR="000A6E48" w:rsidRPr="00A032C2" w:rsidRDefault="00FF0932" w:rsidP="003C6AA3">
      <w:pPr>
        <w:pStyle w:val="l-L2"/>
        <w:ind w:left="357"/>
      </w:pPr>
      <w:r w:rsidRPr="00A032C2">
        <w:rPr>
          <w:u w:val="single"/>
        </w:rPr>
        <w:t>Odběratel:</w:t>
      </w:r>
      <w:r w:rsidRPr="00A032C2">
        <w:t xml:space="preserve"> Státní pozemkový úřad, </w:t>
      </w:r>
      <w:bookmarkStart w:id="3" w:name="_Hlk207206642"/>
      <w:r w:rsidRPr="00A032C2">
        <w:t>Husinecká 1024/</w:t>
      </w:r>
      <w:proofErr w:type="gramStart"/>
      <w:r w:rsidRPr="00A032C2">
        <w:t>11a</w:t>
      </w:r>
      <w:proofErr w:type="gramEnd"/>
      <w:r w:rsidRPr="00A032C2">
        <w:t>, 130 00</w:t>
      </w:r>
      <w:r w:rsidR="00013C43" w:rsidRPr="00A032C2">
        <w:t xml:space="preserve"> Praha 3</w:t>
      </w:r>
      <w:r w:rsidRPr="00A032C2">
        <w:t>, IČO 01312774</w:t>
      </w:r>
      <w:bookmarkEnd w:id="3"/>
      <w:r w:rsidRPr="00A032C2">
        <w:t>.</w:t>
      </w:r>
    </w:p>
    <w:p w14:paraId="4058E53E" w14:textId="2E66CBD2" w:rsidR="000A6E48" w:rsidRPr="00DA4B06" w:rsidRDefault="00FF0932" w:rsidP="5170DEB6">
      <w:pPr>
        <w:pStyle w:val="l-L2"/>
        <w:ind w:left="357"/>
      </w:pPr>
      <w:r w:rsidRPr="00A032C2">
        <w:rPr>
          <w:u w:val="single"/>
        </w:rPr>
        <w:t>Konečný příjemce:</w:t>
      </w:r>
      <w:r w:rsidRPr="00A032C2">
        <w:t xml:space="preserve"> Státní pozemkový úřad</w:t>
      </w:r>
      <w:r w:rsidR="00013C43" w:rsidRPr="00A032C2">
        <w:t xml:space="preserve">, </w:t>
      </w:r>
      <w:r w:rsidR="00013C43" w:rsidRPr="00A032C2">
        <w:rPr>
          <w:rFonts w:cs="Arial"/>
        </w:rPr>
        <w:t>Pobočka Cheb, Evropská 1605/8, 350 02 Cheb</w:t>
      </w:r>
      <w:r w:rsidRPr="00A032C2"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r w:rsidR="58558F23" w:rsidRPr="00912B1B">
        <w:rPr>
          <w:rFonts w:eastAsia="Arial" w:cs="Arial"/>
          <w:szCs w:val="22"/>
        </w:rPr>
        <w:t>epodatelna@spu.gov.cz</w:t>
      </w:r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 xml:space="preserve"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</w:t>
      </w:r>
      <w:r w:rsidRPr="009966C5">
        <w:rPr>
          <w:bCs/>
        </w:rPr>
        <w:lastRenderedPageBreak/>
        <w:t>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7BEDCDE7" w14:textId="7F7D51C2" w:rsidR="003620AC" w:rsidRPr="00D53952" w:rsidRDefault="003620AC" w:rsidP="00214083">
      <w:pPr>
        <w:pStyle w:val="l-L1"/>
        <w:spacing w:before="240" w:after="200"/>
        <w:ind w:firstLine="289"/>
        <w:contextualSpacing w:val="0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605A530E" w14:textId="56D71DC7" w:rsidR="003620AC" w:rsidRPr="00D53952" w:rsidRDefault="003620AC" w:rsidP="00214083">
      <w:pPr>
        <w:pStyle w:val="l-L1"/>
        <w:spacing w:before="240" w:after="200"/>
        <w:ind w:firstLine="289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Odstoupení od </w:t>
      </w:r>
      <w:r w:rsidRPr="00214083">
        <w:t>smlouvy</w:t>
      </w:r>
      <w:r w:rsidRPr="00D53952">
        <w:rPr>
          <w:rFonts w:cs="Arial"/>
          <w:szCs w:val="22"/>
        </w:rPr>
        <w:t xml:space="preserve"> a </w:t>
      </w:r>
      <w:r w:rsidRPr="00A2278B">
        <w:t>ukončení</w:t>
      </w:r>
      <w:r w:rsidRPr="00D53952">
        <w:rPr>
          <w:rFonts w:cs="Arial"/>
          <w:szCs w:val="22"/>
        </w:rPr>
        <w:t xml:space="preserve">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A032C2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</w:t>
      </w:r>
      <w:r w:rsidRPr="00A032C2">
        <w:t xml:space="preserve">státního rozpočtu následujícího roku, která je potřebná k úhradě za </w:t>
      </w:r>
      <w:r w:rsidR="00212DC4" w:rsidRPr="00A032C2">
        <w:t xml:space="preserve">plnění </w:t>
      </w:r>
      <w:r w:rsidRPr="00A032C2">
        <w:t xml:space="preserve">poskytované podle této smlouvy v následujícím roce. </w:t>
      </w:r>
    </w:p>
    <w:p w14:paraId="728EEA36" w14:textId="789391A2" w:rsidR="003620AC" w:rsidRPr="00A032C2" w:rsidRDefault="003620AC" w:rsidP="00A30016">
      <w:pPr>
        <w:pStyle w:val="l-L2"/>
        <w:numPr>
          <w:ilvl w:val="0"/>
          <w:numId w:val="4"/>
        </w:numPr>
      </w:pPr>
      <w:r w:rsidRPr="00A032C2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CC1E6D" w:rsidRPr="00A032C2">
        <w:rPr>
          <w:b/>
          <w:bCs/>
        </w:rPr>
        <w:t>31. 12. 2031</w:t>
      </w:r>
      <w:r w:rsidRPr="00A032C2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>Ukončením smluvního závazkového vztahu zanikají i účinky plné moci, pokud byla objednatelem vydána.</w:t>
      </w:r>
    </w:p>
    <w:p w14:paraId="42518E4D" w14:textId="57E0EB93" w:rsidR="00B83F26" w:rsidRPr="00BC3C0B" w:rsidRDefault="00BC3C0B" w:rsidP="00214083">
      <w:pPr>
        <w:pStyle w:val="l-L1"/>
        <w:spacing w:before="240" w:after="200"/>
        <w:ind w:firstLine="289"/>
        <w:contextualSpacing w:val="0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A032C2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 xml:space="preserve">. V případě, že se tak nestane, </w:t>
      </w:r>
      <w:r w:rsidRPr="00A032C2">
        <w:t>nemůže vůči odesílateli namítat, že nebyl seznámen se skutečným obsahem zprávy.</w:t>
      </w:r>
    </w:p>
    <w:p w14:paraId="16638108" w14:textId="7C5D92D2" w:rsidR="00740C5C" w:rsidRPr="00A032C2" w:rsidRDefault="00E64472" w:rsidP="00A30016">
      <w:pPr>
        <w:pStyle w:val="l-L2"/>
        <w:numPr>
          <w:ilvl w:val="0"/>
          <w:numId w:val="3"/>
        </w:numPr>
        <w:rPr>
          <w:i/>
          <w:iCs/>
        </w:rPr>
      </w:pPr>
      <w:r w:rsidRPr="00A032C2">
        <w:t>Smluvní strany jsou si plně vědomy zákonné povinnosti u</w:t>
      </w:r>
      <w:r w:rsidR="003C703B" w:rsidRPr="00A032C2">
        <w:t>veřejnit dle zákona č.</w:t>
      </w:r>
      <w:r w:rsidR="00A2459C" w:rsidRPr="00A032C2">
        <w:t> </w:t>
      </w:r>
      <w:r w:rsidR="003C703B" w:rsidRPr="00A032C2">
        <w:t>340/2015 Sb., o zvláštních podmínkách účinnosti některých smluv, uveřejňování těchto smluv a o registru smluv (zákon o registru smluv)</w:t>
      </w:r>
      <w:r w:rsidRPr="00A032C2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</w:t>
      </w:r>
      <w:r w:rsidRPr="00A032C2">
        <w:rPr>
          <w:i/>
          <w:iCs/>
        </w:rPr>
        <w:t>.</w:t>
      </w:r>
    </w:p>
    <w:p w14:paraId="73A56048" w14:textId="63EDEF6A" w:rsidR="00A87806" w:rsidRPr="00A032C2" w:rsidRDefault="000571AA" w:rsidP="00A30016">
      <w:pPr>
        <w:pStyle w:val="l-L2"/>
        <w:numPr>
          <w:ilvl w:val="0"/>
          <w:numId w:val="3"/>
        </w:numPr>
      </w:pPr>
      <w:r w:rsidRPr="00A032C2">
        <w:t>Zhotovitel dále výslovně prohlašuje a bere na vědomí, že tato smlouva nepředstavuje jeho obchodní tajemství ani neobsahuje jeho důvěrné informace</w:t>
      </w:r>
      <w:r w:rsidR="001C5582" w:rsidRPr="00A032C2">
        <w:t xml:space="preserve"> a souhlasí s tím, aby tato smlouva, včetně veškerých změn a dodatků, byla v plném rozsahu</w:t>
      </w:r>
      <w:r w:rsidRPr="00A032C2">
        <w:t xml:space="preserve"> </w:t>
      </w:r>
      <w:r w:rsidR="001C5582" w:rsidRPr="00A032C2">
        <w:t>uv</w:t>
      </w:r>
      <w:r w:rsidR="00E7616C" w:rsidRPr="00A032C2">
        <w:t xml:space="preserve">eřejněna </w:t>
      </w:r>
      <w:r w:rsidRPr="00A032C2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 xml:space="preserve">zavazuje dodržovat po celou dobu trvání skartační </w:t>
      </w:r>
      <w:r w:rsidRPr="00BC3C0B">
        <w:lastRenderedPageBreak/>
        <w:t>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A032C2" w:rsidRDefault="003D0FED" w:rsidP="00A30016">
      <w:pPr>
        <w:pStyle w:val="l-L2"/>
        <w:numPr>
          <w:ilvl w:val="0"/>
          <w:numId w:val="3"/>
        </w:numPr>
      </w:pPr>
      <w:r w:rsidRPr="00BC3C0B">
        <w:t xml:space="preserve">Pokud v této smlouvě není stanoveno jinak, řídí se smluvní strany příslušnými ustanoveními </w:t>
      </w:r>
      <w:r w:rsidRPr="00A032C2">
        <w:t>občanského zákoníku.</w:t>
      </w:r>
    </w:p>
    <w:p w14:paraId="0F40D6C6" w14:textId="39940C1B" w:rsidR="006E2443" w:rsidRPr="00A032C2" w:rsidRDefault="006E2443" w:rsidP="00A30016">
      <w:pPr>
        <w:pStyle w:val="l-L2"/>
        <w:numPr>
          <w:ilvl w:val="0"/>
          <w:numId w:val="3"/>
        </w:numPr>
      </w:pPr>
      <w:r w:rsidRPr="00A032C2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 w:rsidRPr="00A032C2">
        <w:t> </w:t>
      </w:r>
      <w:r w:rsidRPr="00A032C2">
        <w:t>ZZVZ.</w:t>
      </w:r>
    </w:p>
    <w:p w14:paraId="64504CD9" w14:textId="111D624F" w:rsidR="0076345A" w:rsidRPr="00A032C2" w:rsidRDefault="0076345A" w:rsidP="00A30016">
      <w:pPr>
        <w:pStyle w:val="l-L2"/>
        <w:numPr>
          <w:ilvl w:val="0"/>
          <w:numId w:val="3"/>
        </w:numPr>
      </w:pPr>
      <w:r w:rsidRPr="00A032C2">
        <w:t>Smlouva nabývá platnosti dnem podpisu smluvních stran</w:t>
      </w:r>
      <w:r w:rsidR="00035616" w:rsidRPr="00A032C2">
        <w:t xml:space="preserve"> a účinnosti dnem jejího uveřejnění v</w:t>
      </w:r>
      <w:r w:rsidRPr="00A032C2">
        <w:t xml:space="preserve"> registru smluv dle </w:t>
      </w:r>
      <w:proofErr w:type="spellStart"/>
      <w:r w:rsidRPr="00A032C2">
        <w:t>ust</w:t>
      </w:r>
      <w:proofErr w:type="spellEnd"/>
      <w:r w:rsidRPr="00A032C2">
        <w:t>. §</w:t>
      </w:r>
      <w:r w:rsidR="00281042" w:rsidRPr="00A032C2">
        <w:t> </w:t>
      </w:r>
      <w:r w:rsidRPr="00A032C2">
        <w:t>6 odst.</w:t>
      </w:r>
      <w:r w:rsidR="00281042" w:rsidRPr="00A032C2">
        <w:t> </w:t>
      </w:r>
      <w:r w:rsidRPr="00A032C2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A032C2">
        <w:t>Stane-li se některé ustanovení této smlouvy neplatné či neúčinné,</w:t>
      </w:r>
      <w:r w:rsidRPr="00BC3C0B">
        <w:t xml:space="preserve">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29418FFF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A032C2">
        <w:rPr>
          <w:rFonts w:cs="Arial"/>
          <w:szCs w:val="24"/>
        </w:rPr>
        <w:t>V</w:t>
      </w:r>
      <w:r w:rsidR="00013C43" w:rsidRPr="00A032C2">
        <w:rPr>
          <w:rFonts w:cs="Arial"/>
          <w:szCs w:val="24"/>
        </w:rPr>
        <w:t> Karlových Varech</w:t>
      </w:r>
      <w:r w:rsidRPr="00A032C2">
        <w:rPr>
          <w:rFonts w:cs="Arial"/>
          <w:szCs w:val="24"/>
        </w:rPr>
        <w:t xml:space="preserve"> dne</w:t>
      </w:r>
      <w:r w:rsidR="00912B1B">
        <w:rPr>
          <w:rFonts w:cs="Arial"/>
        </w:rPr>
        <w:t xml:space="preserve"> 30. 10. 2025</w:t>
      </w:r>
      <w:r w:rsidRPr="00A032C2">
        <w:rPr>
          <w:rFonts w:cs="Arial"/>
          <w:szCs w:val="24"/>
        </w:rPr>
        <w:tab/>
        <w:t>V</w:t>
      </w:r>
      <w:r w:rsidR="00B46739">
        <w:rPr>
          <w:rFonts w:cs="Arial"/>
          <w:szCs w:val="24"/>
        </w:rPr>
        <w:t xml:space="preserve"> Brně </w:t>
      </w:r>
      <w:r w:rsidRPr="00A032C2">
        <w:rPr>
          <w:rFonts w:cs="Arial"/>
          <w:szCs w:val="24"/>
        </w:rPr>
        <w:t>dne</w:t>
      </w:r>
      <w:r w:rsidR="00013C43" w:rsidRPr="00A032C2">
        <w:rPr>
          <w:rFonts w:cs="Arial"/>
        </w:rPr>
        <w:t xml:space="preserve"> </w:t>
      </w:r>
      <w:r w:rsidR="00912B1B">
        <w:rPr>
          <w:rFonts w:cs="Arial"/>
        </w:rPr>
        <w:t>29. 10. 2025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1D5D10A" w14:textId="77777777" w:rsidR="00013C43" w:rsidRDefault="00013C43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6912F9C" w14:textId="77777777" w:rsidR="00013C43" w:rsidRPr="009544C6" w:rsidRDefault="00013C43" w:rsidP="00013C43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9544C6">
        <w:rPr>
          <w:rFonts w:cs="Arial"/>
          <w:i/>
          <w:iCs/>
        </w:rPr>
        <w:t>„elektronicky podepsáno“</w:t>
      </w:r>
      <w:r w:rsidRPr="009544C6">
        <w:rPr>
          <w:rFonts w:cs="Arial"/>
          <w:i/>
          <w:iCs/>
        </w:rPr>
        <w:tab/>
        <w:t>„elektronicky podepsáno“</w:t>
      </w:r>
    </w:p>
    <w:p w14:paraId="0F99EA03" w14:textId="0AC24AA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2660E17F" w14:textId="77777777" w:rsidR="00013C43" w:rsidRPr="00085415" w:rsidRDefault="00013C43" w:rsidP="00013C43">
      <w:pPr>
        <w:tabs>
          <w:tab w:val="left" w:pos="142"/>
          <w:tab w:val="left" w:pos="4678"/>
        </w:tabs>
        <w:spacing w:after="80"/>
        <w:contextualSpacing w:val="0"/>
        <w:rPr>
          <w:rFonts w:cs="Arial"/>
        </w:rPr>
      </w:pPr>
      <w:r w:rsidRPr="00085415">
        <w:rPr>
          <w:rFonts w:cs="Arial"/>
        </w:rPr>
        <w:t>Objednatel</w:t>
      </w:r>
      <w:r w:rsidRPr="00085415">
        <w:rPr>
          <w:rFonts w:cs="Arial"/>
        </w:rPr>
        <w:tab/>
        <w:t>Zhotovitel</w:t>
      </w:r>
    </w:p>
    <w:p w14:paraId="6DB79096" w14:textId="18B735FD" w:rsidR="00013C43" w:rsidRDefault="00013C43" w:rsidP="00013C43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A032C2">
        <w:rPr>
          <w:rFonts w:cs="Arial"/>
        </w:rPr>
        <w:t>Ing. Šárka Václavíková</w:t>
      </w:r>
      <w:r w:rsidRPr="00085415">
        <w:rPr>
          <w:rFonts w:cs="Arial"/>
          <w:b/>
          <w:bCs/>
        </w:rPr>
        <w:tab/>
      </w:r>
      <w:r w:rsidR="00B46739" w:rsidRPr="00B46739">
        <w:rPr>
          <w:rFonts w:cs="Arial"/>
        </w:rPr>
        <w:t>Ing. Vítězslav Hráček</w:t>
      </w:r>
    </w:p>
    <w:p w14:paraId="3632C753" w14:textId="576103D9" w:rsidR="00013C43" w:rsidRPr="00085415" w:rsidRDefault="00013C43" w:rsidP="00013C43">
      <w:pPr>
        <w:tabs>
          <w:tab w:val="left" w:pos="142"/>
          <w:tab w:val="left" w:pos="4678"/>
        </w:tabs>
        <w:rPr>
          <w:rFonts w:cs="Arial"/>
        </w:rPr>
      </w:pPr>
      <w:r w:rsidRPr="00A032C2">
        <w:rPr>
          <w:rFonts w:cs="Arial"/>
        </w:rPr>
        <w:t>ředitelka KPÚ pro Karlovarský kraj</w:t>
      </w:r>
      <w:r w:rsidR="00B46739">
        <w:rPr>
          <w:rFonts w:cs="Arial"/>
        </w:rPr>
        <w:tab/>
      </w:r>
      <w:r w:rsidR="00B46739" w:rsidRPr="00B46739">
        <w:rPr>
          <w:rFonts w:cs="Arial"/>
        </w:rPr>
        <w:t>jednatel</w:t>
      </w:r>
    </w:p>
    <w:p w14:paraId="054DD68E" w14:textId="77777777" w:rsidR="003B7D9D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81D6942" w14:textId="77777777" w:rsidR="00013C43" w:rsidRDefault="00013C43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24A2C50" w14:textId="77777777" w:rsidR="000D5550" w:rsidRDefault="000D5550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696EEE86" w14:textId="77777777" w:rsidR="000D5550" w:rsidRDefault="000D5550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1A7925A3" w14:textId="77777777" w:rsidR="000D5550" w:rsidRDefault="000D5550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4F31E0B4" w14:textId="77777777" w:rsidR="000D5550" w:rsidRDefault="000D5550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04F4B2C1" w14:textId="77777777" w:rsidR="000D5550" w:rsidRDefault="000D5550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7E1E71C7" w14:textId="77777777" w:rsidR="000D5550" w:rsidRDefault="000D5550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1FDBB951" w14:textId="77777777" w:rsidR="000D5550" w:rsidRDefault="000D5550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sectPr w:rsidR="000D5550" w:rsidSect="00A032C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04" w:right="1134" w:bottom="1134" w:left="1418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F04A8" w:rsidRDefault="00B94C77" w:rsidP="00DB5561">
    <w:pPr>
      <w:jc w:val="center"/>
      <w:rPr>
        <w:sz w:val="20"/>
        <w:szCs w:val="18"/>
      </w:rPr>
    </w:pPr>
    <w:r w:rsidRPr="00BF04A8">
      <w:rPr>
        <w:sz w:val="20"/>
        <w:szCs w:val="18"/>
      </w:rPr>
      <w:fldChar w:fldCharType="begin"/>
    </w:r>
    <w:r w:rsidRPr="00BF04A8">
      <w:rPr>
        <w:sz w:val="20"/>
        <w:szCs w:val="18"/>
      </w:rPr>
      <w:instrText xml:space="preserve"> PAGE   \* MERGEFORMAT </w:instrText>
    </w:r>
    <w:r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2</w:t>
    </w:r>
    <w:r w:rsidRPr="00BF04A8">
      <w:rPr>
        <w:sz w:val="20"/>
        <w:szCs w:val="18"/>
      </w:rPr>
      <w:fldChar w:fldCharType="end"/>
    </w:r>
    <w:r w:rsidRPr="00BF04A8">
      <w:rPr>
        <w:sz w:val="20"/>
        <w:szCs w:val="18"/>
      </w:rPr>
      <w:t>/</w:t>
    </w:r>
    <w:r w:rsidR="00A2278B" w:rsidRPr="00BF04A8">
      <w:rPr>
        <w:sz w:val="20"/>
        <w:szCs w:val="18"/>
      </w:rPr>
      <w:fldChar w:fldCharType="begin"/>
    </w:r>
    <w:r w:rsidR="00A2278B" w:rsidRPr="00BF04A8">
      <w:rPr>
        <w:sz w:val="20"/>
        <w:szCs w:val="18"/>
      </w:rPr>
      <w:instrText>NUMPAGES   \* MERGEFORMAT</w:instrText>
    </w:r>
    <w:r w:rsidR="00A2278B"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9</w:t>
    </w:r>
    <w:r w:rsidR="00A2278B" w:rsidRPr="00BF04A8">
      <w:rPr>
        <w:noProof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5E1E" w14:textId="0D3721B3" w:rsidR="00B94C77" w:rsidRPr="00BF04A8" w:rsidRDefault="00B94C77" w:rsidP="00A032C2">
    <w:pPr>
      <w:spacing w:before="0" w:after="0"/>
      <w:contextualSpacing w:val="0"/>
      <w:rPr>
        <w:sz w:val="2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599E" w14:textId="0F641F2F" w:rsidR="00A032C2" w:rsidRPr="00AF36BE" w:rsidRDefault="00A032C2" w:rsidP="00A032C2">
    <w:pPr>
      <w:spacing w:before="0" w:after="0" w:line="240" w:lineRule="auto"/>
      <w:contextualSpacing w:val="0"/>
      <w:rPr>
        <w:rFonts w:cs="Arial"/>
        <w:sz w:val="20"/>
      </w:rPr>
    </w:pPr>
  </w:p>
  <w:p w14:paraId="3AFE8601" w14:textId="77777777" w:rsidR="00912B1B" w:rsidRDefault="00A032C2" w:rsidP="00A032C2">
    <w:pPr>
      <w:spacing w:before="0" w:after="0" w:line="240" w:lineRule="auto"/>
      <w:contextualSpacing w:val="0"/>
      <w:rPr>
        <w:rFonts w:cs="Arial"/>
        <w:sz w:val="20"/>
      </w:rPr>
    </w:pPr>
    <w:r w:rsidRPr="00AF36BE">
      <w:rPr>
        <w:rFonts w:cs="Arial"/>
        <w:sz w:val="20"/>
      </w:rPr>
      <w:t>Číslo smlouvy</w:t>
    </w:r>
    <w:r w:rsidR="00540CE4">
      <w:rPr>
        <w:rFonts w:cs="Arial"/>
        <w:sz w:val="20"/>
      </w:rPr>
      <w:t xml:space="preserve"> ASPU</w:t>
    </w:r>
    <w:r w:rsidRPr="00AF36BE">
      <w:rPr>
        <w:rFonts w:cs="Arial"/>
        <w:sz w:val="20"/>
      </w:rPr>
      <w:t>:</w:t>
    </w:r>
    <w:r w:rsidR="00540CE4">
      <w:rPr>
        <w:rFonts w:cs="Arial"/>
        <w:sz w:val="20"/>
      </w:rPr>
      <w:t xml:space="preserve"> 569-2025-529101</w:t>
    </w:r>
    <w:r w:rsidRPr="00AF36BE">
      <w:rPr>
        <w:rFonts w:cs="Arial"/>
        <w:sz w:val="20"/>
      </w:rPr>
      <w:tab/>
    </w:r>
    <w:r w:rsidR="00540CE4">
      <w:rPr>
        <w:rFonts w:cs="Arial"/>
        <w:sz w:val="20"/>
      </w:rPr>
      <w:t xml:space="preserve"> </w:t>
    </w:r>
    <w:r w:rsidR="00540CE4">
      <w:rPr>
        <w:rFonts w:cs="Arial"/>
        <w:sz w:val="20"/>
      </w:rPr>
      <w:tab/>
    </w:r>
    <w:r w:rsidRPr="00AF36BE">
      <w:rPr>
        <w:rFonts w:cs="Arial"/>
        <w:sz w:val="20"/>
      </w:rPr>
      <w:tab/>
    </w:r>
    <w:r w:rsidR="00540CE4" w:rsidRPr="00AF36BE">
      <w:rPr>
        <w:rFonts w:cs="Arial"/>
        <w:sz w:val="20"/>
      </w:rPr>
      <w:t>Číslo smlouvy</w:t>
    </w:r>
    <w:r w:rsidR="00540CE4">
      <w:rPr>
        <w:rFonts w:cs="Arial"/>
        <w:sz w:val="20"/>
      </w:rPr>
      <w:t xml:space="preserve"> ASPU</w:t>
    </w:r>
    <w:r w:rsidR="00540CE4" w:rsidRPr="00AF36BE">
      <w:rPr>
        <w:rFonts w:cs="Arial"/>
        <w:sz w:val="20"/>
      </w:rPr>
      <w:t>:</w:t>
    </w:r>
    <w:r w:rsidR="00540CE4">
      <w:rPr>
        <w:rFonts w:cs="Arial"/>
        <w:sz w:val="20"/>
      </w:rPr>
      <w:t xml:space="preserve"> 1053-2025-529201</w:t>
    </w:r>
  </w:p>
  <w:p w14:paraId="3D84CB75" w14:textId="45CF4107" w:rsidR="00A032C2" w:rsidRPr="00AF36BE" w:rsidRDefault="00A032C2" w:rsidP="00A032C2">
    <w:pPr>
      <w:spacing w:before="0" w:after="0" w:line="240" w:lineRule="auto"/>
      <w:contextualSpacing w:val="0"/>
      <w:rPr>
        <w:rFonts w:cs="Arial"/>
        <w:sz w:val="20"/>
      </w:rPr>
    </w:pPr>
    <w:r w:rsidRPr="00AF36BE">
      <w:rPr>
        <w:rFonts w:cs="Arial"/>
        <w:sz w:val="20"/>
      </w:rPr>
      <w:t>Č.j. objednatele:</w:t>
    </w:r>
    <w:r w:rsidR="00540CE4">
      <w:rPr>
        <w:rFonts w:cs="Arial"/>
        <w:sz w:val="20"/>
      </w:rPr>
      <w:t xml:space="preserve"> </w:t>
    </w:r>
    <w:r w:rsidR="00540CE4" w:rsidRPr="00540CE4">
      <w:rPr>
        <w:rFonts w:cs="Arial"/>
        <w:sz w:val="20"/>
      </w:rPr>
      <w:t>SPU 435186/2025/129/Tel</w:t>
    </w:r>
  </w:p>
  <w:p w14:paraId="0FE1921E" w14:textId="49D3709D" w:rsidR="00012340" w:rsidRPr="00A032C2" w:rsidRDefault="00A032C2" w:rsidP="00A032C2">
    <w:pPr>
      <w:spacing w:before="0" w:after="0"/>
      <w:contextualSpacing w:val="0"/>
      <w:rPr>
        <w:sz w:val="20"/>
        <w:szCs w:val="18"/>
      </w:rPr>
    </w:pPr>
    <w:r w:rsidRPr="00AF36BE">
      <w:rPr>
        <w:rFonts w:cs="Arial"/>
        <w:sz w:val="20"/>
      </w:rPr>
      <w:t>UID:</w:t>
    </w:r>
    <w:r w:rsidR="001D183C">
      <w:rPr>
        <w:rFonts w:cs="Arial"/>
        <w:sz w:val="20"/>
      </w:rPr>
      <w:t xml:space="preserve"> </w:t>
    </w:r>
    <w:r w:rsidR="00540CE4" w:rsidRPr="00540CE4">
      <w:rPr>
        <w:rFonts w:cs="Arial"/>
        <w:sz w:val="20"/>
      </w:rPr>
      <w:t>spudms00000016062279</w:t>
    </w:r>
    <w:r w:rsidRPr="00AF36BE">
      <w:rPr>
        <w:rFonts w:cs="Arial"/>
        <w:sz w:val="20"/>
      </w:rPr>
      <w:t xml:space="preserve">                                                                               Č.j.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2024478402">
    <w:abstractNumId w:val="5"/>
  </w:num>
  <w:num w:numId="18" w16cid:durableId="1835073817">
    <w:abstractNumId w:val="5"/>
  </w:num>
  <w:num w:numId="19" w16cid:durableId="1980333363">
    <w:abstractNumId w:val="5"/>
  </w:num>
  <w:num w:numId="20" w16cid:durableId="249198578">
    <w:abstractNumId w:val="5"/>
  </w:num>
  <w:num w:numId="21" w16cid:durableId="1045955065">
    <w:abstractNumId w:val="5"/>
  </w:num>
  <w:num w:numId="22" w16cid:durableId="330372953">
    <w:abstractNumId w:val="5"/>
  </w:num>
  <w:num w:numId="23" w16cid:durableId="1958751772">
    <w:abstractNumId w:val="5"/>
  </w:num>
  <w:num w:numId="24" w16cid:durableId="2062747650">
    <w:abstractNumId w:val="5"/>
  </w:num>
  <w:num w:numId="25" w16cid:durableId="1526871023">
    <w:abstractNumId w:val="5"/>
  </w:num>
  <w:num w:numId="26" w16cid:durableId="885485966">
    <w:abstractNumId w:val="5"/>
  </w:num>
  <w:num w:numId="27" w16cid:durableId="207690661">
    <w:abstractNumId w:val="5"/>
  </w:num>
  <w:num w:numId="28" w16cid:durableId="527108010">
    <w:abstractNumId w:val="5"/>
  </w:num>
  <w:num w:numId="29" w16cid:durableId="1969969300">
    <w:abstractNumId w:val="5"/>
  </w:num>
  <w:num w:numId="30" w16cid:durableId="448352959">
    <w:abstractNumId w:val="5"/>
  </w:num>
  <w:num w:numId="31" w16cid:durableId="357586472">
    <w:abstractNumId w:val="5"/>
  </w:num>
  <w:num w:numId="32" w16cid:durableId="432093585">
    <w:abstractNumId w:val="5"/>
  </w:num>
  <w:num w:numId="33" w16cid:durableId="960041105">
    <w:abstractNumId w:val="5"/>
  </w:num>
  <w:num w:numId="34" w16cid:durableId="259291947">
    <w:abstractNumId w:val="5"/>
  </w:num>
  <w:num w:numId="35" w16cid:durableId="274824289">
    <w:abstractNumId w:val="5"/>
  </w:num>
  <w:num w:numId="36" w16cid:durableId="856231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389072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3C43"/>
    <w:rsid w:val="00015DD0"/>
    <w:rsid w:val="00024245"/>
    <w:rsid w:val="00027193"/>
    <w:rsid w:val="00030451"/>
    <w:rsid w:val="00030C3D"/>
    <w:rsid w:val="00034B52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2B8D"/>
    <w:rsid w:val="000A6E48"/>
    <w:rsid w:val="000A7219"/>
    <w:rsid w:val="000B0A9A"/>
    <w:rsid w:val="000B10BB"/>
    <w:rsid w:val="000B1B0A"/>
    <w:rsid w:val="000B3316"/>
    <w:rsid w:val="000B3EB9"/>
    <w:rsid w:val="000B47D7"/>
    <w:rsid w:val="000B635B"/>
    <w:rsid w:val="000B78CD"/>
    <w:rsid w:val="000C0BDA"/>
    <w:rsid w:val="000C4B33"/>
    <w:rsid w:val="000C746F"/>
    <w:rsid w:val="000D1818"/>
    <w:rsid w:val="000D5550"/>
    <w:rsid w:val="000E6467"/>
    <w:rsid w:val="000F1247"/>
    <w:rsid w:val="00102B21"/>
    <w:rsid w:val="00104E9E"/>
    <w:rsid w:val="001068B7"/>
    <w:rsid w:val="00112268"/>
    <w:rsid w:val="00116CFE"/>
    <w:rsid w:val="00126A2D"/>
    <w:rsid w:val="0012753E"/>
    <w:rsid w:val="001348A2"/>
    <w:rsid w:val="001634AE"/>
    <w:rsid w:val="00165F4C"/>
    <w:rsid w:val="00167323"/>
    <w:rsid w:val="00167C3A"/>
    <w:rsid w:val="001715DA"/>
    <w:rsid w:val="00173516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183C"/>
    <w:rsid w:val="001D3396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0CB"/>
    <w:rsid w:val="002045CC"/>
    <w:rsid w:val="00206E65"/>
    <w:rsid w:val="002112DC"/>
    <w:rsid w:val="00212BD1"/>
    <w:rsid w:val="00212DC4"/>
    <w:rsid w:val="00213D92"/>
    <w:rsid w:val="00214078"/>
    <w:rsid w:val="00214083"/>
    <w:rsid w:val="00215458"/>
    <w:rsid w:val="00216227"/>
    <w:rsid w:val="0021725F"/>
    <w:rsid w:val="002213F5"/>
    <w:rsid w:val="002233D7"/>
    <w:rsid w:val="00223AE6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5681C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20DC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168A"/>
    <w:rsid w:val="004C38D1"/>
    <w:rsid w:val="004D6A6C"/>
    <w:rsid w:val="004D73F3"/>
    <w:rsid w:val="004E2267"/>
    <w:rsid w:val="004E62D6"/>
    <w:rsid w:val="004E6958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35E1C"/>
    <w:rsid w:val="00540CE4"/>
    <w:rsid w:val="00542A63"/>
    <w:rsid w:val="00542E2C"/>
    <w:rsid w:val="00543AEB"/>
    <w:rsid w:val="005444EE"/>
    <w:rsid w:val="0054478C"/>
    <w:rsid w:val="00554450"/>
    <w:rsid w:val="005633EE"/>
    <w:rsid w:val="005700BC"/>
    <w:rsid w:val="00571A48"/>
    <w:rsid w:val="00571FFD"/>
    <w:rsid w:val="00572C8B"/>
    <w:rsid w:val="00572F30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C51AF"/>
    <w:rsid w:val="005D059C"/>
    <w:rsid w:val="005D328A"/>
    <w:rsid w:val="005D65DE"/>
    <w:rsid w:val="005E00D0"/>
    <w:rsid w:val="005E100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73A20"/>
    <w:rsid w:val="00782A85"/>
    <w:rsid w:val="00790362"/>
    <w:rsid w:val="00797F53"/>
    <w:rsid w:val="007A3296"/>
    <w:rsid w:val="007A798D"/>
    <w:rsid w:val="007C02AC"/>
    <w:rsid w:val="007C3ECF"/>
    <w:rsid w:val="007C40D4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3AA7"/>
    <w:rsid w:val="008362F5"/>
    <w:rsid w:val="0083782B"/>
    <w:rsid w:val="008442E9"/>
    <w:rsid w:val="00850A16"/>
    <w:rsid w:val="00850C3C"/>
    <w:rsid w:val="00851E49"/>
    <w:rsid w:val="00854DB6"/>
    <w:rsid w:val="0085556B"/>
    <w:rsid w:val="0086490C"/>
    <w:rsid w:val="00865021"/>
    <w:rsid w:val="00865AAA"/>
    <w:rsid w:val="00867F45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170E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1B"/>
    <w:rsid w:val="00912B60"/>
    <w:rsid w:val="009133E2"/>
    <w:rsid w:val="00924023"/>
    <w:rsid w:val="009243A0"/>
    <w:rsid w:val="009301C8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4FF3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032C2"/>
    <w:rsid w:val="00A10DBF"/>
    <w:rsid w:val="00A11C49"/>
    <w:rsid w:val="00A12D5B"/>
    <w:rsid w:val="00A1694B"/>
    <w:rsid w:val="00A2278B"/>
    <w:rsid w:val="00A22E65"/>
    <w:rsid w:val="00A2459C"/>
    <w:rsid w:val="00A30016"/>
    <w:rsid w:val="00A35BCB"/>
    <w:rsid w:val="00A375D5"/>
    <w:rsid w:val="00A45D1B"/>
    <w:rsid w:val="00A54660"/>
    <w:rsid w:val="00A60C59"/>
    <w:rsid w:val="00A61E0B"/>
    <w:rsid w:val="00A73191"/>
    <w:rsid w:val="00A800E5"/>
    <w:rsid w:val="00A86B4C"/>
    <w:rsid w:val="00A87806"/>
    <w:rsid w:val="00A93F2F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4B4E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0C6B"/>
    <w:rsid w:val="00B21DCD"/>
    <w:rsid w:val="00B22831"/>
    <w:rsid w:val="00B2498F"/>
    <w:rsid w:val="00B30F9A"/>
    <w:rsid w:val="00B4061D"/>
    <w:rsid w:val="00B4224F"/>
    <w:rsid w:val="00B46739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F04A8"/>
    <w:rsid w:val="00C02F0B"/>
    <w:rsid w:val="00C03C2A"/>
    <w:rsid w:val="00C07E75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3C3"/>
    <w:rsid w:val="00CA7572"/>
    <w:rsid w:val="00CB3BB5"/>
    <w:rsid w:val="00CB4F7C"/>
    <w:rsid w:val="00CB72CB"/>
    <w:rsid w:val="00CC07D3"/>
    <w:rsid w:val="00CC1E6D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CF4DEE"/>
    <w:rsid w:val="00CF5EB4"/>
    <w:rsid w:val="00D00ED7"/>
    <w:rsid w:val="00D0196C"/>
    <w:rsid w:val="00D01ACB"/>
    <w:rsid w:val="00D02089"/>
    <w:rsid w:val="00D03DA7"/>
    <w:rsid w:val="00D063D9"/>
    <w:rsid w:val="00D102A1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45C9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D53F3"/>
    <w:rsid w:val="00DE26A1"/>
    <w:rsid w:val="00DE43B6"/>
    <w:rsid w:val="00DE5176"/>
    <w:rsid w:val="00DF4A58"/>
    <w:rsid w:val="00DF735D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67490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3431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Boháč Václav Bc.</cp:lastModifiedBy>
  <cp:revision>2</cp:revision>
  <cp:lastPrinted>2025-10-24T05:37:00Z</cp:lastPrinted>
  <dcterms:created xsi:type="dcterms:W3CDTF">2025-11-04T12:38:00Z</dcterms:created>
  <dcterms:modified xsi:type="dcterms:W3CDTF">2025-11-04T12:38:00Z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