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0D5A7F" w:rsidRDefault="00912DCF" w:rsidP="00912DCF">
      <w:pPr>
        <w:pStyle w:val="Nzev"/>
        <w:rPr>
          <w:b w:val="0"/>
          <w:bCs w:val="0"/>
          <w:sz w:val="20"/>
          <w:szCs w:val="24"/>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0D5A7F" w:rsidRDefault="00583A2C" w:rsidP="00912DCF">
      <w:pPr>
        <w:pStyle w:val="Nzev"/>
        <w:rPr>
          <w:b w:val="0"/>
          <w:bCs w:val="0"/>
          <w:sz w:val="20"/>
          <w:szCs w:val="18"/>
        </w:rPr>
      </w:pPr>
    </w:p>
    <w:p w14:paraId="4E33149B" w14:textId="77777777" w:rsidR="009F3720" w:rsidRPr="00912DCF" w:rsidRDefault="009F3720" w:rsidP="000D5A7F">
      <w:pPr>
        <w:pStyle w:val="Nzev"/>
        <w:spacing w:after="0"/>
        <w:rPr>
          <w:sz w:val="22"/>
          <w:szCs w:val="20"/>
        </w:rPr>
      </w:pPr>
      <w:r w:rsidRPr="00912DCF">
        <w:rPr>
          <w:sz w:val="22"/>
          <w:szCs w:val="20"/>
        </w:rPr>
        <w:t>mezi smluvními stranami</w:t>
      </w:r>
    </w:p>
    <w:p w14:paraId="268D2BAB" w14:textId="77777777" w:rsidR="00583A2C" w:rsidRPr="00085415" w:rsidRDefault="00583A2C" w:rsidP="000D5A7F">
      <w:pPr>
        <w:tabs>
          <w:tab w:val="left" w:pos="4820"/>
        </w:tabs>
        <w:spacing w:before="0" w:after="0"/>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64082B" w:rsidRDefault="00101BC4" w:rsidP="00101BC4">
      <w:pPr>
        <w:spacing w:after="0"/>
        <w:rPr>
          <w:rFonts w:cs="Arial"/>
          <w:b/>
          <w:sz w:val="20"/>
          <w:szCs w:val="22"/>
        </w:rPr>
      </w:pPr>
    </w:p>
    <w:p w14:paraId="356AF0CF" w14:textId="77777777" w:rsidR="00101BC4" w:rsidRPr="00966255" w:rsidRDefault="00101BC4" w:rsidP="00101BC4">
      <w:pPr>
        <w:spacing w:after="0"/>
        <w:rPr>
          <w:rFonts w:cs="Arial"/>
          <w:b/>
        </w:rPr>
      </w:pPr>
      <w:r w:rsidRPr="00966255">
        <w:rPr>
          <w:rFonts w:cs="Arial"/>
          <w:b/>
        </w:rPr>
        <w:t>Česká republika – Státní pozemkový úřad</w:t>
      </w:r>
    </w:p>
    <w:p w14:paraId="62A509F1" w14:textId="77777777" w:rsidR="00101BC4" w:rsidRPr="00966255" w:rsidRDefault="00101BC4" w:rsidP="00101BC4">
      <w:pPr>
        <w:spacing w:after="0"/>
        <w:rPr>
          <w:rFonts w:cs="Arial"/>
          <w:b/>
        </w:rPr>
      </w:pPr>
      <w:r w:rsidRPr="00966255">
        <w:rPr>
          <w:rFonts w:cs="Arial"/>
          <w:b/>
        </w:rPr>
        <w:t>Sídlo:</w:t>
      </w:r>
      <w:r w:rsidRPr="00966255">
        <w:rPr>
          <w:rFonts w:cs="Arial"/>
          <w:bCs/>
        </w:rPr>
        <w:t xml:space="preserve"> </w:t>
      </w:r>
      <w:bookmarkStart w:id="0" w:name="_Hlk16772519"/>
      <w:r w:rsidRPr="00966255">
        <w:rPr>
          <w:rFonts w:cs="Arial"/>
        </w:rPr>
        <w:t>Husinecká 1024/</w:t>
      </w:r>
      <w:proofErr w:type="gramStart"/>
      <w:r w:rsidRPr="00966255">
        <w:rPr>
          <w:rFonts w:cs="Arial"/>
        </w:rPr>
        <w:t>11a</w:t>
      </w:r>
      <w:proofErr w:type="gramEnd"/>
      <w:r w:rsidRPr="00966255">
        <w:rPr>
          <w:rFonts w:cs="Arial"/>
        </w:rPr>
        <w:t>, 130 00 Praha 3</w:t>
      </w:r>
      <w:bookmarkEnd w:id="0"/>
    </w:p>
    <w:p w14:paraId="707B4D19" w14:textId="345C4C6A" w:rsidR="00101BC4" w:rsidRPr="00966255" w:rsidRDefault="00101BC4" w:rsidP="00101BC4">
      <w:pPr>
        <w:overflowPunct w:val="0"/>
        <w:autoSpaceDE w:val="0"/>
        <w:autoSpaceDN w:val="0"/>
        <w:adjustRightInd w:val="0"/>
        <w:spacing w:after="0"/>
        <w:textAlignment w:val="baseline"/>
        <w:rPr>
          <w:rFonts w:cs="Arial"/>
          <w:b/>
          <w:snapToGrid w:val="0"/>
        </w:rPr>
      </w:pPr>
      <w:r w:rsidRPr="00966255">
        <w:rPr>
          <w:rFonts w:cs="Arial"/>
          <w:b/>
        </w:rPr>
        <w:t xml:space="preserve">Krajský pozemkový úřad </w:t>
      </w:r>
      <w:bookmarkStart w:id="1" w:name="_Hlk207205780"/>
      <w:r w:rsidR="00724D5F" w:rsidRPr="00966255">
        <w:rPr>
          <w:rFonts w:cs="Arial"/>
          <w:b/>
        </w:rPr>
        <w:t xml:space="preserve">pro </w:t>
      </w:r>
      <w:r w:rsidR="000D5A7F" w:rsidRPr="00966255">
        <w:rPr>
          <w:rFonts w:cs="Arial"/>
          <w:b/>
          <w:bCs/>
          <w:snapToGrid w:val="0"/>
        </w:rPr>
        <w:t>Karlovarský kraj</w:t>
      </w:r>
      <w:bookmarkEnd w:id="1"/>
    </w:p>
    <w:p w14:paraId="45499D29" w14:textId="66436A08" w:rsidR="00101BC4" w:rsidRPr="00966255" w:rsidRDefault="00101BC4" w:rsidP="00101BC4">
      <w:pPr>
        <w:overflowPunct w:val="0"/>
        <w:autoSpaceDE w:val="0"/>
        <w:autoSpaceDN w:val="0"/>
        <w:adjustRightInd w:val="0"/>
        <w:spacing w:after="0"/>
        <w:textAlignment w:val="baseline"/>
        <w:rPr>
          <w:rFonts w:cs="Arial"/>
          <w:b/>
        </w:rPr>
      </w:pPr>
      <w:r w:rsidRPr="00966255">
        <w:rPr>
          <w:rFonts w:cs="Arial"/>
          <w:b/>
        </w:rPr>
        <w:t>Adresa:</w:t>
      </w:r>
      <w:r w:rsidR="000D5A7F" w:rsidRPr="00966255">
        <w:rPr>
          <w:rFonts w:cs="Arial"/>
          <w:b/>
        </w:rPr>
        <w:t xml:space="preserve"> </w:t>
      </w:r>
      <w:bookmarkStart w:id="2" w:name="_Hlk207205478"/>
      <w:r w:rsidR="000D5A7F" w:rsidRPr="00966255">
        <w:rPr>
          <w:rFonts w:cs="Arial"/>
          <w:bCs/>
        </w:rPr>
        <w:t>Chebská 48/73, 360 06 Karlovy Vary</w:t>
      </w:r>
    </w:p>
    <w:p w14:paraId="341F0915" w14:textId="1A2480EE" w:rsidR="00101BC4" w:rsidRPr="00966255" w:rsidRDefault="00101BC4" w:rsidP="00101BC4">
      <w:pPr>
        <w:overflowPunct w:val="0"/>
        <w:autoSpaceDE w:val="0"/>
        <w:autoSpaceDN w:val="0"/>
        <w:adjustRightInd w:val="0"/>
        <w:spacing w:after="0"/>
        <w:textAlignment w:val="baseline"/>
        <w:rPr>
          <w:rFonts w:cs="Arial"/>
          <w:b/>
          <w:snapToGrid w:val="0"/>
        </w:rPr>
      </w:pPr>
      <w:r w:rsidRPr="00966255">
        <w:rPr>
          <w:rFonts w:cs="Arial"/>
          <w:b/>
        </w:rPr>
        <w:t xml:space="preserve">Pobočka </w:t>
      </w:r>
      <w:r w:rsidR="000D5A7F" w:rsidRPr="00966255">
        <w:rPr>
          <w:rFonts w:cs="Arial"/>
          <w:b/>
          <w:bCs/>
          <w:snapToGrid w:val="0"/>
        </w:rPr>
        <w:t>Cheb</w:t>
      </w:r>
    </w:p>
    <w:p w14:paraId="25AC46A5" w14:textId="76CBF0BC" w:rsidR="00101BC4" w:rsidRPr="00966255" w:rsidRDefault="00101BC4" w:rsidP="00101BC4">
      <w:pPr>
        <w:overflowPunct w:val="0"/>
        <w:autoSpaceDE w:val="0"/>
        <w:autoSpaceDN w:val="0"/>
        <w:adjustRightInd w:val="0"/>
        <w:spacing w:after="0"/>
        <w:textAlignment w:val="baseline"/>
        <w:rPr>
          <w:rFonts w:cs="Arial"/>
          <w:b/>
        </w:rPr>
      </w:pPr>
      <w:r w:rsidRPr="00966255">
        <w:rPr>
          <w:rFonts w:cs="Arial"/>
          <w:b/>
        </w:rPr>
        <w:t>Adresa:</w:t>
      </w:r>
      <w:r w:rsidR="000D5A7F" w:rsidRPr="00966255">
        <w:rPr>
          <w:rFonts w:cs="Arial"/>
          <w:b/>
        </w:rPr>
        <w:t xml:space="preserve"> </w:t>
      </w:r>
      <w:r w:rsidR="000D5A7F" w:rsidRPr="00966255">
        <w:rPr>
          <w:rFonts w:cs="Arial"/>
          <w:bCs/>
        </w:rPr>
        <w:t>Evropská 1605/8, 350 02 Cheb</w:t>
      </w:r>
    </w:p>
    <w:p w14:paraId="5D1EDD84" w14:textId="66CDDC69" w:rsidR="00101BC4" w:rsidRPr="00966255" w:rsidRDefault="00101BC4" w:rsidP="00101BC4">
      <w:pPr>
        <w:overflowPunct w:val="0"/>
        <w:autoSpaceDE w:val="0"/>
        <w:autoSpaceDN w:val="0"/>
        <w:adjustRightInd w:val="0"/>
        <w:spacing w:after="0"/>
        <w:ind w:left="284" w:hanging="284"/>
        <w:textAlignment w:val="baseline"/>
        <w:rPr>
          <w:rFonts w:eastAsia="Lucida Sans Unicode" w:cs="Arial"/>
        </w:rPr>
      </w:pPr>
      <w:r w:rsidRPr="00966255">
        <w:rPr>
          <w:rFonts w:eastAsia="Lucida Sans Unicode" w:cs="Arial"/>
        </w:rPr>
        <w:t xml:space="preserve">zastoupený: </w:t>
      </w:r>
      <w:r w:rsidR="000D5A7F" w:rsidRPr="00966255">
        <w:rPr>
          <w:rFonts w:cs="Arial"/>
        </w:rPr>
        <w:t>Ing. Šárkou Václavíkovou, ředitelkou KPÚ pro Karlovarský kraj</w:t>
      </w:r>
      <w:bookmarkEnd w:id="2"/>
    </w:p>
    <w:p w14:paraId="0424E5ED" w14:textId="1896F7AC" w:rsidR="00101BC4" w:rsidRPr="00966255" w:rsidRDefault="00101BC4" w:rsidP="000D5A7F">
      <w:pPr>
        <w:widowControl w:val="0"/>
        <w:tabs>
          <w:tab w:val="left" w:pos="4678"/>
        </w:tabs>
        <w:suppressAutoHyphens/>
        <w:spacing w:after="0" w:line="240" w:lineRule="auto"/>
        <w:ind w:left="4678" w:hanging="4678"/>
        <w:jc w:val="left"/>
        <w:rPr>
          <w:rFonts w:eastAsia="Lucida Sans Unicode" w:cs="Arial"/>
        </w:rPr>
      </w:pPr>
      <w:r w:rsidRPr="00966255">
        <w:rPr>
          <w:rFonts w:eastAsia="Lucida Sans Unicode" w:cs="Arial"/>
        </w:rPr>
        <w:t>ve smluvních záležitostech oprávněn jednat:</w:t>
      </w:r>
      <w:r w:rsidRPr="00966255">
        <w:rPr>
          <w:rFonts w:eastAsia="Lucida Sans Unicode" w:cs="Arial"/>
        </w:rPr>
        <w:tab/>
      </w:r>
      <w:bookmarkStart w:id="3" w:name="_Hlk207205498"/>
      <w:r w:rsidR="000D5A7F" w:rsidRPr="00966255">
        <w:rPr>
          <w:rFonts w:cs="Arial"/>
        </w:rPr>
        <w:t>Ing. Šárka Václavíková, ředitelka KPÚ pro Karlovarský kraj</w:t>
      </w:r>
      <w:bookmarkEnd w:id="3"/>
    </w:p>
    <w:p w14:paraId="169567D4" w14:textId="3B3891EB" w:rsidR="00101BC4" w:rsidRPr="00966255" w:rsidRDefault="00101BC4" w:rsidP="00101BC4">
      <w:pPr>
        <w:widowControl w:val="0"/>
        <w:tabs>
          <w:tab w:val="left" w:pos="4678"/>
        </w:tabs>
        <w:suppressAutoHyphens/>
        <w:spacing w:after="0" w:line="240" w:lineRule="auto"/>
        <w:ind w:left="4678" w:hanging="4678"/>
        <w:rPr>
          <w:rFonts w:eastAsia="Lucida Sans Unicode" w:cs="Arial"/>
          <w:snapToGrid w:val="0"/>
        </w:rPr>
      </w:pPr>
      <w:r w:rsidRPr="00966255">
        <w:rPr>
          <w:rFonts w:eastAsia="Lucida Sans Unicode" w:cs="Arial"/>
        </w:rPr>
        <w:t xml:space="preserve">v </w:t>
      </w:r>
      <w:r w:rsidRPr="00966255">
        <w:rPr>
          <w:rFonts w:eastAsia="Lucida Sans Unicode" w:cs="Arial"/>
          <w:snapToGrid w:val="0"/>
        </w:rPr>
        <w:t>technických záležitostech oprávněn jednat:</w:t>
      </w:r>
      <w:r w:rsidRPr="00966255">
        <w:rPr>
          <w:rFonts w:eastAsia="Lucida Sans Unicode" w:cs="Arial"/>
          <w:snapToGrid w:val="0"/>
        </w:rPr>
        <w:tab/>
      </w:r>
      <w:bookmarkStart w:id="4" w:name="_Hlk207205508"/>
      <w:r w:rsidR="000D5A7F" w:rsidRPr="00966255">
        <w:rPr>
          <w:rFonts w:cs="Arial"/>
          <w:snapToGrid w:val="0"/>
        </w:rPr>
        <w:t>Ing. Tomáš Valina, vedoucí Pobočky Cheb</w:t>
      </w:r>
      <w:r w:rsidRPr="00966255">
        <w:rPr>
          <w:rFonts w:eastAsia="Lucida Sans Unicode" w:cs="Arial"/>
        </w:rPr>
        <w:t xml:space="preserve"> </w:t>
      </w:r>
      <w:bookmarkEnd w:id="4"/>
    </w:p>
    <w:p w14:paraId="75450C62" w14:textId="04B546C8" w:rsidR="00101BC4" w:rsidRPr="00966255" w:rsidRDefault="00101BC4" w:rsidP="000D5A7F">
      <w:pPr>
        <w:widowControl w:val="0"/>
        <w:tabs>
          <w:tab w:val="left" w:pos="284"/>
          <w:tab w:val="left" w:pos="4678"/>
        </w:tabs>
        <w:suppressAutoHyphens/>
        <w:spacing w:after="0" w:line="240" w:lineRule="auto"/>
        <w:rPr>
          <w:rFonts w:eastAsia="Lucida Sans Unicode" w:cs="Arial"/>
        </w:rPr>
      </w:pPr>
      <w:r w:rsidRPr="00966255">
        <w:rPr>
          <w:rFonts w:eastAsia="Lucida Sans Unicode" w:cs="Arial"/>
        </w:rPr>
        <w:t>Tel.:</w:t>
      </w:r>
      <w:r w:rsidRPr="00966255">
        <w:rPr>
          <w:rFonts w:eastAsia="Lucida Sans Unicode" w:cs="Arial"/>
        </w:rPr>
        <w:tab/>
      </w:r>
      <w:bookmarkStart w:id="5" w:name="_Hlk207205546"/>
      <w:r w:rsidR="000D5A7F" w:rsidRPr="00966255">
        <w:rPr>
          <w:rFonts w:eastAsia="Lucida Sans Unicode" w:cs="Arial"/>
        </w:rPr>
        <w:t xml:space="preserve">+420 </w:t>
      </w:r>
      <w:r w:rsidR="000D5A7F" w:rsidRPr="00966255">
        <w:rPr>
          <w:rFonts w:cs="Arial"/>
        </w:rPr>
        <w:t>725 403 871</w:t>
      </w:r>
      <w:bookmarkEnd w:id="5"/>
    </w:p>
    <w:p w14:paraId="74F8FC84" w14:textId="39690F58" w:rsidR="00101BC4" w:rsidRPr="005C59DC" w:rsidRDefault="00101BC4" w:rsidP="000D5A7F">
      <w:pPr>
        <w:widowControl w:val="0"/>
        <w:tabs>
          <w:tab w:val="left" w:pos="284"/>
          <w:tab w:val="left" w:pos="4678"/>
        </w:tabs>
        <w:suppressAutoHyphens/>
        <w:spacing w:after="0"/>
        <w:rPr>
          <w:rFonts w:eastAsia="Lucida Sans Unicode" w:cs="Arial"/>
        </w:rPr>
      </w:pPr>
      <w:r w:rsidRPr="00966255">
        <w:rPr>
          <w:rFonts w:eastAsia="Lucida Sans Unicode" w:cs="Arial"/>
        </w:rPr>
        <w:t>E-mail:</w:t>
      </w:r>
      <w:r w:rsidRPr="00966255">
        <w:rPr>
          <w:rFonts w:eastAsia="Lucida Sans Unicode" w:cs="Arial"/>
        </w:rPr>
        <w:tab/>
      </w:r>
      <w:bookmarkStart w:id="6" w:name="_Hlk207205556"/>
      <w:r w:rsidR="000D5A7F" w:rsidRPr="00966255">
        <w:rPr>
          <w:rFonts w:eastAsia="Lucida Sans Unicode" w:cs="Arial"/>
          <w:bCs/>
        </w:rPr>
        <w:t>tomas.valina</w:t>
      </w:r>
      <w:bookmarkEnd w:id="6"/>
      <w:r w:rsidRPr="00966255">
        <w:rPr>
          <w:rFonts w:eastAsia="Lucida Sans Unicode" w:cs="Arial"/>
        </w:rPr>
        <w:t>@spu</w:t>
      </w:r>
      <w:r w:rsidR="00DD625D" w:rsidRPr="00966255">
        <w:rPr>
          <w:rFonts w:eastAsia="Lucida Sans Unicode" w:cs="Arial"/>
        </w:rPr>
        <w:t>.gov.</w:t>
      </w:r>
      <w:r w:rsidRPr="00966255">
        <w:rPr>
          <w:rFonts w:eastAsia="Lucida Sans Unicode" w:cs="Arial"/>
        </w:rPr>
        <w:t>cz</w:t>
      </w:r>
    </w:p>
    <w:p w14:paraId="0EFC49F8" w14:textId="0E7E6EA6" w:rsidR="00101BC4" w:rsidRPr="005C59DC" w:rsidRDefault="00101BC4" w:rsidP="000D5A7F">
      <w:pPr>
        <w:widowControl w:val="0"/>
        <w:tabs>
          <w:tab w:val="left" w:pos="284"/>
          <w:tab w:val="left" w:pos="4678"/>
        </w:tabs>
        <w:suppressAutoHyphens/>
        <w:spacing w:after="0"/>
        <w:rPr>
          <w:rFonts w:eastAsia="Lucida Sans Unicode" w:cs="Arial"/>
        </w:rPr>
      </w:pPr>
      <w:r w:rsidRPr="005C59DC">
        <w:rPr>
          <w:rFonts w:eastAsia="Lucida Sans Unicode" w:cs="Arial"/>
        </w:rPr>
        <w:t>ID DS:</w:t>
      </w:r>
      <w:r w:rsidRPr="005C59DC">
        <w:rPr>
          <w:rFonts w:eastAsia="Lucida Sans Unicode" w:cs="Arial"/>
        </w:rPr>
        <w:tab/>
        <w:t>z49per3</w:t>
      </w:r>
    </w:p>
    <w:p w14:paraId="7FAE65DD" w14:textId="136D2D53" w:rsidR="00101BC4" w:rsidRPr="005C59DC" w:rsidRDefault="00101BC4" w:rsidP="000D5A7F">
      <w:pPr>
        <w:widowControl w:val="0"/>
        <w:tabs>
          <w:tab w:val="left" w:pos="284"/>
          <w:tab w:val="left" w:pos="4678"/>
        </w:tabs>
        <w:suppressAutoHyphens/>
        <w:spacing w:after="0"/>
        <w:rPr>
          <w:rFonts w:eastAsia="Lucida Sans Unicode" w:cs="Arial"/>
        </w:rPr>
      </w:pPr>
      <w:r w:rsidRPr="005C59DC">
        <w:rPr>
          <w:rFonts w:eastAsia="Lucida Sans Unicode" w:cs="Arial"/>
        </w:rPr>
        <w:t>B</w:t>
      </w:r>
      <w:r w:rsidR="00801CC5">
        <w:rPr>
          <w:rFonts w:eastAsia="Lucida Sans Unicode" w:cs="Arial"/>
        </w:rPr>
        <w:t>a</w:t>
      </w:r>
      <w:r w:rsidRPr="005C59DC">
        <w:rPr>
          <w:rFonts w:eastAsia="Lucida Sans Unicode" w:cs="Arial"/>
        </w:rPr>
        <w:t>nkovní spojení:</w:t>
      </w:r>
      <w:r w:rsidRPr="005C59DC">
        <w:rPr>
          <w:rFonts w:eastAsia="Lucida Sans Unicode" w:cs="Arial"/>
        </w:rPr>
        <w:tab/>
        <w:t>ČNB</w:t>
      </w:r>
    </w:p>
    <w:p w14:paraId="6086C705" w14:textId="5E707BF4"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Číslo účtu:</w:t>
      </w:r>
      <w:r w:rsidRPr="005C59DC">
        <w:rPr>
          <w:rFonts w:eastAsia="Lucida Sans Unicode" w:cs="Arial"/>
          <w:bCs/>
        </w:rPr>
        <w:tab/>
        <w:t>3723001/0710</w:t>
      </w:r>
    </w:p>
    <w:p w14:paraId="2D8DEED9" w14:textId="1C501F54"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IČO:</w:t>
      </w:r>
      <w:r w:rsidRPr="005C59DC">
        <w:rPr>
          <w:rFonts w:eastAsia="Lucida Sans Unicode" w:cs="Arial"/>
          <w:bCs/>
        </w:rPr>
        <w:tab/>
        <w:t>01312774</w:t>
      </w:r>
    </w:p>
    <w:p w14:paraId="3910C11E" w14:textId="48CE8B45" w:rsidR="00101BC4" w:rsidRPr="005C59DC" w:rsidRDefault="00101BC4" w:rsidP="000D5A7F">
      <w:pPr>
        <w:widowControl w:val="0"/>
        <w:tabs>
          <w:tab w:val="left" w:pos="284"/>
          <w:tab w:val="left" w:pos="4678"/>
        </w:tabs>
        <w:suppressAutoHyphens/>
        <w:spacing w:after="0"/>
        <w:rPr>
          <w:rFonts w:eastAsia="Lucida Sans Unicode" w:cs="Arial"/>
          <w:bCs/>
        </w:rPr>
      </w:pPr>
      <w:r w:rsidRPr="005C59DC">
        <w:rPr>
          <w:rFonts w:eastAsia="Lucida Sans Unicode" w:cs="Arial"/>
          <w:bCs/>
        </w:rPr>
        <w:t>DIČ:</w:t>
      </w:r>
      <w:r w:rsidRPr="005C59DC">
        <w:rPr>
          <w:rFonts w:eastAsia="Lucida Sans Unicode" w:cs="Arial"/>
          <w:bCs/>
        </w:rPr>
        <w:tab/>
        <w:t>CZ01312774 není plátcem DPH</w:t>
      </w:r>
    </w:p>
    <w:p w14:paraId="52CD5DE9" w14:textId="77777777" w:rsidR="00101BC4" w:rsidRPr="005C59DC" w:rsidRDefault="00101BC4" w:rsidP="000D5A7F">
      <w:pPr>
        <w:overflowPunct w:val="0"/>
        <w:autoSpaceDE w:val="0"/>
        <w:autoSpaceDN w:val="0"/>
        <w:adjustRightInd w:val="0"/>
        <w:spacing w:before="60" w:after="0"/>
        <w:contextualSpacing w:val="0"/>
        <w:textAlignment w:val="baseline"/>
        <w:rPr>
          <w:rFonts w:cs="Arial"/>
        </w:rPr>
      </w:pPr>
      <w:r w:rsidRPr="005C59DC">
        <w:rPr>
          <w:rFonts w:cs="Arial"/>
        </w:rPr>
        <w:t>(dále jen „</w:t>
      </w:r>
      <w:r w:rsidRPr="005C59DC">
        <w:rPr>
          <w:rFonts w:cs="Arial"/>
          <w:b/>
        </w:rPr>
        <w:t>objednatel</w:t>
      </w:r>
      <w:r w:rsidRPr="005C59DC">
        <w:rPr>
          <w:rFonts w:cs="Arial"/>
        </w:rPr>
        <w:t>“)</w:t>
      </w:r>
    </w:p>
    <w:p w14:paraId="169DFE0A" w14:textId="77777777" w:rsidR="00101BC4" w:rsidRPr="005C59DC" w:rsidRDefault="00101BC4" w:rsidP="000D5A7F">
      <w:pPr>
        <w:spacing w:line="240" w:lineRule="auto"/>
        <w:contextualSpacing w:val="0"/>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419170E" w:rsidR="00101BC4" w:rsidRPr="002B1DA2" w:rsidRDefault="00101BC4" w:rsidP="000D5A7F">
      <w:pPr>
        <w:widowControl w:val="0"/>
        <w:tabs>
          <w:tab w:val="left" w:pos="284"/>
          <w:tab w:val="left" w:pos="4678"/>
        </w:tabs>
        <w:suppressAutoHyphens/>
        <w:spacing w:after="0"/>
        <w:rPr>
          <w:rFonts w:cs="Arial"/>
        </w:rPr>
      </w:pPr>
      <w:r w:rsidRPr="005C59DC">
        <w:rPr>
          <w:rFonts w:cs="Arial"/>
          <w:b/>
        </w:rPr>
        <w:t>Jméno:</w:t>
      </w:r>
      <w:r w:rsidR="000D5A7F">
        <w:rPr>
          <w:rFonts w:cs="Arial"/>
          <w:b/>
        </w:rPr>
        <w:tab/>
      </w:r>
      <w:r w:rsidR="00D84D61" w:rsidRPr="002B1DA2">
        <w:rPr>
          <w:rFonts w:cs="Arial"/>
          <w:snapToGrid w:val="0"/>
        </w:rPr>
        <w:t>Vodohospodářský atelier, s.r.o.</w:t>
      </w:r>
    </w:p>
    <w:p w14:paraId="7C77A4BA" w14:textId="327FE674" w:rsidR="00101BC4" w:rsidRPr="002B1DA2" w:rsidRDefault="00101BC4" w:rsidP="000D5A7F">
      <w:pPr>
        <w:widowControl w:val="0"/>
        <w:tabs>
          <w:tab w:val="left" w:pos="284"/>
          <w:tab w:val="left" w:pos="4678"/>
        </w:tabs>
        <w:suppressAutoHyphens/>
        <w:spacing w:after="0"/>
        <w:rPr>
          <w:rFonts w:cs="Arial"/>
        </w:rPr>
      </w:pPr>
      <w:r w:rsidRPr="005C59DC">
        <w:rPr>
          <w:rFonts w:cs="Arial"/>
          <w:b/>
        </w:rPr>
        <w:t>Sídlo:</w:t>
      </w:r>
      <w:r w:rsidRPr="005C59DC">
        <w:rPr>
          <w:rFonts w:cs="Arial"/>
          <w:bCs/>
        </w:rPr>
        <w:t xml:space="preserve"> </w:t>
      </w:r>
      <w:r w:rsidR="000D5A7F">
        <w:rPr>
          <w:rFonts w:cs="Arial"/>
          <w:bCs/>
        </w:rPr>
        <w:tab/>
      </w:r>
      <w:r w:rsidR="00D84D61" w:rsidRPr="002B1DA2">
        <w:rPr>
          <w:rFonts w:cs="Arial"/>
          <w:snapToGrid w:val="0"/>
        </w:rPr>
        <w:t>Růženec 54, 644 00 Brno</w:t>
      </w:r>
    </w:p>
    <w:p w14:paraId="14F76697" w14:textId="6CA4B707" w:rsidR="00101BC4" w:rsidRPr="002B1DA2" w:rsidRDefault="00101BC4" w:rsidP="000D5A7F">
      <w:pPr>
        <w:widowControl w:val="0"/>
        <w:tabs>
          <w:tab w:val="left" w:pos="284"/>
          <w:tab w:val="left" w:pos="4678"/>
        </w:tabs>
        <w:suppressAutoHyphens/>
        <w:spacing w:after="0"/>
        <w:ind w:left="4678" w:hanging="4678"/>
        <w:rPr>
          <w:rFonts w:cs="Arial"/>
          <w:i/>
        </w:rPr>
      </w:pPr>
      <w:r w:rsidRPr="005C59DC">
        <w:rPr>
          <w:rFonts w:cs="Arial"/>
        </w:rPr>
        <w:t xml:space="preserve">zastoupený: </w:t>
      </w:r>
      <w:r w:rsidR="000D5A7F">
        <w:rPr>
          <w:rFonts w:cs="Arial"/>
        </w:rPr>
        <w:tab/>
      </w:r>
      <w:r w:rsidR="00D84D61" w:rsidRPr="002B1DA2">
        <w:rPr>
          <w:rFonts w:cs="Arial"/>
          <w:snapToGrid w:val="0"/>
        </w:rPr>
        <w:t>Ing. Vítězslav Hráček</w:t>
      </w:r>
    </w:p>
    <w:p w14:paraId="72275B6F" w14:textId="16FDCC2E" w:rsidR="00101BC4" w:rsidRPr="002B1DA2" w:rsidRDefault="00101BC4" w:rsidP="000D5A7F">
      <w:pPr>
        <w:widowControl w:val="0"/>
        <w:tabs>
          <w:tab w:val="left" w:pos="284"/>
          <w:tab w:val="left" w:pos="4678"/>
        </w:tabs>
        <w:suppressAutoHyphens/>
        <w:spacing w:after="0"/>
        <w:rPr>
          <w:rFonts w:cs="Arial"/>
        </w:rPr>
      </w:pPr>
      <w:r w:rsidRPr="002B1DA2">
        <w:rPr>
          <w:rFonts w:cs="Arial"/>
        </w:rPr>
        <w:t>Tel.:</w:t>
      </w:r>
      <w:r w:rsidRPr="002B1DA2">
        <w:rPr>
          <w:rFonts w:cs="Arial"/>
        </w:rPr>
        <w:tab/>
      </w:r>
      <w:r w:rsidR="00801CC5">
        <w:rPr>
          <w:rFonts w:cs="Arial"/>
          <w:snapToGrid w:val="0"/>
        </w:rPr>
        <w:t>XXXXXX</w:t>
      </w:r>
    </w:p>
    <w:p w14:paraId="6AEBB472" w14:textId="218ECB57" w:rsidR="00101BC4" w:rsidRPr="002B1DA2" w:rsidRDefault="00101BC4" w:rsidP="000D5A7F">
      <w:pPr>
        <w:widowControl w:val="0"/>
        <w:tabs>
          <w:tab w:val="left" w:pos="284"/>
          <w:tab w:val="left" w:pos="4678"/>
        </w:tabs>
        <w:suppressAutoHyphens/>
        <w:spacing w:after="0"/>
        <w:rPr>
          <w:rFonts w:cs="Arial"/>
          <w:snapToGrid w:val="0"/>
        </w:rPr>
      </w:pPr>
      <w:r w:rsidRPr="002B1DA2">
        <w:rPr>
          <w:rFonts w:cs="Arial"/>
        </w:rPr>
        <w:t>E-mail:</w:t>
      </w:r>
      <w:r w:rsidRPr="002B1DA2">
        <w:rPr>
          <w:rFonts w:cs="Arial"/>
        </w:rPr>
        <w:tab/>
      </w:r>
      <w:r w:rsidR="00801CC5">
        <w:rPr>
          <w:rFonts w:cs="Arial"/>
          <w:snapToGrid w:val="0"/>
        </w:rPr>
        <w:t>XXXXXX</w:t>
      </w:r>
    </w:p>
    <w:p w14:paraId="6F7674D2" w14:textId="7E1B9F25" w:rsidR="00101BC4" w:rsidRPr="002B1DA2" w:rsidRDefault="00101BC4" w:rsidP="000D5A7F">
      <w:pPr>
        <w:widowControl w:val="0"/>
        <w:tabs>
          <w:tab w:val="left" w:pos="284"/>
          <w:tab w:val="left" w:pos="4678"/>
        </w:tabs>
        <w:suppressAutoHyphens/>
        <w:spacing w:after="0"/>
        <w:rPr>
          <w:rFonts w:cs="Arial"/>
          <w:snapToGrid w:val="0"/>
        </w:rPr>
      </w:pPr>
      <w:r w:rsidRPr="002B1DA2">
        <w:rPr>
          <w:rFonts w:cs="Arial"/>
          <w:snapToGrid w:val="0"/>
        </w:rPr>
        <w:t>ID DS:</w:t>
      </w:r>
      <w:r w:rsidRPr="002B1DA2">
        <w:rPr>
          <w:rFonts w:cs="Arial"/>
          <w:snapToGrid w:val="0"/>
        </w:rPr>
        <w:tab/>
      </w:r>
      <w:r w:rsidR="00D84D61" w:rsidRPr="002B1DA2">
        <w:rPr>
          <w:rFonts w:cs="Arial"/>
          <w:snapToGrid w:val="0"/>
        </w:rPr>
        <w:t>rz4a5mz</w:t>
      </w:r>
    </w:p>
    <w:p w14:paraId="2E6C7C6C" w14:textId="2CB21C3B" w:rsidR="00101BC4" w:rsidRPr="002B1DA2" w:rsidRDefault="00101BC4" w:rsidP="000D5A7F">
      <w:pPr>
        <w:tabs>
          <w:tab w:val="left" w:pos="284"/>
          <w:tab w:val="left" w:pos="4678"/>
        </w:tabs>
        <w:spacing w:after="0"/>
        <w:ind w:right="-284"/>
        <w:rPr>
          <w:rFonts w:cs="Arial"/>
        </w:rPr>
      </w:pPr>
      <w:r w:rsidRPr="002B1DA2">
        <w:rPr>
          <w:rFonts w:cs="Arial"/>
        </w:rPr>
        <w:t>v technických záležitostech je oprávněn jednat:</w:t>
      </w:r>
      <w:r w:rsidRPr="002B1DA2">
        <w:rPr>
          <w:rFonts w:cs="Arial"/>
        </w:rPr>
        <w:tab/>
      </w:r>
      <w:r w:rsidR="00801CC5">
        <w:rPr>
          <w:rFonts w:cs="Arial"/>
          <w:snapToGrid w:val="0"/>
        </w:rPr>
        <w:t>XXXXXX</w:t>
      </w:r>
    </w:p>
    <w:p w14:paraId="12EE16E0" w14:textId="36C1A0EC" w:rsidR="00101BC4" w:rsidRPr="002B1DA2" w:rsidRDefault="00101BC4" w:rsidP="000D5A7F">
      <w:pPr>
        <w:widowControl w:val="0"/>
        <w:tabs>
          <w:tab w:val="left" w:pos="284"/>
          <w:tab w:val="left" w:pos="4678"/>
        </w:tabs>
        <w:suppressAutoHyphens/>
        <w:spacing w:after="0"/>
        <w:rPr>
          <w:rFonts w:cs="Arial"/>
        </w:rPr>
      </w:pPr>
      <w:r w:rsidRPr="002B1DA2">
        <w:rPr>
          <w:rFonts w:cs="Arial"/>
        </w:rPr>
        <w:t>Tel.:</w:t>
      </w:r>
      <w:r w:rsidRPr="002B1DA2">
        <w:rPr>
          <w:rFonts w:cs="Arial"/>
        </w:rPr>
        <w:tab/>
      </w:r>
      <w:r w:rsidR="00801CC5">
        <w:rPr>
          <w:rFonts w:cs="Arial"/>
          <w:snapToGrid w:val="0"/>
        </w:rPr>
        <w:t>XXXXXX</w:t>
      </w:r>
    </w:p>
    <w:p w14:paraId="52F04878" w14:textId="3D4742D2" w:rsidR="00101BC4" w:rsidRPr="002B1DA2" w:rsidRDefault="00101BC4" w:rsidP="000D5A7F">
      <w:pPr>
        <w:widowControl w:val="0"/>
        <w:tabs>
          <w:tab w:val="left" w:pos="284"/>
          <w:tab w:val="left" w:pos="4678"/>
        </w:tabs>
        <w:suppressAutoHyphens/>
        <w:spacing w:after="0"/>
        <w:rPr>
          <w:rFonts w:cs="Arial"/>
          <w:snapToGrid w:val="0"/>
        </w:rPr>
      </w:pPr>
      <w:r w:rsidRPr="002B1DA2">
        <w:rPr>
          <w:rFonts w:cs="Arial"/>
        </w:rPr>
        <w:t>E-mail:</w:t>
      </w:r>
      <w:r w:rsidRPr="002B1DA2">
        <w:rPr>
          <w:rFonts w:cs="Arial"/>
        </w:rPr>
        <w:tab/>
      </w:r>
      <w:r w:rsidR="00801CC5">
        <w:rPr>
          <w:rFonts w:cs="Arial"/>
          <w:snapToGrid w:val="0"/>
        </w:rPr>
        <w:t>XXXXXX</w:t>
      </w:r>
    </w:p>
    <w:p w14:paraId="67190D2A" w14:textId="71DB37E5" w:rsidR="00101BC4" w:rsidRPr="002B1DA2" w:rsidRDefault="00101BC4" w:rsidP="000D5A7F">
      <w:pPr>
        <w:widowControl w:val="0"/>
        <w:tabs>
          <w:tab w:val="left" w:pos="284"/>
          <w:tab w:val="left" w:pos="4678"/>
        </w:tabs>
        <w:suppressAutoHyphens/>
        <w:spacing w:after="0"/>
        <w:rPr>
          <w:rFonts w:cs="Arial"/>
        </w:rPr>
      </w:pPr>
      <w:r w:rsidRPr="002B1DA2">
        <w:rPr>
          <w:rFonts w:cs="Arial"/>
        </w:rPr>
        <w:t>Bankovní spojení:</w:t>
      </w:r>
      <w:r w:rsidRPr="002B1DA2">
        <w:rPr>
          <w:rFonts w:cs="Arial"/>
        </w:rPr>
        <w:tab/>
      </w:r>
      <w:r w:rsidR="00D84D61" w:rsidRPr="002B1DA2">
        <w:rPr>
          <w:rFonts w:cs="Arial"/>
          <w:snapToGrid w:val="0"/>
        </w:rPr>
        <w:t>Česká spořitelna, a.s.</w:t>
      </w:r>
    </w:p>
    <w:p w14:paraId="2922F57C" w14:textId="01FC4295" w:rsidR="00D84D61" w:rsidRPr="002B1DA2" w:rsidRDefault="00101BC4" w:rsidP="000D5A7F">
      <w:pPr>
        <w:widowControl w:val="0"/>
        <w:tabs>
          <w:tab w:val="left" w:pos="284"/>
          <w:tab w:val="left" w:pos="4678"/>
        </w:tabs>
        <w:suppressAutoHyphens/>
        <w:spacing w:after="0"/>
        <w:rPr>
          <w:rFonts w:cs="Arial"/>
          <w:snapToGrid w:val="0"/>
        </w:rPr>
      </w:pPr>
      <w:r w:rsidRPr="002B1DA2">
        <w:rPr>
          <w:rFonts w:cs="Arial"/>
        </w:rPr>
        <w:t>Číslo účtu:</w:t>
      </w:r>
      <w:r w:rsidRPr="002B1DA2">
        <w:rPr>
          <w:rFonts w:cs="Arial"/>
        </w:rPr>
        <w:tab/>
      </w:r>
      <w:r w:rsidR="00D84D61" w:rsidRPr="002B1DA2">
        <w:rPr>
          <w:rFonts w:cs="Arial"/>
          <w:snapToGrid w:val="0"/>
        </w:rPr>
        <w:t>2059572379/0800</w:t>
      </w:r>
    </w:p>
    <w:p w14:paraId="72225910" w14:textId="4593014E" w:rsidR="00101BC4" w:rsidRPr="002B1DA2" w:rsidRDefault="00101BC4" w:rsidP="000D5A7F">
      <w:pPr>
        <w:widowControl w:val="0"/>
        <w:tabs>
          <w:tab w:val="left" w:pos="284"/>
          <w:tab w:val="left" w:pos="4678"/>
        </w:tabs>
        <w:suppressAutoHyphens/>
        <w:spacing w:after="0"/>
        <w:rPr>
          <w:rFonts w:cs="Arial"/>
        </w:rPr>
      </w:pPr>
      <w:r w:rsidRPr="002B1DA2">
        <w:rPr>
          <w:rFonts w:cs="Arial"/>
        </w:rPr>
        <w:t>IČO:</w:t>
      </w:r>
      <w:r w:rsidRPr="002B1DA2">
        <w:rPr>
          <w:rFonts w:cs="Arial"/>
        </w:rPr>
        <w:tab/>
      </w:r>
      <w:r w:rsidR="00D84D61" w:rsidRPr="002B1DA2">
        <w:rPr>
          <w:rFonts w:cs="Arial"/>
          <w:snapToGrid w:val="0"/>
        </w:rPr>
        <w:t>27724905</w:t>
      </w:r>
    </w:p>
    <w:p w14:paraId="2ABFB15A" w14:textId="33A5E980" w:rsidR="00101BC4" w:rsidRPr="002B1DA2" w:rsidRDefault="00101BC4" w:rsidP="000D5A7F">
      <w:pPr>
        <w:widowControl w:val="0"/>
        <w:tabs>
          <w:tab w:val="left" w:pos="284"/>
          <w:tab w:val="left" w:pos="4678"/>
        </w:tabs>
        <w:suppressAutoHyphens/>
        <w:spacing w:after="0"/>
        <w:rPr>
          <w:rFonts w:cs="Arial"/>
        </w:rPr>
      </w:pPr>
      <w:r w:rsidRPr="002B1DA2">
        <w:rPr>
          <w:rFonts w:cs="Arial"/>
        </w:rPr>
        <w:t>DIČ:</w:t>
      </w:r>
      <w:r w:rsidRPr="002B1DA2">
        <w:rPr>
          <w:rFonts w:cs="Arial"/>
        </w:rPr>
        <w:tab/>
      </w:r>
      <w:r w:rsidR="00D84D61" w:rsidRPr="002B1DA2">
        <w:rPr>
          <w:rFonts w:cs="Arial"/>
          <w:snapToGrid w:val="0"/>
        </w:rPr>
        <w:t>CZ27724905 je plátcem DPH</w:t>
      </w:r>
    </w:p>
    <w:p w14:paraId="17038AF6" w14:textId="1611495E" w:rsidR="00101BC4" w:rsidRPr="002C088A" w:rsidRDefault="00101BC4" w:rsidP="004262AE">
      <w:pPr>
        <w:spacing w:before="240" w:line="288" w:lineRule="auto"/>
        <w:rPr>
          <w:rFonts w:cs="Arial"/>
        </w:rPr>
      </w:pPr>
      <w:r w:rsidRPr="005C59DC">
        <w:rPr>
          <w:rFonts w:cs="Arial"/>
        </w:rPr>
        <w:t>Společnost je zapsaná v obchodním rejstříku vedeném u</w:t>
      </w:r>
      <w:r w:rsidR="002B1DA2">
        <w:rPr>
          <w:rFonts w:cs="Arial"/>
        </w:rPr>
        <w:t xml:space="preserve"> krajského soudu v Brně</w:t>
      </w:r>
      <w:r w:rsidRPr="005C59DC">
        <w:rPr>
          <w:rFonts w:cs="Arial"/>
        </w:rPr>
        <w:t>, oddíl</w:t>
      </w:r>
      <w:r w:rsidR="002B1DA2">
        <w:rPr>
          <w:rFonts w:cs="Arial"/>
        </w:rPr>
        <w:t xml:space="preserve"> C</w:t>
      </w:r>
      <w:r w:rsidRPr="005C59DC">
        <w:rPr>
          <w:rFonts w:cs="Arial"/>
        </w:rPr>
        <w:t xml:space="preserve">, vložka </w:t>
      </w:r>
      <w:r w:rsidR="002B1DA2" w:rsidRPr="002C088A">
        <w:rPr>
          <w:rFonts w:cs="Arial"/>
          <w:snapToGrid w:val="0"/>
        </w:rPr>
        <w:t>54725</w:t>
      </w:r>
      <w:r w:rsidRPr="002C088A">
        <w:rPr>
          <w:rFonts w:cs="Arial"/>
          <w:snapToGrid w:val="0"/>
        </w:rPr>
        <w:t>.</w:t>
      </w:r>
    </w:p>
    <w:p w14:paraId="3BB997AC" w14:textId="7DF6BADB" w:rsidR="00126736" w:rsidRPr="00085415" w:rsidRDefault="00101BC4" w:rsidP="000D5A7F">
      <w:pPr>
        <w:spacing w:before="60"/>
        <w:ind w:right="-284"/>
        <w:contextualSpacing w:val="0"/>
        <w:rPr>
          <w:rFonts w:cs="Arial"/>
          <w:szCs w:val="22"/>
        </w:rPr>
      </w:pPr>
      <w:r w:rsidRPr="005C59DC">
        <w:rPr>
          <w:rFonts w:cs="Arial"/>
        </w:rPr>
        <w:t>(dále jen „</w:t>
      </w:r>
      <w:r w:rsidRPr="005C59DC">
        <w:rPr>
          <w:rFonts w:cs="Arial"/>
          <w:b/>
        </w:rPr>
        <w:t>zhotovitel</w:t>
      </w:r>
      <w:r w:rsidRPr="005C59DC">
        <w:rPr>
          <w:rFonts w:cs="Arial"/>
        </w:rPr>
        <w:t>“)</w:t>
      </w:r>
    </w:p>
    <w:p w14:paraId="266CCAAA" w14:textId="5D4959A6"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966255">
        <w:rPr>
          <w:rFonts w:cs="Arial"/>
          <w:b/>
          <w:bCs/>
          <w:spacing w:val="8"/>
        </w:rPr>
        <w:t>„</w:t>
      </w:r>
      <w:r w:rsidR="000538CE" w:rsidRPr="00966255">
        <w:rPr>
          <w:rFonts w:eastAsia="Arial" w:cs="Arial"/>
          <w:b/>
          <w:bCs/>
          <w:szCs w:val="22"/>
        </w:rPr>
        <w:t xml:space="preserve">PD vč. </w:t>
      </w:r>
      <w:r w:rsidR="00830337">
        <w:rPr>
          <w:rFonts w:eastAsia="Arial" w:cs="Arial"/>
          <w:b/>
          <w:bCs/>
          <w:szCs w:val="22"/>
        </w:rPr>
        <w:t>DP</w:t>
      </w:r>
      <w:r w:rsidR="000538CE" w:rsidRPr="00966255">
        <w:rPr>
          <w:rFonts w:eastAsia="Arial" w:cs="Arial"/>
          <w:b/>
          <w:bCs/>
          <w:szCs w:val="22"/>
        </w:rPr>
        <w:t xml:space="preserve"> pro VN5</w:t>
      </w:r>
      <w:r w:rsidR="00F7685B" w:rsidRPr="00966255">
        <w:rPr>
          <w:rFonts w:eastAsia="Arial" w:cs="Arial"/>
          <w:b/>
          <w:bCs/>
          <w:szCs w:val="22"/>
        </w:rPr>
        <w:t>, VT3</w:t>
      </w:r>
      <w:r w:rsidR="000538CE" w:rsidRPr="00966255">
        <w:rPr>
          <w:rFonts w:eastAsia="Arial" w:cs="Arial"/>
          <w:b/>
          <w:bCs/>
          <w:szCs w:val="22"/>
        </w:rPr>
        <w:t xml:space="preserve"> a HC3 Lužná u Fr. Lázní</w:t>
      </w:r>
      <w:r w:rsidR="008A52EE" w:rsidRPr="00966255">
        <w:rPr>
          <w:rFonts w:cs="Arial"/>
          <w:b/>
          <w:bCs/>
          <w:spacing w:val="8"/>
        </w:rPr>
        <w:t>“</w:t>
      </w:r>
      <w:r w:rsidR="008A52EE" w:rsidRPr="00966255">
        <w:rPr>
          <w:rFonts w:cs="Arial"/>
          <w:spacing w:val="8"/>
        </w:rPr>
        <w:t xml:space="preserve">, </w:t>
      </w:r>
      <w:r w:rsidR="00CF6E49" w:rsidRPr="00966255">
        <w:rPr>
          <w:rFonts w:cs="Arial"/>
        </w:rPr>
        <w:t>na základě výsledku výběrového řízení</w:t>
      </w:r>
      <w:r w:rsidR="004F64EF" w:rsidRPr="00966255">
        <w:rPr>
          <w:rFonts w:cs="Arial"/>
        </w:rPr>
        <w:t xml:space="preserve"> realizovaného v souladu s příslušnými ustanoveními zákona č.</w:t>
      </w:r>
      <w:r w:rsidR="007D0005" w:rsidRPr="00966255">
        <w:rPr>
          <w:rFonts w:cs="Arial"/>
        </w:rPr>
        <w:t> </w:t>
      </w:r>
      <w:r w:rsidR="004F64EF" w:rsidRPr="00966255">
        <w:rPr>
          <w:rFonts w:cs="Arial"/>
        </w:rPr>
        <w:t>134/2016 Sb., o zadávání</w:t>
      </w:r>
      <w:r w:rsidR="004F64EF" w:rsidRPr="00085415">
        <w:rPr>
          <w:rFonts w:cs="Arial"/>
        </w:rPr>
        <w:t xml:space="preserve"> veřejných zakázek</w:t>
      </w:r>
      <w:r w:rsidR="006D5E6C" w:rsidRPr="00085415">
        <w:rPr>
          <w:rFonts w:cs="Arial"/>
        </w:rPr>
        <w:t>, ve znění pozdějších předpisů</w:t>
      </w:r>
      <w:r w:rsidR="004F64EF" w:rsidRPr="00085415">
        <w:rPr>
          <w:rFonts w:cs="Arial"/>
        </w:rPr>
        <w:t xml:space="preserve"> (dále jen „ZZVZ“).</w:t>
      </w:r>
    </w:p>
    <w:p w14:paraId="5AFBEB91" w14:textId="25C926D5" w:rsidR="004F154E" w:rsidRPr="001719E0" w:rsidRDefault="004F154E" w:rsidP="00686D6B">
      <w:pPr>
        <w:pStyle w:val="l-L1"/>
        <w:spacing w:before="280" w:after="200"/>
        <w:ind w:firstLine="289"/>
        <w:contextualSpacing w:val="0"/>
      </w:pPr>
      <w:r w:rsidRPr="001719E0">
        <w:t>Předmět a účel smlouvy</w:t>
      </w:r>
    </w:p>
    <w:p w14:paraId="0D88FF6F" w14:textId="79A056B4" w:rsidR="008665E9" w:rsidRPr="00966255" w:rsidRDefault="000F5BF7" w:rsidP="00E7206F">
      <w:pPr>
        <w:pStyle w:val="l-L2"/>
        <w:numPr>
          <w:ilvl w:val="0"/>
          <w:numId w:val="5"/>
        </w:numPr>
        <w:ind w:left="357" w:hanging="357"/>
        <w:contextualSpacing w:val="0"/>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w:t>
      </w:r>
      <w:r w:rsidRPr="00966255">
        <w:t>rozsahu nezbytném pro realizaci následující stavby:</w:t>
      </w:r>
    </w:p>
    <w:p w14:paraId="5BBBEC10" w14:textId="2DA589EA" w:rsidR="000F5BF7" w:rsidRPr="00966255" w:rsidRDefault="000F5BF7" w:rsidP="0055684A">
      <w:pPr>
        <w:pStyle w:val="l-L2"/>
        <w:tabs>
          <w:tab w:val="clear" w:pos="737"/>
        </w:tabs>
        <w:spacing w:before="80" w:after="80"/>
        <w:ind w:left="357" w:firstLine="0"/>
        <w:contextualSpacing w:val="0"/>
      </w:pPr>
      <w:bookmarkStart w:id="7" w:name="_Hlk207205815"/>
      <w:r w:rsidRPr="00966255">
        <w:t>Název stavby:</w:t>
      </w:r>
      <w:r w:rsidR="00085415" w:rsidRPr="00966255">
        <w:tab/>
      </w:r>
      <w:r w:rsidR="000538CE" w:rsidRPr="00966255">
        <w:rPr>
          <w:b/>
          <w:snapToGrid w:val="0"/>
        </w:rPr>
        <w:t>Malá vodní nádrž VN5</w:t>
      </w:r>
      <w:r w:rsidR="00F07A38" w:rsidRPr="00966255">
        <w:rPr>
          <w:b/>
          <w:snapToGrid w:val="0"/>
        </w:rPr>
        <w:t xml:space="preserve"> </w:t>
      </w:r>
    </w:p>
    <w:p w14:paraId="535BF821" w14:textId="4101B5BB" w:rsidR="00035F68" w:rsidRPr="00966255" w:rsidRDefault="008E133F" w:rsidP="0055684A">
      <w:pPr>
        <w:pStyle w:val="l-L2"/>
        <w:tabs>
          <w:tab w:val="clear" w:pos="737"/>
        </w:tabs>
        <w:spacing w:before="80" w:after="80"/>
        <w:ind w:left="2124" w:hanging="1767"/>
        <w:contextualSpacing w:val="0"/>
      </w:pPr>
      <w:r w:rsidRPr="00966255">
        <w:t>Místo stavby:</w:t>
      </w:r>
      <w:r w:rsidR="00085415" w:rsidRPr="00966255">
        <w:tab/>
      </w:r>
      <w:r w:rsidR="000538CE" w:rsidRPr="00966255">
        <w:rPr>
          <w:rStyle w:val="l-L2Char"/>
          <w:rFonts w:cs="Arial"/>
          <w:szCs w:val="22"/>
        </w:rPr>
        <w:t xml:space="preserve">Karlovarský kraj, okres Cheb, obec Libá, </w:t>
      </w:r>
      <w:r w:rsidR="00080FD0" w:rsidRPr="00966255">
        <w:rPr>
          <w:rFonts w:cs="Arial"/>
          <w:szCs w:val="22"/>
        </w:rPr>
        <w:t>k.ú.</w:t>
      </w:r>
      <w:r w:rsidR="000538CE" w:rsidRPr="00966255">
        <w:rPr>
          <w:rFonts w:cs="Arial"/>
          <w:szCs w:val="22"/>
        </w:rPr>
        <w:t xml:space="preserve"> Lužná u</w:t>
      </w:r>
      <w:r w:rsidR="00080FD0" w:rsidRPr="00966255">
        <w:rPr>
          <w:rFonts w:cs="Arial"/>
          <w:szCs w:val="22"/>
        </w:rPr>
        <w:t> </w:t>
      </w:r>
      <w:r w:rsidR="000538CE" w:rsidRPr="00966255">
        <w:rPr>
          <w:rFonts w:cs="Arial"/>
          <w:szCs w:val="22"/>
        </w:rPr>
        <w:t>Františkových Lázní</w:t>
      </w:r>
    </w:p>
    <w:p w14:paraId="0A4AED6C" w14:textId="64D7E7A4" w:rsidR="000F5BF7" w:rsidRPr="00966255" w:rsidRDefault="00035F68" w:rsidP="0055684A">
      <w:pPr>
        <w:pStyle w:val="l-L2"/>
        <w:tabs>
          <w:tab w:val="clear" w:pos="737"/>
        </w:tabs>
        <w:spacing w:before="80" w:after="80"/>
        <w:ind w:left="357" w:firstLine="0"/>
        <w:contextualSpacing w:val="0"/>
        <w:rPr>
          <w:rFonts w:cs="Arial"/>
          <w:b/>
          <w:szCs w:val="22"/>
        </w:rPr>
      </w:pPr>
      <w:r w:rsidRPr="00966255">
        <w:rPr>
          <w:szCs w:val="22"/>
        </w:rPr>
        <w:t>Popis stavby:</w:t>
      </w:r>
      <w:r w:rsidR="00085415" w:rsidRPr="00966255">
        <w:rPr>
          <w:szCs w:val="22"/>
        </w:rPr>
        <w:tab/>
      </w:r>
      <w:r w:rsidR="00F7685B" w:rsidRPr="00966255">
        <w:rPr>
          <w:szCs w:val="22"/>
        </w:rPr>
        <w:t>obnova historické</w:t>
      </w:r>
      <w:r w:rsidR="00F7685B" w:rsidRPr="00966255">
        <w:rPr>
          <w:b/>
          <w:bCs/>
          <w:szCs w:val="22"/>
        </w:rPr>
        <w:t xml:space="preserve"> </w:t>
      </w:r>
      <w:r w:rsidR="00E7206F" w:rsidRPr="00966255">
        <w:rPr>
          <w:szCs w:val="22"/>
        </w:rPr>
        <w:t xml:space="preserve">malé </w:t>
      </w:r>
      <w:r w:rsidR="00080FD0" w:rsidRPr="00966255">
        <w:rPr>
          <w:rFonts w:cs="Arial"/>
          <w:szCs w:val="22"/>
        </w:rPr>
        <w:t xml:space="preserve">vodní nádrže VN5 na </w:t>
      </w:r>
      <w:proofErr w:type="spellStart"/>
      <w:r w:rsidR="00080FD0" w:rsidRPr="00966255">
        <w:rPr>
          <w:rFonts w:cs="Arial"/>
          <w:szCs w:val="22"/>
        </w:rPr>
        <w:t>p.p.č</w:t>
      </w:r>
      <w:proofErr w:type="spellEnd"/>
      <w:r w:rsidR="00080FD0" w:rsidRPr="00966255">
        <w:rPr>
          <w:rFonts w:cs="Arial"/>
          <w:szCs w:val="22"/>
        </w:rPr>
        <w:t>. 547</w:t>
      </w:r>
      <w:r w:rsidR="00F07A38" w:rsidRPr="00966255">
        <w:rPr>
          <w:rFonts w:cs="Arial"/>
          <w:szCs w:val="22"/>
        </w:rPr>
        <w:t xml:space="preserve">. </w:t>
      </w:r>
    </w:p>
    <w:p w14:paraId="3F25D8A4" w14:textId="59666F0F" w:rsidR="00F7685B" w:rsidRPr="00966255" w:rsidRDefault="00F7685B" w:rsidP="0040462A">
      <w:pPr>
        <w:pStyle w:val="l-L2"/>
        <w:tabs>
          <w:tab w:val="clear" w:pos="737"/>
        </w:tabs>
        <w:spacing w:before="200" w:after="80"/>
        <w:ind w:left="357" w:firstLine="0"/>
        <w:contextualSpacing w:val="0"/>
      </w:pPr>
      <w:r w:rsidRPr="00966255">
        <w:t>Název stavby:</w:t>
      </w:r>
      <w:r w:rsidRPr="00966255">
        <w:tab/>
      </w:r>
      <w:r w:rsidRPr="00966255">
        <w:rPr>
          <w:b/>
          <w:snapToGrid w:val="0"/>
        </w:rPr>
        <w:t>Revitalizace VT3</w:t>
      </w:r>
    </w:p>
    <w:p w14:paraId="29F4D456" w14:textId="77777777" w:rsidR="00F7685B" w:rsidRPr="00966255" w:rsidRDefault="00F7685B" w:rsidP="0055684A">
      <w:pPr>
        <w:pStyle w:val="l-L2"/>
        <w:tabs>
          <w:tab w:val="clear" w:pos="737"/>
        </w:tabs>
        <w:spacing w:before="80" w:after="80"/>
        <w:ind w:left="2124" w:hanging="1767"/>
        <w:contextualSpacing w:val="0"/>
      </w:pPr>
      <w:r w:rsidRPr="00966255">
        <w:t>Místo stavby:</w:t>
      </w:r>
      <w:r w:rsidRPr="00966255">
        <w:tab/>
      </w:r>
      <w:r w:rsidRPr="00966255">
        <w:rPr>
          <w:rStyle w:val="l-L2Char"/>
          <w:rFonts w:cs="Arial"/>
          <w:szCs w:val="22"/>
        </w:rPr>
        <w:t xml:space="preserve">Karlovarský kraj, okres Cheb, obec Libá, </w:t>
      </w:r>
      <w:r w:rsidRPr="00966255">
        <w:rPr>
          <w:rFonts w:cs="Arial"/>
          <w:szCs w:val="22"/>
        </w:rPr>
        <w:t>k.ú. Lužná u Františkových Lázní</w:t>
      </w:r>
    </w:p>
    <w:p w14:paraId="7356FD9D" w14:textId="75885DE5" w:rsidR="00F7685B" w:rsidRPr="00966255" w:rsidRDefault="00F7685B" w:rsidP="00966255">
      <w:pPr>
        <w:pStyle w:val="l-L2"/>
        <w:tabs>
          <w:tab w:val="clear" w:pos="737"/>
        </w:tabs>
        <w:spacing w:before="80" w:after="80"/>
        <w:ind w:left="2124" w:hanging="1767"/>
        <w:contextualSpacing w:val="0"/>
      </w:pPr>
      <w:r w:rsidRPr="00966255">
        <w:t>Popis stavby:</w:t>
      </w:r>
      <w:r w:rsidRPr="00966255">
        <w:tab/>
        <w:t xml:space="preserve">rekonstrukce horní část toku IDVT 10224424 mezi silnici III/21320 a obecním rybníkem na </w:t>
      </w:r>
      <w:proofErr w:type="spellStart"/>
      <w:r w:rsidRPr="00966255">
        <w:t>p.p</w:t>
      </w:r>
      <w:r w:rsidR="00CB2704" w:rsidRPr="00966255">
        <w:t>.č</w:t>
      </w:r>
      <w:proofErr w:type="spellEnd"/>
      <w:r w:rsidR="00CB2704" w:rsidRPr="00966255">
        <w:t>. 545 a 546</w:t>
      </w:r>
      <w:r w:rsidRPr="00966255">
        <w:t>. Je navržena částečná revitalizace</w:t>
      </w:r>
      <w:r w:rsidR="00E7206F" w:rsidRPr="00966255">
        <w:t xml:space="preserve"> a</w:t>
      </w:r>
      <w:r w:rsidRPr="00966255">
        <w:t xml:space="preserve"> částečné obnovení funkčnosti zatrubnění.  </w:t>
      </w:r>
    </w:p>
    <w:p w14:paraId="43A5AC67" w14:textId="0A152A7E" w:rsidR="00DA31F3" w:rsidRPr="00966255" w:rsidRDefault="00DA31F3" w:rsidP="0040462A">
      <w:pPr>
        <w:pStyle w:val="l-L2"/>
        <w:tabs>
          <w:tab w:val="clear" w:pos="737"/>
        </w:tabs>
        <w:spacing w:before="200" w:after="80"/>
        <w:ind w:left="357" w:firstLine="0"/>
        <w:contextualSpacing w:val="0"/>
      </w:pPr>
      <w:r w:rsidRPr="00966255">
        <w:t>Název stavby:</w:t>
      </w:r>
      <w:r w:rsidRPr="00966255">
        <w:tab/>
      </w:r>
      <w:r w:rsidRPr="00966255">
        <w:rPr>
          <w:b/>
          <w:bCs/>
        </w:rPr>
        <w:t>Hlavní p</w:t>
      </w:r>
      <w:r w:rsidRPr="00966255">
        <w:rPr>
          <w:b/>
          <w:snapToGrid w:val="0"/>
        </w:rPr>
        <w:t>olní cesta HC3</w:t>
      </w:r>
    </w:p>
    <w:p w14:paraId="45D3D272" w14:textId="77777777" w:rsidR="00DA31F3" w:rsidRPr="00966255" w:rsidRDefault="00DA31F3" w:rsidP="0055684A">
      <w:pPr>
        <w:pStyle w:val="l-L2"/>
        <w:tabs>
          <w:tab w:val="clear" w:pos="737"/>
        </w:tabs>
        <w:spacing w:before="80" w:after="80"/>
        <w:ind w:left="2124" w:hanging="1767"/>
        <w:contextualSpacing w:val="0"/>
      </w:pPr>
      <w:r w:rsidRPr="00966255">
        <w:t>Místo stavby:</w:t>
      </w:r>
      <w:r w:rsidRPr="00966255">
        <w:tab/>
      </w:r>
      <w:r w:rsidRPr="00966255">
        <w:rPr>
          <w:rStyle w:val="l-L2Char"/>
          <w:rFonts w:cs="Arial"/>
          <w:szCs w:val="22"/>
        </w:rPr>
        <w:t xml:space="preserve">Karlovarský kraj, okres Cheb, obec Libá, </w:t>
      </w:r>
      <w:r w:rsidRPr="00966255">
        <w:rPr>
          <w:rFonts w:cs="Arial"/>
          <w:szCs w:val="22"/>
        </w:rPr>
        <w:t>k.ú. Lužná u Františkových Lázní</w:t>
      </w:r>
    </w:p>
    <w:p w14:paraId="5CE87B6E" w14:textId="414A2446" w:rsidR="001368BC" w:rsidRPr="00F7685B" w:rsidRDefault="00DA31F3" w:rsidP="00C56958">
      <w:pPr>
        <w:pStyle w:val="l-L2"/>
        <w:tabs>
          <w:tab w:val="clear" w:pos="737"/>
        </w:tabs>
        <w:spacing w:before="80" w:after="80"/>
        <w:ind w:left="2124" w:hanging="1767"/>
        <w:contextualSpacing w:val="0"/>
        <w:rPr>
          <w:szCs w:val="22"/>
        </w:rPr>
      </w:pPr>
      <w:r w:rsidRPr="00966255">
        <w:rPr>
          <w:szCs w:val="22"/>
        </w:rPr>
        <w:t>Popis stavby:</w:t>
      </w:r>
      <w:r w:rsidRPr="00966255">
        <w:rPr>
          <w:szCs w:val="22"/>
        </w:rPr>
        <w:tab/>
      </w:r>
      <w:r w:rsidRPr="00966255">
        <w:rPr>
          <w:spacing w:val="-2"/>
          <w:szCs w:val="22"/>
        </w:rPr>
        <w:t xml:space="preserve">novostavba polní cesty na </w:t>
      </w:r>
      <w:proofErr w:type="spellStart"/>
      <w:r w:rsidRPr="00966255">
        <w:rPr>
          <w:spacing w:val="-2"/>
          <w:szCs w:val="22"/>
        </w:rPr>
        <w:t>p.p.č</w:t>
      </w:r>
      <w:proofErr w:type="spellEnd"/>
      <w:r w:rsidRPr="00966255">
        <w:rPr>
          <w:spacing w:val="-2"/>
          <w:szCs w:val="22"/>
        </w:rPr>
        <w:t xml:space="preserve">. 544 v k.ú. Lužná u Fr. Lázní, délka cca </w:t>
      </w:r>
      <w:r w:rsidR="00C56958">
        <w:rPr>
          <w:spacing w:val="-2"/>
          <w:szCs w:val="22"/>
        </w:rPr>
        <w:br/>
      </w:r>
      <w:r w:rsidRPr="00966255">
        <w:rPr>
          <w:spacing w:val="-2"/>
          <w:szCs w:val="22"/>
        </w:rPr>
        <w:t>300 m. Kategorie cesty P4,5/30</w:t>
      </w:r>
      <w:r w:rsidR="00E7206F" w:rsidRPr="00966255">
        <w:rPr>
          <w:spacing w:val="-2"/>
          <w:szCs w:val="22"/>
        </w:rPr>
        <w:t xml:space="preserve">; </w:t>
      </w:r>
      <w:r w:rsidRPr="00966255">
        <w:rPr>
          <w:spacing w:val="-2"/>
          <w:szCs w:val="22"/>
        </w:rPr>
        <w:t>jednopruhová obousměrná se zpevněným krytem</w:t>
      </w:r>
      <w:bookmarkStart w:id="8" w:name="_Hlk43791138"/>
      <w:r w:rsidR="003B138E" w:rsidRPr="00966255">
        <w:rPr>
          <w:spacing w:val="-2"/>
          <w:szCs w:val="22"/>
        </w:rPr>
        <w:t>, šířka jízdního pruhu 3,5 m, s krajnicemi 2 x 0,5 m</w:t>
      </w:r>
      <w:r w:rsidR="001368BC" w:rsidRPr="00966255">
        <w:rPr>
          <w:spacing w:val="-2"/>
          <w:szCs w:val="22"/>
        </w:rPr>
        <w:t xml:space="preserve">. </w:t>
      </w:r>
      <w:bookmarkEnd w:id="8"/>
      <w:r w:rsidR="001368BC" w:rsidRPr="00966255">
        <w:rPr>
          <w:spacing w:val="-2"/>
          <w:szCs w:val="22"/>
        </w:rPr>
        <w:t>Odvodnění povrchu cesty je navrženo podélným a příčným sklonem. Odvodnění pláně je zajištěno jednostranným příčným sklonem a</w:t>
      </w:r>
      <w:r w:rsidR="00090CD2" w:rsidRPr="00966255">
        <w:rPr>
          <w:spacing w:val="-2"/>
          <w:szCs w:val="22"/>
        </w:rPr>
        <w:t> </w:t>
      </w:r>
      <w:r w:rsidR="001368BC" w:rsidRPr="00966255">
        <w:rPr>
          <w:spacing w:val="-2"/>
          <w:szCs w:val="22"/>
        </w:rPr>
        <w:t xml:space="preserve">podélnou drenáží. </w:t>
      </w:r>
      <w:r w:rsidR="0035224D" w:rsidRPr="00966255">
        <w:rPr>
          <w:spacing w:val="-2"/>
          <w:szCs w:val="22"/>
        </w:rPr>
        <w:t>Součástí cesty je i propustek, sjezdy a vsakovací jímky, a dále napojení na silnici</w:t>
      </w:r>
      <w:r w:rsidR="00F7685B" w:rsidRPr="00966255">
        <w:rPr>
          <w:spacing w:val="-2"/>
        </w:rPr>
        <w:t xml:space="preserve"> III/21320</w:t>
      </w:r>
      <w:r w:rsidR="0035224D" w:rsidRPr="00966255">
        <w:rPr>
          <w:spacing w:val="-2"/>
          <w:szCs w:val="22"/>
        </w:rPr>
        <w:t xml:space="preserve"> a </w:t>
      </w:r>
      <w:r w:rsidR="00F7685B" w:rsidRPr="00966255">
        <w:rPr>
          <w:spacing w:val="-2"/>
          <w:szCs w:val="22"/>
        </w:rPr>
        <w:t xml:space="preserve">na </w:t>
      </w:r>
      <w:r w:rsidR="0035224D" w:rsidRPr="00966255">
        <w:rPr>
          <w:spacing w:val="-2"/>
          <w:szCs w:val="22"/>
        </w:rPr>
        <w:t xml:space="preserve">místní komunikaci. </w:t>
      </w:r>
      <w:r w:rsidR="00F7685B" w:rsidRPr="00966255">
        <w:rPr>
          <w:spacing w:val="-2"/>
          <w:szCs w:val="22"/>
        </w:rPr>
        <w:t>Součástí je i výsadba zeleně (opatření IP2a a</w:t>
      </w:r>
      <w:r w:rsidR="0040462A" w:rsidRPr="00966255">
        <w:rPr>
          <w:spacing w:val="-2"/>
          <w:szCs w:val="22"/>
        </w:rPr>
        <w:t> </w:t>
      </w:r>
      <w:r w:rsidR="00F7685B" w:rsidRPr="00966255">
        <w:rPr>
          <w:spacing w:val="-2"/>
          <w:szCs w:val="22"/>
        </w:rPr>
        <w:t>IP2b).</w:t>
      </w:r>
    </w:p>
    <w:bookmarkEnd w:id="7"/>
    <w:p w14:paraId="7782FD21" w14:textId="77777777" w:rsidR="000F5BF7" w:rsidRPr="005F0F87" w:rsidRDefault="000F5BF7" w:rsidP="00E7206F">
      <w:pPr>
        <w:pStyle w:val="l-L2"/>
        <w:tabs>
          <w:tab w:val="clear" w:pos="737"/>
        </w:tabs>
        <w:spacing w:before="60"/>
        <w:ind w:left="357" w:firstLine="0"/>
        <w:contextualSpacing w:val="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F7685B" w:rsidRDefault="000038B8" w:rsidP="00D60669">
      <w:pPr>
        <w:pStyle w:val="l-L2"/>
        <w:numPr>
          <w:ilvl w:val="0"/>
          <w:numId w:val="5"/>
        </w:numPr>
        <w:ind w:left="357" w:hanging="357"/>
        <w:rPr>
          <w:rStyle w:val="Odkaznakoment"/>
          <w:rFonts w:cs="Arial"/>
          <w:b/>
          <w:sz w:val="22"/>
          <w:szCs w:val="22"/>
        </w:rPr>
      </w:pPr>
      <w:r w:rsidRPr="00F7685B">
        <w:t xml:space="preserve">Podrobná specifikace </w:t>
      </w:r>
      <w:r w:rsidR="009821DF" w:rsidRPr="00F7685B">
        <w:t>Díla</w:t>
      </w:r>
      <w:r w:rsidR="00C50D61" w:rsidRPr="00F7685B">
        <w:t xml:space="preserve"> </w:t>
      </w:r>
      <w:r w:rsidRPr="00F7685B">
        <w:t>je obsažena</w:t>
      </w:r>
      <w:r w:rsidR="00C50D61" w:rsidRPr="00F7685B">
        <w:t xml:space="preserve"> v Příloze č.</w:t>
      </w:r>
      <w:r w:rsidR="007D0005" w:rsidRPr="00F7685B">
        <w:t> </w:t>
      </w:r>
      <w:r w:rsidR="00C50D61" w:rsidRPr="00F7685B">
        <w:t>1</w:t>
      </w:r>
      <w:r w:rsidR="002954D1" w:rsidRPr="00F7685B">
        <w:t xml:space="preserve"> a v Příloze č.</w:t>
      </w:r>
      <w:r w:rsidR="007D0005" w:rsidRPr="00F7685B">
        <w:t> </w:t>
      </w:r>
      <w:r w:rsidR="002954D1" w:rsidRPr="00F7685B">
        <w:t>2</w:t>
      </w:r>
      <w:r w:rsidR="00631AE8" w:rsidRPr="00F7685B">
        <w:t xml:space="preserve"> této </w:t>
      </w:r>
      <w:r w:rsidR="00024114" w:rsidRPr="00F7685B">
        <w:t>s</w:t>
      </w:r>
      <w:r w:rsidR="00631AE8" w:rsidRPr="00F7685B">
        <w:t>mlouvy</w:t>
      </w:r>
      <w:r w:rsidR="0047679A" w:rsidRPr="00F7685B">
        <w:t>,</w:t>
      </w:r>
      <w:r w:rsidR="002954D1" w:rsidRPr="00F7685B">
        <w:t xml:space="preserve"> </w:t>
      </w:r>
      <w:r w:rsidR="0047679A" w:rsidRPr="00F7685B">
        <w:t>kter</w:t>
      </w:r>
      <w:r w:rsidR="002954D1" w:rsidRPr="00F7685B">
        <w:t>é</w:t>
      </w:r>
      <w:r w:rsidR="0047679A" w:rsidRPr="00F7685B">
        <w:t xml:space="preserve"> j</w:t>
      </w:r>
      <w:r w:rsidR="002954D1" w:rsidRPr="00F7685B">
        <w:t>sou</w:t>
      </w:r>
      <w:r w:rsidR="0047679A" w:rsidRPr="00F7685B">
        <w:t xml:space="preserve"> nedílnou součástí této smlouvy</w:t>
      </w:r>
      <w:r w:rsidR="00631AE8" w:rsidRPr="00F7685B">
        <w:t>.</w:t>
      </w:r>
    </w:p>
    <w:p w14:paraId="34976178" w14:textId="39A75041" w:rsidR="00372F2C" w:rsidRPr="0064082B" w:rsidRDefault="00372F2C" w:rsidP="00D60669">
      <w:pPr>
        <w:pStyle w:val="l-L2"/>
        <w:numPr>
          <w:ilvl w:val="0"/>
          <w:numId w:val="5"/>
        </w:numPr>
        <w:ind w:left="357" w:hanging="357"/>
        <w:rPr>
          <w:rStyle w:val="Odkaznakoment"/>
          <w:b/>
          <w:sz w:val="22"/>
          <w:szCs w:val="22"/>
        </w:rPr>
      </w:pPr>
      <w:r w:rsidRPr="0064082B">
        <w:t xml:space="preserve">Zhotovitel předloží projektovou dokumentaci minimálně </w:t>
      </w:r>
      <w:r w:rsidR="0065225A" w:rsidRPr="0064082B">
        <w:t xml:space="preserve">45 </w:t>
      </w:r>
      <w:r w:rsidRPr="0064082B">
        <w:t>pracovních dnů před</w:t>
      </w:r>
      <w:r w:rsidR="00E7206F" w:rsidRPr="0064082B">
        <w:t xml:space="preserve"> </w:t>
      </w:r>
      <w:r w:rsidRPr="0064082B">
        <w:t>stanoven</w:t>
      </w:r>
      <w:r w:rsidR="00B648B8" w:rsidRPr="0064082B">
        <w:t>ou</w:t>
      </w:r>
      <w:r w:rsidRPr="0064082B">
        <w:t xml:space="preserve"> </w:t>
      </w:r>
      <w:r w:rsidR="00B648B8" w:rsidRPr="0064082B">
        <w:t>lhůtou pro předání</w:t>
      </w:r>
      <w:r w:rsidRPr="0064082B">
        <w:t xml:space="preserve"> </w:t>
      </w:r>
      <w:r w:rsidR="008700F5" w:rsidRPr="0064082B">
        <w:t xml:space="preserve">Díla </w:t>
      </w:r>
      <w:r w:rsidRPr="0064082B">
        <w:t>objednateli. Objednatel zajistí posouzení této</w:t>
      </w:r>
      <w:r w:rsidR="00E7206F" w:rsidRPr="0064082B">
        <w:t xml:space="preserve"> </w:t>
      </w:r>
      <w:r w:rsidRPr="0064082B">
        <w:t>projektové dokumentace</w:t>
      </w:r>
      <w:r w:rsidR="00B648B8" w:rsidRPr="0064082B">
        <w:t>.</w:t>
      </w:r>
      <w:r w:rsidRPr="0064082B">
        <w:t xml:space="preserve"> Objednatel následně předloží výsledek posouzení zhotoviteli, který zohlední závěry </w:t>
      </w:r>
      <w:r w:rsidR="00B648B8" w:rsidRPr="0064082B">
        <w:t xml:space="preserve">z </w:t>
      </w:r>
      <w:r w:rsidRPr="0064082B">
        <w:t xml:space="preserve">posudku </w:t>
      </w:r>
      <w:r w:rsidR="00B648B8" w:rsidRPr="0064082B">
        <w:t>a</w:t>
      </w:r>
      <w:r w:rsidRPr="0064082B">
        <w:t xml:space="preserve"> projektov</w:t>
      </w:r>
      <w:r w:rsidR="00B648B8" w:rsidRPr="0064082B">
        <w:t>ou</w:t>
      </w:r>
      <w:r w:rsidRPr="0064082B">
        <w:t xml:space="preserve"> dokumentaci</w:t>
      </w:r>
      <w:r w:rsidR="00B648B8" w:rsidRPr="0064082B">
        <w:t xml:space="preserve"> opraví</w:t>
      </w:r>
      <w:r w:rsidRPr="0064082B">
        <w:t>.</w:t>
      </w:r>
    </w:p>
    <w:p w14:paraId="3E1129F4" w14:textId="32551B8A" w:rsidR="002F6773" w:rsidRPr="0064082B" w:rsidRDefault="00F7685B" w:rsidP="00D60669">
      <w:pPr>
        <w:pStyle w:val="l-L2"/>
        <w:numPr>
          <w:ilvl w:val="0"/>
          <w:numId w:val="5"/>
        </w:numPr>
        <w:ind w:left="357" w:hanging="357"/>
        <w:rPr>
          <w:b/>
        </w:rPr>
      </w:pPr>
      <w:r w:rsidRPr="0064082B">
        <w:t>Zh</w:t>
      </w:r>
      <w:r w:rsidR="005C4290" w:rsidRPr="0064082B">
        <w:t>otovitel se zavazuje následně po</w:t>
      </w:r>
      <w:r w:rsidR="00427100" w:rsidRPr="0064082B">
        <w:t> </w:t>
      </w:r>
      <w:r w:rsidR="005C4290" w:rsidRPr="0064082B">
        <w:t>vypracování projektové dokumentace a následném schválení, převzetí projektové dokumentace objednatelem zajistit povolení stavebního úřadu na</w:t>
      </w:r>
      <w:r w:rsidR="00427100" w:rsidRPr="0064082B">
        <w:t> </w:t>
      </w:r>
      <w:r w:rsidR="005C4290" w:rsidRPr="0064082B">
        <w:t>stavbu dle</w:t>
      </w:r>
      <w:r w:rsidR="00427100" w:rsidRPr="0064082B">
        <w:t> </w:t>
      </w:r>
      <w:r w:rsidR="005C4290" w:rsidRPr="0064082B">
        <w:t>projektové dokumentace. Zhotovitel je v</w:t>
      </w:r>
      <w:r w:rsidR="00427100" w:rsidRPr="0064082B">
        <w:t> </w:t>
      </w:r>
      <w:r w:rsidR="005C4290" w:rsidRPr="0064082B">
        <w:t>rámci úkonů směřujícím k</w:t>
      </w:r>
      <w:r w:rsidR="00427100" w:rsidRPr="0064082B">
        <w:t> </w:t>
      </w:r>
      <w:r w:rsidR="005C4290" w:rsidRPr="0064082B">
        <w:t>zajištění povolení stavebního úřadu na stavbu na</w:t>
      </w:r>
      <w:r w:rsidR="00427100" w:rsidRPr="0064082B">
        <w:t> </w:t>
      </w:r>
      <w:r w:rsidR="005C4290" w:rsidRPr="0064082B">
        <w:t>základě plné moci (Příloha č.</w:t>
      </w:r>
      <w:r w:rsidR="00427100" w:rsidRPr="0064082B">
        <w:t> </w:t>
      </w:r>
      <w:r w:rsidR="005C4290" w:rsidRPr="0064082B">
        <w:t>3) oprávněn podat žádosti o</w:t>
      </w:r>
      <w:r w:rsidR="00427100" w:rsidRPr="0064082B">
        <w:t> </w:t>
      </w:r>
      <w:r w:rsidR="005C4290" w:rsidRPr="0064082B">
        <w:t>vydání stavebního</w:t>
      </w:r>
      <w:r w:rsidR="00E72077" w:rsidRPr="0064082B">
        <w:t xml:space="preserve"> (vodoprávního)</w:t>
      </w:r>
      <w:r w:rsidR="005C4290" w:rsidRPr="0064082B">
        <w:t xml:space="preserve"> povolení, doplnění a</w:t>
      </w:r>
      <w:r w:rsidR="00427100" w:rsidRPr="0064082B">
        <w:t> </w:t>
      </w:r>
      <w:r w:rsidR="005C4290" w:rsidRPr="0064082B">
        <w:t>opravy podání po</w:t>
      </w:r>
      <w:r w:rsidR="00427100" w:rsidRPr="0064082B">
        <w:t> </w:t>
      </w:r>
      <w:r w:rsidR="005C4290" w:rsidRPr="0064082B">
        <w:t>výzvě stavebního úřadu, převzetí veškerých písemností a</w:t>
      </w:r>
      <w:r w:rsidR="00427100" w:rsidRPr="0064082B">
        <w:t> </w:t>
      </w:r>
      <w:r w:rsidR="005C4290" w:rsidRPr="0064082B">
        <w:t xml:space="preserve">rozhodnutí stavebního úřadu, vzdání </w:t>
      </w:r>
      <w:r w:rsidR="00667DD3">
        <w:br/>
      </w:r>
      <w:r w:rsidR="005C4290" w:rsidRPr="0064082B">
        <w:lastRenderedPageBreak/>
        <w:t>se práva na</w:t>
      </w:r>
      <w:r w:rsidR="00427100" w:rsidRPr="0064082B">
        <w:t> </w:t>
      </w:r>
      <w:r w:rsidR="005C4290" w:rsidRPr="0064082B">
        <w:t>odvolání proti rozhodnutí stavebního úřadu a</w:t>
      </w:r>
      <w:r w:rsidR="00427100" w:rsidRPr="0064082B">
        <w:t> </w:t>
      </w:r>
      <w:r w:rsidR="005C4290" w:rsidRPr="0064082B">
        <w:t xml:space="preserve">činit další právní jednání směřující </w:t>
      </w:r>
      <w:r w:rsidR="00667DD3">
        <w:br/>
      </w:r>
      <w:r w:rsidR="005C4290" w:rsidRPr="0064082B">
        <w:t>k dosažení vydání příslušného stavebního</w:t>
      </w:r>
      <w:r w:rsidR="00E72077" w:rsidRPr="0064082B">
        <w:t xml:space="preserve"> (vodoprávního) </w:t>
      </w:r>
      <w:r w:rsidR="005C4290" w:rsidRPr="0064082B">
        <w:t>povolení.</w:t>
      </w:r>
    </w:p>
    <w:p w14:paraId="19EC383C" w14:textId="221A787A" w:rsidR="001B29E9" w:rsidRPr="0064082B" w:rsidRDefault="00670F32" w:rsidP="00D60669">
      <w:pPr>
        <w:pStyle w:val="l-L2"/>
        <w:numPr>
          <w:ilvl w:val="0"/>
          <w:numId w:val="5"/>
        </w:numPr>
        <w:ind w:left="357" w:hanging="357"/>
        <w:rPr>
          <w:b/>
        </w:rPr>
      </w:pPr>
      <w:r w:rsidRPr="0064082B">
        <w:t xml:space="preserve">Objednatel se zavazuje k převzetí </w:t>
      </w:r>
      <w:r w:rsidR="009821DF" w:rsidRPr="0064082B">
        <w:t>Díla</w:t>
      </w:r>
      <w:r w:rsidRPr="0064082B">
        <w:t xml:space="preserve"> a zaplacení cen</w:t>
      </w:r>
      <w:r w:rsidR="00930D90" w:rsidRPr="0064082B">
        <w:t>y</w:t>
      </w:r>
      <w:r w:rsidRPr="0064082B">
        <w:t xml:space="preserve"> za </w:t>
      </w:r>
      <w:r w:rsidR="00F72441" w:rsidRPr="0064082B">
        <w:t>jeho</w:t>
      </w:r>
      <w:r w:rsidR="0047679A" w:rsidRPr="0064082B">
        <w:t xml:space="preserve"> </w:t>
      </w:r>
      <w:r w:rsidR="008700F5" w:rsidRPr="0064082B">
        <w:t>provedení</w:t>
      </w:r>
      <w:r w:rsidR="0047679A" w:rsidRPr="0064082B">
        <w:t>.</w:t>
      </w:r>
    </w:p>
    <w:p w14:paraId="4F5655D0" w14:textId="61B82CE2" w:rsidR="00632E5A" w:rsidRPr="001719E0" w:rsidRDefault="00632E5A" w:rsidP="00942EBC">
      <w:pPr>
        <w:pStyle w:val="l-L1"/>
        <w:spacing w:before="280" w:after="200" w:line="240" w:lineRule="auto"/>
        <w:ind w:firstLine="289"/>
        <w:contextualSpacing w:val="0"/>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9"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9"/>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D2F7E">
        <w:rPr>
          <w:rFonts w:cs="Arial"/>
          <w:spacing w:val="-4"/>
        </w:rPr>
        <w:t>Zhotovitel nenese odpovědnost za správnost údajů převzatých z katastru nemovitostí</w:t>
      </w:r>
      <w:r w:rsidR="00131905" w:rsidRPr="002D2F7E">
        <w:rPr>
          <w:rFonts w:cs="Arial"/>
          <w:spacing w:val="-4"/>
        </w:rPr>
        <w:t xml:space="preserve">, je však povinen jejich správnost náležitě ověřit v rozsahu nezbytném pro </w:t>
      </w:r>
      <w:r w:rsidR="008D5DB7" w:rsidRPr="002D2F7E">
        <w:rPr>
          <w:rFonts w:cs="Arial"/>
          <w:spacing w:val="-4"/>
        </w:rPr>
        <w:t>zhotovení Díla</w:t>
      </w:r>
      <w:r w:rsidR="00131905" w:rsidRPr="002D2F7E">
        <w:rPr>
          <w:rFonts w:cs="Arial"/>
          <w:spacing w:val="-4"/>
        </w:rPr>
        <w:t xml:space="preserve"> dle</w:t>
      </w:r>
      <w:r w:rsidR="00783731" w:rsidRPr="002D2F7E">
        <w:rPr>
          <w:rFonts w:cs="Arial"/>
          <w:spacing w:val="-4"/>
        </w:rPr>
        <w:t> </w:t>
      </w:r>
      <w:r w:rsidR="00131905" w:rsidRPr="002D2F7E">
        <w:rPr>
          <w:rFonts w:cs="Arial"/>
          <w:spacing w:val="-4"/>
        </w:rPr>
        <w:t>této</w:t>
      </w:r>
      <w:r w:rsidR="000664F3" w:rsidRPr="002D2F7E">
        <w:rPr>
          <w:rFonts w:cs="Arial"/>
          <w:spacing w:val="-4"/>
        </w:rPr>
        <w:t> </w:t>
      </w:r>
      <w:r w:rsidR="00131905" w:rsidRPr="002D2F7E">
        <w:rPr>
          <w:rFonts w:cs="Arial"/>
          <w:spacing w:val="-4"/>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lastRenderedPageBreak/>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48CAF4FB" w:rsidR="006B2BF9" w:rsidRPr="00085415" w:rsidRDefault="006B2BF9" w:rsidP="00D60669">
      <w:pPr>
        <w:pStyle w:val="l-L2"/>
        <w:numPr>
          <w:ilvl w:val="0"/>
          <w:numId w:val="8"/>
        </w:numPr>
        <w:ind w:left="1071" w:hanging="357"/>
      </w:pPr>
      <w:r w:rsidRPr="00085415">
        <w:rPr>
          <w:rFonts w:cs="Arial"/>
        </w:rPr>
        <w:t xml:space="preserve">předcházením znečišťování ovzduší a snižováním úrovně znečišťování, může-li </w:t>
      </w:r>
      <w:r w:rsidR="00AC503B">
        <w:rPr>
          <w:rFonts w:cs="Arial"/>
        </w:rPr>
        <w:br/>
      </w:r>
      <w:r w:rsidRPr="00085415">
        <w:rPr>
          <w:rFonts w:cs="Arial"/>
        </w:rPr>
        <w:t>je během plnění veřejné zakázky způsobit</w:t>
      </w:r>
      <w:r w:rsidR="007D7AB1">
        <w:rPr>
          <w:rFonts w:cs="Arial"/>
        </w:rPr>
        <w:t>,</w:t>
      </w:r>
    </w:p>
    <w:p w14:paraId="735BC1F8" w14:textId="5BF9F773"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5F3EA3">
        <w:rPr>
          <w:rFonts w:cs="Arial"/>
        </w:rPr>
        <w:t> </w:t>
      </w:r>
      <w:r w:rsidRPr="00085415">
        <w:rPr>
          <w:rFonts w:cs="Arial"/>
        </w:rPr>
        <w:t>prosazováním základních principů ochrany životního prostředí a zdraví lidí při</w:t>
      </w:r>
      <w:r w:rsidR="003E5337">
        <w:rPr>
          <w:rFonts w:cs="Arial"/>
        </w:rPr>
        <w:t xml:space="preserve">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2D2F7E">
        <w:rPr>
          <w:rFonts w:cs="Arial"/>
          <w:spacing w:val="-2"/>
        </w:rPr>
        <w:t>implementaci nového nebo značně zlepšeného produktu, služby nebo postupu souvisejícího s předmětem veřejné zakázky, bude-li to vzhledem ke smyslu zakázky možné</w:t>
      </w:r>
      <w:r w:rsidRPr="00085415">
        <w:rPr>
          <w:rFonts w:cs="Arial"/>
        </w:rPr>
        <w:t>.</w:t>
      </w:r>
    </w:p>
    <w:p w14:paraId="116BCC27" w14:textId="463F56CC" w:rsidR="00536E8C" w:rsidRPr="001719E0" w:rsidRDefault="00B648B8" w:rsidP="00686D6B">
      <w:pPr>
        <w:pStyle w:val="l-L1"/>
        <w:spacing w:before="280" w:after="200"/>
        <w:ind w:firstLine="289"/>
        <w:contextualSpacing w:val="0"/>
      </w:pPr>
      <w:bookmarkStart w:id="10" w:name="_Ref376528450"/>
      <w:r w:rsidRPr="001719E0">
        <w:t>Doba</w:t>
      </w:r>
      <w:r w:rsidR="11D742A6" w:rsidRPr="001719E0">
        <w:t xml:space="preserve"> </w:t>
      </w:r>
      <w:r w:rsidR="008960AA" w:rsidRPr="001719E0">
        <w:t>plnění</w:t>
      </w:r>
      <w:bookmarkEnd w:id="10"/>
    </w:p>
    <w:p w14:paraId="6F839CDA" w14:textId="734E628D" w:rsidR="008011A3" w:rsidRPr="0064082B" w:rsidRDefault="008011A3" w:rsidP="0035224D">
      <w:pPr>
        <w:pStyle w:val="l-L2"/>
        <w:numPr>
          <w:ilvl w:val="0"/>
          <w:numId w:val="40"/>
        </w:numPr>
        <w:ind w:left="357" w:hanging="357"/>
      </w:pPr>
      <w:bookmarkStart w:id="11" w:name="_Ref376374899"/>
      <w:bookmarkStart w:id="12" w:name="_Ref376425265"/>
      <w:r w:rsidRPr="0064082B">
        <w:t xml:space="preserve">Zhotovitel se zavazuje </w:t>
      </w:r>
      <w:r w:rsidR="008700F5" w:rsidRPr="0064082B">
        <w:t xml:space="preserve">dokončit a předat </w:t>
      </w:r>
      <w:r w:rsidR="00932E7A" w:rsidRPr="0064082B">
        <w:t>Dílo</w:t>
      </w:r>
      <w:r w:rsidR="00A85DC6" w:rsidRPr="0064082B">
        <w:t xml:space="preserve"> </w:t>
      </w:r>
      <w:r w:rsidR="00BD152D" w:rsidRPr="0064082B">
        <w:t>včetně</w:t>
      </w:r>
      <w:r w:rsidRPr="0064082B">
        <w:t xml:space="preserve"> </w:t>
      </w:r>
      <w:r w:rsidR="00A85DC6" w:rsidRPr="0064082B">
        <w:t>zaji</w:t>
      </w:r>
      <w:r w:rsidR="00550DC7" w:rsidRPr="0064082B">
        <w:t>š</w:t>
      </w:r>
      <w:r w:rsidR="00A85DC6" w:rsidRPr="0064082B">
        <w:t>t</w:t>
      </w:r>
      <w:r w:rsidR="00BD152D" w:rsidRPr="0064082B">
        <w:t>ění</w:t>
      </w:r>
      <w:r w:rsidR="00A85DC6" w:rsidRPr="0064082B">
        <w:t xml:space="preserve"> vydání </w:t>
      </w:r>
      <w:r w:rsidR="00F446B1" w:rsidRPr="0064082B">
        <w:t>povolení stavebního úřadu na stavbu</w:t>
      </w:r>
      <w:r w:rsidR="00F446B1" w:rsidRPr="0064082B" w:rsidDel="00F446B1">
        <w:t xml:space="preserve"> </w:t>
      </w:r>
      <w:r w:rsidRPr="0064082B">
        <w:t>v následujících</w:t>
      </w:r>
      <w:r w:rsidR="25BF88C1" w:rsidRPr="0064082B">
        <w:t xml:space="preserve"> </w:t>
      </w:r>
      <w:r w:rsidR="00B648B8" w:rsidRPr="0064082B">
        <w:t>lhůtách</w:t>
      </w:r>
      <w:r w:rsidRPr="0064082B">
        <w:t>:</w:t>
      </w:r>
      <w:bookmarkEnd w:id="11"/>
      <w:bookmarkEnd w:id="12"/>
    </w:p>
    <w:p w14:paraId="5C776E51" w14:textId="602804CE" w:rsidR="00712A60" w:rsidRPr="0064082B" w:rsidRDefault="001B5F06" w:rsidP="0035224D">
      <w:pPr>
        <w:pStyle w:val="l-L2"/>
        <w:numPr>
          <w:ilvl w:val="3"/>
          <w:numId w:val="9"/>
        </w:numPr>
        <w:jc w:val="left"/>
      </w:pPr>
      <w:r w:rsidRPr="0064082B">
        <w:t>p</w:t>
      </w:r>
      <w:r w:rsidR="00712A60" w:rsidRPr="0064082B">
        <w:t>rojektová dokumentace</w:t>
      </w:r>
      <w:r w:rsidR="002D2F7E" w:rsidRPr="0064082B">
        <w:t xml:space="preserve"> - </w:t>
      </w:r>
      <w:r w:rsidR="00322D37" w:rsidRPr="0064082B">
        <w:rPr>
          <w:b/>
          <w:bCs/>
        </w:rPr>
        <w:t>8 měsíců od podpisu smlouvy</w:t>
      </w:r>
    </w:p>
    <w:p w14:paraId="6CD00C5D" w14:textId="4646C9C1" w:rsidR="00712A60" w:rsidRPr="0064082B" w:rsidRDefault="00B548B4" w:rsidP="0035224D">
      <w:pPr>
        <w:pStyle w:val="l-L2"/>
        <w:numPr>
          <w:ilvl w:val="3"/>
          <w:numId w:val="9"/>
        </w:numPr>
        <w:jc w:val="left"/>
        <w:rPr>
          <w:bCs/>
          <w:snapToGrid w:val="0"/>
        </w:rPr>
      </w:pPr>
      <w:r w:rsidRPr="0064082B">
        <w:t xml:space="preserve">povolení stavebního úřadu </w:t>
      </w:r>
      <w:r w:rsidR="00712A60" w:rsidRPr="0064082B">
        <w:t>(s dolož</w:t>
      </w:r>
      <w:r w:rsidR="00B648B8" w:rsidRPr="0064082B">
        <w:t>ením</w:t>
      </w:r>
      <w:r w:rsidR="00712A60" w:rsidRPr="0064082B">
        <w:t xml:space="preserve"> právní moci) </w:t>
      </w:r>
      <w:r w:rsidR="002D2F7E" w:rsidRPr="0064082B">
        <w:t xml:space="preserve">- </w:t>
      </w:r>
      <w:r w:rsidR="00322D37" w:rsidRPr="0064082B">
        <w:rPr>
          <w:b/>
          <w:snapToGrid w:val="0"/>
        </w:rPr>
        <w:t>12 měsíců od podpisu smlouvy</w:t>
      </w:r>
    </w:p>
    <w:p w14:paraId="04773E0E" w14:textId="25F078F6" w:rsidR="00712A60" w:rsidRDefault="00932E7A" w:rsidP="0035224D">
      <w:pPr>
        <w:pStyle w:val="l-L2"/>
        <w:numPr>
          <w:ilvl w:val="0"/>
          <w:numId w:val="40"/>
        </w:numPr>
        <w:ind w:left="357" w:hanging="357"/>
      </w:pPr>
      <w:r w:rsidRPr="0064082B">
        <w:t>Výsledky Geotechnického průzkumu budou zohledněny ve vyhotovené projektové dokumentaci a jeho výstupy budou předány současně s touto</w:t>
      </w:r>
      <w:r w:rsidRPr="00881B16">
        <w:t xml:space="preserve"> projektovou dokumentací.</w:t>
      </w:r>
    </w:p>
    <w:p w14:paraId="6D9452B6" w14:textId="242246D2" w:rsidR="000203F2" w:rsidRPr="0064082B" w:rsidRDefault="000203F2" w:rsidP="00686D6B">
      <w:pPr>
        <w:pStyle w:val="l-L1"/>
        <w:spacing w:before="280" w:after="200"/>
        <w:ind w:firstLine="289"/>
        <w:contextualSpacing w:val="0"/>
      </w:pPr>
      <w:r w:rsidRPr="0064082B">
        <w:t xml:space="preserve">Předání a převzetí </w:t>
      </w:r>
      <w:r w:rsidR="00E541F6" w:rsidRPr="0064082B">
        <w:t>Díla</w:t>
      </w:r>
    </w:p>
    <w:p w14:paraId="6E35EFB9" w14:textId="6285878F" w:rsidR="001D70C2" w:rsidRPr="0064082B" w:rsidRDefault="001D70C2" w:rsidP="0035224D">
      <w:pPr>
        <w:pStyle w:val="l-L2"/>
        <w:numPr>
          <w:ilvl w:val="0"/>
          <w:numId w:val="10"/>
        </w:numPr>
        <w:ind w:left="357" w:hanging="357"/>
      </w:pPr>
      <w:r w:rsidRPr="0064082B">
        <w:t xml:space="preserve">Místem pro předání </w:t>
      </w:r>
      <w:r w:rsidR="00932E7A" w:rsidRPr="0064082B">
        <w:t>Díla</w:t>
      </w:r>
      <w:r w:rsidRPr="0064082B">
        <w:t xml:space="preserve"> je sídlo objednatele.</w:t>
      </w:r>
    </w:p>
    <w:p w14:paraId="1AFF7557" w14:textId="20E869FE" w:rsidR="006144F0" w:rsidRPr="0064082B" w:rsidRDefault="006144F0" w:rsidP="0035224D">
      <w:pPr>
        <w:pStyle w:val="l-L2"/>
        <w:numPr>
          <w:ilvl w:val="0"/>
          <w:numId w:val="10"/>
        </w:numPr>
        <w:ind w:left="357" w:hanging="357"/>
      </w:pPr>
      <w:r w:rsidRPr="0064082B">
        <w:t>V</w:t>
      </w:r>
      <w:r w:rsidR="00712A60" w:rsidRPr="0064082B">
        <w:t>y</w:t>
      </w:r>
      <w:r w:rsidRPr="0064082B">
        <w:t>hotovení projektové dokumentace se skládá ze dvou etap:</w:t>
      </w:r>
    </w:p>
    <w:p w14:paraId="5354F49E" w14:textId="36A3C127" w:rsidR="006144F0" w:rsidRPr="0064082B" w:rsidRDefault="006144F0" w:rsidP="0035224D">
      <w:pPr>
        <w:pStyle w:val="l-L2"/>
        <w:numPr>
          <w:ilvl w:val="3"/>
          <w:numId w:val="11"/>
        </w:numPr>
      </w:pPr>
      <w:r w:rsidRPr="0064082B">
        <w:t>vypracování projektové dokumentace,</w:t>
      </w:r>
    </w:p>
    <w:p w14:paraId="6AE834DE" w14:textId="41BE2525" w:rsidR="00712A60" w:rsidRPr="0064082B" w:rsidRDefault="006144F0" w:rsidP="0035224D">
      <w:pPr>
        <w:pStyle w:val="l-L2"/>
        <w:numPr>
          <w:ilvl w:val="3"/>
          <w:numId w:val="11"/>
        </w:numPr>
      </w:pPr>
      <w:r w:rsidRPr="0064082B">
        <w:t>zajištění povolení stavebního úřadu na stavbu</w:t>
      </w:r>
      <w:r w:rsidRPr="0064082B" w:rsidDel="00B548B4">
        <w:t xml:space="preserve"> </w:t>
      </w:r>
      <w:r w:rsidRPr="0064082B">
        <w:t>s doložením právní moci.</w:t>
      </w:r>
    </w:p>
    <w:p w14:paraId="69411405" w14:textId="637875B8" w:rsidR="006A2FB2" w:rsidRPr="00313F8F" w:rsidRDefault="006A2FB2" w:rsidP="0035224D">
      <w:pPr>
        <w:pStyle w:val="l-L2"/>
        <w:numPr>
          <w:ilvl w:val="0"/>
          <w:numId w:val="10"/>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64082B" w:rsidRDefault="0013772F" w:rsidP="0035224D">
      <w:pPr>
        <w:pStyle w:val="l-L2"/>
        <w:numPr>
          <w:ilvl w:val="0"/>
          <w:numId w:val="10"/>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13"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13"/>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 xml:space="preserve">tovení Díla. </w:t>
      </w:r>
      <w:r w:rsidR="00B648B8" w:rsidRPr="0064082B">
        <w:lastRenderedPageBreak/>
        <w:t>Okamžikem převzetí bezvadného Díla přechází na objednatele vlastnické právo k</w:t>
      </w:r>
      <w:r w:rsidR="008B1881" w:rsidRPr="0064082B">
        <w:t> </w:t>
      </w:r>
      <w:r w:rsidR="00B648B8" w:rsidRPr="0064082B">
        <w:t>Dílu a</w:t>
      </w:r>
      <w:r w:rsidR="008B1881" w:rsidRPr="0064082B">
        <w:t> </w:t>
      </w:r>
      <w:r w:rsidR="00B648B8" w:rsidRPr="0064082B">
        <w:t>přechází na něj nebezpečí škody na</w:t>
      </w:r>
      <w:r w:rsidR="003A4838" w:rsidRPr="0064082B">
        <w:t> </w:t>
      </w:r>
      <w:r w:rsidR="00B648B8" w:rsidRPr="0064082B">
        <w:t>Díle.</w:t>
      </w:r>
    </w:p>
    <w:p w14:paraId="4CF90C52" w14:textId="08DD8AEE" w:rsidR="00FB3251" w:rsidRPr="00F7685B" w:rsidRDefault="004E7FB7" w:rsidP="00313F8F">
      <w:pPr>
        <w:pStyle w:val="l-L2"/>
        <w:tabs>
          <w:tab w:val="clear" w:pos="737"/>
        </w:tabs>
        <w:ind w:left="357" w:firstLine="0"/>
      </w:pPr>
      <w:r w:rsidRPr="0064082B">
        <w:t xml:space="preserve">V případě, že částí díla bude </w:t>
      </w:r>
      <w:r w:rsidR="00B548B4" w:rsidRPr="0064082B">
        <w:t>povolení stavebního úřadu na stavbu</w:t>
      </w:r>
      <w:r w:rsidR="00B548B4" w:rsidRPr="0064082B" w:rsidDel="00B548B4">
        <w:t xml:space="preserve"> </w:t>
      </w:r>
      <w:r w:rsidRPr="0064082B">
        <w:t>(s</w:t>
      </w:r>
      <w:r w:rsidR="0068571B" w:rsidRPr="0064082B">
        <w:t> </w:t>
      </w:r>
      <w:r w:rsidRPr="0064082B">
        <w:t>doložením právní moci), bude jeho předání objednateli potvrzovat protokol o předání a</w:t>
      </w:r>
      <w:r w:rsidR="0068571B" w:rsidRPr="0064082B">
        <w:t> </w:t>
      </w:r>
      <w:r w:rsidRPr="0064082B">
        <w:t>převzetí podepsaný oběma smluvními stranami.</w:t>
      </w:r>
    </w:p>
    <w:p w14:paraId="1158744F" w14:textId="68F887A3" w:rsidR="00236919" w:rsidRPr="001719E0" w:rsidRDefault="008960AA" w:rsidP="00686D6B">
      <w:pPr>
        <w:pStyle w:val="l-L1"/>
        <w:spacing w:before="280" w:after="200"/>
        <w:ind w:firstLine="289"/>
        <w:contextualSpacing w:val="0"/>
      </w:pPr>
      <w:r w:rsidRPr="001719E0">
        <w:t>Cena a způsob platby</w:t>
      </w:r>
    </w:p>
    <w:p w14:paraId="3034429D" w14:textId="00E61012" w:rsidR="00AF7FF2" w:rsidRPr="00655700" w:rsidRDefault="00AF7FF2" w:rsidP="0035224D">
      <w:pPr>
        <w:pStyle w:val="l-L2"/>
        <w:numPr>
          <w:ilvl w:val="0"/>
          <w:numId w:val="20"/>
        </w:numPr>
        <w:ind w:left="357" w:hanging="357"/>
        <w:rPr>
          <w:rFonts w:cs="Arial"/>
        </w:rPr>
      </w:pPr>
      <w:r w:rsidRPr="00655700">
        <w:rPr>
          <w:rFonts w:cs="Arial"/>
        </w:rPr>
        <w:t>Smluvní cena byla stanovena na základě nabídky zhotovitele ze dne</w:t>
      </w:r>
      <w:r w:rsidR="002C088A">
        <w:rPr>
          <w:rFonts w:cs="Arial"/>
        </w:rPr>
        <w:t xml:space="preserve"> 3. 10. 2025</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6C5F7E75" w:rsidR="00AF7FF2" w:rsidRPr="0064082B" w:rsidRDefault="00AF7FF2" w:rsidP="0035224D">
      <w:pPr>
        <w:pStyle w:val="l-L2"/>
        <w:numPr>
          <w:ilvl w:val="0"/>
          <w:numId w:val="20"/>
        </w:numPr>
        <w:ind w:left="357" w:hanging="357"/>
        <w:rPr>
          <w:rFonts w:cs="Arial"/>
        </w:rPr>
      </w:pPr>
      <w:r w:rsidRPr="00655700">
        <w:rPr>
          <w:rFonts w:cs="Arial"/>
        </w:rPr>
        <w:t>Celková cena za provedení Díla činí</w:t>
      </w:r>
      <w:r w:rsidR="002C088A">
        <w:rPr>
          <w:rFonts w:cs="Arial"/>
        </w:rPr>
        <w:t xml:space="preserve"> </w:t>
      </w:r>
      <w:r w:rsidR="002C088A" w:rsidRPr="002C088A">
        <w:rPr>
          <w:rFonts w:cs="Arial"/>
          <w:b/>
          <w:bCs/>
        </w:rPr>
        <w:t>425 000</w:t>
      </w:r>
      <w:r w:rsidRPr="000667D4">
        <w:rPr>
          <w:b/>
        </w:rPr>
        <w:t> </w:t>
      </w:r>
      <w:r w:rsidRPr="000667D4">
        <w:rPr>
          <w:rFonts w:cs="Arial"/>
          <w:b/>
        </w:rPr>
        <w:t>Kč</w:t>
      </w:r>
      <w:r w:rsidRPr="00655700">
        <w:rPr>
          <w:rFonts w:cs="Arial"/>
          <w:bCs/>
        </w:rPr>
        <w:t xml:space="preserve"> bez DPH</w:t>
      </w:r>
      <w:r w:rsidRPr="00655700">
        <w:rPr>
          <w:rFonts w:cs="Arial"/>
        </w:rPr>
        <w:t xml:space="preserve">. DPH bude účtována </w:t>
      </w:r>
      <w:r w:rsidRPr="0064082B">
        <w:rPr>
          <w:rFonts w:cs="Arial"/>
        </w:rPr>
        <w:t>v příslušné výši stanovené zákonem.</w:t>
      </w:r>
    </w:p>
    <w:p w14:paraId="07534CFA" w14:textId="4DF9CD6E" w:rsidR="00AF7FF2" w:rsidRPr="0064082B" w:rsidRDefault="00AF7FF2" w:rsidP="00AF7FF2">
      <w:pPr>
        <w:pStyle w:val="l-L2"/>
        <w:tabs>
          <w:tab w:val="clear" w:pos="737"/>
        </w:tabs>
        <w:ind w:left="357" w:firstLine="0"/>
        <w:rPr>
          <w:rFonts w:cs="Arial"/>
        </w:rPr>
      </w:pPr>
      <w:r w:rsidRPr="0064082B">
        <w:rPr>
          <w:rFonts w:cs="Arial"/>
        </w:rPr>
        <w:t>Z toho:</w:t>
      </w:r>
    </w:p>
    <w:p w14:paraId="1D977393" w14:textId="3B22DA30" w:rsidR="003E5337" w:rsidRPr="0064082B" w:rsidRDefault="00AF7FF2" w:rsidP="00783731">
      <w:pPr>
        <w:pStyle w:val="l-L2"/>
        <w:numPr>
          <w:ilvl w:val="0"/>
          <w:numId w:val="8"/>
        </w:numPr>
        <w:rPr>
          <w:rFonts w:cs="Arial"/>
        </w:rPr>
      </w:pPr>
      <w:r w:rsidRPr="0064082B">
        <w:rPr>
          <w:rFonts w:cs="Arial"/>
        </w:rPr>
        <w:t xml:space="preserve">Cena za zpracování projektové dokumentace činí </w:t>
      </w:r>
      <w:r w:rsidR="002C088A">
        <w:rPr>
          <w:rFonts w:cs="Arial"/>
          <w:b/>
          <w:snapToGrid w:val="0"/>
        </w:rPr>
        <w:t xml:space="preserve">420 000 </w:t>
      </w:r>
      <w:r w:rsidRPr="0064082B">
        <w:rPr>
          <w:rFonts w:cs="Arial"/>
          <w:b/>
          <w:bCs/>
        </w:rPr>
        <w:t>Kč</w:t>
      </w:r>
      <w:r w:rsidRPr="0064082B">
        <w:rPr>
          <w:rFonts w:cs="Arial"/>
        </w:rPr>
        <w:t xml:space="preserve"> bez DPH. </w:t>
      </w:r>
    </w:p>
    <w:p w14:paraId="47423E0D" w14:textId="4C34B884" w:rsidR="00783731" w:rsidRPr="0064082B" w:rsidRDefault="00AF7FF2" w:rsidP="003E5337">
      <w:pPr>
        <w:pStyle w:val="l-L2"/>
        <w:tabs>
          <w:tab w:val="clear" w:pos="737"/>
        </w:tabs>
        <w:ind w:left="720" w:firstLine="0"/>
        <w:rPr>
          <w:rFonts w:cs="Arial"/>
        </w:rPr>
      </w:pPr>
      <w:r w:rsidRPr="0064082B">
        <w:rPr>
          <w:rFonts w:cs="Arial"/>
        </w:rPr>
        <w:t>DPH bude účtována v příslušné výši stanovené zákonem.</w:t>
      </w:r>
    </w:p>
    <w:p w14:paraId="3B5A52EE" w14:textId="0FB62038" w:rsidR="003E5337" w:rsidRPr="0064082B" w:rsidRDefault="00AF7FF2" w:rsidP="00783731">
      <w:pPr>
        <w:pStyle w:val="l-L2"/>
        <w:numPr>
          <w:ilvl w:val="0"/>
          <w:numId w:val="8"/>
        </w:numPr>
        <w:rPr>
          <w:rFonts w:cs="Arial"/>
        </w:rPr>
      </w:pPr>
      <w:r w:rsidRPr="0064082B">
        <w:rPr>
          <w:rFonts w:cs="Arial"/>
        </w:rPr>
        <w:t xml:space="preserve">Cena za zajištění stavebního </w:t>
      </w:r>
      <w:r w:rsidR="00B462E3" w:rsidRPr="0064082B">
        <w:rPr>
          <w:rFonts w:cs="Arial"/>
        </w:rPr>
        <w:t xml:space="preserve">(vodoprávního) </w:t>
      </w:r>
      <w:r w:rsidRPr="0064082B">
        <w:rPr>
          <w:rFonts w:cs="Arial"/>
        </w:rPr>
        <w:t xml:space="preserve">povolení činí </w:t>
      </w:r>
      <w:r w:rsidR="002C088A">
        <w:rPr>
          <w:rFonts w:cs="Arial"/>
          <w:b/>
          <w:snapToGrid w:val="0"/>
        </w:rPr>
        <w:t>5 000</w:t>
      </w:r>
      <w:r w:rsidRPr="0064082B">
        <w:rPr>
          <w:rFonts w:cs="Arial"/>
          <w:b/>
          <w:bCs/>
        </w:rPr>
        <w:t> Kč</w:t>
      </w:r>
      <w:r w:rsidRPr="0064082B">
        <w:rPr>
          <w:rFonts w:cs="Arial"/>
        </w:rPr>
        <w:t xml:space="preserve"> bez DPH. </w:t>
      </w:r>
    </w:p>
    <w:p w14:paraId="61440C76" w14:textId="400FDB3C" w:rsidR="00AF7FF2" w:rsidRPr="0064082B" w:rsidRDefault="00AF7FF2" w:rsidP="003E5337">
      <w:pPr>
        <w:pStyle w:val="l-L2"/>
        <w:tabs>
          <w:tab w:val="clear" w:pos="737"/>
        </w:tabs>
        <w:ind w:left="720" w:firstLine="0"/>
        <w:rPr>
          <w:rFonts w:cs="Arial"/>
        </w:rPr>
      </w:pPr>
      <w:r w:rsidRPr="0064082B">
        <w:rPr>
          <w:rFonts w:cs="Arial"/>
        </w:rPr>
        <w:t>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14" w:name="_Hlk36122845"/>
      <w:bookmarkStart w:id="15" w:name="_Hlk36122353"/>
      <w:r w:rsidRPr="00783731">
        <w:rPr>
          <w:i/>
          <w:iCs/>
        </w:rPr>
        <w:t>(Cena bude uváděna na haléře, tj. na 2 desetinná místa)</w:t>
      </w:r>
      <w:bookmarkEnd w:id="14"/>
      <w:bookmarkEnd w:id="15"/>
    </w:p>
    <w:p w14:paraId="10423CB1" w14:textId="41BDCCF1" w:rsidR="00AF7FF2" w:rsidRPr="00655700" w:rsidRDefault="00AF7FF2" w:rsidP="0035224D">
      <w:pPr>
        <w:pStyle w:val="l-L2"/>
        <w:numPr>
          <w:ilvl w:val="0"/>
          <w:numId w:val="20"/>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35224D">
      <w:pPr>
        <w:pStyle w:val="l-L2"/>
        <w:numPr>
          <w:ilvl w:val="0"/>
          <w:numId w:val="20"/>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35224D">
      <w:pPr>
        <w:pStyle w:val="l-L2"/>
        <w:numPr>
          <w:ilvl w:val="0"/>
          <w:numId w:val="20"/>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35224D">
      <w:pPr>
        <w:pStyle w:val="l-L2"/>
        <w:numPr>
          <w:ilvl w:val="0"/>
          <w:numId w:val="20"/>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35224D">
      <w:pPr>
        <w:pStyle w:val="l-L2"/>
        <w:numPr>
          <w:ilvl w:val="0"/>
          <w:numId w:val="20"/>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6"/>
    <w:p w14:paraId="4FBBDE93" w14:textId="2F00E0FE" w:rsidR="00AF7FF2" w:rsidRPr="00655700" w:rsidRDefault="00A56979" w:rsidP="0035224D">
      <w:pPr>
        <w:pStyle w:val="l-L2"/>
        <w:numPr>
          <w:ilvl w:val="0"/>
          <w:numId w:val="20"/>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35224D">
      <w:pPr>
        <w:pStyle w:val="l-L2"/>
        <w:numPr>
          <w:ilvl w:val="0"/>
          <w:numId w:val="20"/>
        </w:numPr>
        <w:ind w:left="357" w:hanging="357"/>
        <w:rPr>
          <w:rFonts w:cs="Arial"/>
        </w:rPr>
      </w:pPr>
      <w:r w:rsidRPr="00655700">
        <w:rPr>
          <w:rFonts w:cs="Arial"/>
        </w:rPr>
        <w:t>Na faktuře pro objednatele bude zhotovitel uvádět:</w:t>
      </w:r>
    </w:p>
    <w:p w14:paraId="1C1398AE" w14:textId="1DA62905" w:rsidR="00CF0FF4" w:rsidRPr="006635F9" w:rsidRDefault="00AF7FF2" w:rsidP="00CF0FF4">
      <w:pPr>
        <w:pStyle w:val="l-L2"/>
        <w:tabs>
          <w:tab w:val="clear" w:pos="737"/>
        </w:tabs>
        <w:ind w:left="357" w:firstLine="0"/>
        <w:rPr>
          <w:rFonts w:cs="Arial"/>
        </w:rPr>
      </w:pPr>
      <w:r w:rsidRPr="00686D6B">
        <w:rPr>
          <w:rFonts w:cs="Arial"/>
          <w:u w:val="single"/>
        </w:rPr>
        <w:t>Odběratel:</w:t>
      </w:r>
      <w:r w:rsidRPr="00655700">
        <w:rPr>
          <w:rFonts w:cs="Arial"/>
        </w:rPr>
        <w:t xml:space="preserve"> Státní pozemkový úřad, </w:t>
      </w:r>
      <w:r w:rsidR="00E416B7" w:rsidRPr="006635F9">
        <w:t>Husinecká 1024/</w:t>
      </w:r>
      <w:proofErr w:type="gramStart"/>
      <w:r w:rsidR="00E416B7" w:rsidRPr="006635F9">
        <w:t>11a</w:t>
      </w:r>
      <w:proofErr w:type="gramEnd"/>
      <w:r w:rsidR="00E416B7" w:rsidRPr="006635F9">
        <w:t>, 130 00 Praha 3, IČO 01312774</w:t>
      </w:r>
      <w:r w:rsidRPr="006635F9">
        <w:rPr>
          <w:rFonts w:cs="Arial"/>
        </w:rPr>
        <w:t>.</w:t>
      </w:r>
    </w:p>
    <w:p w14:paraId="3F4C1216" w14:textId="1C4E967F" w:rsidR="00CF0FF4" w:rsidRPr="006635F9" w:rsidRDefault="00AF7FF2" w:rsidP="00CF0FF4">
      <w:pPr>
        <w:pStyle w:val="l-L2"/>
        <w:tabs>
          <w:tab w:val="clear" w:pos="737"/>
        </w:tabs>
        <w:ind w:left="357" w:firstLine="0"/>
        <w:rPr>
          <w:rFonts w:cs="Arial"/>
          <w:bCs/>
          <w:i/>
          <w:iCs/>
          <w:snapToGrid w:val="0"/>
        </w:rPr>
      </w:pPr>
      <w:r w:rsidRPr="006635F9">
        <w:rPr>
          <w:rFonts w:cs="Arial"/>
          <w:u w:val="single"/>
        </w:rPr>
        <w:t>Konečný příjemce</w:t>
      </w:r>
      <w:r w:rsidRPr="006635F9">
        <w:rPr>
          <w:rFonts w:cs="Arial"/>
        </w:rPr>
        <w:t>: Státní pozemkový úřad</w:t>
      </w:r>
      <w:bookmarkStart w:id="17" w:name="_Hlk207206565"/>
      <w:r w:rsidR="008D3FED" w:rsidRPr="006635F9">
        <w:rPr>
          <w:rFonts w:cs="Arial"/>
        </w:rPr>
        <w:t>,</w:t>
      </w:r>
      <w:r w:rsidR="00267424" w:rsidRPr="006635F9">
        <w:rPr>
          <w:rFonts w:cs="Arial"/>
        </w:rPr>
        <w:t xml:space="preserve"> </w:t>
      </w:r>
      <w:r w:rsidR="00686D6B" w:rsidRPr="006635F9">
        <w:rPr>
          <w:rFonts w:cs="Arial"/>
        </w:rPr>
        <w:t>Pobočka Cheb, Evropská 1605/8, 350 02 Cheb</w:t>
      </w:r>
      <w:bookmarkEnd w:id="17"/>
      <w:r w:rsidRPr="006635F9">
        <w:rPr>
          <w:rFonts w:cs="Arial"/>
          <w:bCs/>
          <w:snapToGrid w:val="0"/>
        </w:rPr>
        <w:t>.</w:t>
      </w:r>
    </w:p>
    <w:p w14:paraId="7C820CF3" w14:textId="27353557" w:rsidR="00AF7FF2" w:rsidRPr="00CF0FF4" w:rsidRDefault="7136C5AA" w:rsidP="00CF0FF4">
      <w:pPr>
        <w:pStyle w:val="l-L2"/>
        <w:tabs>
          <w:tab w:val="clear" w:pos="737"/>
        </w:tabs>
        <w:ind w:left="357" w:firstLine="0"/>
      </w:pPr>
      <w:r w:rsidRPr="006635F9">
        <w:rPr>
          <w:rFonts w:eastAsia="Arial" w:cs="Arial"/>
          <w:szCs w:val="22"/>
        </w:rPr>
        <w:t xml:space="preserve">Elektronická faktura bude doručena do datové schránky objednatele nebo na e-mailovou adresu: </w:t>
      </w:r>
      <w:r w:rsidRPr="006635F9">
        <w:rPr>
          <w:rStyle w:val="Hypertextovodkaz"/>
          <w:rFonts w:eastAsia="Arial" w:cs="Arial"/>
          <w:color w:val="auto"/>
          <w:szCs w:val="22"/>
          <w:u w:val="none"/>
        </w:rPr>
        <w:t>epodatelna@spu.gov.cz</w:t>
      </w:r>
      <w:r w:rsidRPr="006635F9">
        <w:rPr>
          <w:rFonts w:eastAsia="Arial" w:cs="Arial"/>
          <w:szCs w:val="22"/>
        </w:rPr>
        <w:t>.</w:t>
      </w:r>
    </w:p>
    <w:p w14:paraId="7C69DA0E" w14:textId="220C6CD4" w:rsidR="008E7C88" w:rsidRPr="001719E0" w:rsidRDefault="000203F2" w:rsidP="00686D6B">
      <w:pPr>
        <w:pStyle w:val="l-L1"/>
        <w:spacing w:before="280" w:after="200"/>
        <w:ind w:firstLine="289"/>
        <w:contextualSpacing w:val="0"/>
      </w:pPr>
      <w:r w:rsidRPr="001719E0">
        <w:lastRenderedPageBreak/>
        <w:t>Záruka za jakost a vady</w:t>
      </w:r>
    </w:p>
    <w:p w14:paraId="03DF46CC" w14:textId="2C109758" w:rsidR="00C52BAE" w:rsidRPr="006635F9" w:rsidRDefault="00A50845" w:rsidP="0035224D">
      <w:pPr>
        <w:pStyle w:val="l-L2"/>
        <w:numPr>
          <w:ilvl w:val="0"/>
          <w:numId w:val="12"/>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w:t>
      </w:r>
      <w:r w:rsidR="00380D9B" w:rsidRPr="006635F9">
        <w:t>k užití pro účel stanovený v této smlouvě</w:t>
      </w:r>
      <w:r w:rsidR="00C52BAE" w:rsidRPr="006635F9">
        <w:t>,</w:t>
      </w:r>
      <w:r w:rsidR="00380D9B" w:rsidRPr="006635F9">
        <w:t xml:space="preserve"> zachová si touto smlouvou stanovené vlastnosti</w:t>
      </w:r>
      <w:r w:rsidR="00C52BAE" w:rsidRPr="006635F9">
        <w:t xml:space="preserve"> a bude odpovídat požadavkům platných právních předpisů a norem.</w:t>
      </w:r>
    </w:p>
    <w:p w14:paraId="27ABAF64" w14:textId="6E03530F" w:rsidR="005844C4" w:rsidRPr="006635F9" w:rsidRDefault="00863B50" w:rsidP="0035224D">
      <w:pPr>
        <w:pStyle w:val="l-L2"/>
        <w:numPr>
          <w:ilvl w:val="0"/>
          <w:numId w:val="12"/>
        </w:numPr>
        <w:ind w:left="357" w:hanging="357"/>
      </w:pPr>
      <w:r w:rsidRPr="006635F9">
        <w:t>Záruka</w:t>
      </w:r>
      <w:r w:rsidR="00F27BA5" w:rsidRPr="006635F9">
        <w:t xml:space="preserve"> za jakost </w:t>
      </w:r>
      <w:r w:rsidR="00D8474B" w:rsidRPr="006635F9">
        <w:t>Díla</w:t>
      </w:r>
      <w:r w:rsidRPr="006635F9">
        <w:t xml:space="preserve"> trvá</w:t>
      </w:r>
      <w:r w:rsidR="00162962" w:rsidRPr="006635F9">
        <w:t xml:space="preserve"> 60 měsíců </w:t>
      </w:r>
      <w:r w:rsidR="008C126A" w:rsidRPr="006635F9">
        <w:t>o</w:t>
      </w:r>
      <w:r w:rsidRPr="006635F9">
        <w:t>d</w:t>
      </w:r>
      <w:r w:rsidR="005A0043" w:rsidRPr="006635F9">
        <w:t>e dne</w:t>
      </w:r>
      <w:r w:rsidRPr="006635F9">
        <w:t xml:space="preserve"> </w:t>
      </w:r>
      <w:r w:rsidR="00054689" w:rsidRPr="006635F9">
        <w:t xml:space="preserve">předání </w:t>
      </w:r>
      <w:r w:rsidR="00C97CBA" w:rsidRPr="006635F9">
        <w:t xml:space="preserve">a převzetí </w:t>
      </w:r>
      <w:r w:rsidR="00054689" w:rsidRPr="006635F9">
        <w:t xml:space="preserve">Díla </w:t>
      </w:r>
      <w:r w:rsidR="00162962" w:rsidRPr="006635F9">
        <w:t>n</w:t>
      </w:r>
      <w:r w:rsidR="00763685" w:rsidRPr="006635F9">
        <w:t xml:space="preserve">ebo </w:t>
      </w:r>
      <w:r w:rsidR="00261C1F" w:rsidRPr="006635F9">
        <w:t xml:space="preserve">jeho </w:t>
      </w:r>
      <w:r w:rsidR="00A508F9" w:rsidRPr="006635F9">
        <w:t>části</w:t>
      </w:r>
      <w:r w:rsidR="005A0043" w:rsidRPr="006635F9">
        <w:rPr>
          <w:i/>
          <w:iCs/>
        </w:rPr>
        <w:t xml:space="preserve"> </w:t>
      </w:r>
      <w:r w:rsidR="005A0043" w:rsidRPr="006635F9">
        <w:t>dle této smlouvy</w:t>
      </w:r>
      <w:r w:rsidRPr="006635F9">
        <w:t>.</w:t>
      </w:r>
    </w:p>
    <w:p w14:paraId="00745A69" w14:textId="450E66EB" w:rsidR="00A50845" w:rsidRPr="00313F8F" w:rsidRDefault="00A50845" w:rsidP="0035224D">
      <w:pPr>
        <w:pStyle w:val="l-L2"/>
        <w:numPr>
          <w:ilvl w:val="0"/>
          <w:numId w:val="12"/>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35224D">
      <w:pPr>
        <w:pStyle w:val="l-L2"/>
        <w:numPr>
          <w:ilvl w:val="0"/>
          <w:numId w:val="12"/>
        </w:numPr>
        <w:ind w:left="357" w:hanging="357"/>
      </w:pPr>
      <w:bookmarkStart w:id="18"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8"/>
    </w:p>
    <w:p w14:paraId="735434FE" w14:textId="2F709841" w:rsidR="009F5452" w:rsidRPr="001719E0" w:rsidRDefault="009F5452" w:rsidP="00686D6B">
      <w:pPr>
        <w:pStyle w:val="l-L1"/>
        <w:spacing w:before="280" w:after="200"/>
        <w:ind w:firstLine="289"/>
        <w:contextualSpacing w:val="0"/>
      </w:pPr>
      <w:r w:rsidRPr="001719E0">
        <w:t xml:space="preserve">Aktualizace </w:t>
      </w:r>
      <w:r w:rsidR="00FA4F88">
        <w:t>Díla</w:t>
      </w:r>
    </w:p>
    <w:p w14:paraId="0081F844" w14:textId="0A7FBB5F" w:rsidR="009F5452" w:rsidRPr="00313F8F" w:rsidRDefault="009C0AAF" w:rsidP="0035224D">
      <w:pPr>
        <w:pStyle w:val="l-L2"/>
        <w:numPr>
          <w:ilvl w:val="0"/>
          <w:numId w:val="13"/>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35224D">
      <w:pPr>
        <w:pStyle w:val="l-L2"/>
        <w:numPr>
          <w:ilvl w:val="0"/>
          <w:numId w:val="13"/>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35224D">
      <w:pPr>
        <w:pStyle w:val="l-L2"/>
        <w:numPr>
          <w:ilvl w:val="0"/>
          <w:numId w:val="13"/>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35224D">
      <w:pPr>
        <w:pStyle w:val="l-L2"/>
        <w:numPr>
          <w:ilvl w:val="0"/>
          <w:numId w:val="13"/>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35224D">
      <w:pPr>
        <w:pStyle w:val="l-L2"/>
        <w:numPr>
          <w:ilvl w:val="0"/>
          <w:numId w:val="13"/>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54D76E90" w14:textId="1179F8AB" w:rsidR="004D037A" w:rsidRPr="001719E0" w:rsidRDefault="004D037A" w:rsidP="00686D6B">
      <w:pPr>
        <w:pStyle w:val="l-L1"/>
        <w:spacing w:before="280" w:after="200"/>
        <w:ind w:firstLine="289"/>
        <w:contextualSpacing w:val="0"/>
      </w:pPr>
      <w:r w:rsidRPr="001719E0">
        <w:t>Povinnost mlčenlivosti</w:t>
      </w:r>
      <w:r w:rsidR="00661CD2" w:rsidRPr="001719E0">
        <w:t xml:space="preserve"> a ochrana osobních údajů</w:t>
      </w:r>
    </w:p>
    <w:p w14:paraId="67B95D7B" w14:textId="7B08F791" w:rsidR="004D037A" w:rsidRPr="00313F8F" w:rsidRDefault="00C32521" w:rsidP="0035224D">
      <w:pPr>
        <w:pStyle w:val="l-L2"/>
        <w:numPr>
          <w:ilvl w:val="0"/>
          <w:numId w:val="14"/>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35224D">
      <w:pPr>
        <w:pStyle w:val="l-L2"/>
        <w:numPr>
          <w:ilvl w:val="0"/>
          <w:numId w:val="14"/>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Pr="00942EBC" w:rsidRDefault="00261C1F" w:rsidP="0035224D">
      <w:pPr>
        <w:pStyle w:val="l-L2"/>
        <w:numPr>
          <w:ilvl w:val="0"/>
          <w:numId w:val="14"/>
        </w:numPr>
        <w:ind w:left="357" w:hanging="357"/>
        <w:rPr>
          <w:spacing w:val="-2"/>
        </w:rPr>
      </w:pPr>
      <w:r w:rsidRPr="00942EBC">
        <w:rPr>
          <w:spacing w:val="-2"/>
        </w:rPr>
        <w:t xml:space="preserve">V případech, kdy </w:t>
      </w:r>
      <w:r w:rsidR="00710199" w:rsidRPr="00942EBC">
        <w:rPr>
          <w:spacing w:val="-2"/>
        </w:rPr>
        <w:t>Z</w:t>
      </w:r>
      <w:r w:rsidRPr="00942EBC">
        <w:rPr>
          <w:spacing w:val="-2"/>
        </w:rPr>
        <w:t>hotovitel v</w:t>
      </w:r>
      <w:r w:rsidR="00710199" w:rsidRPr="00942EBC">
        <w:rPr>
          <w:spacing w:val="-2"/>
        </w:rPr>
        <w:t> </w:t>
      </w:r>
      <w:r w:rsidRPr="00942EBC">
        <w:rPr>
          <w:spacing w:val="-2"/>
        </w:rPr>
        <w:t>souvislosti s</w:t>
      </w:r>
      <w:r w:rsidR="00710199" w:rsidRPr="00942EBC">
        <w:rPr>
          <w:spacing w:val="-2"/>
        </w:rPr>
        <w:t> </w:t>
      </w:r>
      <w:r w:rsidRPr="00942EBC">
        <w:rPr>
          <w:spacing w:val="-2"/>
        </w:rPr>
        <w:t>plněním smlouvy zpracovává osobní údaje, se</w:t>
      </w:r>
      <w:r w:rsidR="003A4838" w:rsidRPr="00942EBC">
        <w:rPr>
          <w:spacing w:val="-2"/>
        </w:rPr>
        <w:t> </w:t>
      </w:r>
      <w:r w:rsidRPr="00942EBC">
        <w:rPr>
          <w:spacing w:val="-2"/>
        </w:rPr>
        <w:t>tímto</w:t>
      </w:r>
      <w:r w:rsidR="003A4838" w:rsidRPr="00942EBC">
        <w:rPr>
          <w:spacing w:val="-2"/>
        </w:rPr>
        <w:t> </w:t>
      </w:r>
      <w:r w:rsidRPr="00942EBC">
        <w:rPr>
          <w:spacing w:val="-2"/>
        </w:rPr>
        <w:t>zavazuje, že k</w:t>
      </w:r>
      <w:r w:rsidR="00710199" w:rsidRPr="00942EBC">
        <w:rPr>
          <w:spacing w:val="-2"/>
        </w:rPr>
        <w:t> </w:t>
      </w:r>
      <w:r w:rsidRPr="00942EBC">
        <w:rPr>
          <w:spacing w:val="-2"/>
        </w:rPr>
        <w:t>těmto osobním údajům bude přistupovat v</w:t>
      </w:r>
      <w:r w:rsidR="00710199" w:rsidRPr="00942EBC">
        <w:rPr>
          <w:spacing w:val="-2"/>
        </w:rPr>
        <w:t> </w:t>
      </w:r>
      <w:r w:rsidRPr="00942EBC">
        <w:rPr>
          <w:spacing w:val="-2"/>
        </w:rPr>
        <w:t>souladu se</w:t>
      </w:r>
      <w:r w:rsidR="00710199" w:rsidRPr="00942EBC">
        <w:rPr>
          <w:spacing w:val="-2"/>
        </w:rPr>
        <w:t> </w:t>
      </w:r>
      <w:r w:rsidRPr="00942EBC">
        <w:rPr>
          <w:spacing w:val="-2"/>
        </w:rPr>
        <w:t>zákonem č.</w:t>
      </w:r>
      <w:r w:rsidR="00710199" w:rsidRPr="00942EBC">
        <w:rPr>
          <w:spacing w:val="-2"/>
        </w:rPr>
        <w:t> </w:t>
      </w:r>
      <w:r w:rsidRPr="00942EBC">
        <w:rPr>
          <w:spacing w:val="-2"/>
        </w:rPr>
        <w:t>110/2019 Sb.</w:t>
      </w:r>
      <w:r w:rsidR="00B11A6D" w:rsidRPr="00942EBC">
        <w:rPr>
          <w:spacing w:val="-2"/>
        </w:rPr>
        <w:t>,</w:t>
      </w:r>
      <w:r w:rsidRPr="00942EBC">
        <w:rPr>
          <w:spacing w:val="-2"/>
        </w:rPr>
        <w:t xml:space="preserve"> o</w:t>
      </w:r>
      <w:r w:rsidR="00710199" w:rsidRPr="00942EBC">
        <w:rPr>
          <w:spacing w:val="-2"/>
        </w:rPr>
        <w:t> </w:t>
      </w:r>
      <w:r w:rsidRPr="00942EBC">
        <w:rPr>
          <w:spacing w:val="-2"/>
        </w:rPr>
        <w:t>zpracování osobních údajů</w:t>
      </w:r>
      <w:r w:rsidR="00FA4F88" w:rsidRPr="00942EBC">
        <w:rPr>
          <w:spacing w:val="-2"/>
        </w:rPr>
        <w:t>, ve</w:t>
      </w:r>
      <w:r w:rsidR="00710199" w:rsidRPr="00942EBC">
        <w:rPr>
          <w:spacing w:val="-2"/>
        </w:rPr>
        <w:t> </w:t>
      </w:r>
      <w:r w:rsidR="00FA4F88" w:rsidRPr="00942EBC">
        <w:rPr>
          <w:spacing w:val="-2"/>
        </w:rPr>
        <w:t>znění pozdějších předpisů,</w:t>
      </w:r>
      <w:r w:rsidRPr="00942EBC">
        <w:rPr>
          <w:spacing w:val="-2"/>
        </w:rPr>
        <w:t xml:space="preserve"> a</w:t>
      </w:r>
      <w:r w:rsidR="00710199" w:rsidRPr="00942EBC">
        <w:rPr>
          <w:spacing w:val="-2"/>
        </w:rPr>
        <w:t> </w:t>
      </w:r>
      <w:r w:rsidRPr="00942EBC">
        <w:rPr>
          <w:spacing w:val="-2"/>
        </w:rPr>
        <w:t>nařízením Evropského parlamentu a</w:t>
      </w:r>
      <w:r w:rsidR="00710199" w:rsidRPr="00942EBC">
        <w:rPr>
          <w:spacing w:val="-2"/>
        </w:rPr>
        <w:t> </w:t>
      </w:r>
      <w:r w:rsidRPr="00942EBC">
        <w:rPr>
          <w:spacing w:val="-2"/>
        </w:rPr>
        <w:t>Rady EU</w:t>
      </w:r>
      <w:r w:rsidR="003B5C67" w:rsidRPr="00942EBC">
        <w:rPr>
          <w:spacing w:val="-2"/>
        </w:rPr>
        <w:t> </w:t>
      </w:r>
      <w:r w:rsidRPr="00942EBC">
        <w:rPr>
          <w:spacing w:val="-2"/>
        </w:rPr>
        <w:t xml:space="preserve">2016/679 („GDPR“). </w:t>
      </w:r>
      <w:r w:rsidR="00FA4F88" w:rsidRPr="00942EBC">
        <w:rPr>
          <w:spacing w:val="-2"/>
        </w:rPr>
        <w:t xml:space="preserve">Objednatel </w:t>
      </w:r>
      <w:r w:rsidRPr="00942EBC">
        <w:rPr>
          <w:spacing w:val="-2"/>
        </w:rPr>
        <w:t>jako správce osobních údajů dle zákona č.</w:t>
      </w:r>
      <w:r w:rsidR="00710199" w:rsidRPr="00942EBC">
        <w:rPr>
          <w:spacing w:val="-2"/>
        </w:rPr>
        <w:t> </w:t>
      </w:r>
      <w:r w:rsidRPr="00942EBC">
        <w:rPr>
          <w:spacing w:val="-2"/>
        </w:rPr>
        <w:t xml:space="preserve">110/2019 Sb. </w:t>
      </w:r>
      <w:r w:rsidR="00710199" w:rsidRPr="00942EBC">
        <w:rPr>
          <w:spacing w:val="-2"/>
        </w:rPr>
        <w:t>a </w:t>
      </w:r>
      <w:r w:rsidRPr="00942EBC">
        <w:rPr>
          <w:spacing w:val="-2"/>
        </w:rPr>
        <w:t>GDPR, tímto informuje ve</w:t>
      </w:r>
      <w:r w:rsidR="00710199" w:rsidRPr="00942EBC">
        <w:rPr>
          <w:spacing w:val="-2"/>
        </w:rPr>
        <w:t> </w:t>
      </w:r>
      <w:r w:rsidRPr="00942EBC">
        <w:rPr>
          <w:spacing w:val="-2"/>
        </w:rPr>
        <w:t>smlouvě uvedený subjekt osobních údajů, že jeho údaje uvedené v</w:t>
      </w:r>
      <w:r w:rsidR="00710199" w:rsidRPr="00942EBC">
        <w:rPr>
          <w:spacing w:val="-2"/>
        </w:rPr>
        <w:t> </w:t>
      </w:r>
      <w:r w:rsidRPr="00942EBC">
        <w:rPr>
          <w:spacing w:val="-2"/>
        </w:rPr>
        <w:t>této smlouvě zpracovává pro účely realizace, výkonu práv a</w:t>
      </w:r>
      <w:r w:rsidR="00710199" w:rsidRPr="00942EBC">
        <w:rPr>
          <w:spacing w:val="-2"/>
        </w:rPr>
        <w:t> </w:t>
      </w:r>
      <w:r w:rsidRPr="00942EBC">
        <w:rPr>
          <w:spacing w:val="-2"/>
        </w:rPr>
        <w:t>povinností dle této smlouvy. Postupy a</w:t>
      </w:r>
      <w:r w:rsidR="008C54E0" w:rsidRPr="00942EBC">
        <w:rPr>
          <w:spacing w:val="-2"/>
        </w:rPr>
        <w:t> </w:t>
      </w:r>
      <w:r w:rsidRPr="00942EBC">
        <w:rPr>
          <w:spacing w:val="-2"/>
        </w:rPr>
        <w:t xml:space="preserve">opatření se </w:t>
      </w:r>
      <w:r w:rsidR="00FA4F88" w:rsidRPr="00942EBC">
        <w:rPr>
          <w:spacing w:val="-2"/>
        </w:rPr>
        <w:t xml:space="preserve">objednatel </w:t>
      </w:r>
      <w:r w:rsidRPr="00942EBC">
        <w:rPr>
          <w:spacing w:val="-2"/>
        </w:rPr>
        <w:t>zavazuje dodržovat po</w:t>
      </w:r>
      <w:r w:rsidR="00710199" w:rsidRPr="00942EBC">
        <w:rPr>
          <w:spacing w:val="-2"/>
        </w:rPr>
        <w:t> </w:t>
      </w:r>
      <w:r w:rsidRPr="00942EBC">
        <w:rPr>
          <w:spacing w:val="-2"/>
        </w:rPr>
        <w:t>celou dobu trvání skartační lhůty ve</w:t>
      </w:r>
      <w:r w:rsidR="00710199" w:rsidRPr="00942EBC">
        <w:rPr>
          <w:spacing w:val="-2"/>
        </w:rPr>
        <w:t> </w:t>
      </w:r>
      <w:r w:rsidRPr="00942EBC">
        <w:rPr>
          <w:spacing w:val="-2"/>
        </w:rPr>
        <w:t>smyslu §</w:t>
      </w:r>
      <w:r w:rsidR="008C54E0" w:rsidRPr="00942EBC">
        <w:rPr>
          <w:spacing w:val="-2"/>
        </w:rPr>
        <w:t> </w:t>
      </w:r>
      <w:r w:rsidRPr="00942EBC">
        <w:rPr>
          <w:spacing w:val="-2"/>
        </w:rPr>
        <w:t>2 písm.</w:t>
      </w:r>
      <w:r w:rsidR="003B5C67" w:rsidRPr="00942EBC">
        <w:rPr>
          <w:spacing w:val="-2"/>
        </w:rPr>
        <w:t> </w:t>
      </w:r>
      <w:r w:rsidRPr="00942EBC">
        <w:rPr>
          <w:spacing w:val="-2"/>
        </w:rPr>
        <w:t>s) zákona č.</w:t>
      </w:r>
      <w:r w:rsidR="00710199" w:rsidRPr="00942EBC">
        <w:rPr>
          <w:spacing w:val="-2"/>
        </w:rPr>
        <w:t> </w:t>
      </w:r>
      <w:r w:rsidRPr="00942EBC">
        <w:rPr>
          <w:spacing w:val="-2"/>
        </w:rPr>
        <w:t>499/2004 Sb., o</w:t>
      </w:r>
      <w:r w:rsidR="00710199" w:rsidRPr="00942EBC">
        <w:rPr>
          <w:spacing w:val="-2"/>
        </w:rPr>
        <w:t> </w:t>
      </w:r>
      <w:r w:rsidRPr="00942EBC">
        <w:rPr>
          <w:spacing w:val="-2"/>
        </w:rPr>
        <w:t>archivnictví a</w:t>
      </w:r>
      <w:r w:rsidR="00710199" w:rsidRPr="00942EBC">
        <w:rPr>
          <w:spacing w:val="-2"/>
        </w:rPr>
        <w:t> </w:t>
      </w:r>
      <w:r w:rsidRPr="00942EBC">
        <w:rPr>
          <w:spacing w:val="-2"/>
        </w:rPr>
        <w:t>spisové službě a</w:t>
      </w:r>
      <w:r w:rsidR="00B6433F" w:rsidRPr="00942EBC">
        <w:rPr>
          <w:spacing w:val="-2"/>
        </w:rPr>
        <w:t> </w:t>
      </w:r>
      <w:r w:rsidRPr="00942EBC">
        <w:rPr>
          <w:spacing w:val="-2"/>
        </w:rPr>
        <w:t>o</w:t>
      </w:r>
      <w:r w:rsidR="00B6433F" w:rsidRPr="00942EBC">
        <w:rPr>
          <w:spacing w:val="-2"/>
        </w:rPr>
        <w:t> </w:t>
      </w:r>
      <w:r w:rsidRPr="00942EBC">
        <w:rPr>
          <w:spacing w:val="-2"/>
        </w:rPr>
        <w:t>změně některých zákonů, ve</w:t>
      </w:r>
      <w:r w:rsidR="00710199" w:rsidRPr="00942EBC">
        <w:rPr>
          <w:spacing w:val="-2"/>
        </w:rPr>
        <w:t> </w:t>
      </w:r>
      <w:r w:rsidRPr="00942EBC">
        <w:rPr>
          <w:spacing w:val="-2"/>
        </w:rPr>
        <w:t>znění pozdějších předpisů.</w:t>
      </w:r>
    </w:p>
    <w:p w14:paraId="586FE3B2" w14:textId="0F456B3A" w:rsidR="00712A60" w:rsidRPr="001719E0" w:rsidRDefault="00712A60" w:rsidP="00686D6B">
      <w:pPr>
        <w:pStyle w:val="l-L1"/>
        <w:spacing w:before="280" w:after="200"/>
        <w:ind w:firstLine="289"/>
        <w:contextualSpacing w:val="0"/>
      </w:pPr>
      <w:r w:rsidRPr="001719E0">
        <w:t>Pojištění zhotovitele</w:t>
      </w:r>
    </w:p>
    <w:p w14:paraId="7D5DC42E" w14:textId="2D2519D3" w:rsidR="00066A24" w:rsidRPr="006635F9" w:rsidRDefault="00712A60" w:rsidP="0035224D">
      <w:pPr>
        <w:pStyle w:val="l-L2"/>
        <w:numPr>
          <w:ilvl w:val="0"/>
          <w:numId w:val="15"/>
        </w:numPr>
        <w:ind w:left="357" w:hanging="357"/>
      </w:pPr>
      <w:bookmarkStart w:id="19" w:name="_Hlk19543338"/>
      <w:r w:rsidRPr="00313F8F">
        <w:t xml:space="preserve">Zhotovitel prohlašuje, že ke dni podpisu této Smlouvy má uzavřenou pojistnou smlouvu, jejímž předmětem je pojištění odpovědnosti za škodu </w:t>
      </w:r>
      <w:r w:rsidRPr="006635F9">
        <w:t>způsobenou zhotovitelem třetí osobě v</w:t>
      </w:r>
      <w:r w:rsidR="008C54E0" w:rsidRPr="006635F9">
        <w:t> </w:t>
      </w:r>
      <w:r w:rsidRPr="006635F9">
        <w:t>souvislosti s výkonem jeho činnosti, ve výši nejméně</w:t>
      </w:r>
      <w:r w:rsidR="00686D6B" w:rsidRPr="006635F9">
        <w:t xml:space="preserve"> celkové ceny díla vč. DPH dle čl. V. odst. 2 smlouvy</w:t>
      </w:r>
      <w:r w:rsidR="00BB1545" w:rsidRPr="006635F9">
        <w:t>.</w:t>
      </w:r>
      <w:r w:rsidRPr="006635F9">
        <w:t xml:space="preserve"> Zhotovitel se zavazuje, že po celou dobu trvání této smlouvy bude pojištěn </w:t>
      </w:r>
      <w:r w:rsidRPr="006635F9">
        <w:lastRenderedPageBreak/>
        <w:t xml:space="preserve">ve smyslu tohoto ustanovení a že nedojde ke snížení pojistné částky pod částku uvedenou </w:t>
      </w:r>
      <w:r w:rsidR="00AC503B">
        <w:br/>
      </w:r>
      <w:r w:rsidRPr="006635F9">
        <w:t>v předchozí větě.</w:t>
      </w:r>
    </w:p>
    <w:p w14:paraId="577F0E96" w14:textId="28C75D77" w:rsidR="00712A60" w:rsidRDefault="00261C1F" w:rsidP="0035224D">
      <w:pPr>
        <w:pStyle w:val="l-L2"/>
        <w:numPr>
          <w:ilvl w:val="0"/>
          <w:numId w:val="15"/>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405F720D" w14:textId="752F3EE6" w:rsidR="009D39E8" w:rsidRPr="00686D6B" w:rsidRDefault="009D39E8" w:rsidP="00686D6B">
      <w:pPr>
        <w:pStyle w:val="l-L1"/>
        <w:spacing w:before="280" w:after="200"/>
        <w:ind w:firstLine="289"/>
        <w:contextualSpacing w:val="0"/>
      </w:pPr>
      <w:bookmarkStart w:id="20" w:name="_Ref376798291"/>
      <w:bookmarkEnd w:id="19"/>
      <w:r w:rsidRPr="00686D6B">
        <w:t>Licenční ujednání</w:t>
      </w:r>
      <w:bookmarkEnd w:id="20"/>
    </w:p>
    <w:p w14:paraId="28A7233B" w14:textId="470A109E" w:rsidR="009D39E8" w:rsidRPr="00085415" w:rsidRDefault="009D39E8" w:rsidP="0035224D">
      <w:pPr>
        <w:pStyle w:val="l-L2"/>
        <w:numPr>
          <w:ilvl w:val="0"/>
          <w:numId w:val="16"/>
        </w:numPr>
        <w:ind w:left="357" w:hanging="357"/>
        <w:rPr>
          <w:lang w:eastAsia="en-US"/>
        </w:rPr>
      </w:pPr>
      <w:r w:rsidRPr="00E7206F">
        <w:rPr>
          <w:spacing w:val="-2"/>
          <w:lang w:eastAsia="en-US"/>
        </w:rPr>
        <w:t>Vzhledem k tomu, že součástí</w:t>
      </w:r>
      <w:r w:rsidR="00261C1F" w:rsidRPr="00E7206F">
        <w:rPr>
          <w:spacing w:val="-2"/>
          <w:lang w:eastAsia="en-US"/>
        </w:rPr>
        <w:t xml:space="preserve"> Díla</w:t>
      </w:r>
      <w:r w:rsidRPr="00E7206F">
        <w:rPr>
          <w:spacing w:val="-2"/>
          <w:lang w:eastAsia="en-US"/>
        </w:rPr>
        <w:t xml:space="preserve"> dle této smlouvy je i plnění, které může naplňovat znaky autorského díla ve smyslu zákona č.</w:t>
      </w:r>
      <w:r w:rsidR="007D0005" w:rsidRPr="00E7206F">
        <w:rPr>
          <w:spacing w:val="-2"/>
          <w:lang w:eastAsia="en-US"/>
        </w:rPr>
        <w:t> </w:t>
      </w:r>
      <w:r w:rsidRPr="00E7206F">
        <w:rPr>
          <w:spacing w:val="-2"/>
          <w:lang w:eastAsia="en-US"/>
        </w:rPr>
        <w:t xml:space="preserve">121/2000 Sb., o právu autorském, o právech souvisejících s právem autorským a o změně některých zákonů, </w:t>
      </w:r>
      <w:r w:rsidR="00261C1F" w:rsidRPr="00E7206F">
        <w:rPr>
          <w:spacing w:val="-2"/>
          <w:lang w:eastAsia="en-US"/>
        </w:rPr>
        <w:t>ve znění pozdějších předpisů</w:t>
      </w:r>
      <w:r w:rsidR="00B11A6D" w:rsidRPr="00E7206F">
        <w:rPr>
          <w:spacing w:val="-2"/>
          <w:lang w:eastAsia="en-US"/>
        </w:rPr>
        <w:t>,</w:t>
      </w:r>
      <w:r w:rsidR="00261C1F" w:rsidRPr="00E7206F">
        <w:rPr>
          <w:spacing w:val="-2"/>
          <w:lang w:eastAsia="en-US"/>
        </w:rPr>
        <w:t xml:space="preserve"> </w:t>
      </w:r>
      <w:r w:rsidRPr="00E7206F">
        <w:rPr>
          <w:spacing w:val="-2"/>
          <w:lang w:eastAsia="en-US"/>
        </w:rPr>
        <w:t>či předmětu chráněného průmyslovým vlastnictvím (dále jen „předmět ochrany“), je k</w:t>
      </w:r>
      <w:r w:rsidR="003A4838" w:rsidRPr="00E7206F">
        <w:rPr>
          <w:spacing w:val="-2"/>
          <w:lang w:eastAsia="en-US"/>
        </w:rPr>
        <w:t> </w:t>
      </w:r>
      <w:r w:rsidRPr="00E7206F">
        <w:rPr>
          <w:spacing w:val="-2"/>
          <w:lang w:eastAsia="en-US"/>
        </w:rPr>
        <w:t>těmto</w:t>
      </w:r>
      <w:r w:rsidR="003A4838" w:rsidRPr="00E7206F">
        <w:rPr>
          <w:spacing w:val="-2"/>
          <w:lang w:eastAsia="en-US"/>
        </w:rPr>
        <w:t> </w:t>
      </w:r>
      <w:r w:rsidRPr="00E7206F">
        <w:rPr>
          <w:spacing w:val="-2"/>
          <w:lang w:eastAsia="en-US"/>
        </w:rPr>
        <w:t xml:space="preserve">součástem </w:t>
      </w:r>
      <w:r w:rsidR="00261C1F" w:rsidRPr="00E7206F">
        <w:rPr>
          <w:spacing w:val="-2"/>
          <w:lang w:eastAsia="en-US"/>
        </w:rPr>
        <w:t>Díla</w:t>
      </w:r>
      <w:r w:rsidRPr="00E7206F">
        <w:rPr>
          <w:spacing w:val="-2"/>
          <w:lang w:eastAsia="en-US"/>
        </w:rPr>
        <w:t xml:space="preserve"> poskytována licence za podmínek sjednaných v</w:t>
      </w:r>
      <w:r w:rsidR="00D14B8C" w:rsidRPr="00E7206F">
        <w:rPr>
          <w:spacing w:val="-2"/>
          <w:lang w:eastAsia="en-US"/>
        </w:rPr>
        <w:t> </w:t>
      </w:r>
      <w:r w:rsidRPr="00E7206F">
        <w:rPr>
          <w:spacing w:val="-2"/>
          <w:lang w:eastAsia="en-US"/>
        </w:rPr>
        <w:t>tomto</w:t>
      </w:r>
      <w:r w:rsidR="00D14B8C" w:rsidRPr="00E7206F">
        <w:rPr>
          <w:spacing w:val="-2"/>
          <w:lang w:eastAsia="en-US"/>
        </w:rPr>
        <w:t xml:space="preserve"> článku</w:t>
      </w:r>
      <w:r w:rsidRPr="00E7206F">
        <w:rPr>
          <w:spacing w:val="-2"/>
          <w:lang w:eastAsia="en-US"/>
        </w:rPr>
        <w:t xml:space="preserve"> smlouvy</w:t>
      </w:r>
      <w:r w:rsidRPr="00085415">
        <w:rPr>
          <w:lang w:eastAsia="en-US"/>
        </w:rPr>
        <w:t>.</w:t>
      </w:r>
    </w:p>
    <w:p w14:paraId="2EFF655A" w14:textId="77777777" w:rsidR="009D39E8" w:rsidRPr="00085415" w:rsidRDefault="009D39E8" w:rsidP="0035224D">
      <w:pPr>
        <w:pStyle w:val="l-L2"/>
        <w:numPr>
          <w:ilvl w:val="0"/>
          <w:numId w:val="16"/>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35224D">
      <w:pPr>
        <w:pStyle w:val="l-L2"/>
        <w:numPr>
          <w:ilvl w:val="0"/>
          <w:numId w:val="16"/>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35224D">
      <w:pPr>
        <w:pStyle w:val="l-L2"/>
        <w:numPr>
          <w:ilvl w:val="0"/>
          <w:numId w:val="16"/>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35224D">
      <w:pPr>
        <w:pStyle w:val="l-L2"/>
        <w:numPr>
          <w:ilvl w:val="0"/>
          <w:numId w:val="16"/>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35224D">
      <w:pPr>
        <w:pStyle w:val="l-L2"/>
        <w:numPr>
          <w:ilvl w:val="0"/>
          <w:numId w:val="16"/>
        </w:numPr>
        <w:ind w:left="357" w:hanging="357"/>
        <w:rPr>
          <w:b/>
        </w:rPr>
      </w:pPr>
      <w:r w:rsidRPr="00085415">
        <w:t>Objednatel je oprávněn předmět ochrany upravit či jinak měnit, a to bez souhlasu zhotovitele.</w:t>
      </w:r>
    </w:p>
    <w:p w14:paraId="542607B8" w14:textId="035C88ED" w:rsidR="00FA4F88" w:rsidRPr="009966C5" w:rsidRDefault="00FA4F88" w:rsidP="0035224D">
      <w:pPr>
        <w:pStyle w:val="l-L2"/>
        <w:numPr>
          <w:ilvl w:val="0"/>
          <w:numId w:val="16"/>
        </w:numPr>
        <w:ind w:left="357" w:hanging="357"/>
      </w:pPr>
      <w:r w:rsidRPr="009966C5">
        <w:t xml:space="preserve">Odměna za poskytnutí, zprostředkování nebo postoupení licence k autorskému dílu </w:t>
      </w:r>
      <w:r w:rsidR="00AC503B">
        <w:br/>
      </w:r>
      <w:r w:rsidRPr="009966C5">
        <w:t xml:space="preserve">je zahrnuta v ceně za poskytnutí </w:t>
      </w:r>
      <w:r w:rsidR="00B548B4">
        <w:t>Díla</w:t>
      </w:r>
      <w:r w:rsidRPr="009966C5">
        <w:t xml:space="preserve"> dle této smlouvy.</w:t>
      </w:r>
    </w:p>
    <w:p w14:paraId="0E62B476" w14:textId="6EC2D996" w:rsidR="003C6C55" w:rsidRPr="006635F9" w:rsidRDefault="003C6C55" w:rsidP="00686D6B">
      <w:pPr>
        <w:pStyle w:val="l-L1"/>
        <w:spacing w:before="280" w:after="200"/>
        <w:ind w:firstLine="289"/>
        <w:contextualSpacing w:val="0"/>
      </w:pPr>
      <w:r w:rsidRPr="001719E0">
        <w:t>Smluvní pokuty</w:t>
      </w:r>
      <w:r w:rsidR="001640AC" w:rsidRPr="001719E0">
        <w:t xml:space="preserve">, náhrada </w:t>
      </w:r>
      <w:r w:rsidR="001640AC" w:rsidRPr="006635F9">
        <w:t>škody</w:t>
      </w:r>
      <w:r w:rsidR="00024114" w:rsidRPr="006635F9">
        <w:t xml:space="preserve">, </w:t>
      </w:r>
      <w:r w:rsidRPr="006635F9">
        <w:t>odstoupení od smlouvy</w:t>
      </w:r>
      <w:r w:rsidR="00024114" w:rsidRPr="006635F9">
        <w:t xml:space="preserve"> a výpověď smlouvy</w:t>
      </w:r>
    </w:p>
    <w:p w14:paraId="7BB1D121" w14:textId="05903A94" w:rsidR="00806017" w:rsidRPr="006635F9" w:rsidRDefault="00806017" w:rsidP="0035224D">
      <w:pPr>
        <w:pStyle w:val="l-L2"/>
        <w:numPr>
          <w:ilvl w:val="0"/>
          <w:numId w:val="17"/>
        </w:numPr>
        <w:ind w:left="357" w:hanging="357"/>
        <w:rPr>
          <w:lang w:eastAsia="en-US"/>
        </w:rPr>
      </w:pPr>
      <w:r w:rsidRPr="006635F9">
        <w:rPr>
          <w:lang w:eastAsia="en-US"/>
        </w:rPr>
        <w:t>Je-li zhotovitel v prodlení s</w:t>
      </w:r>
      <w:r w:rsidR="00F15883" w:rsidRPr="006635F9">
        <w:rPr>
          <w:lang w:eastAsia="en-US"/>
        </w:rPr>
        <w:t xml:space="preserve"> předáním </w:t>
      </w:r>
      <w:r w:rsidR="00261C1F" w:rsidRPr="006635F9">
        <w:rPr>
          <w:lang w:eastAsia="en-US"/>
        </w:rPr>
        <w:t>Díla</w:t>
      </w:r>
      <w:r w:rsidR="00F15883" w:rsidRPr="006635F9">
        <w:rPr>
          <w:lang w:eastAsia="en-US"/>
        </w:rPr>
        <w:t xml:space="preserve"> či jeho části v</w:t>
      </w:r>
      <w:r w:rsidR="004E7FB7" w:rsidRPr="006635F9">
        <w:rPr>
          <w:lang w:eastAsia="en-US"/>
        </w:rPr>
        <w:t>e lhůtě</w:t>
      </w:r>
      <w:r w:rsidR="00F15883" w:rsidRPr="006635F9">
        <w:rPr>
          <w:lang w:eastAsia="en-US"/>
        </w:rPr>
        <w:t xml:space="preserve"> dle</w:t>
      </w:r>
      <w:r w:rsidR="00D14B8C" w:rsidRPr="006635F9">
        <w:rPr>
          <w:lang w:eastAsia="en-US"/>
        </w:rPr>
        <w:t xml:space="preserve"> čl. I</w:t>
      </w:r>
      <w:r w:rsidR="00DE5924" w:rsidRPr="006635F9">
        <w:rPr>
          <w:lang w:eastAsia="en-US"/>
        </w:rPr>
        <w:t>II</w:t>
      </w:r>
      <w:r w:rsidR="00F15883" w:rsidRPr="006635F9">
        <w:rPr>
          <w:lang w:eastAsia="en-US"/>
        </w:rPr>
        <w:t xml:space="preserve"> této</w:t>
      </w:r>
      <w:r w:rsidR="00DE5924" w:rsidRPr="006635F9">
        <w:rPr>
          <w:lang w:eastAsia="en-US"/>
        </w:rPr>
        <w:t> </w:t>
      </w:r>
      <w:r w:rsidR="00F15883" w:rsidRPr="006635F9">
        <w:rPr>
          <w:lang w:eastAsia="en-US"/>
        </w:rPr>
        <w:t xml:space="preserve">smlouvy, </w:t>
      </w:r>
      <w:r w:rsidRPr="006635F9">
        <w:rPr>
          <w:lang w:eastAsia="en-US"/>
        </w:rPr>
        <w:t xml:space="preserve">uhradí objednateli smluvní pokutu ve výši </w:t>
      </w:r>
      <w:r w:rsidR="005F6D8C" w:rsidRPr="006635F9">
        <w:rPr>
          <w:lang w:eastAsia="en-US"/>
        </w:rPr>
        <w:t>1</w:t>
      </w:r>
      <w:r w:rsidR="4F80B568" w:rsidRPr="006635F9">
        <w:rPr>
          <w:lang w:eastAsia="en-US"/>
        </w:rPr>
        <w:t xml:space="preserve"> </w:t>
      </w:r>
      <w:r w:rsidR="00B671FC" w:rsidRPr="006635F9">
        <w:rPr>
          <w:lang w:eastAsia="en-US"/>
        </w:rPr>
        <w:t xml:space="preserve">% </w:t>
      </w:r>
      <w:r w:rsidR="00F15883" w:rsidRPr="006635F9">
        <w:rPr>
          <w:lang w:eastAsia="en-US"/>
        </w:rPr>
        <w:t xml:space="preserve">z ceny Díla </w:t>
      </w:r>
      <w:r w:rsidR="00261C1F" w:rsidRPr="006635F9">
        <w:rPr>
          <w:lang w:eastAsia="en-US"/>
        </w:rPr>
        <w:t>bez DPH dle čl.</w:t>
      </w:r>
      <w:r w:rsidR="00DE5924" w:rsidRPr="006635F9">
        <w:rPr>
          <w:lang w:eastAsia="en-US"/>
        </w:rPr>
        <w:t> </w:t>
      </w:r>
      <w:r w:rsidR="00261C1F" w:rsidRPr="006635F9">
        <w:rPr>
          <w:lang w:eastAsia="en-US"/>
        </w:rPr>
        <w:t>V odst.</w:t>
      </w:r>
      <w:r w:rsidR="00DE5924" w:rsidRPr="006635F9">
        <w:rPr>
          <w:lang w:eastAsia="en-US"/>
        </w:rPr>
        <w:t> </w:t>
      </w:r>
      <w:r w:rsidR="00261C1F" w:rsidRPr="006635F9">
        <w:rPr>
          <w:lang w:eastAsia="en-US"/>
        </w:rPr>
        <w:t>2</w:t>
      </w:r>
      <w:r w:rsidR="009F1BF5" w:rsidRPr="006635F9">
        <w:rPr>
          <w:lang w:eastAsia="en-US"/>
        </w:rPr>
        <w:t>.</w:t>
      </w:r>
      <w:r w:rsidR="00261C1F" w:rsidRPr="006635F9">
        <w:rPr>
          <w:lang w:eastAsia="en-US"/>
        </w:rPr>
        <w:t xml:space="preserve"> z ceny dílčího plnění dle Smlouvy za každý</w:t>
      </w:r>
      <w:r w:rsidR="5F6B0374" w:rsidRPr="006635F9">
        <w:rPr>
          <w:lang w:eastAsia="en-US"/>
        </w:rPr>
        <w:t>,</w:t>
      </w:r>
      <w:r w:rsidR="00261C1F" w:rsidRPr="006635F9">
        <w:rPr>
          <w:lang w:eastAsia="en-US"/>
        </w:rPr>
        <w:t xml:space="preserve"> byť i jen započatý den prodlení.</w:t>
      </w:r>
    </w:p>
    <w:p w14:paraId="1E4F22FF" w14:textId="0FFD9456" w:rsidR="004E7FB7" w:rsidRPr="006635F9" w:rsidRDefault="00666E0D" w:rsidP="0035224D">
      <w:pPr>
        <w:pStyle w:val="l-L2"/>
        <w:numPr>
          <w:ilvl w:val="0"/>
          <w:numId w:val="17"/>
        </w:numPr>
        <w:ind w:left="357" w:hanging="357"/>
        <w:rPr>
          <w:lang w:eastAsia="en-US"/>
        </w:rPr>
      </w:pPr>
      <w:r w:rsidRPr="006635F9">
        <w:rPr>
          <w:lang w:eastAsia="en-US"/>
        </w:rPr>
        <w:t>Je-li zhotovitel v prodlení s</w:t>
      </w:r>
      <w:r w:rsidR="00512DDF" w:rsidRPr="006635F9">
        <w:rPr>
          <w:lang w:eastAsia="en-US"/>
        </w:rPr>
        <w:t> </w:t>
      </w:r>
      <w:r w:rsidRPr="006635F9">
        <w:rPr>
          <w:lang w:eastAsia="en-US"/>
        </w:rPr>
        <w:t>odstraněním</w:t>
      </w:r>
      <w:r w:rsidR="00512DDF" w:rsidRPr="006635F9">
        <w:rPr>
          <w:lang w:eastAsia="en-US"/>
        </w:rPr>
        <w:t xml:space="preserve"> vad</w:t>
      </w:r>
      <w:r w:rsidRPr="006635F9">
        <w:rPr>
          <w:lang w:eastAsia="en-US"/>
        </w:rPr>
        <w:t xml:space="preserve"> </w:t>
      </w:r>
      <w:r w:rsidR="00D161F3" w:rsidRPr="006635F9">
        <w:rPr>
          <w:lang w:eastAsia="en-US"/>
        </w:rPr>
        <w:t xml:space="preserve">Díla </w:t>
      </w:r>
      <w:r w:rsidR="00512DDF" w:rsidRPr="006635F9">
        <w:rPr>
          <w:lang w:eastAsia="en-US"/>
        </w:rPr>
        <w:t>či jeho</w:t>
      </w:r>
      <w:r w:rsidR="007C7BDD" w:rsidRPr="006635F9">
        <w:rPr>
          <w:lang w:eastAsia="en-US"/>
        </w:rPr>
        <w:t xml:space="preserve"> část</w:t>
      </w:r>
      <w:r w:rsidR="00EF6D41" w:rsidRPr="006635F9">
        <w:rPr>
          <w:lang w:eastAsia="en-US"/>
        </w:rPr>
        <w:t>i</w:t>
      </w:r>
      <w:r w:rsidR="007115C4" w:rsidRPr="006635F9">
        <w:rPr>
          <w:lang w:eastAsia="en-US"/>
        </w:rPr>
        <w:t xml:space="preserve"> </w:t>
      </w:r>
      <w:r w:rsidR="00D53965" w:rsidRPr="006635F9">
        <w:rPr>
          <w:lang w:eastAsia="en-US"/>
        </w:rPr>
        <w:t>v</w:t>
      </w:r>
      <w:r w:rsidR="004E7FB7" w:rsidRPr="006635F9">
        <w:rPr>
          <w:lang w:eastAsia="en-US"/>
        </w:rPr>
        <w:t>e lhůtě</w:t>
      </w:r>
      <w:r w:rsidR="00D53965" w:rsidRPr="006635F9">
        <w:rPr>
          <w:lang w:eastAsia="en-US"/>
        </w:rPr>
        <w:t xml:space="preserve"> dle </w:t>
      </w:r>
      <w:r w:rsidR="00512D83" w:rsidRPr="006635F9">
        <w:rPr>
          <w:lang w:eastAsia="en-US"/>
        </w:rPr>
        <w:t>č</w:t>
      </w:r>
      <w:r w:rsidR="00C8219B" w:rsidRPr="006635F9">
        <w:rPr>
          <w:lang w:eastAsia="en-US"/>
        </w:rPr>
        <w:t xml:space="preserve">l. VI. </w:t>
      </w:r>
      <w:r w:rsidR="00D53965" w:rsidRPr="006635F9">
        <w:rPr>
          <w:lang w:eastAsia="en-US"/>
        </w:rPr>
        <w:t>odst.</w:t>
      </w:r>
      <w:r w:rsidR="00196D7F" w:rsidRPr="006635F9">
        <w:rPr>
          <w:lang w:eastAsia="en-US"/>
        </w:rPr>
        <w:t xml:space="preserve"> 4. </w:t>
      </w:r>
      <w:r w:rsidR="00D53965" w:rsidRPr="006635F9">
        <w:rPr>
          <w:lang w:eastAsia="en-US"/>
        </w:rPr>
        <w:t>této</w:t>
      </w:r>
      <w:r w:rsidR="00196D7F" w:rsidRPr="006635F9">
        <w:rPr>
          <w:lang w:eastAsia="en-US"/>
        </w:rPr>
        <w:t> </w:t>
      </w:r>
      <w:r w:rsidR="00D53965" w:rsidRPr="006635F9">
        <w:rPr>
          <w:lang w:eastAsia="en-US"/>
        </w:rPr>
        <w:t>smlouvy</w:t>
      </w:r>
      <w:r w:rsidRPr="006635F9">
        <w:rPr>
          <w:lang w:eastAsia="en-US"/>
        </w:rPr>
        <w:t xml:space="preserve">, uhradí objednateli smluvní pokutu ve výši </w:t>
      </w:r>
      <w:r w:rsidR="009546DE" w:rsidRPr="006635F9">
        <w:rPr>
          <w:lang w:eastAsia="en-US"/>
        </w:rPr>
        <w:t>1</w:t>
      </w:r>
      <w:r w:rsidR="00196D7F" w:rsidRPr="006635F9">
        <w:rPr>
          <w:lang w:eastAsia="en-US"/>
        </w:rPr>
        <w:t> </w:t>
      </w:r>
      <w:r w:rsidR="00B671FC" w:rsidRPr="006635F9">
        <w:rPr>
          <w:lang w:eastAsia="en-US"/>
        </w:rPr>
        <w:t xml:space="preserve">% </w:t>
      </w:r>
      <w:r w:rsidR="00512DDF" w:rsidRPr="006635F9">
        <w:rPr>
          <w:lang w:eastAsia="en-US"/>
        </w:rPr>
        <w:t>z</w:t>
      </w:r>
      <w:r w:rsidR="00261C1F" w:rsidRPr="006635F9">
        <w:rPr>
          <w:lang w:eastAsia="en-US"/>
        </w:rPr>
        <w:t> celkové</w:t>
      </w:r>
      <w:r w:rsidR="00261C1F" w:rsidRPr="00085415">
        <w:rPr>
          <w:lang w:eastAsia="en-US"/>
        </w:rPr>
        <w:t xml:space="preserve">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w:t>
      </w:r>
      <w:r w:rsidR="00AC503B">
        <w:rPr>
          <w:lang w:eastAsia="en-US"/>
        </w:rPr>
        <w:br/>
      </w:r>
      <w:r w:rsidR="00512DDF" w:rsidRPr="00085415">
        <w:rPr>
          <w:lang w:eastAsia="en-US"/>
        </w:rPr>
        <w:t xml:space="preserve">či </w:t>
      </w:r>
      <w:r w:rsidR="00512DDF" w:rsidRPr="006635F9">
        <w:rPr>
          <w:lang w:eastAsia="en-US"/>
        </w:rPr>
        <w:t>jeho části</w:t>
      </w:r>
      <w:r w:rsidR="006A0F9D" w:rsidRPr="006635F9">
        <w:rPr>
          <w:lang w:eastAsia="en-US"/>
        </w:rPr>
        <w:t xml:space="preserve"> dle </w:t>
      </w:r>
      <w:r w:rsidR="00512D83" w:rsidRPr="006635F9">
        <w:rPr>
          <w:lang w:eastAsia="en-US"/>
        </w:rPr>
        <w:t>č</w:t>
      </w:r>
      <w:r w:rsidR="006A0F9D" w:rsidRPr="006635F9">
        <w:rPr>
          <w:lang w:eastAsia="en-US"/>
        </w:rPr>
        <w:t>l.</w:t>
      </w:r>
      <w:r w:rsidR="00C8219B" w:rsidRPr="006635F9">
        <w:rPr>
          <w:lang w:eastAsia="en-US"/>
        </w:rPr>
        <w:t> </w:t>
      </w:r>
      <w:r w:rsidR="006A0F9D" w:rsidRPr="006635F9">
        <w:rPr>
          <w:lang w:eastAsia="en-US"/>
        </w:rPr>
        <w:t>V odst.</w:t>
      </w:r>
      <w:r w:rsidR="00196D7F" w:rsidRPr="006635F9">
        <w:rPr>
          <w:lang w:eastAsia="en-US"/>
        </w:rPr>
        <w:t> </w:t>
      </w:r>
      <w:r w:rsidR="006A0F9D" w:rsidRPr="006635F9">
        <w:rPr>
          <w:lang w:eastAsia="en-US"/>
        </w:rPr>
        <w:t>2</w:t>
      </w:r>
      <w:r w:rsidR="009775FC" w:rsidRPr="006635F9">
        <w:rPr>
          <w:lang w:eastAsia="en-US"/>
        </w:rPr>
        <w:t>.</w:t>
      </w:r>
      <w:r w:rsidR="006A0F9D" w:rsidRPr="006635F9">
        <w:rPr>
          <w:lang w:eastAsia="en-US"/>
        </w:rPr>
        <w:t xml:space="preserve"> smlouvy, min. však </w:t>
      </w:r>
      <w:r w:rsidR="009546DE" w:rsidRPr="006635F9">
        <w:rPr>
          <w:lang w:eastAsia="en-US"/>
        </w:rPr>
        <w:t>2</w:t>
      </w:r>
      <w:r w:rsidR="003E35F8" w:rsidRPr="006635F9">
        <w:rPr>
          <w:lang w:eastAsia="en-US"/>
        </w:rPr>
        <w:t> </w:t>
      </w:r>
      <w:r w:rsidR="006A0F9D" w:rsidRPr="006635F9">
        <w:rPr>
          <w:lang w:eastAsia="en-US"/>
        </w:rPr>
        <w:t>000</w:t>
      </w:r>
      <w:r w:rsidR="003E35F8" w:rsidRPr="006635F9">
        <w:rPr>
          <w:lang w:eastAsia="en-US"/>
        </w:rPr>
        <w:t> </w:t>
      </w:r>
      <w:r w:rsidR="006A0F9D" w:rsidRPr="006635F9">
        <w:rPr>
          <w:lang w:eastAsia="en-US"/>
        </w:rPr>
        <w:t xml:space="preserve">Kč </w:t>
      </w:r>
      <w:r w:rsidRPr="006635F9">
        <w:rPr>
          <w:lang w:eastAsia="en-US"/>
        </w:rPr>
        <w:t>za každý</w:t>
      </w:r>
      <w:r w:rsidR="1A02CC83" w:rsidRPr="006635F9">
        <w:rPr>
          <w:lang w:eastAsia="en-US"/>
        </w:rPr>
        <w:t>,</w:t>
      </w:r>
      <w:r w:rsidRPr="006635F9">
        <w:rPr>
          <w:lang w:eastAsia="en-US"/>
        </w:rPr>
        <w:t xml:space="preserve"> </w:t>
      </w:r>
      <w:r w:rsidR="00512DDF" w:rsidRPr="006635F9">
        <w:rPr>
          <w:lang w:eastAsia="en-US"/>
        </w:rPr>
        <w:t>byť i</w:t>
      </w:r>
      <w:r w:rsidR="00411538" w:rsidRPr="006635F9">
        <w:rPr>
          <w:lang w:eastAsia="en-US"/>
        </w:rPr>
        <w:t> </w:t>
      </w:r>
      <w:r w:rsidR="00512DDF" w:rsidRPr="006635F9">
        <w:rPr>
          <w:lang w:eastAsia="en-US"/>
        </w:rPr>
        <w:t>jen započatý den prodlení</w:t>
      </w:r>
      <w:r w:rsidRPr="006635F9">
        <w:rPr>
          <w:lang w:eastAsia="en-US"/>
        </w:rPr>
        <w:t>.</w:t>
      </w:r>
    </w:p>
    <w:p w14:paraId="6F1BD05F" w14:textId="0E306F7A" w:rsidR="00E44EC3" w:rsidRPr="006635F9" w:rsidRDefault="00E44EC3" w:rsidP="0035224D">
      <w:pPr>
        <w:pStyle w:val="l-L2"/>
        <w:numPr>
          <w:ilvl w:val="0"/>
          <w:numId w:val="17"/>
        </w:numPr>
        <w:ind w:left="357" w:hanging="357"/>
        <w:rPr>
          <w:rFonts w:cs="Arial"/>
          <w:bCs/>
          <w:szCs w:val="22"/>
        </w:rPr>
      </w:pPr>
      <w:r w:rsidRPr="006635F9">
        <w:rPr>
          <w:rFonts w:cs="Arial"/>
          <w:bCs/>
          <w:szCs w:val="22"/>
        </w:rPr>
        <w:t>V případě porušení povinnosti zajištění</w:t>
      </w:r>
      <w:r w:rsidR="00B11A6D" w:rsidRPr="006635F9">
        <w:rPr>
          <w:rFonts w:cs="Arial"/>
          <w:bCs/>
          <w:szCs w:val="22"/>
        </w:rPr>
        <w:t xml:space="preserve"> </w:t>
      </w:r>
      <w:r w:rsidR="005F6D8C" w:rsidRPr="006635F9">
        <w:t>povolení stavebního úřadu na stavbu</w:t>
      </w:r>
      <w:r w:rsidR="005F6D8C" w:rsidRPr="006635F9" w:rsidDel="005F6D8C">
        <w:rPr>
          <w:rFonts w:cs="Arial"/>
          <w:bCs/>
          <w:szCs w:val="22"/>
        </w:rPr>
        <w:t xml:space="preserve"> </w:t>
      </w:r>
      <w:r w:rsidRPr="006635F9">
        <w:rPr>
          <w:rFonts w:cs="Arial"/>
          <w:bCs/>
          <w:szCs w:val="22"/>
        </w:rPr>
        <w:t xml:space="preserve">zhotovitelem </w:t>
      </w:r>
      <w:r w:rsidR="00AC503B">
        <w:rPr>
          <w:rFonts w:cs="Arial"/>
          <w:bCs/>
          <w:szCs w:val="22"/>
        </w:rPr>
        <w:br/>
      </w:r>
      <w:r w:rsidRPr="006635F9">
        <w:rPr>
          <w:rFonts w:cs="Arial"/>
          <w:bCs/>
          <w:szCs w:val="22"/>
        </w:rPr>
        <w:t>je objednatel oprávněn požadovat uhrazení smluvní pokuty ve výši 50</w:t>
      </w:r>
      <w:r w:rsidR="003E35F8" w:rsidRPr="006635F9">
        <w:rPr>
          <w:rFonts w:cs="Arial"/>
          <w:bCs/>
          <w:szCs w:val="22"/>
        </w:rPr>
        <w:t> </w:t>
      </w:r>
      <w:r w:rsidRPr="006635F9">
        <w:rPr>
          <w:rFonts w:cs="Arial"/>
          <w:bCs/>
          <w:szCs w:val="22"/>
        </w:rPr>
        <w:t>000</w:t>
      </w:r>
      <w:r w:rsidR="003E35F8" w:rsidRPr="006635F9">
        <w:rPr>
          <w:rFonts w:cs="Arial"/>
          <w:bCs/>
          <w:szCs w:val="22"/>
        </w:rPr>
        <w:t> </w:t>
      </w:r>
      <w:r w:rsidRPr="006635F9">
        <w:rPr>
          <w:rFonts w:cs="Arial"/>
          <w:bCs/>
          <w:szCs w:val="22"/>
        </w:rPr>
        <w:t>Kč.</w:t>
      </w:r>
    </w:p>
    <w:p w14:paraId="75EF9403" w14:textId="40763CDE" w:rsidR="00826B69" w:rsidRPr="006635F9" w:rsidRDefault="003B5DCD" w:rsidP="0035224D">
      <w:pPr>
        <w:pStyle w:val="l-L2"/>
        <w:numPr>
          <w:ilvl w:val="0"/>
          <w:numId w:val="17"/>
        </w:numPr>
        <w:ind w:left="357" w:hanging="357"/>
        <w:rPr>
          <w:strike/>
          <w:lang w:eastAsia="en-US"/>
        </w:rPr>
      </w:pPr>
      <w:bookmarkStart w:id="21" w:name="_Hlk72919991"/>
      <w:r w:rsidRPr="006635F9">
        <w:rPr>
          <w:lang w:eastAsia="en-US"/>
        </w:rPr>
        <w:t>V ostatních případech nedodržení povinností zhotovitele vyplývajících z ustanovení této</w:t>
      </w:r>
      <w:r w:rsidR="003A4838" w:rsidRPr="006635F9">
        <w:rPr>
          <w:lang w:eastAsia="en-US"/>
        </w:rPr>
        <w:t> </w:t>
      </w:r>
      <w:r w:rsidRPr="006635F9">
        <w:rPr>
          <w:lang w:eastAsia="en-US"/>
        </w:rPr>
        <w:t xml:space="preserve">smlouvy se sjednává smluvní pokuta ve výši </w:t>
      </w:r>
      <w:r w:rsidR="00B671FC" w:rsidRPr="006635F9">
        <w:rPr>
          <w:lang w:eastAsia="en-US"/>
        </w:rPr>
        <w:t>1</w:t>
      </w:r>
      <w:r w:rsidR="00196D7F" w:rsidRPr="006635F9">
        <w:rPr>
          <w:lang w:eastAsia="en-US"/>
        </w:rPr>
        <w:t> </w:t>
      </w:r>
      <w:r w:rsidR="00B671FC" w:rsidRPr="006635F9">
        <w:rPr>
          <w:lang w:eastAsia="en-US"/>
        </w:rPr>
        <w:t>%</w:t>
      </w:r>
      <w:r w:rsidRPr="006635F9">
        <w:rPr>
          <w:lang w:eastAsia="en-US"/>
        </w:rPr>
        <w:t xml:space="preserve"> </w:t>
      </w:r>
      <w:r w:rsidR="00B67653" w:rsidRPr="006635F9">
        <w:rPr>
          <w:lang w:eastAsia="en-US"/>
        </w:rPr>
        <w:t xml:space="preserve">z </w:t>
      </w:r>
      <w:r w:rsidRPr="006635F9">
        <w:rPr>
          <w:lang w:eastAsia="en-US"/>
        </w:rPr>
        <w:t xml:space="preserve">ceny </w:t>
      </w:r>
      <w:r w:rsidR="00C93E48" w:rsidRPr="006635F9">
        <w:rPr>
          <w:lang w:eastAsia="en-US"/>
        </w:rPr>
        <w:t>Díla</w:t>
      </w:r>
      <w:r w:rsidR="00674417" w:rsidRPr="006635F9">
        <w:rPr>
          <w:lang w:eastAsia="en-US"/>
        </w:rPr>
        <w:t>,</w:t>
      </w:r>
      <w:r w:rsidRPr="006635F9">
        <w:t xml:space="preserve"> min.</w:t>
      </w:r>
      <w:r w:rsidR="00B67653" w:rsidRPr="006635F9">
        <w:t xml:space="preserve"> však</w:t>
      </w:r>
      <w:r w:rsidRPr="006635F9">
        <w:t xml:space="preserve"> 2</w:t>
      </w:r>
      <w:r w:rsidR="003E35F8" w:rsidRPr="006635F9">
        <w:t> </w:t>
      </w:r>
      <w:r w:rsidRPr="006635F9">
        <w:t>500</w:t>
      </w:r>
      <w:r w:rsidR="003E35F8" w:rsidRPr="006635F9">
        <w:t> </w:t>
      </w:r>
      <w:r w:rsidRPr="006635F9">
        <w:t>Kč</w:t>
      </w:r>
      <w:r w:rsidR="00674417" w:rsidRPr="006635F9">
        <w:t>,</w:t>
      </w:r>
      <w:r w:rsidRPr="006635F9">
        <w:t xml:space="preserve"> </w:t>
      </w:r>
      <w:r w:rsidR="00B74698" w:rsidRPr="006635F9">
        <w:t>za</w:t>
      </w:r>
      <w:r w:rsidR="003A4838" w:rsidRPr="006635F9">
        <w:t> </w:t>
      </w:r>
      <w:r w:rsidRPr="006635F9">
        <w:rPr>
          <w:lang w:eastAsia="en-US"/>
        </w:rPr>
        <w:t>každý jednotlivý případ porušení povinnosti zhotovitele.</w:t>
      </w:r>
      <w:bookmarkEnd w:id="21"/>
    </w:p>
    <w:p w14:paraId="33CC7952" w14:textId="77777777" w:rsidR="00AC3390" w:rsidRPr="005C59DC" w:rsidRDefault="00AC3390" w:rsidP="0035224D">
      <w:pPr>
        <w:pStyle w:val="l-L2"/>
        <w:numPr>
          <w:ilvl w:val="0"/>
          <w:numId w:val="17"/>
        </w:numPr>
        <w:ind w:left="357" w:hanging="357"/>
        <w:rPr>
          <w:b/>
          <w:strike/>
          <w:szCs w:val="22"/>
        </w:rPr>
      </w:pPr>
      <w:r w:rsidRPr="006635F9">
        <w:rPr>
          <w:szCs w:val="22"/>
        </w:rPr>
        <w:t>V případě prodlení kterékoliv smluvní strany se zaplacením peněžité částky vzniká oprávněné straně nárok na úrok z prodlení</w:t>
      </w:r>
      <w:r w:rsidRPr="005C59DC">
        <w:rPr>
          <w:szCs w:val="22"/>
        </w:rPr>
        <w:t xml:space="preserve">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35224D">
      <w:pPr>
        <w:pStyle w:val="l-L2"/>
        <w:numPr>
          <w:ilvl w:val="0"/>
          <w:numId w:val="17"/>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35224D">
      <w:pPr>
        <w:pStyle w:val="l-L2"/>
        <w:numPr>
          <w:ilvl w:val="0"/>
          <w:numId w:val="17"/>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 xml:space="preserve">mlouvy a není v prodlení, bránila-li jí v jejich splnění </w:t>
      </w:r>
      <w:r w:rsidRPr="00085415">
        <w:rPr>
          <w:rFonts w:cs="Arial"/>
          <w:szCs w:val="22"/>
        </w:rPr>
        <w:lastRenderedPageBreak/>
        <w:t>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35224D">
      <w:pPr>
        <w:pStyle w:val="l-L2"/>
        <w:numPr>
          <w:ilvl w:val="0"/>
          <w:numId w:val="17"/>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35224D">
      <w:pPr>
        <w:pStyle w:val="l-L2"/>
        <w:numPr>
          <w:ilvl w:val="0"/>
          <w:numId w:val="17"/>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35224D">
      <w:pPr>
        <w:pStyle w:val="l-L2"/>
        <w:numPr>
          <w:ilvl w:val="0"/>
          <w:numId w:val="17"/>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35224D">
      <w:pPr>
        <w:pStyle w:val="l-L2"/>
        <w:numPr>
          <w:ilvl w:val="0"/>
          <w:numId w:val="17"/>
        </w:numPr>
        <w:ind w:left="357" w:hanging="357"/>
        <w:rPr>
          <w:rFonts w:cs="Arial"/>
          <w:szCs w:val="22"/>
        </w:rPr>
      </w:pPr>
      <w:bookmarkStart w:id="2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35224D">
      <w:pPr>
        <w:pStyle w:val="l-L2"/>
        <w:numPr>
          <w:ilvl w:val="0"/>
          <w:numId w:val="17"/>
        </w:numPr>
        <w:ind w:left="357" w:hanging="357"/>
        <w:rPr>
          <w:rFonts w:cs="Arial"/>
          <w:szCs w:val="22"/>
          <w:lang w:eastAsia="en-US"/>
        </w:rPr>
      </w:pPr>
      <w:bookmarkStart w:id="23" w:name="_Hlk71720356"/>
      <w:bookmarkStart w:id="24" w:name="_Hlk72742281"/>
      <w:bookmarkEnd w:id="22"/>
      <w:r w:rsidRPr="00D6482D">
        <w:rPr>
          <w:rFonts w:cs="Arial"/>
          <w:szCs w:val="22"/>
          <w:lang w:eastAsia="en-US"/>
        </w:rPr>
        <w:t>Smlouva může být ukončena rovněž vzájemnou dohodou smluvních stran.</w:t>
      </w:r>
    </w:p>
    <w:bookmarkEnd w:id="23"/>
    <w:p w14:paraId="4F9B62EA" w14:textId="7C8C9E9A" w:rsidR="00E839E9" w:rsidRPr="00D6482D" w:rsidRDefault="00CD1317" w:rsidP="0035224D">
      <w:pPr>
        <w:pStyle w:val="l-L2"/>
        <w:numPr>
          <w:ilvl w:val="0"/>
          <w:numId w:val="17"/>
        </w:numPr>
        <w:ind w:left="357" w:hanging="357"/>
        <w:rPr>
          <w:rFonts w:cs="Arial"/>
          <w:lang w:eastAsia="en-US"/>
        </w:rPr>
      </w:pPr>
      <w:r w:rsidRPr="00D6482D">
        <w:rPr>
          <w:rFonts w:cs="Arial"/>
          <w:lang w:eastAsia="en-US"/>
        </w:rPr>
        <w:t>Zánikem smlouvy zaniká i platnost plné moci udělené objednatelem zhotoviteli.</w:t>
      </w:r>
      <w:bookmarkEnd w:id="24"/>
    </w:p>
    <w:p w14:paraId="59981BDA" w14:textId="308CEB8D" w:rsidR="00B63BC9" w:rsidRPr="001719E0" w:rsidRDefault="00B63BC9" w:rsidP="00686D6B">
      <w:pPr>
        <w:pStyle w:val="l-L1"/>
        <w:spacing w:before="280" w:after="200"/>
        <w:ind w:firstLine="289"/>
        <w:contextualSpacing w:val="0"/>
      </w:pPr>
      <w:bookmarkStart w:id="25" w:name="_Hlk72140552"/>
      <w:bookmarkStart w:id="26" w:name="_Hlk71720533"/>
      <w:r w:rsidRPr="001719E0">
        <w:t>Doručování a způsob komunikace, kontaktní osoby</w:t>
      </w:r>
    </w:p>
    <w:p w14:paraId="06A32415" w14:textId="28395C2E" w:rsidR="00B63BC9" w:rsidRPr="00C37D91" w:rsidRDefault="00B63BC9" w:rsidP="0035224D">
      <w:pPr>
        <w:pStyle w:val="l-L2"/>
        <w:numPr>
          <w:ilvl w:val="0"/>
          <w:numId w:val="18"/>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35224D">
      <w:pPr>
        <w:pStyle w:val="l-L2"/>
        <w:numPr>
          <w:ilvl w:val="0"/>
          <w:numId w:val="18"/>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Pr="006635F9" w:rsidRDefault="00B63BC9" w:rsidP="00E7206F">
      <w:pPr>
        <w:pStyle w:val="l-L2"/>
        <w:numPr>
          <w:ilvl w:val="0"/>
          <w:numId w:val="18"/>
        </w:numPr>
        <w:ind w:left="357" w:hanging="357"/>
        <w:contextualSpacing w:val="0"/>
        <w:rPr>
          <w:lang w:eastAsia="en-US"/>
        </w:rPr>
      </w:pPr>
      <w:r w:rsidRPr="006635F9">
        <w:rPr>
          <w:lang w:eastAsia="en-US"/>
        </w:rPr>
        <w:t>Kontaktními osobami určenými pro poskytování součinnosti v běžném rozsahu, jsou:</w:t>
      </w:r>
    </w:p>
    <w:p w14:paraId="7D792F38" w14:textId="77777777" w:rsidR="00C37D91" w:rsidRPr="006635F9" w:rsidRDefault="00B63BC9" w:rsidP="00E7206F">
      <w:pPr>
        <w:pStyle w:val="l-L2"/>
        <w:tabs>
          <w:tab w:val="clear" w:pos="737"/>
        </w:tabs>
        <w:spacing w:before="60" w:after="60"/>
        <w:ind w:left="357" w:firstLine="0"/>
        <w:contextualSpacing w:val="0"/>
        <w:rPr>
          <w:lang w:eastAsia="en-US"/>
        </w:rPr>
      </w:pPr>
      <w:r w:rsidRPr="006635F9">
        <w:t>Za objednatele:</w:t>
      </w:r>
    </w:p>
    <w:p w14:paraId="781D4883" w14:textId="158355F4" w:rsidR="00C37D91" w:rsidRPr="006635F9" w:rsidRDefault="00C37D91" w:rsidP="00C37D91">
      <w:pPr>
        <w:pStyle w:val="l-L2"/>
        <w:tabs>
          <w:tab w:val="clear" w:pos="737"/>
          <w:tab w:val="left" w:pos="851"/>
          <w:tab w:val="left" w:pos="2835"/>
        </w:tabs>
        <w:ind w:left="357" w:firstLine="0"/>
        <w:rPr>
          <w:lang w:eastAsia="en-US"/>
        </w:rPr>
      </w:pPr>
      <w:r w:rsidRPr="006635F9">
        <w:tab/>
      </w:r>
      <w:r w:rsidR="00B63BC9" w:rsidRPr="006635F9">
        <w:t xml:space="preserve">Jméno/funkce: </w:t>
      </w:r>
      <w:r w:rsidR="00B63BC9" w:rsidRPr="006635F9">
        <w:tab/>
      </w:r>
      <w:r w:rsidR="00686D6B" w:rsidRPr="006635F9">
        <w:t>Ing. Václav Rýdl</w:t>
      </w:r>
    </w:p>
    <w:p w14:paraId="566EED7C" w14:textId="53FF0DF1" w:rsidR="00C37D91" w:rsidRPr="006635F9" w:rsidRDefault="00C37D91" w:rsidP="00C37D91">
      <w:pPr>
        <w:pStyle w:val="l-L2"/>
        <w:tabs>
          <w:tab w:val="clear" w:pos="737"/>
          <w:tab w:val="left" w:pos="851"/>
          <w:tab w:val="left" w:pos="2835"/>
        </w:tabs>
        <w:ind w:left="357" w:firstLine="0"/>
        <w:rPr>
          <w:lang w:eastAsia="en-US"/>
        </w:rPr>
      </w:pPr>
      <w:r w:rsidRPr="006635F9">
        <w:tab/>
      </w:r>
      <w:r w:rsidR="00B63BC9" w:rsidRPr="006635F9">
        <w:t>Tel.:</w:t>
      </w:r>
      <w:r w:rsidR="00B63BC9" w:rsidRPr="006635F9">
        <w:tab/>
      </w:r>
      <w:r w:rsidR="00686D6B" w:rsidRPr="006635F9">
        <w:t>+420 727 956 744</w:t>
      </w:r>
    </w:p>
    <w:p w14:paraId="25AFDA8D" w14:textId="3A386C53" w:rsidR="00C37D91" w:rsidRDefault="00C37D91" w:rsidP="00E7206F">
      <w:pPr>
        <w:pStyle w:val="l-L2"/>
        <w:tabs>
          <w:tab w:val="clear" w:pos="737"/>
          <w:tab w:val="left" w:pos="851"/>
          <w:tab w:val="left" w:pos="2835"/>
        </w:tabs>
        <w:ind w:left="357" w:firstLine="0"/>
        <w:contextualSpacing w:val="0"/>
        <w:rPr>
          <w:lang w:eastAsia="en-US"/>
        </w:rPr>
      </w:pPr>
      <w:r w:rsidRPr="006635F9">
        <w:tab/>
      </w:r>
      <w:r w:rsidR="00B63BC9" w:rsidRPr="006635F9">
        <w:t>E-mail:</w:t>
      </w:r>
      <w:r w:rsidR="00B63BC9" w:rsidRPr="006635F9">
        <w:tab/>
      </w:r>
      <w:r w:rsidR="00686D6B" w:rsidRPr="006635F9">
        <w:t>vaclav.rydl@spu.gov.cz</w:t>
      </w:r>
    </w:p>
    <w:p w14:paraId="2B972437" w14:textId="77777777" w:rsidR="00C37D91" w:rsidRDefault="00B63BC9" w:rsidP="00E7206F">
      <w:pPr>
        <w:pStyle w:val="l-L2"/>
        <w:tabs>
          <w:tab w:val="clear" w:pos="737"/>
        </w:tabs>
        <w:spacing w:before="60" w:after="60"/>
        <w:ind w:left="357" w:firstLine="0"/>
        <w:contextualSpacing w:val="0"/>
        <w:rPr>
          <w:lang w:eastAsia="en-US"/>
        </w:rPr>
      </w:pPr>
      <w:r w:rsidRPr="00085415">
        <w:t>Za zhotovitele:</w:t>
      </w:r>
    </w:p>
    <w:p w14:paraId="5C9371B9" w14:textId="18FD1B64" w:rsidR="00C37D91" w:rsidRPr="008B50DC" w:rsidRDefault="00C37D91" w:rsidP="00C37D91">
      <w:pPr>
        <w:pStyle w:val="l-L2"/>
        <w:tabs>
          <w:tab w:val="clear" w:pos="737"/>
          <w:tab w:val="left" w:pos="851"/>
          <w:tab w:val="left" w:pos="2835"/>
        </w:tabs>
        <w:ind w:left="357" w:firstLine="0"/>
        <w:rPr>
          <w:lang w:eastAsia="en-US"/>
        </w:rPr>
      </w:pPr>
      <w:r>
        <w:tab/>
      </w:r>
      <w:r w:rsidR="00B63BC9" w:rsidRPr="008B50DC">
        <w:t>Jméno/funkce:</w:t>
      </w:r>
      <w:r w:rsidR="00B63BC9" w:rsidRPr="008B50DC">
        <w:tab/>
      </w:r>
      <w:r w:rsidR="001476C6">
        <w:t>XXXXXX</w:t>
      </w:r>
    </w:p>
    <w:p w14:paraId="053F3AAC" w14:textId="4BCC49F7" w:rsidR="008B50DC" w:rsidRPr="008B50DC" w:rsidRDefault="00C37D91" w:rsidP="00C37D91">
      <w:pPr>
        <w:pStyle w:val="l-L2"/>
        <w:tabs>
          <w:tab w:val="clear" w:pos="737"/>
          <w:tab w:val="left" w:pos="851"/>
          <w:tab w:val="left" w:pos="2835"/>
        </w:tabs>
        <w:ind w:left="357" w:firstLine="0"/>
      </w:pPr>
      <w:r w:rsidRPr="008B50DC">
        <w:tab/>
        <w:t>Te</w:t>
      </w:r>
      <w:r w:rsidR="00B63BC9" w:rsidRPr="008B50DC">
        <w:t>l.:</w:t>
      </w:r>
      <w:r w:rsidR="00B63BC9" w:rsidRPr="008B50DC">
        <w:tab/>
      </w:r>
      <w:r w:rsidR="00801CC5">
        <w:t>XXXXXX</w:t>
      </w:r>
    </w:p>
    <w:p w14:paraId="063E2D8B" w14:textId="2003C9CA" w:rsidR="003F0EEF" w:rsidRPr="008B50DC" w:rsidRDefault="008B50DC" w:rsidP="00C37D91">
      <w:pPr>
        <w:pStyle w:val="l-L2"/>
        <w:tabs>
          <w:tab w:val="clear" w:pos="737"/>
          <w:tab w:val="left" w:pos="851"/>
          <w:tab w:val="left" w:pos="2835"/>
        </w:tabs>
        <w:ind w:left="357" w:firstLine="0"/>
        <w:rPr>
          <w:lang w:eastAsia="en-US"/>
        </w:rPr>
      </w:pPr>
      <w:r w:rsidRPr="008B50DC">
        <w:tab/>
      </w:r>
      <w:r w:rsidR="00B63BC9" w:rsidRPr="008B50DC">
        <w:t>E-mail:</w:t>
      </w:r>
      <w:r w:rsidR="00B63BC9" w:rsidRPr="008B50DC">
        <w:tab/>
      </w:r>
      <w:bookmarkEnd w:id="25"/>
      <w:r w:rsidR="00801CC5">
        <w:t>XXXXXX</w:t>
      </w:r>
    </w:p>
    <w:p w14:paraId="1A65DECD" w14:textId="4A37E0DC" w:rsidR="00995ABC" w:rsidRPr="001719E0" w:rsidRDefault="00995ABC" w:rsidP="00686D6B">
      <w:pPr>
        <w:pStyle w:val="l-L1"/>
        <w:spacing w:before="280" w:after="200"/>
        <w:ind w:firstLine="289"/>
        <w:contextualSpacing w:val="0"/>
      </w:pPr>
      <w:r w:rsidRPr="001719E0">
        <w:lastRenderedPageBreak/>
        <w:t>Závěrečná ustanovení</w:t>
      </w:r>
    </w:p>
    <w:bookmarkEnd w:id="26"/>
    <w:p w14:paraId="512125E1" w14:textId="41492DE3" w:rsidR="00A50845" w:rsidRPr="00C37D91" w:rsidRDefault="00A50845" w:rsidP="0035224D">
      <w:pPr>
        <w:pStyle w:val="l-L2"/>
        <w:numPr>
          <w:ilvl w:val="0"/>
          <w:numId w:val="19"/>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35224D">
      <w:pPr>
        <w:pStyle w:val="l-L2"/>
        <w:numPr>
          <w:ilvl w:val="0"/>
          <w:numId w:val="19"/>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6635F9" w:rsidRDefault="00EE35A9" w:rsidP="0035224D">
      <w:pPr>
        <w:pStyle w:val="l-L2"/>
        <w:numPr>
          <w:ilvl w:val="0"/>
          <w:numId w:val="19"/>
        </w:numPr>
        <w:ind w:left="357" w:hanging="357"/>
        <w:rPr>
          <w:lang w:eastAsia="en-US"/>
        </w:rPr>
      </w:pPr>
      <w:r w:rsidRPr="006635F9">
        <w:rPr>
          <w:lang w:eastAsia="en-US"/>
        </w:rPr>
        <w:t>Smlouva nabývá platnosti dnem podpisu smluvních stran a účinnosti dnem jejího uveřejnění v registru smluv dle ust. §</w:t>
      </w:r>
      <w:r w:rsidR="003B5C67" w:rsidRPr="006635F9">
        <w:rPr>
          <w:lang w:eastAsia="en-US"/>
        </w:rPr>
        <w:t> </w:t>
      </w:r>
      <w:r w:rsidRPr="006635F9">
        <w:rPr>
          <w:lang w:eastAsia="en-US"/>
        </w:rPr>
        <w:t>6 odst.</w:t>
      </w:r>
      <w:r w:rsidR="003B5C67" w:rsidRPr="006635F9">
        <w:rPr>
          <w:lang w:eastAsia="en-US"/>
        </w:rPr>
        <w:t> </w:t>
      </w:r>
      <w:r w:rsidRPr="006635F9">
        <w:rPr>
          <w:lang w:eastAsia="en-US"/>
        </w:rPr>
        <w:t>1 zákona č.</w:t>
      </w:r>
      <w:r w:rsidR="003B5C67" w:rsidRPr="006635F9">
        <w:rPr>
          <w:lang w:eastAsia="en-US"/>
        </w:rPr>
        <w:t> </w:t>
      </w:r>
      <w:r w:rsidRPr="006635F9">
        <w:rPr>
          <w:lang w:eastAsia="en-US"/>
        </w:rPr>
        <w:t xml:space="preserve">340/2015 Sb., </w:t>
      </w:r>
      <w:r w:rsidR="00B72638" w:rsidRPr="006635F9">
        <w:t>o zvláštních podmínkách účinnosti některých smluv, uveřejňování těchto smluv a o registru smluv (zákon o registru smluv), ve znění pozdějších předpisů (dále jen „zákon o registru smluv“)</w:t>
      </w:r>
      <w:r w:rsidRPr="006635F9">
        <w:rPr>
          <w:lang w:eastAsia="en-US"/>
        </w:rPr>
        <w:t>.</w:t>
      </w:r>
    </w:p>
    <w:p w14:paraId="5E6CC35B" w14:textId="733152B1" w:rsidR="00EE35A9" w:rsidRPr="006635F9" w:rsidRDefault="00EE35A9" w:rsidP="0035224D">
      <w:pPr>
        <w:pStyle w:val="l-L2"/>
        <w:numPr>
          <w:ilvl w:val="0"/>
          <w:numId w:val="19"/>
        </w:numPr>
        <w:ind w:left="357" w:hanging="357"/>
      </w:pPr>
      <w:r w:rsidRPr="006635F9">
        <w:t>Smluvní strany berou na vědomí, že tato smlouva, včetně jejích případných změn a</w:t>
      </w:r>
      <w:r w:rsidR="0047262B" w:rsidRPr="006635F9">
        <w:t> </w:t>
      </w:r>
      <w:r w:rsidRPr="006635F9">
        <w:t>dodatků, bude uveřejněna podle zákona o registru smluv</w:t>
      </w:r>
      <w:r w:rsidR="00CD1317" w:rsidRPr="006635F9">
        <w:t xml:space="preserve"> </w:t>
      </w:r>
      <w:r w:rsidRPr="006635F9">
        <w:t xml:space="preserve">vyjma údajů, které požívají ochrany dle zvláštních zákonů, zejména osobní a citlivé údaje a obchodní tajemství. Smluvní strany </w:t>
      </w:r>
      <w:r w:rsidR="00AC503B">
        <w:br/>
      </w:r>
      <w:r w:rsidRPr="006635F9">
        <w:t>se dále dohodly, že tuto</w:t>
      </w:r>
      <w:r w:rsidR="003A4838" w:rsidRPr="006635F9">
        <w:t> </w:t>
      </w:r>
      <w:r w:rsidRPr="006635F9">
        <w:t>smlouvu zašle správci registru smluv k uveřejnění prostřednictvím registru smluv objednatel.</w:t>
      </w:r>
    </w:p>
    <w:p w14:paraId="0D8F631D" w14:textId="65D369B8" w:rsidR="00EE35A9" w:rsidRPr="00C37D91" w:rsidRDefault="00EE35A9" w:rsidP="0035224D">
      <w:pPr>
        <w:pStyle w:val="l-L2"/>
        <w:numPr>
          <w:ilvl w:val="0"/>
          <w:numId w:val="19"/>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35224D">
      <w:pPr>
        <w:pStyle w:val="l-L2"/>
        <w:numPr>
          <w:ilvl w:val="0"/>
          <w:numId w:val="19"/>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35224D">
      <w:pPr>
        <w:pStyle w:val="l-L2"/>
        <w:numPr>
          <w:ilvl w:val="0"/>
          <w:numId w:val="19"/>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35224D">
      <w:pPr>
        <w:pStyle w:val="l-L2"/>
        <w:numPr>
          <w:ilvl w:val="0"/>
          <w:numId w:val="19"/>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35224D">
      <w:pPr>
        <w:pStyle w:val="l-L2"/>
        <w:numPr>
          <w:ilvl w:val="0"/>
          <w:numId w:val="19"/>
        </w:numPr>
        <w:ind w:left="357" w:hanging="357"/>
      </w:pPr>
      <w:r w:rsidRPr="00C37D91">
        <w:t>Nedílnou součást smlouvy tvoří tyto přílohy:</w:t>
      </w:r>
    </w:p>
    <w:p w14:paraId="6AEF790F" w14:textId="4EF61570" w:rsidR="002954D1" w:rsidRPr="006635F9"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w:t>
      </w:r>
      <w:r w:rsidR="00362FAF" w:rsidRPr="006635F9">
        <w:t>č.</w:t>
      </w:r>
      <w:r w:rsidR="007D0005" w:rsidRPr="006635F9">
        <w:t> </w:t>
      </w:r>
      <w:r w:rsidR="00362FAF" w:rsidRPr="006635F9">
        <w:t>1</w:t>
      </w:r>
      <w:r w:rsidR="00D541DA" w:rsidRPr="006635F9">
        <w:t xml:space="preserve"> - Podrobná specifikace části </w:t>
      </w:r>
      <w:proofErr w:type="gramStart"/>
      <w:r w:rsidR="00D541DA" w:rsidRPr="006635F9">
        <w:t xml:space="preserve">Díla - </w:t>
      </w:r>
      <w:r w:rsidR="002954D1" w:rsidRPr="006635F9">
        <w:t>vypr</w:t>
      </w:r>
      <w:r w:rsidR="00A5565A" w:rsidRPr="006635F9">
        <w:t>acování</w:t>
      </w:r>
      <w:proofErr w:type="gramEnd"/>
      <w:r w:rsidR="00A5565A" w:rsidRPr="006635F9">
        <w:t xml:space="preserve"> projektové dokumentace</w:t>
      </w:r>
    </w:p>
    <w:p w14:paraId="000428AB" w14:textId="12EC146C" w:rsidR="00362FAF" w:rsidRPr="006635F9" w:rsidRDefault="00C37D91" w:rsidP="00D1589A">
      <w:pPr>
        <w:pStyle w:val="l-L2"/>
        <w:tabs>
          <w:tab w:val="clear" w:pos="737"/>
          <w:tab w:val="left" w:pos="851"/>
        </w:tabs>
        <w:ind w:left="851" w:hanging="494"/>
      </w:pPr>
      <w:r w:rsidRPr="006635F9">
        <w:tab/>
      </w:r>
      <w:r w:rsidR="002954D1" w:rsidRPr="006635F9">
        <w:t>Příloh</w:t>
      </w:r>
      <w:r w:rsidR="00D541DA" w:rsidRPr="006635F9">
        <w:t>a</w:t>
      </w:r>
      <w:r w:rsidR="002954D1" w:rsidRPr="006635F9">
        <w:t xml:space="preserve"> č.</w:t>
      </w:r>
      <w:r w:rsidR="007D0005" w:rsidRPr="006635F9">
        <w:t> </w:t>
      </w:r>
      <w:r w:rsidR="002954D1" w:rsidRPr="006635F9">
        <w:t xml:space="preserve">2 </w:t>
      </w:r>
      <w:r w:rsidR="00D541DA" w:rsidRPr="006635F9">
        <w:t xml:space="preserve">- </w:t>
      </w:r>
      <w:r w:rsidR="00CC2E3E" w:rsidRPr="006635F9">
        <w:t>Podrobná sp</w:t>
      </w:r>
      <w:r w:rsidR="002954D1" w:rsidRPr="006635F9">
        <w:t xml:space="preserve">ecifikace </w:t>
      </w:r>
      <w:r w:rsidR="00CC2E3E" w:rsidRPr="006635F9">
        <w:t xml:space="preserve">části </w:t>
      </w:r>
      <w:proofErr w:type="gramStart"/>
      <w:r w:rsidR="00CC2E3E" w:rsidRPr="006635F9">
        <w:t>Díla - vypracování</w:t>
      </w:r>
      <w:proofErr w:type="gramEnd"/>
      <w:r w:rsidR="002954D1" w:rsidRPr="006635F9">
        <w:t xml:space="preserve"> podrobného geotechnického</w:t>
      </w:r>
      <w:r w:rsidRPr="006635F9">
        <w:t xml:space="preserve"> </w:t>
      </w:r>
      <w:r w:rsidR="002954D1" w:rsidRPr="006635F9">
        <w:t>průzkumu</w:t>
      </w:r>
    </w:p>
    <w:p w14:paraId="3A98E809" w14:textId="7C400D77" w:rsidR="00A5565A" w:rsidRDefault="00D1589A" w:rsidP="00D1589A">
      <w:pPr>
        <w:pStyle w:val="l-L2"/>
        <w:tabs>
          <w:tab w:val="clear" w:pos="737"/>
          <w:tab w:val="left" w:pos="851"/>
        </w:tabs>
        <w:ind w:left="851" w:hanging="494"/>
      </w:pPr>
      <w:r w:rsidRPr="006635F9">
        <w:tab/>
      </w:r>
      <w:r w:rsidR="00A5565A" w:rsidRPr="006635F9">
        <w:t>Příloh</w:t>
      </w:r>
      <w:r w:rsidR="00CC2E3E" w:rsidRPr="006635F9">
        <w:t>a</w:t>
      </w:r>
      <w:r w:rsidR="00A5565A" w:rsidRPr="006635F9">
        <w:t xml:space="preserve"> č.</w:t>
      </w:r>
      <w:r w:rsidR="007D0005" w:rsidRPr="006635F9">
        <w:t> </w:t>
      </w:r>
      <w:r w:rsidR="00A5565A" w:rsidRPr="006635F9">
        <w:t>3</w:t>
      </w:r>
      <w:r w:rsidR="00CC2E3E" w:rsidRPr="006635F9">
        <w:t xml:space="preserve"> - </w:t>
      </w:r>
      <w:r w:rsidR="00A5565A" w:rsidRPr="006635F9">
        <w:t>Plná moc</w:t>
      </w:r>
    </w:p>
    <w:p w14:paraId="6B292E4C" w14:textId="77777777" w:rsidR="00667DD3" w:rsidRDefault="00667DD3" w:rsidP="00D1589A">
      <w:pPr>
        <w:pStyle w:val="l-L2"/>
        <w:tabs>
          <w:tab w:val="clear" w:pos="737"/>
          <w:tab w:val="left" w:pos="851"/>
        </w:tabs>
        <w:ind w:left="851" w:hanging="494"/>
      </w:pPr>
    </w:p>
    <w:p w14:paraId="6A369E13" w14:textId="77777777" w:rsidR="00667DD3" w:rsidRDefault="00667DD3" w:rsidP="00D1589A">
      <w:pPr>
        <w:pStyle w:val="l-L2"/>
        <w:tabs>
          <w:tab w:val="clear" w:pos="737"/>
          <w:tab w:val="left" w:pos="851"/>
        </w:tabs>
        <w:ind w:left="851" w:hanging="494"/>
      </w:pPr>
    </w:p>
    <w:p w14:paraId="602407EC" w14:textId="77777777" w:rsidR="00667DD3" w:rsidRDefault="00667DD3" w:rsidP="00D1589A">
      <w:pPr>
        <w:pStyle w:val="l-L2"/>
        <w:tabs>
          <w:tab w:val="clear" w:pos="737"/>
          <w:tab w:val="left" w:pos="851"/>
        </w:tabs>
        <w:ind w:left="851" w:hanging="494"/>
      </w:pPr>
    </w:p>
    <w:p w14:paraId="76980148" w14:textId="77777777" w:rsidR="00667DD3" w:rsidRDefault="00667DD3" w:rsidP="00D1589A">
      <w:pPr>
        <w:pStyle w:val="l-L2"/>
        <w:tabs>
          <w:tab w:val="clear" w:pos="737"/>
          <w:tab w:val="left" w:pos="851"/>
        </w:tabs>
        <w:ind w:left="851" w:hanging="494"/>
      </w:pPr>
    </w:p>
    <w:p w14:paraId="0DB17EB1" w14:textId="77777777" w:rsidR="00667DD3" w:rsidRDefault="00667DD3" w:rsidP="00D1589A">
      <w:pPr>
        <w:pStyle w:val="l-L2"/>
        <w:tabs>
          <w:tab w:val="clear" w:pos="737"/>
          <w:tab w:val="left" w:pos="851"/>
        </w:tabs>
        <w:ind w:left="851" w:hanging="494"/>
      </w:pPr>
    </w:p>
    <w:p w14:paraId="15457DDC" w14:textId="77777777" w:rsidR="00667DD3" w:rsidRDefault="00667DD3" w:rsidP="00D1589A">
      <w:pPr>
        <w:pStyle w:val="l-L2"/>
        <w:tabs>
          <w:tab w:val="clear" w:pos="737"/>
          <w:tab w:val="left" w:pos="851"/>
        </w:tabs>
        <w:ind w:left="851" w:hanging="494"/>
      </w:pPr>
    </w:p>
    <w:p w14:paraId="05F31E79" w14:textId="77777777" w:rsidR="00667DD3" w:rsidRDefault="00667DD3" w:rsidP="00D1589A">
      <w:pPr>
        <w:pStyle w:val="l-L2"/>
        <w:tabs>
          <w:tab w:val="clear" w:pos="737"/>
          <w:tab w:val="left" w:pos="851"/>
        </w:tabs>
        <w:ind w:left="851" w:hanging="494"/>
      </w:pPr>
    </w:p>
    <w:p w14:paraId="12A9F200" w14:textId="77777777" w:rsidR="00667DD3" w:rsidRDefault="00667DD3" w:rsidP="00D1589A">
      <w:pPr>
        <w:pStyle w:val="l-L2"/>
        <w:tabs>
          <w:tab w:val="clear" w:pos="737"/>
          <w:tab w:val="left" w:pos="851"/>
        </w:tabs>
        <w:ind w:left="851" w:hanging="494"/>
      </w:pPr>
    </w:p>
    <w:p w14:paraId="00FC4540" w14:textId="77777777" w:rsidR="00667DD3" w:rsidRDefault="00667DD3" w:rsidP="00D1589A">
      <w:pPr>
        <w:pStyle w:val="l-L2"/>
        <w:tabs>
          <w:tab w:val="clear" w:pos="737"/>
          <w:tab w:val="left" w:pos="851"/>
        </w:tabs>
        <w:ind w:left="851" w:hanging="494"/>
      </w:pPr>
    </w:p>
    <w:p w14:paraId="42DEAD9F" w14:textId="77777777" w:rsidR="00667DD3" w:rsidRDefault="00667DD3" w:rsidP="00D1589A">
      <w:pPr>
        <w:pStyle w:val="l-L2"/>
        <w:tabs>
          <w:tab w:val="clear" w:pos="737"/>
          <w:tab w:val="left" w:pos="851"/>
        </w:tabs>
        <w:ind w:left="851" w:hanging="494"/>
      </w:pPr>
    </w:p>
    <w:p w14:paraId="61A83FA5" w14:textId="77777777" w:rsidR="00667DD3" w:rsidRPr="006635F9" w:rsidRDefault="00667DD3" w:rsidP="00D1589A">
      <w:pPr>
        <w:pStyle w:val="l-L2"/>
        <w:tabs>
          <w:tab w:val="clear" w:pos="737"/>
          <w:tab w:val="left" w:pos="851"/>
        </w:tabs>
        <w:ind w:left="851" w:hanging="494"/>
      </w:pPr>
    </w:p>
    <w:p w14:paraId="170A78CA" w14:textId="77777777" w:rsidR="00A50845" w:rsidRPr="00C37D91" w:rsidRDefault="00024114" w:rsidP="0035224D">
      <w:pPr>
        <w:pStyle w:val="l-L2"/>
        <w:numPr>
          <w:ilvl w:val="0"/>
          <w:numId w:val="19"/>
        </w:numPr>
        <w:ind w:left="357" w:hanging="357"/>
      </w:pPr>
      <w:r w:rsidRPr="006635F9">
        <w:lastRenderedPageBreak/>
        <w:t>Smluvní strany</w:t>
      </w:r>
      <w:r w:rsidR="00A50845" w:rsidRPr="006635F9">
        <w:t xml:space="preserve"> smlouvu</w:t>
      </w:r>
      <w:r w:rsidR="00A50845" w:rsidRPr="00C37D91">
        <w:t xml:space="preserve"> přečetl</w:t>
      </w:r>
      <w:r w:rsidRPr="00C37D91">
        <w:t>y</w:t>
      </w:r>
      <w:r w:rsidR="00A50845" w:rsidRPr="00C37D91">
        <w:t>, souhlasí s jejím obsahem a prohlašují, že nebyla sepsána v tísni ani za jinak nápadně nevýhodných podmínek. Na důkaz toho připojují své podpisy.</w:t>
      </w:r>
    </w:p>
    <w:p w14:paraId="454C6862" w14:textId="77777777" w:rsidR="00E7206F" w:rsidRPr="00085415" w:rsidRDefault="00E7206F" w:rsidP="00AE2DC5">
      <w:pPr>
        <w:tabs>
          <w:tab w:val="left" w:pos="180"/>
        </w:tabs>
        <w:rPr>
          <w:rFonts w:cs="Arial"/>
          <w:szCs w:val="22"/>
        </w:rPr>
      </w:pPr>
    </w:p>
    <w:p w14:paraId="135863A0" w14:textId="291B8060" w:rsidR="00FE5D7E" w:rsidRPr="00085415" w:rsidRDefault="00FE5D7E" w:rsidP="00FE5D7E">
      <w:pPr>
        <w:tabs>
          <w:tab w:val="left" w:pos="142"/>
          <w:tab w:val="left" w:pos="4678"/>
        </w:tabs>
        <w:rPr>
          <w:rFonts w:cs="Arial"/>
        </w:rPr>
      </w:pPr>
      <w:r w:rsidRPr="006635F9">
        <w:rPr>
          <w:rFonts w:cs="Arial"/>
        </w:rPr>
        <w:t>V</w:t>
      </w:r>
      <w:r w:rsidR="0035224D" w:rsidRPr="006635F9">
        <w:rPr>
          <w:rFonts w:cs="Arial"/>
        </w:rPr>
        <w:t> Karlových Varech</w:t>
      </w:r>
      <w:r w:rsidRPr="006635F9">
        <w:rPr>
          <w:rFonts w:cs="Arial"/>
        </w:rPr>
        <w:t xml:space="preserve"> dne</w:t>
      </w:r>
      <w:r w:rsidR="00801CC5">
        <w:rPr>
          <w:rFonts w:cs="Arial"/>
        </w:rPr>
        <w:t xml:space="preserve"> 30. 10. 2025</w:t>
      </w:r>
      <w:r w:rsidRPr="00085415">
        <w:rPr>
          <w:rFonts w:cs="Arial"/>
        </w:rPr>
        <w:tab/>
        <w:t>V</w:t>
      </w:r>
      <w:r w:rsidR="008B50DC">
        <w:rPr>
          <w:rFonts w:cs="Arial"/>
        </w:rPr>
        <w:t xml:space="preserve"> Brně</w:t>
      </w:r>
      <w:r w:rsidRPr="00085415">
        <w:rPr>
          <w:rFonts w:cs="Arial"/>
        </w:rPr>
        <w:t xml:space="preserve"> dne</w:t>
      </w:r>
      <w:r w:rsidR="009544C6">
        <w:rPr>
          <w:rFonts w:cs="Arial"/>
        </w:rPr>
        <w:t xml:space="preserve"> </w:t>
      </w:r>
      <w:r w:rsidR="00801CC5">
        <w:rPr>
          <w:rFonts w:cs="Arial"/>
        </w:rPr>
        <w:t>29. 10. 2025</w:t>
      </w:r>
    </w:p>
    <w:p w14:paraId="0E4B9B12" w14:textId="77777777" w:rsidR="00942EBC" w:rsidRDefault="00942EBC" w:rsidP="00FE5D7E">
      <w:pPr>
        <w:tabs>
          <w:tab w:val="left" w:pos="142"/>
          <w:tab w:val="left" w:pos="4678"/>
        </w:tabs>
        <w:rPr>
          <w:rFonts w:cs="Arial"/>
        </w:rPr>
      </w:pPr>
    </w:p>
    <w:p w14:paraId="307B4592" w14:textId="77777777" w:rsidR="0055684A" w:rsidRDefault="0055684A"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7201C6B1" w:rsidR="009544C6" w:rsidRPr="006635F9" w:rsidRDefault="009544C6" w:rsidP="00FE5D7E">
      <w:pPr>
        <w:tabs>
          <w:tab w:val="left" w:pos="142"/>
          <w:tab w:val="left" w:pos="4678"/>
        </w:tabs>
        <w:rPr>
          <w:rFonts w:cs="Arial"/>
          <w:i/>
          <w:iCs/>
        </w:rPr>
      </w:pPr>
      <w:bookmarkStart w:id="27" w:name="_Hlk207206498"/>
      <w:r w:rsidRPr="006635F9">
        <w:rPr>
          <w:rFonts w:cs="Arial"/>
          <w:i/>
          <w:iCs/>
        </w:rPr>
        <w:t>„elektronicky podepsáno“</w:t>
      </w:r>
      <w:r w:rsidRPr="006635F9">
        <w:rPr>
          <w:rFonts w:cs="Arial"/>
          <w:i/>
          <w:iCs/>
        </w:rPr>
        <w:tab/>
        <w:t>„elektronicky podepsáno“</w:t>
      </w:r>
    </w:p>
    <w:bookmarkEnd w:id="27"/>
    <w:p w14:paraId="38900EE2" w14:textId="49307AF2" w:rsidR="00FE5D7E" w:rsidRPr="006635F9" w:rsidRDefault="00FE5D7E" w:rsidP="00724D5F">
      <w:pPr>
        <w:tabs>
          <w:tab w:val="left" w:pos="142"/>
          <w:tab w:val="left" w:pos="4678"/>
        </w:tabs>
        <w:spacing w:before="0" w:after="0"/>
        <w:rPr>
          <w:rFonts w:cs="Arial"/>
        </w:rPr>
      </w:pPr>
      <w:r w:rsidRPr="006635F9">
        <w:rPr>
          <w:rFonts w:cs="Arial"/>
        </w:rPr>
        <w:t>...................................................</w:t>
      </w:r>
      <w:r w:rsidRPr="006635F9">
        <w:rPr>
          <w:rFonts w:cs="Arial"/>
        </w:rPr>
        <w:tab/>
        <w:t>...................................................</w:t>
      </w:r>
    </w:p>
    <w:p w14:paraId="0997D0B7" w14:textId="63E97F7C" w:rsidR="00FE5D7E" w:rsidRPr="006635F9" w:rsidRDefault="00FE5D7E" w:rsidP="00424E4C">
      <w:pPr>
        <w:tabs>
          <w:tab w:val="left" w:pos="142"/>
          <w:tab w:val="left" w:pos="4678"/>
        </w:tabs>
        <w:spacing w:after="80"/>
        <w:contextualSpacing w:val="0"/>
        <w:rPr>
          <w:rFonts w:cs="Arial"/>
        </w:rPr>
      </w:pPr>
      <w:bookmarkStart w:id="28" w:name="_Hlk207206507"/>
      <w:r w:rsidRPr="006635F9">
        <w:rPr>
          <w:rFonts w:cs="Arial"/>
        </w:rPr>
        <w:t>Objednatel</w:t>
      </w:r>
      <w:r w:rsidRPr="006635F9">
        <w:rPr>
          <w:rFonts w:cs="Arial"/>
        </w:rPr>
        <w:tab/>
        <w:t>Zhotovitel</w:t>
      </w:r>
    </w:p>
    <w:p w14:paraId="3D0C7A0D" w14:textId="737ECDAF" w:rsidR="00FE5D7E" w:rsidRPr="008B50DC" w:rsidRDefault="0035224D" w:rsidP="00FE5D7E">
      <w:pPr>
        <w:tabs>
          <w:tab w:val="left" w:pos="142"/>
          <w:tab w:val="left" w:pos="4678"/>
        </w:tabs>
        <w:rPr>
          <w:rFonts w:cs="Arial"/>
        </w:rPr>
      </w:pPr>
      <w:r w:rsidRPr="006635F9">
        <w:rPr>
          <w:rFonts w:cs="Arial"/>
        </w:rPr>
        <w:t>Ing. Šárka Václavíková</w:t>
      </w:r>
      <w:r w:rsidR="00FE5D7E" w:rsidRPr="006635F9">
        <w:rPr>
          <w:rFonts w:cs="Arial"/>
          <w:b/>
          <w:bCs/>
        </w:rPr>
        <w:tab/>
      </w:r>
      <w:r w:rsidR="008B50DC" w:rsidRPr="008B50DC">
        <w:rPr>
          <w:rFonts w:cs="Arial"/>
        </w:rPr>
        <w:t>Ing. Vítězslav Hráček</w:t>
      </w:r>
    </w:p>
    <w:p w14:paraId="74FD51A5" w14:textId="22410500" w:rsidR="0035224D" w:rsidRPr="00085415" w:rsidRDefault="0035224D" w:rsidP="00FE5D7E">
      <w:pPr>
        <w:tabs>
          <w:tab w:val="left" w:pos="142"/>
          <w:tab w:val="left" w:pos="4678"/>
        </w:tabs>
        <w:rPr>
          <w:rFonts w:cs="Arial"/>
        </w:rPr>
      </w:pPr>
      <w:r w:rsidRPr="006635F9">
        <w:rPr>
          <w:rFonts w:cs="Arial"/>
        </w:rPr>
        <w:t>ředitelka KPÚ pro Karlovarský kraj</w:t>
      </w:r>
      <w:r w:rsidR="008B50DC">
        <w:rPr>
          <w:rFonts w:cs="Arial"/>
        </w:rPr>
        <w:tab/>
      </w:r>
      <w:r w:rsidR="008B50DC" w:rsidRPr="008B50DC">
        <w:rPr>
          <w:rFonts w:cs="Arial"/>
        </w:rPr>
        <w:t>jednatel</w:t>
      </w:r>
    </w:p>
    <w:bookmarkEnd w:id="28"/>
    <w:p w14:paraId="35F73DAE" w14:textId="5C28B236" w:rsidR="002821DD" w:rsidRPr="004C1EB4" w:rsidRDefault="002821DD" w:rsidP="004C1EB4">
      <w:pPr>
        <w:pStyle w:val="Nadpis1"/>
        <w:rPr>
          <w:sz w:val="22"/>
          <w:szCs w:val="24"/>
        </w:rPr>
      </w:pPr>
    </w:p>
    <w:sectPr w:rsidR="002821DD" w:rsidRPr="004C1EB4" w:rsidSect="0064082B">
      <w:headerReference w:type="default" r:id="rId15"/>
      <w:footerReference w:type="even" r:id="rId16"/>
      <w:footerReference w:type="default" r:id="rId17"/>
      <w:headerReference w:type="first" r:id="rId18"/>
      <w:footerReference w:type="first" r:id="rId19"/>
      <w:pgSz w:w="11906" w:h="16838" w:code="9"/>
      <w:pgMar w:top="1304" w:right="1134" w:bottom="1134" w:left="1418" w:header="567" w:footer="56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32884711"/>
      <w:docPartObj>
        <w:docPartGallery w:val="Page Numbers (Bottom of Page)"/>
        <w:docPartUnique/>
      </w:docPartObj>
    </w:sdtPr>
    <w:sdtEndPr>
      <w:rPr>
        <w:sz w:val="20"/>
        <w:szCs w:val="20"/>
      </w:rPr>
    </w:sdtEndPr>
    <w:sdtContent>
      <w:p w14:paraId="092D19DA" w14:textId="6F39B184" w:rsidR="00A63CD2" w:rsidRPr="00E7206F" w:rsidRDefault="00A63CD2" w:rsidP="00E7206F">
        <w:pPr>
          <w:pStyle w:val="Zpat"/>
          <w:spacing w:before="0" w:after="0" w:line="240" w:lineRule="auto"/>
          <w:jc w:val="center"/>
        </w:pPr>
        <w:r w:rsidRPr="00E7206F">
          <w:fldChar w:fldCharType="begin"/>
        </w:r>
        <w:r w:rsidRPr="00E7206F">
          <w:instrText>PAGE   \* MERGEFORMAT</w:instrText>
        </w:r>
        <w:r w:rsidRPr="00E7206F">
          <w:fldChar w:fldCharType="separate"/>
        </w:r>
        <w:r w:rsidRPr="00E7206F">
          <w:t>2</w:t>
        </w:r>
        <w:r w:rsidRPr="00E7206F">
          <w:fldChar w:fldCharType="end"/>
        </w:r>
        <w:r w:rsidRPr="00E7206F">
          <w:t>/</w:t>
        </w:r>
        <w:fldSimple w:instr=" NUMPAGES   \* MERGEFORMAT ">
          <w:r w:rsidRPr="00E7206F">
            <w:rPr>
              <w:noProof/>
            </w:rPr>
            <w:t>24</w:t>
          </w:r>
        </w:fldSimple>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1476C6">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2A7" w14:textId="56DCB774" w:rsidR="00930166" w:rsidRPr="00E7206F" w:rsidRDefault="00930166" w:rsidP="00966255">
    <w:pPr>
      <w:spacing w:before="0" w:after="0"/>
      <w:contextualSpacing w:val="0"/>
      <w:jc w:val="left"/>
      <w:rPr>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FB6B" w14:textId="77777777" w:rsidR="0064082B" w:rsidRPr="00AF36BE" w:rsidRDefault="0064082B" w:rsidP="0064082B">
    <w:pPr>
      <w:spacing w:before="0" w:after="0" w:line="240" w:lineRule="auto"/>
      <w:contextualSpacing w:val="0"/>
      <w:jc w:val="left"/>
      <w:rPr>
        <w:rFonts w:cs="Arial"/>
        <w:sz w:val="20"/>
        <w:szCs w:val="20"/>
      </w:rPr>
    </w:pPr>
  </w:p>
  <w:p w14:paraId="6629E1A6" w14:textId="77777777" w:rsidR="0051244F" w:rsidRDefault="0064082B" w:rsidP="0064082B">
    <w:pPr>
      <w:spacing w:before="0" w:after="0" w:line="240" w:lineRule="auto"/>
      <w:contextualSpacing w:val="0"/>
      <w:jc w:val="left"/>
      <w:rPr>
        <w:rFonts w:cs="Arial"/>
        <w:sz w:val="20"/>
        <w:szCs w:val="20"/>
      </w:rPr>
    </w:pPr>
    <w:r w:rsidRPr="00AF36BE">
      <w:rPr>
        <w:rFonts w:cs="Arial"/>
        <w:sz w:val="20"/>
        <w:szCs w:val="20"/>
      </w:rPr>
      <w:t>Číslo smlouvy</w:t>
    </w:r>
    <w:r w:rsidR="00730B98">
      <w:rPr>
        <w:rFonts w:cs="Arial"/>
        <w:sz w:val="20"/>
        <w:szCs w:val="20"/>
      </w:rPr>
      <w:t xml:space="preserve"> (ASPU)</w:t>
    </w:r>
    <w:r w:rsidRPr="00AF36BE">
      <w:rPr>
        <w:rFonts w:cs="Arial"/>
        <w:sz w:val="20"/>
        <w:szCs w:val="20"/>
      </w:rPr>
      <w:t>:</w:t>
    </w:r>
    <w:r w:rsidR="00730B98">
      <w:rPr>
        <w:rFonts w:cs="Arial"/>
        <w:sz w:val="20"/>
        <w:szCs w:val="20"/>
      </w:rPr>
      <w:t xml:space="preserve"> </w:t>
    </w:r>
    <w:r w:rsidR="00730B98" w:rsidRPr="00730B98">
      <w:rPr>
        <w:rFonts w:cs="Arial"/>
        <w:sz w:val="20"/>
        <w:szCs w:val="20"/>
      </w:rPr>
      <w:t>567-2025-529101</w:t>
    </w:r>
    <w:r w:rsidRPr="00AF36BE">
      <w:rPr>
        <w:rFonts w:cs="Arial"/>
        <w:sz w:val="20"/>
        <w:szCs w:val="20"/>
      </w:rPr>
      <w:tab/>
    </w:r>
    <w:r w:rsidRPr="00AF36BE">
      <w:rPr>
        <w:rFonts w:cs="Arial"/>
        <w:sz w:val="20"/>
        <w:szCs w:val="20"/>
      </w:rPr>
      <w:tab/>
    </w:r>
    <w:r w:rsidR="00730B98" w:rsidRPr="00AF36BE">
      <w:rPr>
        <w:rFonts w:cs="Arial"/>
        <w:sz w:val="20"/>
        <w:szCs w:val="20"/>
      </w:rPr>
      <w:t>Číslo smlouvy</w:t>
    </w:r>
    <w:r w:rsidR="00730B98">
      <w:rPr>
        <w:rFonts w:cs="Arial"/>
        <w:sz w:val="20"/>
        <w:szCs w:val="20"/>
      </w:rPr>
      <w:t xml:space="preserve"> (ISPU)</w:t>
    </w:r>
    <w:r w:rsidR="00730B98" w:rsidRPr="00AF36BE">
      <w:rPr>
        <w:rFonts w:cs="Arial"/>
        <w:sz w:val="20"/>
        <w:szCs w:val="20"/>
      </w:rPr>
      <w:t>:</w:t>
    </w:r>
    <w:r w:rsidRPr="00AF36BE">
      <w:rPr>
        <w:rFonts w:cs="Arial"/>
        <w:sz w:val="20"/>
        <w:szCs w:val="20"/>
      </w:rPr>
      <w:tab/>
    </w:r>
    <w:r w:rsidR="00730B98">
      <w:rPr>
        <w:rFonts w:cs="Arial"/>
        <w:sz w:val="20"/>
        <w:szCs w:val="20"/>
      </w:rPr>
      <w:t>1052-2025-529201</w:t>
    </w:r>
  </w:p>
  <w:p w14:paraId="1A020ABF" w14:textId="6AA5653E" w:rsidR="0064082B" w:rsidRPr="00AF36BE" w:rsidRDefault="0064082B" w:rsidP="0064082B">
    <w:pPr>
      <w:spacing w:before="0" w:after="0" w:line="240" w:lineRule="auto"/>
      <w:contextualSpacing w:val="0"/>
      <w:jc w:val="left"/>
      <w:rPr>
        <w:rFonts w:cs="Arial"/>
        <w:sz w:val="20"/>
        <w:szCs w:val="20"/>
      </w:rPr>
    </w:pPr>
    <w:r w:rsidRPr="00AF36BE">
      <w:rPr>
        <w:rFonts w:cs="Arial"/>
        <w:sz w:val="20"/>
        <w:szCs w:val="20"/>
      </w:rPr>
      <w:t>Č.j. objednatele:</w:t>
    </w:r>
  </w:p>
  <w:p w14:paraId="3CED7CE2" w14:textId="05EE478B" w:rsidR="0053219E" w:rsidRPr="0064082B" w:rsidRDefault="0064082B" w:rsidP="0064082B">
    <w:pPr>
      <w:spacing w:before="0" w:after="0"/>
      <w:contextualSpacing w:val="0"/>
      <w:jc w:val="left"/>
      <w:rPr>
        <w:sz w:val="20"/>
        <w:szCs w:val="22"/>
      </w:rPr>
    </w:pPr>
    <w:r w:rsidRPr="00AF36BE">
      <w:rPr>
        <w:rFonts w:cs="Arial"/>
        <w:sz w:val="20"/>
        <w:szCs w:val="20"/>
      </w:rPr>
      <w:t>UID:</w:t>
    </w:r>
    <w:r w:rsidR="00730B98">
      <w:rPr>
        <w:rFonts w:cs="Arial"/>
        <w:sz w:val="20"/>
        <w:szCs w:val="20"/>
      </w:rPr>
      <w:t xml:space="preserve"> </w:t>
    </w:r>
    <w:r w:rsidR="00730B98" w:rsidRPr="00730B98">
      <w:rPr>
        <w:rFonts w:cs="Arial"/>
        <w:sz w:val="20"/>
        <w:szCs w:val="20"/>
      </w:rPr>
      <w:t>spudms00000016062236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5"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3"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5"/>
  </w:num>
  <w:num w:numId="2" w16cid:durableId="93786096">
    <w:abstractNumId w:val="21"/>
  </w:num>
  <w:num w:numId="3" w16cid:durableId="632642394">
    <w:abstractNumId w:val="12"/>
  </w:num>
  <w:num w:numId="4" w16cid:durableId="1548222853">
    <w:abstractNumId w:val="8"/>
  </w:num>
  <w:num w:numId="5" w16cid:durableId="1663003052">
    <w:abstractNumId w:val="14"/>
  </w:num>
  <w:num w:numId="6" w16cid:durableId="1286739752">
    <w:abstractNumId w:val="1"/>
  </w:num>
  <w:num w:numId="7" w16cid:durableId="963123635">
    <w:abstractNumId w:val="34"/>
  </w:num>
  <w:num w:numId="8" w16cid:durableId="612901063">
    <w:abstractNumId w:val="20"/>
  </w:num>
  <w:num w:numId="9" w16cid:durableId="2001231504">
    <w:abstractNumId w:val="9"/>
  </w:num>
  <w:num w:numId="10" w16cid:durableId="1188330204">
    <w:abstractNumId w:val="7"/>
  </w:num>
  <w:num w:numId="11" w16cid:durableId="618143181">
    <w:abstractNumId w:val="23"/>
  </w:num>
  <w:num w:numId="12" w16cid:durableId="80764480">
    <w:abstractNumId w:val="38"/>
  </w:num>
  <w:num w:numId="13" w16cid:durableId="1661107521">
    <w:abstractNumId w:val="33"/>
  </w:num>
  <w:num w:numId="14" w16cid:durableId="1347829378">
    <w:abstractNumId w:val="15"/>
  </w:num>
  <w:num w:numId="15" w16cid:durableId="199516667">
    <w:abstractNumId w:val="5"/>
  </w:num>
  <w:num w:numId="16" w16cid:durableId="2027554468">
    <w:abstractNumId w:val="39"/>
  </w:num>
  <w:num w:numId="17" w16cid:durableId="924268645">
    <w:abstractNumId w:val="11"/>
  </w:num>
  <w:num w:numId="18" w16cid:durableId="2121876989">
    <w:abstractNumId w:val="17"/>
  </w:num>
  <w:num w:numId="19" w16cid:durableId="1155298021">
    <w:abstractNumId w:val="3"/>
  </w:num>
  <w:num w:numId="20" w16cid:durableId="85158079">
    <w:abstractNumId w:val="35"/>
  </w:num>
  <w:num w:numId="21" w16cid:durableId="289751149">
    <w:abstractNumId w:val="30"/>
  </w:num>
  <w:num w:numId="22" w16cid:durableId="1818495295">
    <w:abstractNumId w:val="32"/>
  </w:num>
  <w:num w:numId="23" w16cid:durableId="1250886205">
    <w:abstractNumId w:val="6"/>
  </w:num>
  <w:num w:numId="24" w16cid:durableId="84571582">
    <w:abstractNumId w:val="22"/>
  </w:num>
  <w:num w:numId="25" w16cid:durableId="399984786">
    <w:abstractNumId w:val="18"/>
  </w:num>
  <w:num w:numId="26" w16cid:durableId="1694071899">
    <w:abstractNumId w:val="31"/>
  </w:num>
  <w:num w:numId="27" w16cid:durableId="1024787691">
    <w:abstractNumId w:val="26"/>
  </w:num>
  <w:num w:numId="28" w16cid:durableId="488447801">
    <w:abstractNumId w:val="13"/>
  </w:num>
  <w:num w:numId="29" w16cid:durableId="1000428800">
    <w:abstractNumId w:val="16"/>
  </w:num>
  <w:num w:numId="30" w16cid:durableId="795178394">
    <w:abstractNumId w:val="36"/>
  </w:num>
  <w:num w:numId="31" w16cid:durableId="828792248">
    <w:abstractNumId w:val="4"/>
  </w:num>
  <w:num w:numId="32" w16cid:durableId="465859554">
    <w:abstractNumId w:val="37"/>
  </w:num>
  <w:num w:numId="33" w16cid:durableId="1977225346">
    <w:abstractNumId w:val="19"/>
  </w:num>
  <w:num w:numId="34" w16cid:durableId="1834757506">
    <w:abstractNumId w:val="24"/>
  </w:num>
  <w:num w:numId="35" w16cid:durableId="184178549">
    <w:abstractNumId w:val="0"/>
  </w:num>
  <w:num w:numId="36" w16cid:durableId="1679431398">
    <w:abstractNumId w:val="2"/>
  </w:num>
  <w:num w:numId="37" w16cid:durableId="991832764">
    <w:abstractNumId w:val="10"/>
  </w:num>
  <w:num w:numId="38" w16cid:durableId="533808829">
    <w:abstractNumId w:val="28"/>
  </w:num>
  <w:num w:numId="39" w16cid:durableId="2126579737">
    <w:abstractNumId w:val="29"/>
  </w:num>
  <w:num w:numId="40" w16cid:durableId="2069838811">
    <w:abstractNumId w:val="27"/>
  </w:num>
  <w:num w:numId="41" w16cid:durableId="1501198046">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556"/>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75F1"/>
    <w:rsid w:val="000524D5"/>
    <w:rsid w:val="000538CE"/>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0FD0"/>
    <w:rsid w:val="00081458"/>
    <w:rsid w:val="000827FC"/>
    <w:rsid w:val="0008462F"/>
    <w:rsid w:val="00085415"/>
    <w:rsid w:val="00087BA2"/>
    <w:rsid w:val="00090CD2"/>
    <w:rsid w:val="000917DD"/>
    <w:rsid w:val="00093A1A"/>
    <w:rsid w:val="00095603"/>
    <w:rsid w:val="000957E4"/>
    <w:rsid w:val="0009761D"/>
    <w:rsid w:val="000A0B56"/>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5A7F"/>
    <w:rsid w:val="000D6928"/>
    <w:rsid w:val="000D7484"/>
    <w:rsid w:val="000D7597"/>
    <w:rsid w:val="000D76B6"/>
    <w:rsid w:val="000E6E9C"/>
    <w:rsid w:val="000E778C"/>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8BC"/>
    <w:rsid w:val="00136F2C"/>
    <w:rsid w:val="0013772F"/>
    <w:rsid w:val="001407A0"/>
    <w:rsid w:val="00141545"/>
    <w:rsid w:val="00142F4B"/>
    <w:rsid w:val="00146F73"/>
    <w:rsid w:val="001476C6"/>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A6F70"/>
    <w:rsid w:val="001B29E9"/>
    <w:rsid w:val="001B2DB9"/>
    <w:rsid w:val="001B3D5F"/>
    <w:rsid w:val="001B5F06"/>
    <w:rsid w:val="001C0248"/>
    <w:rsid w:val="001C2325"/>
    <w:rsid w:val="001C3351"/>
    <w:rsid w:val="001C3535"/>
    <w:rsid w:val="001C5A26"/>
    <w:rsid w:val="001C6108"/>
    <w:rsid w:val="001C6858"/>
    <w:rsid w:val="001D0AEF"/>
    <w:rsid w:val="001D1532"/>
    <w:rsid w:val="001D2761"/>
    <w:rsid w:val="001D32AC"/>
    <w:rsid w:val="001D50DC"/>
    <w:rsid w:val="001D5C4E"/>
    <w:rsid w:val="001D70C2"/>
    <w:rsid w:val="001D7DFC"/>
    <w:rsid w:val="001E31B4"/>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40CB"/>
    <w:rsid w:val="00205F0D"/>
    <w:rsid w:val="002067C5"/>
    <w:rsid w:val="00210EB4"/>
    <w:rsid w:val="0021173D"/>
    <w:rsid w:val="0021302A"/>
    <w:rsid w:val="00213ADC"/>
    <w:rsid w:val="002147D8"/>
    <w:rsid w:val="002161FC"/>
    <w:rsid w:val="0022069F"/>
    <w:rsid w:val="00222FC3"/>
    <w:rsid w:val="00225932"/>
    <w:rsid w:val="0023081A"/>
    <w:rsid w:val="00232C30"/>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1DA2"/>
    <w:rsid w:val="002B24CE"/>
    <w:rsid w:val="002B6870"/>
    <w:rsid w:val="002B7233"/>
    <w:rsid w:val="002C088A"/>
    <w:rsid w:val="002C0E34"/>
    <w:rsid w:val="002C113C"/>
    <w:rsid w:val="002C664C"/>
    <w:rsid w:val="002C6FAE"/>
    <w:rsid w:val="002D10A3"/>
    <w:rsid w:val="002D245C"/>
    <w:rsid w:val="002D2F7E"/>
    <w:rsid w:val="002D35D2"/>
    <w:rsid w:val="002D3C22"/>
    <w:rsid w:val="002D3D9A"/>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543"/>
    <w:rsid w:val="00321E30"/>
    <w:rsid w:val="00322D37"/>
    <w:rsid w:val="00323892"/>
    <w:rsid w:val="00325FC3"/>
    <w:rsid w:val="00326B18"/>
    <w:rsid w:val="00327B76"/>
    <w:rsid w:val="00330BCE"/>
    <w:rsid w:val="00332C92"/>
    <w:rsid w:val="00336FA6"/>
    <w:rsid w:val="00344E48"/>
    <w:rsid w:val="0034634D"/>
    <w:rsid w:val="003468FB"/>
    <w:rsid w:val="003477D7"/>
    <w:rsid w:val="0035224D"/>
    <w:rsid w:val="003534A5"/>
    <w:rsid w:val="00357DE0"/>
    <w:rsid w:val="00360D9F"/>
    <w:rsid w:val="00362867"/>
    <w:rsid w:val="003629B9"/>
    <w:rsid w:val="00362FAF"/>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5CB"/>
    <w:rsid w:val="003A7EF3"/>
    <w:rsid w:val="003B0D95"/>
    <w:rsid w:val="003B138E"/>
    <w:rsid w:val="003B1C38"/>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D6DB9"/>
    <w:rsid w:val="003D754E"/>
    <w:rsid w:val="003E168E"/>
    <w:rsid w:val="003E1E1C"/>
    <w:rsid w:val="003E2895"/>
    <w:rsid w:val="003E35F8"/>
    <w:rsid w:val="003E5337"/>
    <w:rsid w:val="003E6C22"/>
    <w:rsid w:val="003F0870"/>
    <w:rsid w:val="003F0BD3"/>
    <w:rsid w:val="003F0DB3"/>
    <w:rsid w:val="003F0E58"/>
    <w:rsid w:val="003F0EBD"/>
    <w:rsid w:val="003F0EEF"/>
    <w:rsid w:val="003F23AD"/>
    <w:rsid w:val="003F3CA3"/>
    <w:rsid w:val="003F557C"/>
    <w:rsid w:val="003F63A5"/>
    <w:rsid w:val="003F7513"/>
    <w:rsid w:val="003F77F7"/>
    <w:rsid w:val="003F7AAD"/>
    <w:rsid w:val="003F7B5E"/>
    <w:rsid w:val="00400013"/>
    <w:rsid w:val="00400952"/>
    <w:rsid w:val="0040462A"/>
    <w:rsid w:val="00405EA7"/>
    <w:rsid w:val="004070AC"/>
    <w:rsid w:val="0040724D"/>
    <w:rsid w:val="004075AF"/>
    <w:rsid w:val="00407C28"/>
    <w:rsid w:val="0041143F"/>
    <w:rsid w:val="00411538"/>
    <w:rsid w:val="004177C2"/>
    <w:rsid w:val="0042200D"/>
    <w:rsid w:val="00424E4C"/>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3BD"/>
    <w:rsid w:val="004B0AE8"/>
    <w:rsid w:val="004B0C54"/>
    <w:rsid w:val="004B1576"/>
    <w:rsid w:val="004B5286"/>
    <w:rsid w:val="004B78E3"/>
    <w:rsid w:val="004C051F"/>
    <w:rsid w:val="004C0553"/>
    <w:rsid w:val="004C1EB4"/>
    <w:rsid w:val="004D037A"/>
    <w:rsid w:val="004D2D12"/>
    <w:rsid w:val="004D3145"/>
    <w:rsid w:val="004D3F19"/>
    <w:rsid w:val="004D5595"/>
    <w:rsid w:val="004D5F78"/>
    <w:rsid w:val="004D659D"/>
    <w:rsid w:val="004D687E"/>
    <w:rsid w:val="004E02BE"/>
    <w:rsid w:val="004E1B76"/>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4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5684A"/>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9CF"/>
    <w:rsid w:val="00594E8D"/>
    <w:rsid w:val="00595FF0"/>
    <w:rsid w:val="00597BDF"/>
    <w:rsid w:val="00597C82"/>
    <w:rsid w:val="005A0043"/>
    <w:rsid w:val="005A1830"/>
    <w:rsid w:val="005A21F4"/>
    <w:rsid w:val="005A32C1"/>
    <w:rsid w:val="005A39AC"/>
    <w:rsid w:val="005A7706"/>
    <w:rsid w:val="005B3173"/>
    <w:rsid w:val="005B3785"/>
    <w:rsid w:val="005B4AD0"/>
    <w:rsid w:val="005B5547"/>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3EA3"/>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082B"/>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5F9"/>
    <w:rsid w:val="00663C13"/>
    <w:rsid w:val="00665386"/>
    <w:rsid w:val="00666E0D"/>
    <w:rsid w:val="00667DD3"/>
    <w:rsid w:val="00670F32"/>
    <w:rsid w:val="00671FEB"/>
    <w:rsid w:val="00673F30"/>
    <w:rsid w:val="00674417"/>
    <w:rsid w:val="00674E35"/>
    <w:rsid w:val="0068571B"/>
    <w:rsid w:val="006867E4"/>
    <w:rsid w:val="00686D6B"/>
    <w:rsid w:val="00687EC8"/>
    <w:rsid w:val="00690AE4"/>
    <w:rsid w:val="00690BC3"/>
    <w:rsid w:val="00690C9D"/>
    <w:rsid w:val="00692028"/>
    <w:rsid w:val="006932C8"/>
    <w:rsid w:val="00693C6F"/>
    <w:rsid w:val="0069418B"/>
    <w:rsid w:val="0069422A"/>
    <w:rsid w:val="006948F0"/>
    <w:rsid w:val="0069594C"/>
    <w:rsid w:val="006963E2"/>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24D5F"/>
    <w:rsid w:val="00730B98"/>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68BC"/>
    <w:rsid w:val="00786B71"/>
    <w:rsid w:val="0078723B"/>
    <w:rsid w:val="007876EC"/>
    <w:rsid w:val="00790CC9"/>
    <w:rsid w:val="0079106B"/>
    <w:rsid w:val="00792016"/>
    <w:rsid w:val="007A7E6A"/>
    <w:rsid w:val="007B0462"/>
    <w:rsid w:val="007B467E"/>
    <w:rsid w:val="007B4FE3"/>
    <w:rsid w:val="007B5B8F"/>
    <w:rsid w:val="007B5D2C"/>
    <w:rsid w:val="007B7420"/>
    <w:rsid w:val="007C7BDD"/>
    <w:rsid w:val="007D0005"/>
    <w:rsid w:val="007D21A8"/>
    <w:rsid w:val="007D6D59"/>
    <w:rsid w:val="007D7AB1"/>
    <w:rsid w:val="007E1651"/>
    <w:rsid w:val="007E28CE"/>
    <w:rsid w:val="007E2CFA"/>
    <w:rsid w:val="007E3837"/>
    <w:rsid w:val="007E595C"/>
    <w:rsid w:val="007E6EAA"/>
    <w:rsid w:val="007E70CD"/>
    <w:rsid w:val="007E7161"/>
    <w:rsid w:val="007E7248"/>
    <w:rsid w:val="007F36A0"/>
    <w:rsid w:val="007F4D81"/>
    <w:rsid w:val="007F5A34"/>
    <w:rsid w:val="008011A3"/>
    <w:rsid w:val="00801CC5"/>
    <w:rsid w:val="00806017"/>
    <w:rsid w:val="008068EB"/>
    <w:rsid w:val="00807FAD"/>
    <w:rsid w:val="00812096"/>
    <w:rsid w:val="0081211C"/>
    <w:rsid w:val="00813A1C"/>
    <w:rsid w:val="00817AFC"/>
    <w:rsid w:val="00821465"/>
    <w:rsid w:val="00821735"/>
    <w:rsid w:val="008218F0"/>
    <w:rsid w:val="008238FD"/>
    <w:rsid w:val="00824335"/>
    <w:rsid w:val="00826A6F"/>
    <w:rsid w:val="00826B65"/>
    <w:rsid w:val="00826B69"/>
    <w:rsid w:val="00827132"/>
    <w:rsid w:val="00830337"/>
    <w:rsid w:val="00830D23"/>
    <w:rsid w:val="008314E0"/>
    <w:rsid w:val="00831BE1"/>
    <w:rsid w:val="00832AF4"/>
    <w:rsid w:val="00833AA7"/>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19C2"/>
    <w:rsid w:val="008922D1"/>
    <w:rsid w:val="00892F4B"/>
    <w:rsid w:val="008960AA"/>
    <w:rsid w:val="008A4391"/>
    <w:rsid w:val="008A52EE"/>
    <w:rsid w:val="008A64CA"/>
    <w:rsid w:val="008B058E"/>
    <w:rsid w:val="008B1881"/>
    <w:rsid w:val="008B1D46"/>
    <w:rsid w:val="008B31A6"/>
    <w:rsid w:val="008B33AB"/>
    <w:rsid w:val="008B50DC"/>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17C5C"/>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2EBC"/>
    <w:rsid w:val="00943FAE"/>
    <w:rsid w:val="00944B3A"/>
    <w:rsid w:val="00951789"/>
    <w:rsid w:val="00952520"/>
    <w:rsid w:val="0095270C"/>
    <w:rsid w:val="0095373F"/>
    <w:rsid w:val="00953EC8"/>
    <w:rsid w:val="009544C6"/>
    <w:rsid w:val="009546DE"/>
    <w:rsid w:val="00954DBD"/>
    <w:rsid w:val="00966255"/>
    <w:rsid w:val="009677B5"/>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520"/>
    <w:rsid w:val="00991749"/>
    <w:rsid w:val="00991DB3"/>
    <w:rsid w:val="00995ABC"/>
    <w:rsid w:val="00996A66"/>
    <w:rsid w:val="0099705B"/>
    <w:rsid w:val="009A06DA"/>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388F"/>
    <w:rsid w:val="00A14402"/>
    <w:rsid w:val="00A2728C"/>
    <w:rsid w:val="00A30EED"/>
    <w:rsid w:val="00A31242"/>
    <w:rsid w:val="00A31465"/>
    <w:rsid w:val="00A34CD0"/>
    <w:rsid w:val="00A35217"/>
    <w:rsid w:val="00A359C2"/>
    <w:rsid w:val="00A35A3A"/>
    <w:rsid w:val="00A368F4"/>
    <w:rsid w:val="00A375CC"/>
    <w:rsid w:val="00A37679"/>
    <w:rsid w:val="00A43C83"/>
    <w:rsid w:val="00A457E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1FB"/>
    <w:rsid w:val="00A91766"/>
    <w:rsid w:val="00A95F2D"/>
    <w:rsid w:val="00AA01CD"/>
    <w:rsid w:val="00AA0B80"/>
    <w:rsid w:val="00AA632C"/>
    <w:rsid w:val="00AA6790"/>
    <w:rsid w:val="00AA6C81"/>
    <w:rsid w:val="00AA6F20"/>
    <w:rsid w:val="00AA703A"/>
    <w:rsid w:val="00AB1B8B"/>
    <w:rsid w:val="00AB743E"/>
    <w:rsid w:val="00AB7CC6"/>
    <w:rsid w:val="00AC144C"/>
    <w:rsid w:val="00AC3390"/>
    <w:rsid w:val="00AC34F9"/>
    <w:rsid w:val="00AC503B"/>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113"/>
    <w:rsid w:val="00B02C31"/>
    <w:rsid w:val="00B03BB2"/>
    <w:rsid w:val="00B03FDB"/>
    <w:rsid w:val="00B06804"/>
    <w:rsid w:val="00B11A6D"/>
    <w:rsid w:val="00B13847"/>
    <w:rsid w:val="00B1637F"/>
    <w:rsid w:val="00B16ADC"/>
    <w:rsid w:val="00B17AD7"/>
    <w:rsid w:val="00B20022"/>
    <w:rsid w:val="00B20C6B"/>
    <w:rsid w:val="00B232C7"/>
    <w:rsid w:val="00B241D9"/>
    <w:rsid w:val="00B24B4D"/>
    <w:rsid w:val="00B25E12"/>
    <w:rsid w:val="00B26CEB"/>
    <w:rsid w:val="00B2719E"/>
    <w:rsid w:val="00B305A2"/>
    <w:rsid w:val="00B30835"/>
    <w:rsid w:val="00B322DC"/>
    <w:rsid w:val="00B33F0F"/>
    <w:rsid w:val="00B364A3"/>
    <w:rsid w:val="00B37923"/>
    <w:rsid w:val="00B43E16"/>
    <w:rsid w:val="00B448D2"/>
    <w:rsid w:val="00B44EBC"/>
    <w:rsid w:val="00B462E3"/>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5B8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265B"/>
    <w:rsid w:val="00BF3694"/>
    <w:rsid w:val="00BF636A"/>
    <w:rsid w:val="00BF7EAF"/>
    <w:rsid w:val="00C00631"/>
    <w:rsid w:val="00C00DA4"/>
    <w:rsid w:val="00C0340E"/>
    <w:rsid w:val="00C0493E"/>
    <w:rsid w:val="00C058C6"/>
    <w:rsid w:val="00C05F45"/>
    <w:rsid w:val="00C06D08"/>
    <w:rsid w:val="00C06DE8"/>
    <w:rsid w:val="00C15A1C"/>
    <w:rsid w:val="00C1681E"/>
    <w:rsid w:val="00C2206F"/>
    <w:rsid w:val="00C226B0"/>
    <w:rsid w:val="00C232DB"/>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227"/>
    <w:rsid w:val="00C567B2"/>
    <w:rsid w:val="00C56958"/>
    <w:rsid w:val="00C60B4E"/>
    <w:rsid w:val="00C629E5"/>
    <w:rsid w:val="00C642F1"/>
    <w:rsid w:val="00C657AE"/>
    <w:rsid w:val="00C66CE6"/>
    <w:rsid w:val="00C71812"/>
    <w:rsid w:val="00C71B13"/>
    <w:rsid w:val="00C72DAB"/>
    <w:rsid w:val="00C744E4"/>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2704"/>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1923"/>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49D8"/>
    <w:rsid w:val="00D670F5"/>
    <w:rsid w:val="00D67603"/>
    <w:rsid w:val="00D7102A"/>
    <w:rsid w:val="00D72186"/>
    <w:rsid w:val="00D8162E"/>
    <w:rsid w:val="00D8474B"/>
    <w:rsid w:val="00D84C66"/>
    <w:rsid w:val="00D84D61"/>
    <w:rsid w:val="00D93B09"/>
    <w:rsid w:val="00D94627"/>
    <w:rsid w:val="00D95427"/>
    <w:rsid w:val="00DA00E8"/>
    <w:rsid w:val="00DA0D57"/>
    <w:rsid w:val="00DA174D"/>
    <w:rsid w:val="00DA20C8"/>
    <w:rsid w:val="00DA31F3"/>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32D2"/>
    <w:rsid w:val="00E140DA"/>
    <w:rsid w:val="00E1419C"/>
    <w:rsid w:val="00E158F7"/>
    <w:rsid w:val="00E15B14"/>
    <w:rsid w:val="00E172A7"/>
    <w:rsid w:val="00E23090"/>
    <w:rsid w:val="00E24949"/>
    <w:rsid w:val="00E2576D"/>
    <w:rsid w:val="00E26CC5"/>
    <w:rsid w:val="00E277FD"/>
    <w:rsid w:val="00E32805"/>
    <w:rsid w:val="00E32CB5"/>
    <w:rsid w:val="00E34283"/>
    <w:rsid w:val="00E346D5"/>
    <w:rsid w:val="00E34B11"/>
    <w:rsid w:val="00E35F4D"/>
    <w:rsid w:val="00E37C17"/>
    <w:rsid w:val="00E416B7"/>
    <w:rsid w:val="00E449B9"/>
    <w:rsid w:val="00E44EC3"/>
    <w:rsid w:val="00E46FD4"/>
    <w:rsid w:val="00E539D4"/>
    <w:rsid w:val="00E541F6"/>
    <w:rsid w:val="00E612CB"/>
    <w:rsid w:val="00E62EE1"/>
    <w:rsid w:val="00E642F5"/>
    <w:rsid w:val="00E64D8D"/>
    <w:rsid w:val="00E71176"/>
    <w:rsid w:val="00E71981"/>
    <w:rsid w:val="00E7206F"/>
    <w:rsid w:val="00E72077"/>
    <w:rsid w:val="00E72C64"/>
    <w:rsid w:val="00E7355F"/>
    <w:rsid w:val="00E76B8E"/>
    <w:rsid w:val="00E80B1A"/>
    <w:rsid w:val="00E839E9"/>
    <w:rsid w:val="00E83E7F"/>
    <w:rsid w:val="00E84827"/>
    <w:rsid w:val="00E85681"/>
    <w:rsid w:val="00E865F6"/>
    <w:rsid w:val="00E8737D"/>
    <w:rsid w:val="00E90083"/>
    <w:rsid w:val="00E924F7"/>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C77E8"/>
    <w:rsid w:val="00ED09EB"/>
    <w:rsid w:val="00ED0E8E"/>
    <w:rsid w:val="00ED16E8"/>
    <w:rsid w:val="00ED2619"/>
    <w:rsid w:val="00ED3898"/>
    <w:rsid w:val="00ED4AD9"/>
    <w:rsid w:val="00ED562F"/>
    <w:rsid w:val="00EE08B2"/>
    <w:rsid w:val="00EE0C38"/>
    <w:rsid w:val="00EE12FA"/>
    <w:rsid w:val="00EE230D"/>
    <w:rsid w:val="00EE2607"/>
    <w:rsid w:val="00EE35A9"/>
    <w:rsid w:val="00EE6A0B"/>
    <w:rsid w:val="00EE6DAE"/>
    <w:rsid w:val="00EF21A8"/>
    <w:rsid w:val="00EF6D41"/>
    <w:rsid w:val="00F00F80"/>
    <w:rsid w:val="00F01856"/>
    <w:rsid w:val="00F04A61"/>
    <w:rsid w:val="00F062C7"/>
    <w:rsid w:val="00F07A38"/>
    <w:rsid w:val="00F11974"/>
    <w:rsid w:val="00F12B63"/>
    <w:rsid w:val="00F13F17"/>
    <w:rsid w:val="00F146D0"/>
    <w:rsid w:val="00F15883"/>
    <w:rsid w:val="00F176C2"/>
    <w:rsid w:val="00F2079A"/>
    <w:rsid w:val="00F21DB3"/>
    <w:rsid w:val="00F23E77"/>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3F0E"/>
    <w:rsid w:val="00F7685B"/>
    <w:rsid w:val="00F76BF8"/>
    <w:rsid w:val="00F7704B"/>
    <w:rsid w:val="00F805D1"/>
    <w:rsid w:val="00F80F1E"/>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5CD4"/>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0952"/>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1"/>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2"/>
      </w:numPr>
    </w:pPr>
  </w:style>
  <w:style w:type="numbering" w:customStyle="1" w:styleId="Styl2">
    <w:name w:val="Styl2"/>
    <w:rsid w:val="0095270C"/>
    <w:pPr>
      <w:numPr>
        <w:numId w:val="33"/>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4"/>
      </w:numPr>
    </w:pPr>
  </w:style>
  <w:style w:type="paragraph" w:styleId="slovanseznam3">
    <w:name w:val="List Number 3"/>
    <w:basedOn w:val="Normln"/>
    <w:rsid w:val="0095270C"/>
    <w:pPr>
      <w:numPr>
        <w:numId w:val="35"/>
      </w:numPr>
    </w:pPr>
  </w:style>
  <w:style w:type="numbering" w:customStyle="1" w:styleId="Styl4">
    <w:name w:val="Styl4"/>
    <w:rsid w:val="0095270C"/>
    <w:pPr>
      <w:numPr>
        <w:numId w:val="36"/>
      </w:numPr>
    </w:pPr>
  </w:style>
  <w:style w:type="numbering" w:customStyle="1" w:styleId="Styl5">
    <w:name w:val="Styl5"/>
    <w:rsid w:val="0095270C"/>
    <w:pPr>
      <w:numPr>
        <w:numId w:val="37"/>
      </w:numPr>
    </w:pPr>
  </w:style>
  <w:style w:type="numbering" w:customStyle="1" w:styleId="Styl6">
    <w:name w:val="Styl6"/>
    <w:rsid w:val="0095270C"/>
    <w:pPr>
      <w:numPr>
        <w:numId w:val="38"/>
      </w:numPr>
    </w:pPr>
  </w:style>
  <w:style w:type="numbering" w:customStyle="1" w:styleId="Styl7">
    <w:name w:val="Styl7"/>
    <w:rsid w:val="0095270C"/>
    <w:pPr>
      <w:numPr>
        <w:numId w:val="39"/>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3968</Words>
  <Characters>22670</Characters>
  <Application>Microsoft Office Word</Application>
  <DocSecurity>0</DocSecurity>
  <Lines>188</Lines>
  <Paragraphs>53</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Boháč Václav Bc.</cp:lastModifiedBy>
  <cp:revision>3</cp:revision>
  <cp:lastPrinted>2019-08-15T11:56:00Z</cp:lastPrinted>
  <dcterms:created xsi:type="dcterms:W3CDTF">2025-11-04T12:30:00Z</dcterms:created>
  <dcterms:modified xsi:type="dcterms:W3CDTF">2025-11-04T12:41:00Z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