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49DFC2F1" w:rsidR="00E0086F" w:rsidRPr="00ED6435" w:rsidRDefault="00E0086F" w:rsidP="00DB56FF">
      <w:pPr>
        <w:spacing w:before="120"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130 00 Praha 3 – Žižkov, IČO: 013 12 774, Krajský pozemkový úřad pro</w:t>
      </w:r>
      <w:r w:rsidR="00682703">
        <w:rPr>
          <w:rFonts w:ascii="Arial" w:hAnsi="Arial" w:cs="Arial"/>
        </w:rPr>
        <w:t xml:space="preserve"> Středočeský kraj a hl. m. Praha</w:t>
      </w:r>
      <w:r w:rsidRPr="00ED6435">
        <w:rPr>
          <w:rFonts w:ascii="Arial" w:hAnsi="Arial" w:cs="Arial"/>
          <w:snapToGrid w:val="0"/>
        </w:rPr>
        <w:t>, na adrese</w:t>
      </w:r>
      <w:r w:rsidR="00682703" w:rsidRPr="00682703">
        <w:rPr>
          <w:rFonts w:ascii="Arial" w:hAnsi="Arial" w:cs="Arial"/>
        </w:rPr>
        <w:t xml:space="preserve"> </w:t>
      </w:r>
      <w:r w:rsidR="00682703">
        <w:rPr>
          <w:rFonts w:ascii="Arial" w:hAnsi="Arial" w:cs="Arial"/>
        </w:rPr>
        <w:t>Nám. Winstona Churchilla 1800/2, 130 00 Praha 3</w:t>
      </w:r>
    </w:p>
    <w:p w14:paraId="506BD6F2" w14:textId="77777777" w:rsidR="003508F3" w:rsidRDefault="00E0086F" w:rsidP="00CB5AD4">
      <w:pPr>
        <w:spacing w:before="120" w:after="120"/>
        <w:ind w:left="567"/>
        <w:jc w:val="both"/>
        <w:rPr>
          <w:rFonts w:ascii="Arial" w:hAnsi="Arial" w:cs="Arial"/>
        </w:rPr>
      </w:pPr>
      <w:r w:rsidRPr="00ED6435">
        <w:rPr>
          <w:rFonts w:ascii="Arial" w:hAnsi="Arial" w:cs="Arial"/>
        </w:rPr>
        <w:t xml:space="preserve">Zastoupená: </w:t>
      </w:r>
      <w:r w:rsidR="00CB5AD4">
        <w:rPr>
          <w:rFonts w:ascii="Arial" w:hAnsi="Arial" w:cs="Arial"/>
        </w:rPr>
        <w:t>Ing. Jiřím Veselým, ředitelem KPÚ</w:t>
      </w:r>
      <w:r w:rsidR="00CB5AD4" w:rsidRPr="00ED6435" w:rsidDel="00CB5AD4">
        <w:rPr>
          <w:rFonts w:ascii="Arial" w:hAnsi="Arial" w:cs="Arial"/>
        </w:rPr>
        <w:t xml:space="preserve"> </w:t>
      </w:r>
    </w:p>
    <w:p w14:paraId="3026B8BD" w14:textId="77777777" w:rsidR="003508F3" w:rsidRDefault="00E0086F" w:rsidP="00CB5AD4">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CB5AD4">
        <w:rPr>
          <w:rFonts w:ascii="Arial" w:hAnsi="Arial" w:cs="Arial"/>
        </w:rPr>
        <w:t>Ing. Jiřím Veselým, ředitelem KPÚ</w:t>
      </w:r>
      <w:r w:rsidR="00CB5AD4" w:rsidRPr="00ED6435" w:rsidDel="00CB5AD4">
        <w:rPr>
          <w:rFonts w:ascii="Arial" w:hAnsi="Arial" w:cs="Arial"/>
        </w:rPr>
        <w:t xml:space="preserve"> </w:t>
      </w:r>
    </w:p>
    <w:p w14:paraId="4939C5C6" w14:textId="5421CF9E" w:rsidR="00E0086F" w:rsidRPr="00ED6435" w:rsidRDefault="00E0086F" w:rsidP="00CB5AD4">
      <w:pPr>
        <w:spacing w:before="120"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00CB5AD4" w:rsidRPr="00ED6435">
        <w:rPr>
          <w:rFonts w:ascii="Arial" w:hAnsi="Arial" w:cs="Arial"/>
          <w:snapToGrid w:val="0"/>
        </w:rPr>
        <w:t xml:space="preserve"> </w:t>
      </w:r>
      <w:r w:rsidR="00CB5AD4">
        <w:rPr>
          <w:rFonts w:ascii="Arial" w:hAnsi="Arial" w:cs="Arial"/>
          <w:iCs/>
        </w:rPr>
        <w:t>Ing. Rostislavem Trochtou, vedoucím Pobočky Benešov</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28A253B0" w14:textId="73A3A61B" w:rsidR="0013616E" w:rsidRDefault="00E0086F" w:rsidP="00CB5AD4">
      <w:pPr>
        <w:tabs>
          <w:tab w:val="left" w:pos="4536"/>
        </w:tabs>
        <w:spacing w:before="120" w:after="120"/>
        <w:ind w:left="567"/>
        <w:contextualSpacing/>
        <w:jc w:val="both"/>
        <w:rPr>
          <w:rFonts w:ascii="Arial" w:hAnsi="Arial" w:cs="Arial"/>
          <w:snapToGrid w:val="0"/>
        </w:rPr>
      </w:pPr>
      <w:r w:rsidRPr="00ED6435">
        <w:rPr>
          <w:rFonts w:ascii="Arial" w:hAnsi="Arial" w:cs="Arial"/>
        </w:rPr>
        <w:t xml:space="preserve">Tel.: </w:t>
      </w:r>
      <w:r w:rsidR="00CB5AD4">
        <w:rPr>
          <w:rFonts w:ascii="Arial" w:hAnsi="Arial" w:cs="Arial"/>
          <w:snapToGrid w:val="0"/>
        </w:rPr>
        <w:t>+420 725 385</w:t>
      </w:r>
      <w:r w:rsidR="0013616E">
        <w:rPr>
          <w:rFonts w:ascii="Arial" w:hAnsi="Arial" w:cs="Arial"/>
          <w:snapToGrid w:val="0"/>
        </w:rPr>
        <w:t> </w:t>
      </w:r>
      <w:r w:rsidR="00CB5AD4">
        <w:rPr>
          <w:rFonts w:ascii="Arial" w:hAnsi="Arial" w:cs="Arial"/>
          <w:snapToGrid w:val="0"/>
        </w:rPr>
        <w:t>662</w:t>
      </w:r>
    </w:p>
    <w:p w14:paraId="6B57A1C5" w14:textId="5909B6B6" w:rsidR="0013616E" w:rsidRDefault="00E0086F" w:rsidP="00CB5AD4">
      <w:pPr>
        <w:tabs>
          <w:tab w:val="left" w:pos="4536"/>
        </w:tabs>
        <w:spacing w:before="120" w:after="120"/>
        <w:ind w:left="567"/>
        <w:contextualSpacing/>
        <w:jc w:val="both"/>
        <w:rPr>
          <w:rFonts w:ascii="Arial" w:hAnsi="Arial" w:cs="Arial"/>
          <w:snapToGrid w:val="0"/>
        </w:rPr>
      </w:pPr>
      <w:r w:rsidRPr="00ED6435">
        <w:rPr>
          <w:rFonts w:ascii="Arial" w:hAnsi="Arial" w:cs="Arial"/>
        </w:rPr>
        <w:t>E-</w:t>
      </w:r>
      <w:r w:rsidRPr="00877C24">
        <w:rPr>
          <w:rFonts w:ascii="Arial" w:hAnsi="Arial" w:cs="Arial"/>
          <w:color w:val="000000" w:themeColor="text1"/>
        </w:rPr>
        <w:t>mail:</w:t>
      </w:r>
      <w:r w:rsidRPr="00877C24">
        <w:rPr>
          <w:rFonts w:ascii="Arial" w:hAnsi="Arial" w:cs="Arial"/>
          <w:snapToGrid w:val="0"/>
          <w:color w:val="000000" w:themeColor="text1"/>
        </w:rPr>
        <w:t xml:space="preserve"> </w:t>
      </w:r>
      <w:hyperlink r:id="rId13" w:history="1">
        <w:r w:rsidR="0013616E" w:rsidRPr="00877C24">
          <w:rPr>
            <w:rStyle w:val="Hypertextovodkaz"/>
            <w:rFonts w:ascii="Arial" w:hAnsi="Arial" w:cs="Arial"/>
            <w:snapToGrid w:val="0"/>
            <w:color w:val="000000" w:themeColor="text1"/>
            <w:sz w:val="24"/>
            <w:u w:val="none"/>
          </w:rPr>
          <w:t>rostislav.trochta@spu.gov.cz</w:t>
        </w:r>
      </w:hyperlink>
      <w:r w:rsidR="00CB5AD4" w:rsidRPr="00ED6435" w:rsidDel="00CB5AD4">
        <w:rPr>
          <w:rFonts w:ascii="Arial" w:hAnsi="Arial" w:cs="Arial"/>
          <w:snapToGrid w:val="0"/>
        </w:rPr>
        <w:t xml:space="preserve"> </w:t>
      </w:r>
    </w:p>
    <w:p w14:paraId="251A0BC1" w14:textId="68284122" w:rsidR="00E0086F" w:rsidRPr="00ED6435" w:rsidRDefault="00E0086F" w:rsidP="00CB5AD4">
      <w:pPr>
        <w:tabs>
          <w:tab w:val="left" w:pos="4536"/>
        </w:tabs>
        <w:spacing w:before="120" w:after="120"/>
        <w:ind w:left="567"/>
        <w:contextualSpacing/>
        <w:jc w:val="both"/>
        <w:rPr>
          <w:rFonts w:ascii="Arial" w:hAnsi="Arial" w:cs="Arial"/>
          <w:b/>
          <w:i/>
        </w:rPr>
      </w:pPr>
      <w:r w:rsidRPr="00ED6435">
        <w:rPr>
          <w:rFonts w:ascii="Arial" w:hAnsi="Arial" w:cs="Arial"/>
        </w:rPr>
        <w:t>ID datové schránky: z49per3</w:t>
      </w:r>
    </w:p>
    <w:p w14:paraId="4B990EF6" w14:textId="77777777" w:rsidR="0013616E" w:rsidRDefault="0013616E" w:rsidP="00DB56FF">
      <w:pPr>
        <w:tabs>
          <w:tab w:val="left" w:pos="4536"/>
        </w:tabs>
        <w:spacing w:before="120" w:after="120"/>
        <w:ind w:left="567"/>
        <w:contextualSpacing/>
        <w:jc w:val="both"/>
        <w:rPr>
          <w:rFonts w:ascii="Arial" w:hAnsi="Arial" w:cs="Arial"/>
          <w:b/>
        </w:rPr>
      </w:pPr>
    </w:p>
    <w:p w14:paraId="7341B31E" w14:textId="64B33F8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C4F9AC8" w14:textId="77777777" w:rsidR="00C70E20" w:rsidRDefault="00C70E20" w:rsidP="00C70E20">
      <w:pPr>
        <w:spacing w:before="240" w:after="120"/>
        <w:ind w:left="567"/>
        <w:jc w:val="both"/>
        <w:rPr>
          <w:rFonts w:ascii="Arial" w:hAnsi="Arial" w:cs="Arial"/>
        </w:rPr>
      </w:pPr>
      <w:r w:rsidRPr="00ED6435">
        <w:rPr>
          <w:rFonts w:ascii="Arial" w:hAnsi="Arial" w:cs="Arial"/>
        </w:rPr>
        <w:t>a</w:t>
      </w:r>
    </w:p>
    <w:p w14:paraId="14F1E47E" w14:textId="77777777" w:rsidR="00C70E20" w:rsidRDefault="00C70E20" w:rsidP="00C70E20">
      <w:pPr>
        <w:pStyle w:val="Odstavecseseznamem"/>
        <w:numPr>
          <w:ilvl w:val="0"/>
          <w:numId w:val="61"/>
        </w:numPr>
        <w:spacing w:before="120" w:after="240" w:line="240" w:lineRule="auto"/>
        <w:jc w:val="both"/>
        <w:rPr>
          <w:rFonts w:ascii="Arial" w:hAnsi="Arial" w:cs="Arial"/>
          <w:b/>
        </w:rPr>
      </w:pPr>
      <w:r>
        <w:rPr>
          <w:rFonts w:ascii="Arial" w:hAnsi="Arial" w:cs="Arial"/>
          <w:b/>
        </w:rPr>
        <w:t>GROMA PLAN s.r.o.</w:t>
      </w:r>
    </w:p>
    <w:p w14:paraId="1ED776BD" w14:textId="77777777" w:rsidR="00C70E20" w:rsidRDefault="00C70E20" w:rsidP="00C70E20">
      <w:pPr>
        <w:ind w:left="567"/>
        <w:rPr>
          <w:rFonts w:ascii="Arial" w:hAnsi="Arial" w:cs="Arial"/>
          <w:snapToGrid w:val="0"/>
        </w:rPr>
      </w:pPr>
      <w:r>
        <w:rPr>
          <w:rFonts w:ascii="Arial" w:hAnsi="Arial" w:cs="Arial"/>
        </w:rPr>
        <w:t xml:space="preserve">společnost založená a existující podle právního řádu [České republiky], </w:t>
      </w:r>
      <w:r>
        <w:rPr>
          <w:rFonts w:ascii="Arial" w:hAnsi="Arial" w:cs="Arial"/>
          <w:bCs/>
        </w:rPr>
        <w:t>se sídlem V Plzni</w:t>
      </w:r>
      <w:r>
        <w:rPr>
          <w:rFonts w:ascii="Arial" w:hAnsi="Arial" w:cs="Arial"/>
          <w:snapToGrid w:val="0"/>
        </w:rPr>
        <w:t>, IČO: 25233025, zapsaná v obchodním rejstříku vedeném u Krajského soudu v Plzni, oddíl C, vložka 11085</w:t>
      </w:r>
    </w:p>
    <w:p w14:paraId="4AF2F6A5" w14:textId="77777777" w:rsidR="00C70E20" w:rsidRDefault="00C70E20" w:rsidP="00C70E20">
      <w:pPr>
        <w:ind w:left="567"/>
        <w:rPr>
          <w:rFonts w:ascii="Arial" w:hAnsi="Arial" w:cs="Arial"/>
          <w:bCs/>
        </w:rPr>
      </w:pPr>
      <w:r>
        <w:rPr>
          <w:rFonts w:ascii="Arial" w:hAnsi="Arial" w:cs="Arial"/>
          <w:snapToGrid w:val="0"/>
        </w:rPr>
        <w:t xml:space="preserve">Zastoupená: Pavlem </w:t>
      </w:r>
      <w:proofErr w:type="spellStart"/>
      <w:r>
        <w:rPr>
          <w:rFonts w:ascii="Arial" w:hAnsi="Arial" w:cs="Arial"/>
          <w:snapToGrid w:val="0"/>
        </w:rPr>
        <w:t>Vostrackým</w:t>
      </w:r>
      <w:proofErr w:type="spellEnd"/>
      <w:r>
        <w:rPr>
          <w:rFonts w:ascii="Arial" w:hAnsi="Arial" w:cs="Arial"/>
          <w:snapToGrid w:val="0"/>
        </w:rPr>
        <w:t>, jednatelem</w:t>
      </w:r>
    </w:p>
    <w:p w14:paraId="65ECE471" w14:textId="77777777" w:rsidR="00C70E20" w:rsidRDefault="00C70E20" w:rsidP="00C70E20">
      <w:pPr>
        <w:ind w:left="567"/>
        <w:rPr>
          <w:rFonts w:ascii="Arial" w:hAnsi="Arial" w:cs="Arial"/>
        </w:rPr>
      </w:pPr>
      <w:r>
        <w:rPr>
          <w:rFonts w:ascii="Arial" w:hAnsi="Arial" w:cs="Arial"/>
        </w:rPr>
        <w:t>Ve smluvních záležitostech oprávněn(a) jednat</w:t>
      </w:r>
      <w:r>
        <w:rPr>
          <w:rFonts w:ascii="Arial" w:hAnsi="Arial" w:cs="Arial"/>
          <w:bCs/>
        </w:rPr>
        <w:t xml:space="preserve">: Pavel </w:t>
      </w:r>
      <w:proofErr w:type="spellStart"/>
      <w:r>
        <w:rPr>
          <w:rFonts w:ascii="Arial" w:hAnsi="Arial" w:cs="Arial"/>
          <w:bCs/>
        </w:rPr>
        <w:t>Vostracký</w:t>
      </w:r>
      <w:proofErr w:type="spellEnd"/>
      <w:r>
        <w:rPr>
          <w:rFonts w:ascii="Arial" w:hAnsi="Arial" w:cs="Arial"/>
          <w:bCs/>
        </w:rPr>
        <w:t xml:space="preserve">, Ing. Tereza </w:t>
      </w:r>
      <w:proofErr w:type="spellStart"/>
      <w:proofErr w:type="gramStart"/>
      <w:r>
        <w:rPr>
          <w:rFonts w:ascii="Arial" w:hAnsi="Arial" w:cs="Arial"/>
          <w:bCs/>
        </w:rPr>
        <w:t>Olbrichtová</w:t>
      </w:r>
      <w:proofErr w:type="spellEnd"/>
      <w:r>
        <w:rPr>
          <w:rFonts w:ascii="Arial" w:hAnsi="Arial" w:cs="Arial"/>
          <w:bCs/>
        </w:rPr>
        <w:t xml:space="preserve"> - jednatelé</w:t>
      </w:r>
      <w:proofErr w:type="gramEnd"/>
    </w:p>
    <w:p w14:paraId="4C04AE59" w14:textId="65CED90A" w:rsidR="00C70E20" w:rsidRDefault="00C70E20" w:rsidP="00C70E20">
      <w:pPr>
        <w:tabs>
          <w:tab w:val="left" w:pos="4536"/>
        </w:tabs>
        <w:spacing w:after="240"/>
        <w:ind w:left="567"/>
        <w:rPr>
          <w:rFonts w:ascii="Arial" w:hAnsi="Arial" w:cs="Arial"/>
        </w:rPr>
      </w:pPr>
      <w:r>
        <w:rPr>
          <w:rFonts w:ascii="Arial" w:hAnsi="Arial" w:cs="Arial"/>
        </w:rPr>
        <w:t xml:space="preserve">V technických záležitostech oprávněn(a) jednat: </w:t>
      </w:r>
      <w:r w:rsidR="00FA6A80">
        <w:rPr>
          <w:rFonts w:ascii="Arial" w:hAnsi="Arial" w:cs="Arial"/>
        </w:rPr>
        <w:t>XXXXXXXXXX</w:t>
      </w:r>
      <w:r>
        <w:rPr>
          <w:rFonts w:ascii="Arial" w:hAnsi="Arial" w:cs="Arial"/>
        </w:rPr>
        <w:t xml:space="preserve">, </w:t>
      </w:r>
      <w:r w:rsidR="00FA6A80">
        <w:rPr>
          <w:rFonts w:ascii="Arial" w:hAnsi="Arial" w:cs="Arial"/>
        </w:rPr>
        <w:t>XXXXXXXXXX</w:t>
      </w:r>
      <w:r>
        <w:rPr>
          <w:rFonts w:ascii="Arial" w:hAnsi="Arial" w:cs="Arial"/>
        </w:rPr>
        <w:t xml:space="preserve">, </w:t>
      </w:r>
      <w:r w:rsidR="00FA6A80">
        <w:rPr>
          <w:rFonts w:ascii="Arial" w:hAnsi="Arial" w:cs="Arial"/>
        </w:rPr>
        <w:t>XXXXXXXXXX</w:t>
      </w:r>
      <w:r>
        <w:rPr>
          <w:rFonts w:ascii="Arial" w:hAnsi="Arial" w:cs="Arial"/>
        </w:rPr>
        <w:t xml:space="preserve">, </w:t>
      </w:r>
      <w:r w:rsidR="00FA6A80">
        <w:rPr>
          <w:rFonts w:ascii="Arial" w:hAnsi="Arial" w:cs="Arial"/>
        </w:rPr>
        <w:t>XXXXXXXXXX</w:t>
      </w:r>
      <w:r>
        <w:rPr>
          <w:rFonts w:ascii="Arial" w:hAnsi="Arial" w:cs="Arial"/>
        </w:rPr>
        <w:t xml:space="preserve">, </w:t>
      </w:r>
      <w:r w:rsidR="00FA6A80">
        <w:rPr>
          <w:rFonts w:ascii="Arial" w:hAnsi="Arial" w:cs="Arial"/>
        </w:rPr>
        <w:t>XXXXXXXXXX</w:t>
      </w:r>
    </w:p>
    <w:p w14:paraId="432406D8" w14:textId="26AF50CA" w:rsidR="001928CA" w:rsidRDefault="001928CA" w:rsidP="001928CA">
      <w:pPr>
        <w:tabs>
          <w:tab w:val="left" w:pos="4536"/>
        </w:tabs>
        <w:spacing w:after="240"/>
        <w:ind w:left="567"/>
        <w:rPr>
          <w:rFonts w:ascii="Arial" w:hAnsi="Arial" w:cs="Arial"/>
        </w:rPr>
      </w:pPr>
      <w:r w:rsidRPr="001928CA">
        <w:rPr>
          <w:rFonts w:ascii="Arial" w:hAnsi="Arial" w:cs="Arial"/>
          <w:b/>
          <w:bCs/>
        </w:rPr>
        <w:t>Společně s: POZEMKOVÉ ÚPRAVY K+V s.r.o.</w:t>
      </w:r>
      <w:r>
        <w:rPr>
          <w:rFonts w:ascii="Arial" w:hAnsi="Arial" w:cs="Arial"/>
        </w:rPr>
        <w:t xml:space="preserve">, se sídlem </w:t>
      </w:r>
      <w:r w:rsidRPr="001928CA">
        <w:rPr>
          <w:rFonts w:ascii="Arial" w:hAnsi="Arial" w:cs="Arial"/>
        </w:rPr>
        <w:t>Plachého 40, 301 00 Plzeň</w:t>
      </w:r>
      <w:r>
        <w:rPr>
          <w:rFonts w:ascii="Arial" w:hAnsi="Arial" w:cs="Arial"/>
        </w:rPr>
        <w:t>, IČO:</w:t>
      </w:r>
      <w:r w:rsidRPr="001928CA">
        <w:rPr>
          <w:rFonts w:ascii="Arial" w:hAnsi="Arial" w:cs="Arial"/>
        </w:rPr>
        <w:t xml:space="preserve"> 29099323</w:t>
      </w:r>
    </w:p>
    <w:p w14:paraId="6AA16A5D" w14:textId="17267C8C" w:rsidR="00C70E20" w:rsidRDefault="00C70E20" w:rsidP="00C70E20">
      <w:pPr>
        <w:tabs>
          <w:tab w:val="left" w:pos="4536"/>
        </w:tabs>
        <w:spacing w:after="240"/>
        <w:ind w:left="567"/>
        <w:rPr>
          <w:rFonts w:ascii="Arial" w:hAnsi="Arial" w:cs="Arial"/>
        </w:rPr>
      </w:pPr>
      <w:r>
        <w:rPr>
          <w:rFonts w:ascii="Arial" w:hAnsi="Arial" w:cs="Arial"/>
        </w:rPr>
        <w:t xml:space="preserve">Vedoucí týmu: </w:t>
      </w:r>
      <w:r w:rsidR="00FA6A80">
        <w:rPr>
          <w:rFonts w:ascii="Arial" w:hAnsi="Arial" w:cs="Arial"/>
        </w:rPr>
        <w:t>XXXXXXXXXX</w:t>
      </w:r>
    </w:p>
    <w:p w14:paraId="4D7A706A" w14:textId="134E9F09" w:rsidR="00C70E20" w:rsidRDefault="00C70E20" w:rsidP="00C70E20">
      <w:pPr>
        <w:tabs>
          <w:tab w:val="left" w:pos="4536"/>
        </w:tabs>
        <w:spacing w:after="240"/>
        <w:ind w:left="567"/>
        <w:rPr>
          <w:rFonts w:ascii="Arial" w:hAnsi="Arial" w:cs="Arial"/>
        </w:rPr>
      </w:pPr>
      <w:r>
        <w:rPr>
          <w:rFonts w:ascii="Arial" w:hAnsi="Arial" w:cs="Arial"/>
        </w:rPr>
        <w:lastRenderedPageBreak/>
        <w:t xml:space="preserve">Zástupce vedoucího týmu: </w:t>
      </w:r>
      <w:r w:rsidR="00FA6A80">
        <w:rPr>
          <w:rFonts w:ascii="Arial" w:hAnsi="Arial" w:cs="Arial"/>
        </w:rPr>
        <w:t>XXXXXXXXXX</w:t>
      </w:r>
    </w:p>
    <w:p w14:paraId="6D376B4C" w14:textId="77777777" w:rsidR="00C70E20" w:rsidRDefault="00C70E20" w:rsidP="00C70E20">
      <w:pPr>
        <w:tabs>
          <w:tab w:val="left" w:pos="4536"/>
        </w:tabs>
        <w:contextualSpacing/>
        <w:rPr>
          <w:rFonts w:ascii="Arial" w:hAnsi="Arial" w:cs="Arial"/>
        </w:rPr>
      </w:pPr>
      <w:r>
        <w:rPr>
          <w:rFonts w:ascii="Arial" w:hAnsi="Arial" w:cs="Arial"/>
          <w:b/>
          <w:bCs/>
        </w:rPr>
        <w:t xml:space="preserve">         Kontaktní údaje:</w:t>
      </w:r>
    </w:p>
    <w:p w14:paraId="021C25D2" w14:textId="7099AF31" w:rsidR="00C70E20" w:rsidRDefault="00C70E20" w:rsidP="00C70E20">
      <w:pPr>
        <w:tabs>
          <w:tab w:val="left" w:pos="4536"/>
        </w:tabs>
        <w:spacing w:after="0"/>
        <w:ind w:left="567"/>
        <w:contextualSpacing/>
        <w:rPr>
          <w:rFonts w:ascii="Arial" w:hAnsi="Arial" w:cs="Arial"/>
        </w:rPr>
      </w:pPr>
      <w:r>
        <w:rPr>
          <w:rFonts w:ascii="Arial" w:hAnsi="Arial" w:cs="Arial"/>
        </w:rPr>
        <w:t xml:space="preserve">Tel.: </w:t>
      </w:r>
      <w:r w:rsidR="00FA6A80">
        <w:rPr>
          <w:rFonts w:ascii="Arial" w:hAnsi="Arial" w:cs="Arial"/>
        </w:rPr>
        <w:t>XXXXXXXXXX</w:t>
      </w:r>
    </w:p>
    <w:p w14:paraId="0CE38949" w14:textId="3462119F" w:rsidR="00C70E20" w:rsidRDefault="00C70E20" w:rsidP="00C70E20">
      <w:pPr>
        <w:tabs>
          <w:tab w:val="left" w:pos="4536"/>
        </w:tabs>
        <w:spacing w:after="0"/>
        <w:ind w:left="567"/>
        <w:contextualSpacing/>
        <w:rPr>
          <w:rFonts w:ascii="Arial" w:hAnsi="Arial" w:cs="Arial"/>
        </w:rPr>
      </w:pPr>
      <w:r>
        <w:rPr>
          <w:rFonts w:ascii="Arial" w:hAnsi="Arial" w:cs="Arial"/>
        </w:rPr>
        <w:t>E-mail:</w:t>
      </w:r>
      <w:r>
        <w:rPr>
          <w:rFonts w:ascii="Arial" w:hAnsi="Arial" w:cs="Arial"/>
          <w:snapToGrid w:val="0"/>
        </w:rPr>
        <w:t xml:space="preserve"> </w:t>
      </w:r>
      <w:r w:rsidR="00FA6A80">
        <w:rPr>
          <w:rFonts w:ascii="Arial" w:hAnsi="Arial" w:cs="Arial"/>
        </w:rPr>
        <w:t>XXXXXXXXXX</w:t>
      </w:r>
    </w:p>
    <w:p w14:paraId="10167E81" w14:textId="77777777" w:rsidR="00C70E20" w:rsidRDefault="00C70E20" w:rsidP="00C70E20">
      <w:pPr>
        <w:spacing w:after="240"/>
        <w:ind w:left="567"/>
        <w:rPr>
          <w:rFonts w:ascii="Arial" w:hAnsi="Arial" w:cs="Arial"/>
        </w:rPr>
      </w:pPr>
      <w:r>
        <w:rPr>
          <w:rFonts w:ascii="Arial" w:hAnsi="Arial" w:cs="Arial"/>
        </w:rPr>
        <w:t>ID datové schránky:</w:t>
      </w:r>
      <w:r>
        <w:rPr>
          <w:rFonts w:ascii="Arial" w:hAnsi="Arial" w:cs="Arial"/>
          <w:snapToGrid w:val="0"/>
        </w:rPr>
        <w:t xml:space="preserve"> ekc85xd</w:t>
      </w:r>
    </w:p>
    <w:p w14:paraId="49FFE22F" w14:textId="77777777" w:rsidR="00C70E20" w:rsidRDefault="00C70E20" w:rsidP="00C70E20">
      <w:pPr>
        <w:tabs>
          <w:tab w:val="left" w:pos="4536"/>
        </w:tabs>
        <w:spacing w:after="0"/>
        <w:ind w:left="567"/>
        <w:contextualSpacing/>
        <w:rPr>
          <w:rFonts w:ascii="Arial" w:hAnsi="Arial" w:cs="Arial"/>
        </w:rPr>
      </w:pPr>
      <w:r>
        <w:rPr>
          <w:rFonts w:ascii="Arial" w:hAnsi="Arial" w:cs="Arial"/>
          <w:b/>
        </w:rPr>
        <w:t>Bankovní spojení:</w:t>
      </w:r>
      <w:r>
        <w:rPr>
          <w:rFonts w:ascii="Arial" w:hAnsi="Arial" w:cs="Arial"/>
          <w:snapToGrid w:val="0"/>
        </w:rPr>
        <w:t xml:space="preserve"> Komerční banka a.s.</w:t>
      </w:r>
    </w:p>
    <w:p w14:paraId="78951307" w14:textId="77777777" w:rsidR="00C70E20" w:rsidRDefault="00C70E20" w:rsidP="00C70E20">
      <w:pPr>
        <w:tabs>
          <w:tab w:val="left" w:pos="4536"/>
        </w:tabs>
        <w:spacing w:after="0"/>
        <w:ind w:left="567"/>
        <w:contextualSpacing/>
        <w:rPr>
          <w:rFonts w:ascii="Arial" w:hAnsi="Arial" w:cs="Arial"/>
        </w:rPr>
      </w:pPr>
      <w:r>
        <w:rPr>
          <w:rFonts w:ascii="Arial" w:hAnsi="Arial" w:cs="Arial"/>
        </w:rPr>
        <w:t>Číslo účtu: 27-4501350277/0100</w:t>
      </w:r>
    </w:p>
    <w:p w14:paraId="0A07F5EC" w14:textId="77777777" w:rsidR="00C70E20" w:rsidRDefault="00C70E20" w:rsidP="00C70E20">
      <w:pPr>
        <w:tabs>
          <w:tab w:val="left" w:pos="4536"/>
        </w:tabs>
        <w:ind w:left="567"/>
        <w:rPr>
          <w:rFonts w:ascii="Arial" w:hAnsi="Arial" w:cs="Arial"/>
        </w:rPr>
      </w:pPr>
      <w:r>
        <w:rPr>
          <w:rFonts w:ascii="Arial" w:hAnsi="Arial" w:cs="Arial"/>
        </w:rPr>
        <w:t>DIČ: CZ25233025</w:t>
      </w:r>
    </w:p>
    <w:p w14:paraId="6E72144E" w14:textId="77777777" w:rsidR="00C70E20" w:rsidRDefault="00C70E20" w:rsidP="00C70E20">
      <w:pPr>
        <w:spacing w:after="240"/>
        <w:ind w:left="567"/>
        <w:rPr>
          <w:rFonts w:ascii="Arial" w:hAnsi="Arial" w:cs="Arial"/>
        </w:rPr>
      </w:pPr>
      <w:r>
        <w:rPr>
          <w:rFonts w:ascii="Arial" w:hAnsi="Arial" w:cs="Arial"/>
        </w:rPr>
        <w:t>(</w:t>
      </w:r>
      <w:r>
        <w:rPr>
          <w:rFonts w:ascii="Arial" w:hAnsi="Arial" w:cs="Arial"/>
          <w:b/>
        </w:rPr>
        <w:t>„Zhotovitel“</w:t>
      </w:r>
      <w:r>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7AB6E9D4"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325224">
        <w:rPr>
          <w:rFonts w:ascii="Arial" w:hAnsi="Arial" w:cs="Arial"/>
        </w:rPr>
        <w:t xml:space="preserve">výběrové řízení na </w:t>
      </w:r>
      <w:r w:rsidR="00BA3030">
        <w:rPr>
          <w:rFonts w:ascii="Arial" w:hAnsi="Arial" w:cs="Arial"/>
        </w:rPr>
        <w:t xml:space="preserve">veřejnou zakázku malého rozsahu definovanou v </w:t>
      </w:r>
      <w:r w:rsidR="00986D3D">
        <w:rPr>
          <w:rFonts w:ascii="Arial" w:hAnsi="Arial" w:cs="Arial"/>
        </w:rPr>
        <w:t>§ 27 ZZVZ, na kterou se vztahuje výjimka podle § 31</w:t>
      </w:r>
      <w:r w:rsidR="00B65375">
        <w:rPr>
          <w:rFonts w:ascii="Arial" w:hAnsi="Arial" w:cs="Arial"/>
        </w:rPr>
        <w:t xml:space="preserve"> s názvem</w:t>
      </w:r>
      <w:r w:rsidR="00986D3D">
        <w:rPr>
          <w:rFonts w:ascii="Arial" w:hAnsi="Arial" w:cs="Arial"/>
        </w:rPr>
        <w:t xml:space="preserve"> </w:t>
      </w:r>
      <w:r w:rsidR="00B65375">
        <w:rPr>
          <w:rFonts w:ascii="Arial" w:hAnsi="Arial" w:cs="Arial"/>
        </w:rPr>
        <w:t xml:space="preserve"> „</w:t>
      </w:r>
      <w:r w:rsidR="00B65375" w:rsidRPr="00233FA0">
        <w:rPr>
          <w:rFonts w:ascii="Arial" w:hAnsi="Arial" w:cs="Arial"/>
          <w:b/>
          <w:bCs/>
        </w:rPr>
        <w:t>JPÚ</w:t>
      </w:r>
      <w:r w:rsidR="003A3997">
        <w:rPr>
          <w:rFonts w:ascii="Arial" w:hAnsi="Arial" w:cs="Arial"/>
          <w:b/>
          <w:bCs/>
        </w:rPr>
        <w:t xml:space="preserve"> </w:t>
      </w:r>
      <w:proofErr w:type="spellStart"/>
      <w:r w:rsidR="003A3997">
        <w:rPr>
          <w:rFonts w:ascii="Arial" w:hAnsi="Arial" w:cs="Arial"/>
          <w:b/>
          <w:bCs/>
        </w:rPr>
        <w:t>Zahrádčice</w:t>
      </w:r>
      <w:proofErr w:type="spellEnd"/>
      <w:r w:rsidR="00B65375">
        <w:rPr>
          <w:rFonts w:ascii="Arial" w:hAnsi="Arial" w:cs="Arial"/>
        </w:rPr>
        <w:t>“</w:t>
      </w:r>
      <w:r w:rsidR="00B65375" w:rsidRPr="00116B93">
        <w:rPr>
          <w:rFonts w:ascii="Arial" w:hAnsi="Arial" w:cs="Arial"/>
        </w:rPr>
        <w:t xml:space="preserve"> </w:t>
      </w:r>
      <w:r w:rsidR="00B65375">
        <w:rPr>
          <w:rFonts w:ascii="Arial" w:hAnsi="Arial" w:cs="Arial"/>
        </w:rPr>
        <w:t xml:space="preserve"> („</w:t>
      </w:r>
      <w:r w:rsidR="00B65375" w:rsidRPr="00233FA0">
        <w:rPr>
          <w:rFonts w:ascii="Arial" w:hAnsi="Arial" w:cs="Arial"/>
          <w:b/>
          <w:bCs/>
        </w:rPr>
        <w:t>Veřejná zakázka</w:t>
      </w:r>
      <w:r w:rsidR="00B65375">
        <w:rPr>
          <w:rFonts w:ascii="Arial" w:hAnsi="Arial" w:cs="Arial"/>
        </w:rPr>
        <w:t>“)</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w:t>
      </w:r>
      <w:r w:rsidR="003A3997">
        <w:rPr>
          <w:rFonts w:ascii="Arial" w:hAnsi="Arial" w:cs="Arial"/>
        </w:rPr>
        <w:t>jednoduchých</w:t>
      </w:r>
      <w:r w:rsidR="003A3997" w:rsidRPr="00764100">
        <w:rPr>
          <w:rFonts w:ascii="Arial" w:hAnsi="Arial" w:cs="Arial"/>
        </w:rPr>
        <w:t xml:space="preserve"> </w:t>
      </w:r>
      <w:r w:rsidR="00A35E8F" w:rsidRPr="00764100">
        <w:rPr>
          <w:rFonts w:ascii="Arial" w:hAnsi="Arial" w:cs="Arial"/>
        </w:rPr>
        <w:t>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385DC6C8"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BD1794">
        <w:rPr>
          <w:rFonts w:ascii="Arial" w:hAnsi="Arial" w:cs="Arial"/>
        </w:rPr>
        <w:t>12.9.2025</w:t>
      </w:r>
      <w:r w:rsidR="00BD1794" w:rsidRPr="00764100">
        <w:rPr>
          <w:rFonts w:ascii="Arial" w:hAnsi="Arial" w:cs="Arial"/>
        </w:rPr>
        <w:t xml:space="preserve">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w:t>
      </w:r>
      <w:r w:rsidRPr="0013616E">
        <w:rPr>
          <w:rFonts w:ascii="Arial" w:hAnsi="Arial" w:cs="Arial"/>
        </w:rPr>
        <w:t xml:space="preserve">vyhodnotil </w:t>
      </w:r>
      <w:r w:rsidR="00073E29" w:rsidRPr="0013616E">
        <w:rPr>
          <w:rFonts w:ascii="Arial" w:hAnsi="Arial" w:cs="Arial"/>
        </w:rPr>
        <w:t>v</w:t>
      </w:r>
      <w:r w:rsidR="00EA011F" w:rsidRPr="0013616E">
        <w:rPr>
          <w:rFonts w:ascii="Arial" w:hAnsi="Arial" w:cs="Arial"/>
        </w:rPr>
        <w:t>e</w:t>
      </w:r>
      <w:r w:rsidR="00073E29" w:rsidRPr="0013616E">
        <w:rPr>
          <w:rFonts w:ascii="Arial" w:hAnsi="Arial" w:cs="Arial"/>
        </w:rPr>
        <w:t xml:space="preserve"> </w:t>
      </w:r>
      <w:r w:rsidR="4916C2D1" w:rsidRPr="0013616E">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652802AF"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F72EDD" w:rsidRPr="003E5079">
        <w:rPr>
          <w:rFonts w:ascii="Arial" w:hAnsi="Arial" w:cs="Arial"/>
          <w:b/>
          <w:bCs/>
          <w:szCs w:val="22"/>
        </w:rPr>
        <w:t>JPÚ</w:t>
      </w:r>
      <w:r w:rsidR="006208DB" w:rsidRPr="003E5079">
        <w:rPr>
          <w:rFonts w:ascii="Arial" w:hAnsi="Arial" w:cs="Arial"/>
          <w:b/>
          <w:bCs/>
          <w:szCs w:val="22"/>
        </w:rPr>
        <w:t xml:space="preserve"> </w:t>
      </w:r>
      <w:proofErr w:type="spellStart"/>
      <w:r w:rsidR="003A3997" w:rsidRPr="003E5079">
        <w:rPr>
          <w:rFonts w:ascii="Arial" w:hAnsi="Arial" w:cs="Arial"/>
          <w:b/>
          <w:bCs/>
          <w:szCs w:val="22"/>
        </w:rPr>
        <w:t>Zahrádčice</w:t>
      </w:r>
      <w:proofErr w:type="spellEnd"/>
      <w:r w:rsidR="003A3997" w:rsidRPr="003E5079">
        <w:rPr>
          <w:rFonts w:ascii="Arial" w:hAnsi="Arial" w:cs="Arial"/>
          <w:szCs w:val="22"/>
        </w:rPr>
        <w:t xml:space="preserve">“ </w:t>
      </w:r>
      <w:r w:rsidR="0091239E" w:rsidRPr="003E5079">
        <w:rPr>
          <w:rFonts w:ascii="Arial" w:hAnsi="Arial" w:cs="Arial"/>
          <w:szCs w:val="22"/>
        </w:rPr>
        <w:t>(„</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4AE0B60C" w:rsidR="00117696" w:rsidRPr="00A2099A" w:rsidRDefault="0091239E" w:rsidP="00682703">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zhotovení a dodání návrhu </w:t>
      </w:r>
      <w:r w:rsidR="0013616E">
        <w:rPr>
          <w:rFonts w:ascii="Arial" w:hAnsi="Arial" w:cs="Arial"/>
          <w:iCs/>
        </w:rPr>
        <w:t xml:space="preserve">jednoduchých </w:t>
      </w:r>
      <w:r w:rsidR="0013616E" w:rsidRPr="00A2099A">
        <w:rPr>
          <w:rFonts w:ascii="Arial" w:hAnsi="Arial" w:cs="Arial"/>
          <w:iCs/>
        </w:rPr>
        <w:t>pozemkových</w:t>
      </w:r>
      <w:r w:rsidRPr="00A2099A">
        <w:rPr>
          <w:rFonts w:ascii="Arial" w:hAnsi="Arial" w:cs="Arial"/>
          <w:iCs/>
        </w:rPr>
        <w:t xml:space="preserve"> úprav v k. </w:t>
      </w:r>
      <w:proofErr w:type="spellStart"/>
      <w:r w:rsidRPr="00A2099A">
        <w:rPr>
          <w:rFonts w:ascii="Arial" w:hAnsi="Arial" w:cs="Arial"/>
          <w:iCs/>
        </w:rPr>
        <w:t>ú.</w:t>
      </w:r>
      <w:proofErr w:type="spellEnd"/>
      <w:r w:rsidRPr="00A2099A">
        <w:rPr>
          <w:rFonts w:ascii="Arial" w:hAnsi="Arial" w:cs="Arial"/>
          <w:iCs/>
        </w:rPr>
        <w:t xml:space="preserve"> </w:t>
      </w:r>
      <w:proofErr w:type="spellStart"/>
      <w:r w:rsidR="00A825E2">
        <w:rPr>
          <w:rFonts w:ascii="Arial" w:hAnsi="Arial" w:cs="Arial"/>
          <w:iCs/>
        </w:rPr>
        <w:t>Zahrádčice</w:t>
      </w:r>
      <w:proofErr w:type="spellEnd"/>
      <w:r w:rsidRPr="00A2099A">
        <w:rPr>
          <w:rFonts w:ascii="Arial" w:hAnsi="Arial" w:cs="Arial"/>
          <w:iCs/>
        </w:rPr>
        <w:t xml:space="preserve"> („</w:t>
      </w:r>
      <w:r w:rsidR="00A825E2">
        <w:rPr>
          <w:rFonts w:ascii="Arial" w:hAnsi="Arial" w:cs="Arial"/>
          <w:b/>
          <w:bCs/>
          <w:iCs/>
        </w:rPr>
        <w:t>J</w:t>
      </w:r>
      <w:r w:rsidRPr="00A2099A">
        <w:rPr>
          <w:rFonts w:ascii="Arial" w:hAnsi="Arial" w:cs="Arial"/>
          <w:b/>
          <w:bCs/>
          <w:iCs/>
        </w:rPr>
        <w:t>PÚ</w:t>
      </w:r>
      <w:r w:rsidRPr="00A2099A">
        <w:rPr>
          <w:rFonts w:ascii="Arial" w:hAnsi="Arial" w:cs="Arial"/>
          <w:iCs/>
        </w:rPr>
        <w:t xml:space="preserve">“) včetně provedení nezbytných zeměměřických činností určených pro obnovu katastrálního operátu, kdy přesnost geometrického a polohového určení </w:t>
      </w:r>
      <w:r w:rsidRPr="00A2099A">
        <w:rPr>
          <w:rFonts w:ascii="Arial" w:hAnsi="Arial" w:cs="Arial"/>
          <w:iCs/>
        </w:rPr>
        <w:lastRenderedPageBreak/>
        <w:t>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5F791CE4" w:rsidR="00354192" w:rsidRPr="00A2099A" w:rsidRDefault="0091239E" w:rsidP="00682703">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vyhotovení dokumentace pro zavedení výsledků </w:t>
      </w:r>
      <w:r w:rsidR="00A825E2">
        <w:rPr>
          <w:rFonts w:ascii="Arial" w:hAnsi="Arial" w:cs="Arial"/>
          <w:iCs/>
        </w:rPr>
        <w:t>J</w:t>
      </w:r>
      <w:r w:rsidRPr="00A2099A">
        <w:rPr>
          <w:rFonts w:ascii="Arial" w:hAnsi="Arial" w:cs="Arial"/>
          <w:iCs/>
        </w:rPr>
        <w:t>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6A9AC45"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 xml:space="preserve">ze </w:t>
      </w:r>
      <w:bookmarkEnd w:id="6"/>
      <w:r w:rsidR="0013616E" w:rsidRPr="001667F3">
        <w:rPr>
          <w:rFonts w:ascii="Arial" w:hAnsi="Arial" w:cs="Arial"/>
          <w:szCs w:val="22"/>
        </w:rPr>
        <w:t>Smlouvy.</w:t>
      </w:r>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4F5722" w:rsidRDefault="00354192" w:rsidP="00DB56FF">
      <w:pPr>
        <w:pStyle w:val="Level2"/>
        <w:spacing w:before="120" w:after="120" w:line="240" w:lineRule="auto"/>
        <w:ind w:left="567" w:hanging="567"/>
        <w:jc w:val="both"/>
        <w:rPr>
          <w:rFonts w:ascii="Arial" w:hAnsi="Arial" w:cs="Arial"/>
          <w:szCs w:val="22"/>
        </w:rPr>
      </w:pPr>
      <w:bookmarkStart w:id="8" w:name="_Ref50474873"/>
      <w:r w:rsidRPr="004F5722">
        <w:rPr>
          <w:rFonts w:ascii="Arial" w:hAnsi="Arial" w:cs="Arial"/>
          <w:szCs w:val="22"/>
        </w:rPr>
        <w:t xml:space="preserve">Cena za </w:t>
      </w:r>
      <w:r w:rsidR="00921C8C" w:rsidRPr="004F5722">
        <w:rPr>
          <w:rFonts w:ascii="Arial" w:hAnsi="Arial" w:cs="Arial"/>
          <w:szCs w:val="22"/>
        </w:rPr>
        <w:t xml:space="preserve">řádné a včasné provedení </w:t>
      </w:r>
      <w:r w:rsidR="004B546A" w:rsidRPr="004F5722">
        <w:rPr>
          <w:rFonts w:ascii="Arial" w:hAnsi="Arial" w:cs="Arial"/>
          <w:szCs w:val="22"/>
        </w:rPr>
        <w:t>D</w:t>
      </w:r>
      <w:r w:rsidRPr="004F5722">
        <w:rPr>
          <w:rFonts w:ascii="Arial" w:hAnsi="Arial" w:cs="Arial"/>
          <w:szCs w:val="22"/>
        </w:rPr>
        <w:t xml:space="preserve">íla je sjednána </w:t>
      </w:r>
      <w:r w:rsidR="00921C8C" w:rsidRPr="004F5722">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895"/>
        <w:gridCol w:w="2202"/>
        <w:gridCol w:w="2085"/>
      </w:tblGrid>
      <w:tr w:rsidR="00763C03" w:rsidRPr="004F5722" w14:paraId="48318981" w14:textId="77777777" w:rsidTr="00D22F2A">
        <w:trPr>
          <w:trHeight w:val="288"/>
        </w:trPr>
        <w:tc>
          <w:tcPr>
            <w:tcW w:w="2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4F5722" w:rsidRDefault="00763C03" w:rsidP="00CE6378">
            <w:pPr>
              <w:spacing w:after="0" w:line="240" w:lineRule="auto"/>
              <w:rPr>
                <w:rFonts w:ascii="Calibri" w:eastAsia="Times New Roman" w:hAnsi="Calibri" w:cs="Calibri"/>
                <w:color w:val="000000"/>
                <w:kern w:val="0"/>
                <w:lang w:eastAsia="cs-CZ"/>
                <w14:ligatures w14:val="none"/>
              </w:rPr>
            </w:pPr>
          </w:p>
        </w:tc>
        <w:tc>
          <w:tcPr>
            <w:tcW w:w="1199"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4F5722" w:rsidRDefault="00763C03" w:rsidP="00CE6378">
            <w:pPr>
              <w:spacing w:after="0" w:line="240" w:lineRule="auto"/>
              <w:rPr>
                <w:rFonts w:ascii="Calibri" w:eastAsia="Times New Roman" w:hAnsi="Calibri" w:cs="Calibri"/>
                <w:b/>
                <w:bCs/>
                <w:color w:val="000000"/>
                <w:kern w:val="0"/>
                <w:lang w:eastAsia="cs-CZ"/>
                <w14:ligatures w14:val="none"/>
              </w:rPr>
            </w:pPr>
            <w:r w:rsidRPr="004F5722">
              <w:rPr>
                <w:rFonts w:ascii="Calibri" w:eastAsia="Times New Roman" w:hAnsi="Calibri" w:cs="Calibri"/>
                <w:b/>
                <w:bCs/>
                <w:color w:val="000000"/>
                <w:kern w:val="0"/>
                <w:lang w:eastAsia="cs-CZ"/>
                <w14:ligatures w14:val="none"/>
              </w:rPr>
              <w:t>Celkem bez DPH</w:t>
            </w:r>
          </w:p>
        </w:tc>
        <w:tc>
          <w:tcPr>
            <w:tcW w:w="1135"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4F5722" w:rsidRDefault="00763C03" w:rsidP="00CE6378">
            <w:pPr>
              <w:spacing w:after="0" w:line="240" w:lineRule="auto"/>
              <w:rPr>
                <w:rFonts w:ascii="Calibri" w:eastAsia="Times New Roman" w:hAnsi="Calibri" w:cs="Calibri"/>
                <w:b/>
                <w:bCs/>
                <w:color w:val="000000"/>
                <w:kern w:val="0"/>
                <w:lang w:eastAsia="cs-CZ"/>
                <w14:ligatures w14:val="none"/>
              </w:rPr>
            </w:pPr>
            <w:r w:rsidRPr="004F5722">
              <w:rPr>
                <w:rFonts w:ascii="Calibri" w:eastAsia="Times New Roman" w:hAnsi="Calibri" w:cs="Calibri"/>
                <w:b/>
                <w:bCs/>
                <w:color w:val="000000"/>
                <w:kern w:val="0"/>
                <w:lang w:eastAsia="cs-CZ"/>
                <w14:ligatures w14:val="none"/>
              </w:rPr>
              <w:t>Celkem včetně DPH</w:t>
            </w:r>
          </w:p>
        </w:tc>
      </w:tr>
      <w:tr w:rsidR="00D22F2A" w:rsidRPr="004F5722" w14:paraId="0C7070B3" w14:textId="77777777" w:rsidTr="00D22F2A">
        <w:trPr>
          <w:trHeight w:val="288"/>
        </w:trPr>
        <w:tc>
          <w:tcPr>
            <w:tcW w:w="2666"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D22F2A" w:rsidRPr="004F5722" w:rsidRDefault="00D22F2A" w:rsidP="00D22F2A">
            <w:pPr>
              <w:spacing w:after="0" w:line="240" w:lineRule="auto"/>
              <w:jc w:val="both"/>
              <w:rPr>
                <w:rFonts w:ascii="Arial" w:eastAsia="Times New Roman" w:hAnsi="Arial" w:cs="Arial"/>
                <w:color w:val="000000"/>
                <w:kern w:val="0"/>
                <w:lang w:eastAsia="cs-CZ"/>
                <w14:ligatures w14:val="none"/>
              </w:rPr>
            </w:pPr>
            <w:r w:rsidRPr="004F5722">
              <w:rPr>
                <w:rFonts w:ascii="Arial" w:eastAsia="Times New Roman" w:hAnsi="Arial" w:cs="Arial"/>
                <w:color w:val="000000"/>
                <w:kern w:val="0"/>
                <w:lang w:eastAsia="cs-CZ"/>
                <w14:ligatures w14:val="none"/>
              </w:rPr>
              <w:t xml:space="preserve">Hlavní celek 1 „Přípravné práce“ </w:t>
            </w:r>
          </w:p>
        </w:tc>
        <w:tc>
          <w:tcPr>
            <w:tcW w:w="1199" w:type="pct"/>
            <w:tcBorders>
              <w:top w:val="nil"/>
              <w:left w:val="nil"/>
              <w:bottom w:val="single" w:sz="4" w:space="0" w:color="auto"/>
              <w:right w:val="single" w:sz="4" w:space="0" w:color="auto"/>
            </w:tcBorders>
            <w:shd w:val="clear" w:color="auto" w:fill="auto"/>
            <w:vAlign w:val="center"/>
            <w:hideMark/>
          </w:tcPr>
          <w:p w14:paraId="32322F08" w14:textId="370D8D1C" w:rsidR="00D22F2A" w:rsidRPr="004F5722" w:rsidRDefault="00A05548" w:rsidP="00D22F2A">
            <w:pPr>
              <w:spacing w:after="0" w:line="240" w:lineRule="auto"/>
              <w:jc w:val="both"/>
              <w:rPr>
                <w:rFonts w:ascii="Arial" w:eastAsia="Times New Roman" w:hAnsi="Arial" w:cs="Arial"/>
                <w:color w:val="000000"/>
                <w:kern w:val="0"/>
                <w:lang w:eastAsia="cs-CZ"/>
                <w14:ligatures w14:val="none"/>
              </w:rPr>
            </w:pPr>
            <w:r w:rsidRPr="004F5722">
              <w:rPr>
                <w:rFonts w:ascii="Arial" w:eastAsia="Times New Roman" w:hAnsi="Arial" w:cs="Arial"/>
                <w:snapToGrid w:val="0"/>
                <w:color w:val="000000"/>
                <w:kern w:val="0"/>
                <w:lang w:eastAsia="cs-CZ"/>
                <w14:ligatures w14:val="none"/>
              </w:rPr>
              <w:t xml:space="preserve">   </w:t>
            </w:r>
            <w:r w:rsidR="00D22F2A" w:rsidRPr="004F5722">
              <w:rPr>
                <w:rFonts w:ascii="Arial" w:eastAsia="Times New Roman" w:hAnsi="Arial" w:cs="Arial"/>
                <w:snapToGrid w:val="0"/>
                <w:color w:val="000000"/>
                <w:kern w:val="0"/>
                <w:lang w:eastAsia="cs-CZ"/>
                <w14:ligatures w14:val="none"/>
              </w:rPr>
              <w:t>751 740,- Kč</w:t>
            </w:r>
          </w:p>
        </w:tc>
        <w:tc>
          <w:tcPr>
            <w:tcW w:w="1135" w:type="pct"/>
            <w:tcBorders>
              <w:top w:val="nil"/>
              <w:left w:val="nil"/>
              <w:bottom w:val="single" w:sz="4" w:space="0" w:color="auto"/>
              <w:right w:val="single" w:sz="4" w:space="0" w:color="auto"/>
            </w:tcBorders>
            <w:shd w:val="clear" w:color="auto" w:fill="auto"/>
            <w:vAlign w:val="center"/>
            <w:hideMark/>
          </w:tcPr>
          <w:p w14:paraId="4A4321B1" w14:textId="22F4A26A" w:rsidR="00D22F2A" w:rsidRPr="004F5722" w:rsidRDefault="00A05548" w:rsidP="00D22F2A">
            <w:pPr>
              <w:spacing w:after="0" w:line="240" w:lineRule="auto"/>
              <w:jc w:val="both"/>
              <w:rPr>
                <w:rFonts w:ascii="Arial" w:eastAsia="Times New Roman" w:hAnsi="Arial" w:cs="Arial"/>
                <w:color w:val="000000"/>
                <w:kern w:val="0"/>
                <w:lang w:eastAsia="cs-CZ"/>
                <w14:ligatures w14:val="none"/>
              </w:rPr>
            </w:pPr>
            <w:r w:rsidRPr="004F5722">
              <w:rPr>
                <w:rFonts w:ascii="Arial" w:eastAsia="Times New Roman" w:hAnsi="Arial" w:cs="Arial"/>
                <w:snapToGrid w:val="0"/>
                <w:color w:val="000000"/>
                <w:kern w:val="0"/>
                <w:lang w:eastAsia="cs-CZ"/>
                <w14:ligatures w14:val="none"/>
              </w:rPr>
              <w:t xml:space="preserve">    </w:t>
            </w:r>
            <w:r w:rsidR="00D22F2A" w:rsidRPr="004F5722">
              <w:rPr>
                <w:rFonts w:ascii="Arial" w:eastAsia="Times New Roman" w:hAnsi="Arial" w:cs="Arial"/>
                <w:snapToGrid w:val="0"/>
                <w:color w:val="000000"/>
                <w:kern w:val="0"/>
                <w:lang w:eastAsia="cs-CZ"/>
                <w14:ligatures w14:val="none"/>
              </w:rPr>
              <w:t>909 605,40 Kč</w:t>
            </w:r>
          </w:p>
        </w:tc>
      </w:tr>
      <w:tr w:rsidR="00D22F2A" w:rsidRPr="004F5722" w14:paraId="56056865" w14:textId="77777777" w:rsidTr="00D22F2A">
        <w:trPr>
          <w:trHeight w:val="288"/>
        </w:trPr>
        <w:tc>
          <w:tcPr>
            <w:tcW w:w="2666"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D22F2A" w:rsidRPr="004F5722" w:rsidRDefault="00D22F2A" w:rsidP="00D22F2A">
            <w:pPr>
              <w:spacing w:after="0" w:line="240" w:lineRule="auto"/>
              <w:jc w:val="both"/>
              <w:rPr>
                <w:rFonts w:ascii="Arial" w:eastAsia="Times New Roman" w:hAnsi="Arial" w:cs="Arial"/>
                <w:color w:val="000000"/>
                <w:kern w:val="0"/>
                <w:lang w:eastAsia="cs-CZ"/>
                <w14:ligatures w14:val="none"/>
              </w:rPr>
            </w:pPr>
            <w:r w:rsidRPr="004F5722">
              <w:rPr>
                <w:rFonts w:ascii="Arial" w:eastAsia="Times New Roman" w:hAnsi="Arial" w:cs="Arial"/>
                <w:color w:val="000000"/>
                <w:kern w:val="0"/>
                <w:lang w:eastAsia="cs-CZ"/>
                <w14:ligatures w14:val="none"/>
              </w:rPr>
              <w:t xml:space="preserve">Hlavní celek 2 „Návrhové práce“ </w:t>
            </w:r>
          </w:p>
        </w:tc>
        <w:tc>
          <w:tcPr>
            <w:tcW w:w="1199" w:type="pct"/>
            <w:tcBorders>
              <w:top w:val="nil"/>
              <w:left w:val="nil"/>
              <w:bottom w:val="single" w:sz="4" w:space="0" w:color="auto"/>
              <w:right w:val="single" w:sz="4" w:space="0" w:color="auto"/>
            </w:tcBorders>
            <w:shd w:val="clear" w:color="auto" w:fill="auto"/>
            <w:vAlign w:val="center"/>
            <w:hideMark/>
          </w:tcPr>
          <w:p w14:paraId="2E77379B" w14:textId="6DF04ED7" w:rsidR="00D22F2A" w:rsidRPr="004F5722" w:rsidRDefault="00A05548" w:rsidP="00D22F2A">
            <w:pPr>
              <w:spacing w:after="0" w:line="240" w:lineRule="auto"/>
              <w:jc w:val="both"/>
              <w:rPr>
                <w:rFonts w:ascii="Arial" w:eastAsia="Times New Roman" w:hAnsi="Arial" w:cs="Arial"/>
                <w:color w:val="000000"/>
                <w:kern w:val="0"/>
                <w:lang w:eastAsia="cs-CZ"/>
                <w14:ligatures w14:val="none"/>
              </w:rPr>
            </w:pPr>
            <w:r w:rsidRPr="004F5722">
              <w:rPr>
                <w:rFonts w:ascii="Arial" w:eastAsia="Times New Roman" w:hAnsi="Arial" w:cs="Arial"/>
                <w:color w:val="000000"/>
                <w:kern w:val="0"/>
                <w:lang w:eastAsia="cs-CZ"/>
                <w14:ligatures w14:val="none"/>
              </w:rPr>
              <w:t xml:space="preserve">   </w:t>
            </w:r>
            <w:r w:rsidR="00D22F2A" w:rsidRPr="004F5722">
              <w:rPr>
                <w:rFonts w:ascii="Arial" w:eastAsia="Times New Roman" w:hAnsi="Arial" w:cs="Arial"/>
                <w:color w:val="000000"/>
                <w:kern w:val="0"/>
                <w:lang w:eastAsia="cs-CZ"/>
                <w14:ligatures w14:val="none"/>
              </w:rPr>
              <w:t>899 100,- Kč</w:t>
            </w:r>
          </w:p>
        </w:tc>
        <w:tc>
          <w:tcPr>
            <w:tcW w:w="1135" w:type="pct"/>
            <w:tcBorders>
              <w:top w:val="nil"/>
              <w:left w:val="nil"/>
              <w:bottom w:val="single" w:sz="4" w:space="0" w:color="auto"/>
              <w:right w:val="single" w:sz="4" w:space="0" w:color="auto"/>
            </w:tcBorders>
            <w:shd w:val="clear" w:color="auto" w:fill="auto"/>
            <w:vAlign w:val="center"/>
            <w:hideMark/>
          </w:tcPr>
          <w:p w14:paraId="2E9CF23A" w14:textId="7987870D" w:rsidR="00D22F2A" w:rsidRPr="004F5722" w:rsidRDefault="00A05548" w:rsidP="00D22F2A">
            <w:pPr>
              <w:spacing w:after="0" w:line="240" w:lineRule="auto"/>
              <w:jc w:val="both"/>
              <w:rPr>
                <w:rFonts w:ascii="Arial" w:eastAsia="Times New Roman" w:hAnsi="Arial" w:cs="Arial"/>
                <w:color w:val="000000"/>
                <w:kern w:val="0"/>
                <w:lang w:eastAsia="cs-CZ"/>
                <w14:ligatures w14:val="none"/>
              </w:rPr>
            </w:pPr>
            <w:r w:rsidRPr="004F5722">
              <w:rPr>
                <w:rFonts w:ascii="Arial" w:eastAsia="Times New Roman" w:hAnsi="Arial" w:cs="Arial"/>
                <w:color w:val="000000"/>
                <w:kern w:val="0"/>
                <w:lang w:eastAsia="cs-CZ"/>
                <w14:ligatures w14:val="none"/>
              </w:rPr>
              <w:t xml:space="preserve">   </w:t>
            </w:r>
            <w:r w:rsidR="00D22F2A" w:rsidRPr="004F5722">
              <w:rPr>
                <w:rFonts w:ascii="Arial" w:eastAsia="Times New Roman" w:hAnsi="Arial" w:cs="Arial"/>
                <w:color w:val="000000"/>
                <w:kern w:val="0"/>
                <w:lang w:eastAsia="cs-CZ"/>
                <w14:ligatures w14:val="none"/>
              </w:rPr>
              <w:t>1 087 911,- Kč</w:t>
            </w:r>
          </w:p>
        </w:tc>
      </w:tr>
      <w:tr w:rsidR="00D22F2A" w:rsidRPr="004F5722" w14:paraId="2386014D" w14:textId="77777777" w:rsidTr="00D22F2A">
        <w:trPr>
          <w:trHeight w:val="288"/>
        </w:trPr>
        <w:tc>
          <w:tcPr>
            <w:tcW w:w="2666"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D22F2A" w:rsidRPr="004F5722" w:rsidRDefault="00D22F2A" w:rsidP="00D22F2A">
            <w:pPr>
              <w:spacing w:after="0" w:line="240" w:lineRule="auto"/>
              <w:jc w:val="both"/>
              <w:rPr>
                <w:rFonts w:ascii="Arial" w:eastAsia="Times New Roman" w:hAnsi="Arial" w:cs="Arial"/>
                <w:color w:val="000000"/>
                <w:kern w:val="0"/>
                <w:lang w:eastAsia="cs-CZ"/>
                <w14:ligatures w14:val="none"/>
              </w:rPr>
            </w:pPr>
            <w:r w:rsidRPr="004F5722">
              <w:rPr>
                <w:rFonts w:ascii="Arial" w:eastAsia="Times New Roman" w:hAnsi="Arial" w:cs="Arial"/>
                <w:color w:val="000000"/>
                <w:kern w:val="0"/>
                <w:lang w:eastAsia="cs-CZ"/>
                <w14:ligatures w14:val="none"/>
              </w:rPr>
              <w:t xml:space="preserve">Hlavní celek 3 „Mapové dílo“ </w:t>
            </w:r>
          </w:p>
        </w:tc>
        <w:tc>
          <w:tcPr>
            <w:tcW w:w="1199" w:type="pct"/>
            <w:tcBorders>
              <w:top w:val="nil"/>
              <w:left w:val="nil"/>
              <w:bottom w:val="single" w:sz="4" w:space="0" w:color="auto"/>
              <w:right w:val="single" w:sz="4" w:space="0" w:color="auto"/>
            </w:tcBorders>
            <w:shd w:val="clear" w:color="auto" w:fill="auto"/>
            <w:vAlign w:val="center"/>
            <w:hideMark/>
          </w:tcPr>
          <w:p w14:paraId="3E554913" w14:textId="2ABFD7E1" w:rsidR="00D22F2A" w:rsidRPr="004F5722" w:rsidRDefault="00A05548" w:rsidP="00D22F2A">
            <w:pPr>
              <w:spacing w:after="0" w:line="240" w:lineRule="auto"/>
              <w:jc w:val="both"/>
              <w:rPr>
                <w:rFonts w:ascii="Arial" w:eastAsia="Times New Roman" w:hAnsi="Arial" w:cs="Arial"/>
                <w:color w:val="000000"/>
                <w:kern w:val="0"/>
                <w:lang w:eastAsia="cs-CZ"/>
                <w14:ligatures w14:val="none"/>
              </w:rPr>
            </w:pPr>
            <w:r w:rsidRPr="004F5722">
              <w:rPr>
                <w:rFonts w:ascii="Arial" w:eastAsia="Times New Roman" w:hAnsi="Arial" w:cs="Arial"/>
                <w:color w:val="000000"/>
                <w:kern w:val="0"/>
                <w:lang w:eastAsia="cs-CZ"/>
                <w14:ligatures w14:val="none"/>
              </w:rPr>
              <w:t xml:space="preserve">   </w:t>
            </w:r>
            <w:r w:rsidR="00D22F2A" w:rsidRPr="004F5722">
              <w:rPr>
                <w:rFonts w:ascii="Arial" w:eastAsia="Times New Roman" w:hAnsi="Arial" w:cs="Arial"/>
                <w:color w:val="000000"/>
                <w:kern w:val="0"/>
                <w:lang w:eastAsia="cs-CZ"/>
                <w14:ligatures w14:val="none"/>
              </w:rPr>
              <w:t>109 650,- Kč</w:t>
            </w:r>
          </w:p>
        </w:tc>
        <w:tc>
          <w:tcPr>
            <w:tcW w:w="1135" w:type="pct"/>
            <w:tcBorders>
              <w:top w:val="nil"/>
              <w:left w:val="nil"/>
              <w:bottom w:val="single" w:sz="4" w:space="0" w:color="auto"/>
              <w:right w:val="single" w:sz="4" w:space="0" w:color="auto"/>
            </w:tcBorders>
            <w:shd w:val="clear" w:color="auto" w:fill="auto"/>
            <w:vAlign w:val="center"/>
            <w:hideMark/>
          </w:tcPr>
          <w:p w14:paraId="68E13A49" w14:textId="393D21CA" w:rsidR="00D22F2A" w:rsidRPr="004F5722" w:rsidRDefault="00A05548" w:rsidP="00D22F2A">
            <w:pPr>
              <w:spacing w:after="0" w:line="240" w:lineRule="auto"/>
              <w:jc w:val="both"/>
              <w:rPr>
                <w:rFonts w:ascii="Arial" w:eastAsia="Times New Roman" w:hAnsi="Arial" w:cs="Arial"/>
                <w:color w:val="000000"/>
                <w:kern w:val="0"/>
                <w:lang w:eastAsia="cs-CZ"/>
                <w14:ligatures w14:val="none"/>
              </w:rPr>
            </w:pPr>
            <w:r w:rsidRPr="004F5722">
              <w:rPr>
                <w:rFonts w:ascii="Arial" w:eastAsia="Times New Roman" w:hAnsi="Arial" w:cs="Arial"/>
                <w:color w:val="000000"/>
                <w:kern w:val="0"/>
                <w:lang w:eastAsia="cs-CZ"/>
                <w14:ligatures w14:val="none"/>
              </w:rPr>
              <w:t xml:space="preserve">   </w:t>
            </w:r>
            <w:r w:rsidR="00D22F2A" w:rsidRPr="004F5722">
              <w:rPr>
                <w:rFonts w:ascii="Arial" w:eastAsia="Times New Roman" w:hAnsi="Arial" w:cs="Arial"/>
                <w:color w:val="000000"/>
                <w:kern w:val="0"/>
                <w:lang w:eastAsia="cs-CZ"/>
                <w14:ligatures w14:val="none"/>
              </w:rPr>
              <w:t>132 676,50 Kč</w:t>
            </w:r>
          </w:p>
        </w:tc>
      </w:tr>
      <w:tr w:rsidR="00D22F2A" w:rsidRPr="004F5722" w14:paraId="1984FABA" w14:textId="77777777" w:rsidTr="00D22F2A">
        <w:trPr>
          <w:trHeight w:val="288"/>
        </w:trPr>
        <w:tc>
          <w:tcPr>
            <w:tcW w:w="2666"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D22F2A" w:rsidRPr="004F5722" w:rsidRDefault="00D22F2A" w:rsidP="00D22F2A">
            <w:pPr>
              <w:spacing w:after="0" w:line="240" w:lineRule="auto"/>
              <w:jc w:val="both"/>
              <w:rPr>
                <w:rFonts w:ascii="Arial" w:eastAsia="Times New Roman" w:hAnsi="Arial" w:cs="Arial"/>
                <w:b/>
                <w:bCs/>
                <w:color w:val="000000"/>
                <w:kern w:val="0"/>
                <w:lang w:eastAsia="cs-CZ"/>
                <w14:ligatures w14:val="none"/>
              </w:rPr>
            </w:pPr>
            <w:r w:rsidRPr="004F5722">
              <w:rPr>
                <w:rFonts w:ascii="Arial" w:eastAsia="Times New Roman" w:hAnsi="Arial" w:cs="Arial"/>
                <w:b/>
                <w:bCs/>
                <w:kern w:val="0"/>
                <w:lang w:eastAsia="cs-CZ"/>
                <w14:ligatures w14:val="none"/>
              </w:rPr>
              <w:t xml:space="preserve">Celková cena </w:t>
            </w:r>
          </w:p>
        </w:tc>
        <w:tc>
          <w:tcPr>
            <w:tcW w:w="1199" w:type="pct"/>
            <w:tcBorders>
              <w:top w:val="nil"/>
              <w:left w:val="nil"/>
              <w:bottom w:val="single" w:sz="4" w:space="0" w:color="auto"/>
              <w:right w:val="single" w:sz="4" w:space="0" w:color="auto"/>
            </w:tcBorders>
            <w:shd w:val="clear" w:color="auto" w:fill="auto"/>
            <w:vAlign w:val="center"/>
            <w:hideMark/>
          </w:tcPr>
          <w:p w14:paraId="1FDC6935" w14:textId="1241F882" w:rsidR="00D22F2A" w:rsidRPr="004F5722" w:rsidRDefault="00D22F2A" w:rsidP="00D22F2A">
            <w:pPr>
              <w:spacing w:after="0" w:line="240" w:lineRule="auto"/>
              <w:jc w:val="both"/>
              <w:rPr>
                <w:rFonts w:ascii="Arial" w:eastAsia="Times New Roman" w:hAnsi="Arial" w:cs="Arial"/>
                <w:b/>
                <w:bCs/>
                <w:color w:val="000000"/>
                <w:kern w:val="0"/>
                <w:lang w:eastAsia="cs-CZ"/>
                <w14:ligatures w14:val="none"/>
              </w:rPr>
            </w:pPr>
            <w:r w:rsidRPr="004F5722">
              <w:rPr>
                <w:rFonts w:ascii="Arial" w:eastAsia="Times New Roman" w:hAnsi="Arial" w:cs="Arial"/>
                <w:b/>
                <w:bCs/>
                <w:color w:val="000000"/>
                <w:kern w:val="0"/>
                <w:lang w:eastAsia="cs-CZ"/>
                <w14:ligatures w14:val="none"/>
              </w:rPr>
              <w:t>1 760 490,- Kč</w:t>
            </w:r>
          </w:p>
        </w:tc>
        <w:tc>
          <w:tcPr>
            <w:tcW w:w="1135" w:type="pct"/>
            <w:tcBorders>
              <w:top w:val="nil"/>
              <w:left w:val="nil"/>
              <w:bottom w:val="single" w:sz="4" w:space="0" w:color="auto"/>
              <w:right w:val="single" w:sz="4" w:space="0" w:color="auto"/>
            </w:tcBorders>
            <w:shd w:val="clear" w:color="auto" w:fill="auto"/>
            <w:vAlign w:val="center"/>
            <w:hideMark/>
          </w:tcPr>
          <w:p w14:paraId="65BCDD5C" w14:textId="74338081" w:rsidR="00D22F2A" w:rsidRPr="004F5722" w:rsidRDefault="00D22F2A" w:rsidP="00D22F2A">
            <w:pPr>
              <w:spacing w:after="0" w:line="240" w:lineRule="auto"/>
              <w:jc w:val="both"/>
              <w:rPr>
                <w:rFonts w:ascii="Arial" w:eastAsia="Times New Roman" w:hAnsi="Arial" w:cs="Arial"/>
                <w:b/>
                <w:bCs/>
                <w:color w:val="000000"/>
                <w:kern w:val="0"/>
                <w:lang w:eastAsia="cs-CZ"/>
                <w14:ligatures w14:val="none"/>
              </w:rPr>
            </w:pPr>
            <w:r w:rsidRPr="004F5722">
              <w:rPr>
                <w:rFonts w:ascii="Arial" w:eastAsia="Times New Roman" w:hAnsi="Arial" w:cs="Arial"/>
                <w:b/>
                <w:bCs/>
                <w:color w:val="000000"/>
                <w:kern w:val="0"/>
                <w:lang w:eastAsia="cs-CZ"/>
                <w14:ligatures w14:val="none"/>
              </w:rPr>
              <w:t>2 130 192,90 Kč</w:t>
            </w:r>
          </w:p>
        </w:tc>
      </w:tr>
    </w:tbl>
    <w:p w14:paraId="022BD091" w14:textId="77777777" w:rsidR="00DB56FF" w:rsidRPr="004F5722"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4F5722">
        <w:rPr>
          <w:rFonts w:ascii="Arial" w:hAnsi="Arial" w:cs="Arial"/>
          <w:szCs w:val="22"/>
        </w:rPr>
        <w:t>Ke dni uzavření Smlouvy činí daň z přidané hodnoty („</w:t>
      </w:r>
      <w:r w:rsidRPr="004F5722">
        <w:rPr>
          <w:rFonts w:ascii="Arial" w:hAnsi="Arial" w:cs="Arial"/>
          <w:b/>
          <w:bCs/>
          <w:szCs w:val="22"/>
        </w:rPr>
        <w:t>DPH</w:t>
      </w:r>
      <w:r w:rsidRPr="004F5722">
        <w:rPr>
          <w:rFonts w:ascii="Arial" w:hAnsi="Arial" w:cs="Arial"/>
          <w:szCs w:val="22"/>
        </w:rPr>
        <w:t xml:space="preserve">“) 21 %. </w:t>
      </w:r>
      <w:r w:rsidR="00921C8C" w:rsidRPr="004F5722">
        <w:rPr>
          <w:rFonts w:ascii="Arial" w:hAnsi="Arial" w:cs="Arial"/>
          <w:szCs w:val="22"/>
        </w:rPr>
        <w:t>Podrobnosti kalkulace ceny jsou uvedeny v Položkovém výkazu („</w:t>
      </w:r>
      <w:r w:rsidR="00921C8C" w:rsidRPr="004F5722">
        <w:rPr>
          <w:rFonts w:ascii="Arial" w:hAnsi="Arial" w:cs="Arial"/>
          <w:b/>
          <w:bCs/>
          <w:szCs w:val="22"/>
        </w:rPr>
        <w:t>Cena Díla</w:t>
      </w:r>
      <w:r w:rsidR="00921C8C" w:rsidRPr="004F5722">
        <w:rPr>
          <w:rFonts w:ascii="Arial" w:hAnsi="Arial" w:cs="Arial"/>
          <w:szCs w:val="22"/>
        </w:rPr>
        <w:t xml:space="preserve">“). </w:t>
      </w:r>
      <w:r w:rsidR="00E60625" w:rsidRPr="004F5722">
        <w:rPr>
          <w:rStyle w:val="normaltextrun"/>
          <w:rFonts w:ascii="Arial" w:hAnsi="Arial" w:cs="Arial"/>
          <w:szCs w:val="22"/>
          <w:shd w:val="clear" w:color="auto" w:fill="FFFFFF"/>
        </w:rPr>
        <w:t>V</w:t>
      </w:r>
      <w:r w:rsidRPr="004F5722">
        <w:rPr>
          <w:rStyle w:val="normaltextrun"/>
          <w:rFonts w:ascii="Arial" w:hAnsi="Arial" w:cs="Arial"/>
          <w:szCs w:val="22"/>
          <w:shd w:val="clear" w:color="auto" w:fill="FFFFFF"/>
        </w:rPr>
        <w:t> případě</w:t>
      </w:r>
      <w:r w:rsidRPr="00E81EB4">
        <w:rPr>
          <w:rStyle w:val="normaltextrun"/>
          <w:rFonts w:ascii="Arial" w:hAnsi="Arial" w:cs="Arial"/>
          <w:szCs w:val="22"/>
          <w:shd w:val="clear" w:color="auto" w:fill="FFFFFF"/>
        </w:rPr>
        <w:t xml:space="preserve">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19D1732F"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lastRenderedPageBreak/>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900CFC">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 xml:space="preserve">ode dne doručení Žádosti za předpokladu, že Průměrná roční míra inflace přesáhne 3 % za předchozí rok. </w:t>
      </w:r>
      <w:r w:rsidR="00C018AA" w:rsidRPr="000B1A31">
        <w:rPr>
          <w:rFonts w:ascii="Arial" w:hAnsi="Arial" w:cs="Arial"/>
        </w:rPr>
        <w:lastRenderedPageBreak/>
        <w:t>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4540E55A"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w:t>
      </w:r>
      <w:r w:rsidR="00005FC1" w:rsidRPr="001B1DD8">
        <w:rPr>
          <w:rFonts w:ascii="Arial" w:hAnsi="Arial" w:cs="Arial"/>
        </w:rPr>
        <w:t>Krajsk</w:t>
      </w:r>
      <w:r w:rsidR="00005FC1" w:rsidRPr="001B1DD8">
        <w:rPr>
          <w:rFonts w:ascii="Arial" w:hAnsi="Arial" w:cs="Arial" w:hint="eastAsia"/>
        </w:rPr>
        <w:t>ý</w:t>
      </w:r>
      <w:r w:rsidR="00005FC1" w:rsidRPr="001B1DD8">
        <w:rPr>
          <w:rFonts w:ascii="Arial" w:hAnsi="Arial" w:cs="Arial"/>
        </w:rPr>
        <w:t xml:space="preserve"> pozemkov</w:t>
      </w:r>
      <w:r w:rsidR="00005FC1" w:rsidRPr="001B1DD8">
        <w:rPr>
          <w:rFonts w:ascii="Arial" w:hAnsi="Arial" w:cs="Arial" w:hint="eastAsia"/>
        </w:rPr>
        <w:t>ý</w:t>
      </w:r>
      <w:r w:rsidR="00005FC1" w:rsidRPr="001B1DD8">
        <w:rPr>
          <w:rFonts w:ascii="Arial" w:hAnsi="Arial" w:cs="Arial"/>
        </w:rPr>
        <w:t xml:space="preserve"> </w:t>
      </w:r>
      <w:r w:rsidR="00005FC1" w:rsidRPr="001B1DD8">
        <w:rPr>
          <w:rFonts w:ascii="Arial" w:hAnsi="Arial" w:cs="Arial" w:hint="eastAsia"/>
        </w:rPr>
        <w:t>úř</w:t>
      </w:r>
      <w:r w:rsidR="00005FC1" w:rsidRPr="001B1DD8">
        <w:rPr>
          <w:rFonts w:ascii="Arial" w:hAnsi="Arial" w:cs="Arial"/>
        </w:rPr>
        <w:t>ad pro St</w:t>
      </w:r>
      <w:r w:rsidR="00005FC1" w:rsidRPr="001B1DD8">
        <w:rPr>
          <w:rFonts w:ascii="Arial" w:hAnsi="Arial" w:cs="Arial" w:hint="eastAsia"/>
        </w:rPr>
        <w:t>ř</w:t>
      </w:r>
      <w:r w:rsidR="00005FC1" w:rsidRPr="001B1DD8">
        <w:rPr>
          <w:rFonts w:ascii="Arial" w:hAnsi="Arial" w:cs="Arial"/>
        </w:rPr>
        <w:t>edo</w:t>
      </w:r>
      <w:r w:rsidR="00005FC1" w:rsidRPr="001B1DD8">
        <w:rPr>
          <w:rFonts w:ascii="Arial" w:hAnsi="Arial" w:cs="Arial" w:hint="eastAsia"/>
        </w:rPr>
        <w:t>č</w:t>
      </w:r>
      <w:r w:rsidR="00005FC1" w:rsidRPr="001B1DD8">
        <w:rPr>
          <w:rFonts w:ascii="Arial" w:hAnsi="Arial" w:cs="Arial"/>
        </w:rPr>
        <w:t>esk</w:t>
      </w:r>
      <w:r w:rsidR="00005FC1" w:rsidRPr="001B1DD8">
        <w:rPr>
          <w:rFonts w:ascii="Arial" w:hAnsi="Arial" w:cs="Arial" w:hint="eastAsia"/>
        </w:rPr>
        <w:t>ý</w:t>
      </w:r>
      <w:r w:rsidR="00005FC1" w:rsidRPr="001B1DD8">
        <w:rPr>
          <w:rFonts w:ascii="Arial" w:hAnsi="Arial" w:cs="Arial"/>
        </w:rPr>
        <w:t xml:space="preserve"> kraj a hl. m. Praha</w:t>
      </w:r>
      <w:r w:rsidR="00005FC1">
        <w:rPr>
          <w:rFonts w:ascii="Arial" w:hAnsi="Arial" w:cs="Arial"/>
        </w:rPr>
        <w:t xml:space="preserve">, </w:t>
      </w:r>
      <w:r w:rsidR="00B47209">
        <w:rPr>
          <w:rFonts w:ascii="Arial" w:hAnsi="Arial" w:cs="Arial"/>
        </w:rPr>
        <w:t xml:space="preserve">Pobočka </w:t>
      </w:r>
      <w:r w:rsidR="00005FC1">
        <w:rPr>
          <w:rFonts w:ascii="Arial" w:hAnsi="Arial" w:cs="Arial"/>
        </w:rPr>
        <w:t>Benešov, Žižkova 360, 256 01 Benešov</w:t>
      </w:r>
      <w:r w:rsidR="0013616E">
        <w:rPr>
          <w:rFonts w:ascii="Arial" w:hAnsi="Arial" w:cs="Arial"/>
        </w:rPr>
        <w:t xml:space="preserve">.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4"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w:t>
      </w:r>
      <w:r w:rsidRPr="00C62699">
        <w:rPr>
          <w:rFonts w:ascii="Arial" w:hAnsi="Arial" w:cs="Arial"/>
          <w:szCs w:val="22"/>
        </w:rPr>
        <w:lastRenderedPageBreak/>
        <w:t xml:space="preserve">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 xml:space="preserve">pozemkových úpravách </w:t>
      </w:r>
      <w:r w:rsidRPr="009C22D3">
        <w:rPr>
          <w:rFonts w:ascii="Arial" w:hAnsi="Arial" w:cs="Arial"/>
          <w:szCs w:val="22"/>
        </w:rPr>
        <w:lastRenderedPageBreak/>
        <w:t>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82703">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82703">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7AD2E734" w:rsidR="0008597D" w:rsidRPr="009060BB" w:rsidRDefault="00005FC1"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Pr>
          <w:rFonts w:ascii="Arial" w:hAnsi="Arial" w:cs="Arial"/>
          <w:b/>
          <w:bCs/>
        </w:rPr>
        <w:t xml:space="preserve">NENÍ PŘEDMĚTEM TÉTO SMLOUVY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51E1D2CA" w:rsidR="00B022EF" w:rsidRPr="009060BB" w:rsidRDefault="00005FC1"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Fonts w:ascii="Arial" w:hAnsi="Arial" w:cs="Arial"/>
          <w:b/>
          <w:bCs/>
        </w:rPr>
        <w:t xml:space="preserve">NENÍ PŘEDMĚTEM TÉTO SMLOUVY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w:t>
      </w:r>
      <w:r w:rsidR="00B022EF" w:rsidRPr="4CFF60DB">
        <w:rPr>
          <w:rFonts w:ascii="Arial" w:hAnsi="Arial" w:cs="Arial"/>
        </w:rPr>
        <w:lastRenderedPageBreak/>
        <w:t xml:space="preserve">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682703">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682703">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682703">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317C7A46"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682703">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lastRenderedPageBreak/>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31BBCE29" w:rsidR="00B9128B" w:rsidRPr="00764100" w:rsidRDefault="00005FC1" w:rsidP="00682703">
      <w:pPr>
        <w:pStyle w:val="Claneka"/>
        <w:keepLines w:val="0"/>
        <w:widowControl/>
        <w:numPr>
          <w:ilvl w:val="4"/>
          <w:numId w:val="27"/>
        </w:numPr>
        <w:spacing w:before="120" w:after="120" w:line="240" w:lineRule="auto"/>
        <w:ind w:left="1985" w:hanging="567"/>
        <w:jc w:val="both"/>
        <w:rPr>
          <w:rFonts w:ascii="Arial" w:hAnsi="Arial" w:cs="Arial"/>
        </w:rPr>
      </w:pPr>
      <w:r>
        <w:rPr>
          <w:rFonts w:ascii="Arial" w:hAnsi="Arial" w:cs="Arial"/>
          <w:b/>
          <w:bCs/>
        </w:rPr>
        <w:t xml:space="preserve">NENÍ PŘEDMĚTEM TÉTO SMLOUVY </w:t>
      </w:r>
      <w:r w:rsidR="00B9128B"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00B9128B" w:rsidRPr="00764100">
        <w:rPr>
          <w:rFonts w:ascii="Arial" w:hAnsi="Arial" w:cs="Arial"/>
        </w:rPr>
        <w:t>) schválený katastrálním úřadem, elaborát doplnění PPBP.</w:t>
      </w:r>
    </w:p>
    <w:p w14:paraId="5B1064C2" w14:textId="5523ABC1"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 xml:space="preserve">Podrobné měření polohopisu v obvodu </w:t>
      </w:r>
      <w:r w:rsidR="00005FC1">
        <w:rPr>
          <w:rFonts w:ascii="Arial" w:hAnsi="Arial" w:cs="Arial"/>
          <w:szCs w:val="22"/>
        </w:rPr>
        <w:t>J</w:t>
      </w:r>
      <w:r w:rsidRPr="00764100">
        <w:rPr>
          <w:rFonts w:ascii="Arial" w:hAnsi="Arial" w:cs="Arial"/>
          <w:szCs w:val="22"/>
        </w:rPr>
        <w:t>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682703">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682703">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682703">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2E0F806C" w:rsidR="006B518C" w:rsidRPr="00764100" w:rsidRDefault="00005FC1"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Pr>
          <w:rFonts w:ascii="Arial" w:hAnsi="Arial" w:cs="Arial"/>
          <w:b/>
          <w:bCs/>
        </w:rPr>
        <w:t xml:space="preserve">NENÍ PŘEDMĚTEM TÉTO SMLOUVY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5480E015"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r w:rsidR="00005FC1">
        <w:rPr>
          <w:rFonts w:ascii="Arial" w:hAnsi="Arial" w:cs="Arial"/>
          <w:szCs w:val="22"/>
        </w:rPr>
        <w:t>J</w:t>
      </w:r>
      <w:r w:rsidRPr="00764100">
        <w:rPr>
          <w:rFonts w:ascii="Arial" w:hAnsi="Arial" w:cs="Arial"/>
          <w:szCs w:val="22"/>
        </w:rPr>
        <w:t>PÚ:</w:t>
      </w:r>
      <w:bookmarkEnd w:id="60"/>
      <w:bookmarkEnd w:id="61"/>
      <w:bookmarkEnd w:id="62"/>
    </w:p>
    <w:p w14:paraId="54CC2BFA" w14:textId="0D9DC892" w:rsidR="00B9128B" w:rsidRPr="00764100" w:rsidRDefault="00B9128B" w:rsidP="00682703">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6E3B918E" w:rsidR="00962A2E" w:rsidRPr="00764100" w:rsidRDefault="00B9128B" w:rsidP="00682703">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r w:rsidR="00005FC1">
        <w:rPr>
          <w:rFonts w:ascii="Arial" w:hAnsi="Arial" w:cs="Arial"/>
        </w:rPr>
        <w:t>J</w:t>
      </w:r>
      <w:r w:rsidRPr="00764100">
        <w:rPr>
          <w:rFonts w:ascii="Arial" w:hAnsi="Arial" w:cs="Arial"/>
        </w:rPr>
        <w:t>PÚ, vypracování potřebných geometrických plánů pro stanovení obvod</w:t>
      </w:r>
      <w:r w:rsidR="7841C15C" w:rsidRPr="00764100">
        <w:rPr>
          <w:rFonts w:ascii="Arial" w:hAnsi="Arial" w:cs="Arial"/>
        </w:rPr>
        <w:t>u</w:t>
      </w:r>
      <w:r w:rsidRPr="00764100">
        <w:rPr>
          <w:rFonts w:ascii="Arial" w:hAnsi="Arial" w:cs="Arial"/>
        </w:rPr>
        <w:t xml:space="preserve"> </w:t>
      </w:r>
      <w:r w:rsidR="00005FC1">
        <w:rPr>
          <w:rFonts w:ascii="Arial" w:hAnsi="Arial" w:cs="Arial"/>
        </w:rPr>
        <w:t>J</w:t>
      </w:r>
      <w:r w:rsidRPr="00764100">
        <w:rPr>
          <w:rFonts w:ascii="Arial" w:hAnsi="Arial" w:cs="Arial"/>
        </w:rPr>
        <w:t>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682703">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682703">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lastRenderedPageBreak/>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682703">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682703">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682703">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7E4BF72F"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65"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 xml:space="preserve">pro účely návrhu </w:t>
      </w:r>
      <w:r w:rsidR="00005FC1">
        <w:rPr>
          <w:rFonts w:ascii="Arial" w:hAnsi="Arial" w:cs="Arial"/>
          <w:szCs w:val="22"/>
        </w:rPr>
        <w:t>J</w:t>
      </w:r>
      <w:r w:rsidRPr="00764100">
        <w:rPr>
          <w:rFonts w:ascii="Arial" w:hAnsi="Arial" w:cs="Arial"/>
          <w:szCs w:val="22"/>
        </w:rPr>
        <w:t>PÚ</w:t>
      </w:r>
      <w:bookmarkEnd w:id="65"/>
      <w:r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682703">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682703">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682703">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682703">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682703">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w:t>
      </w:r>
      <w:r w:rsidRPr="00764100">
        <w:rPr>
          <w:rFonts w:ascii="Arial" w:hAnsi="Arial" w:cs="Arial"/>
        </w:rPr>
        <w:lastRenderedPageBreak/>
        <w:t>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682703">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682703">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682703">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682703">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682703">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682703">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682703">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682703">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682703">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682703">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682703">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w:t>
      </w:r>
      <w:r w:rsidRPr="00764100">
        <w:rPr>
          <w:rFonts w:ascii="Arial" w:hAnsi="Arial" w:cs="Arial"/>
        </w:rPr>
        <w:lastRenderedPageBreak/>
        <w:t xml:space="preserve">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682703">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682703">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682703">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682703">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682703">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682703">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682703">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682703">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 xml:space="preserve">Potřebné podélné profily, </w:t>
      </w:r>
      <w:r w:rsidR="009D187E" w:rsidRPr="00764100">
        <w:rPr>
          <w:rFonts w:ascii="Arial" w:hAnsi="Arial" w:cs="Arial"/>
          <w:szCs w:val="22"/>
        </w:rPr>
        <w:lastRenderedPageBreak/>
        <w:t>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682703">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682703">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682703">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682703">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682703">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682703">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682703">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682703">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w:t>
      </w:r>
      <w:r w:rsidRPr="00AB19C8">
        <w:rPr>
          <w:rFonts w:ascii="Arial" w:hAnsi="Arial" w:cs="Arial"/>
        </w:rPr>
        <w:lastRenderedPageBreak/>
        <w:t xml:space="preserve">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682703">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682703">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682703">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682703">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lastRenderedPageBreak/>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70B6FDEB"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r w:rsidR="00005FC1">
        <w:rPr>
          <w:rFonts w:ascii="Arial" w:hAnsi="Arial" w:cs="Arial"/>
          <w:szCs w:val="22"/>
        </w:rPr>
        <w:t>J</w:t>
      </w:r>
      <w:r w:rsidRPr="00764100">
        <w:rPr>
          <w:rFonts w:ascii="Arial" w:hAnsi="Arial" w:cs="Arial"/>
          <w:szCs w:val="22"/>
        </w:rPr>
        <w:t xml:space="preserve">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r w:rsidR="00005FC1">
        <w:rPr>
          <w:rFonts w:ascii="Arial" w:hAnsi="Arial" w:cs="Arial"/>
          <w:szCs w:val="22"/>
        </w:rPr>
        <w:t>J</w:t>
      </w:r>
      <w:r w:rsidRPr="00764100">
        <w:rPr>
          <w:rFonts w:ascii="Arial" w:hAnsi="Arial" w:cs="Arial"/>
          <w:szCs w:val="22"/>
        </w:rPr>
        <w:t>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73823CC"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lastRenderedPageBreak/>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r w:rsidR="00005FC1">
        <w:rPr>
          <w:rFonts w:ascii="Arial" w:hAnsi="Arial" w:cs="Arial"/>
          <w:szCs w:val="22"/>
        </w:rPr>
        <w:t>J</w:t>
      </w:r>
      <w:r w:rsidRPr="00C62699">
        <w:rPr>
          <w:rFonts w:ascii="Arial" w:hAnsi="Arial" w:cs="Arial"/>
          <w:szCs w:val="22"/>
        </w:rPr>
        <w:t xml:space="preserve">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DB56FF">
      <w:pPr>
        <w:pStyle w:val="Claneka"/>
        <w:keepLines w:val="0"/>
        <w:widowControl/>
        <w:numPr>
          <w:ilvl w:val="2"/>
          <w:numId w:val="21"/>
        </w:numPr>
        <w:spacing w:before="120" w:after="120" w:line="240" w:lineRule="auto"/>
        <w:jc w:val="both"/>
        <w:rPr>
          <w:rFonts w:ascii="Arial" w:hAnsi="Arial" w:cs="Arial"/>
        </w:rPr>
      </w:pPr>
      <w:proofErr w:type="spellStart"/>
      <w:r w:rsidRPr="00EE517F">
        <w:rPr>
          <w:rFonts w:ascii="Arial" w:hAnsi="Arial" w:cs="Arial"/>
        </w:rPr>
        <w:t>Vektorizace</w:t>
      </w:r>
      <w:proofErr w:type="spellEnd"/>
      <w:r w:rsidRPr="00EE517F">
        <w:rPr>
          <w:rFonts w:ascii="Arial" w:hAnsi="Arial" w:cs="Arial"/>
        </w:rPr>
        <w:t xml:space="preserv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proofErr w:type="spellStart"/>
      <w:r w:rsidRPr="00EE517F">
        <w:rPr>
          <w:rFonts w:ascii="Arial" w:hAnsi="Arial" w:cs="Arial"/>
        </w:rPr>
        <w:t>KoPÚ</w:t>
      </w:r>
      <w:proofErr w:type="spellEnd"/>
      <w:r w:rsidRPr="00EE517F">
        <w:rPr>
          <w:rFonts w:ascii="Arial" w:hAnsi="Arial" w:cs="Arial"/>
        </w:rPr>
        <w:t xml:space="preserve">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lastRenderedPageBreak/>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74BBF15B"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D22F2A">
        <w:rPr>
          <w:rFonts w:ascii="Arial" w:hAnsi="Arial" w:cs="Arial"/>
          <w:szCs w:val="22"/>
        </w:rPr>
        <w:t>1 584 441,- Kč</w:t>
      </w:r>
      <w:r w:rsidRPr="00764100">
        <w:rPr>
          <w:rFonts w:ascii="Arial" w:hAnsi="Arial" w:cs="Arial"/>
          <w:szCs w:val="22"/>
        </w:rPr>
        <w:t>.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w:t>
      </w:r>
      <w:r w:rsidR="00881CCD" w:rsidRPr="001D7911">
        <w:rPr>
          <w:rFonts w:ascii="Arial" w:hAnsi="Arial" w:cs="Arial"/>
          <w:szCs w:val="22"/>
        </w:rPr>
        <w:lastRenderedPageBreak/>
        <w:t>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16BF02A9"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xml:space="preserve">, při kterých se ověřuje splnění podmínek či vlastností výstupu provádění Díla, která musí být splněna, aby byl výstup plnění </w:t>
      </w:r>
      <w:r w:rsidR="00051DEB" w:rsidRPr="00C62699">
        <w:rPr>
          <w:rFonts w:ascii="Arial" w:hAnsi="Arial" w:cs="Arial"/>
          <w:szCs w:val="22"/>
        </w:rPr>
        <w:lastRenderedPageBreak/>
        <w:t>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900CFC">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4181B769"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104389">
        <w:rPr>
          <w:rFonts w:ascii="Arial" w:hAnsi="Arial" w:cs="Arial"/>
          <w:szCs w:val="22"/>
        </w:rPr>
        <w:t>Benešov</w:t>
      </w:r>
      <w:r w:rsidR="00127C34" w:rsidRPr="00C62699">
        <w:rPr>
          <w:rFonts w:ascii="Arial" w:hAnsi="Arial" w:cs="Arial"/>
          <w:szCs w:val="22"/>
        </w:rPr>
        <w:t xml:space="preserve">, adresa </w:t>
      </w:r>
      <w:r w:rsidR="00104389">
        <w:rPr>
          <w:rFonts w:ascii="Arial" w:hAnsi="Arial" w:cs="Arial"/>
          <w:szCs w:val="22"/>
        </w:rPr>
        <w:t>Žižkova 360, 256 01 Benešov</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C004B9">
        <w:rPr>
          <w:rFonts w:ascii="Arial" w:hAnsi="Arial" w:cs="Arial"/>
          <w:b/>
          <w:bCs/>
          <w:szCs w:val="22"/>
          <w:u w:val="single"/>
        </w:rPr>
        <w:lastRenderedPageBreak/>
        <w:t>Zvláštní pravidla pro provedení</w:t>
      </w:r>
      <w:r w:rsidRPr="00764100">
        <w:rPr>
          <w:rFonts w:ascii="Arial" w:hAnsi="Arial" w:cs="Arial"/>
          <w:b/>
          <w:bCs/>
          <w:szCs w:val="22"/>
          <w:u w:val="single"/>
        </w:rPr>
        <w:t xml:space="preserve">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w:t>
      </w:r>
      <w:r w:rsidRPr="00ED6435">
        <w:rPr>
          <w:rFonts w:ascii="Arial" w:hAnsi="Arial" w:cs="Arial"/>
          <w:szCs w:val="22"/>
        </w:rPr>
        <w:lastRenderedPageBreak/>
        <w:t xml:space="preserve">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Zhotovitel dále prohlašuje, a podpisem této Smlouvy se zavazuje a odpovídá za to, že:</w:t>
      </w:r>
    </w:p>
    <w:p w14:paraId="7FA0F89D" w14:textId="77777777" w:rsidR="00237BE0" w:rsidRPr="00C62699" w:rsidRDefault="00237BE0" w:rsidP="00682703">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682703">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682703">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682703">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682703">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682703">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682703">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 xml:space="preserve">trany prohlašují, </w:t>
      </w:r>
      <w:r w:rsidRPr="00ED6435">
        <w:rPr>
          <w:rFonts w:ascii="Arial" w:hAnsi="Arial" w:cs="Arial"/>
          <w:szCs w:val="22"/>
        </w:rPr>
        <w:lastRenderedPageBreak/>
        <w:t>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682703">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682703">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682703">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682703">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lastRenderedPageBreak/>
        <w:t>informace, které se staly obecně dostupnými veřejnosti jinak než následkem jejich zpřístupnění přímo či nepřímo Zhotovitelem; nebo</w:t>
      </w:r>
    </w:p>
    <w:p w14:paraId="279D79A9" w14:textId="12499868" w:rsidR="00055348" w:rsidRPr="00ED6435" w:rsidRDefault="00055348" w:rsidP="00682703">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1AE66B6A"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w:t>
      </w:r>
      <w:r w:rsidRPr="00A917F5">
        <w:rPr>
          <w:rFonts w:ascii="Arial" w:hAnsi="Arial" w:cs="Arial"/>
          <w:szCs w:val="22"/>
        </w:rPr>
        <w:t xml:space="preserve">plnění Smlouvy, a to ode dne provedení </w:t>
      </w:r>
      <w:r w:rsidR="00375D9D" w:rsidRPr="00A917F5">
        <w:rPr>
          <w:rFonts w:ascii="Arial" w:hAnsi="Arial" w:cs="Arial"/>
          <w:szCs w:val="22"/>
        </w:rPr>
        <w:t xml:space="preserve">Díla, </w:t>
      </w:r>
      <w:r w:rsidR="00073A55" w:rsidRPr="00A917F5">
        <w:rPr>
          <w:rFonts w:ascii="Arial" w:hAnsi="Arial" w:cs="Arial"/>
          <w:szCs w:val="22"/>
        </w:rPr>
        <w:t>resp.</w:t>
      </w:r>
      <w:r w:rsidR="00725CEC" w:rsidRPr="00A917F5">
        <w:rPr>
          <w:rFonts w:ascii="Arial" w:hAnsi="Arial" w:cs="Arial"/>
          <w:szCs w:val="22"/>
        </w:rPr>
        <w:t xml:space="preserve"> jeho části</w:t>
      </w:r>
      <w:r w:rsidR="00073A55" w:rsidRPr="00A917F5">
        <w:rPr>
          <w:rFonts w:ascii="Arial" w:hAnsi="Arial" w:cs="Arial"/>
          <w:szCs w:val="22"/>
        </w:rPr>
        <w:t xml:space="preserve">, </w:t>
      </w:r>
      <w:r w:rsidR="00B601B8" w:rsidRPr="00A917F5">
        <w:rPr>
          <w:rFonts w:ascii="Arial" w:hAnsi="Arial" w:cs="Arial"/>
          <w:szCs w:val="22"/>
        </w:rPr>
        <w:t>vždy však až do</w:t>
      </w:r>
      <w:r w:rsidR="004667C6" w:rsidRPr="00A917F5">
        <w:rPr>
          <w:rFonts w:ascii="Arial" w:hAnsi="Arial" w:cs="Arial"/>
          <w:szCs w:val="22"/>
        </w:rPr>
        <w:t xml:space="preserve"> uplynutí 60 + </w:t>
      </w:r>
      <w:r w:rsidR="00A917F5" w:rsidRPr="00A917F5">
        <w:rPr>
          <w:rFonts w:ascii="Arial" w:hAnsi="Arial" w:cs="Arial"/>
          <w:szCs w:val="22"/>
        </w:rPr>
        <w:t>36</w:t>
      </w:r>
      <w:r w:rsidR="004667C6" w:rsidRPr="00A917F5">
        <w:rPr>
          <w:rFonts w:ascii="Arial" w:hAnsi="Arial" w:cs="Arial"/>
          <w:szCs w:val="22"/>
        </w:rPr>
        <w:t xml:space="preserve"> měsíců ode dne </w:t>
      </w:r>
      <w:r w:rsidR="00B601B8" w:rsidRPr="00A917F5">
        <w:rPr>
          <w:rFonts w:ascii="Arial" w:hAnsi="Arial" w:cs="Arial"/>
          <w:szCs w:val="22"/>
        </w:rPr>
        <w:t xml:space="preserve">provedení </w:t>
      </w:r>
      <w:r w:rsidRPr="00A917F5">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682703">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lastRenderedPageBreak/>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682703">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286605E5"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r w:rsidR="00104389">
        <w:rPr>
          <w:rFonts w:ascii="Arial" w:hAnsi="Arial" w:cs="Arial"/>
          <w:szCs w:val="22"/>
        </w:rPr>
        <w:t>J</w:t>
      </w:r>
      <w:r w:rsidRPr="00ED6435">
        <w:rPr>
          <w:rFonts w:ascii="Arial" w:hAnsi="Arial" w:cs="Arial"/>
          <w:szCs w:val="22"/>
        </w:rPr>
        <w:t>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w:t>
      </w:r>
      <w:r w:rsidRPr="00ED6435">
        <w:rPr>
          <w:rFonts w:ascii="Arial" w:hAnsi="Arial" w:cs="Arial"/>
          <w:szCs w:val="22"/>
        </w:rPr>
        <w:lastRenderedPageBreak/>
        <w:t xml:space="preserve">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682703">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682703">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682703">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682703">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lastRenderedPageBreak/>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682703">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682703">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682703">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682703">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682703">
      <w:pPr>
        <w:pStyle w:val="Claneka"/>
        <w:keepLines w:val="0"/>
        <w:widowControl/>
        <w:numPr>
          <w:ilvl w:val="2"/>
          <w:numId w:val="26"/>
        </w:numPr>
        <w:spacing w:before="120" w:after="120" w:line="240" w:lineRule="auto"/>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682703">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682703">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682703">
      <w:pPr>
        <w:pStyle w:val="Claneka"/>
        <w:keepLines w:val="0"/>
        <w:widowControl/>
        <w:numPr>
          <w:ilvl w:val="2"/>
          <w:numId w:val="26"/>
        </w:numPr>
        <w:spacing w:before="120" w:after="120" w:line="240" w:lineRule="auto"/>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682703">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682703">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682703">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76CC6F8E"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 xml:space="preserve">žádná ze Smluvních stran a </w:t>
      </w:r>
      <w:r w:rsidRPr="00E81EB4">
        <w:rPr>
          <w:rFonts w:ascii="Arial" w:hAnsi="Arial" w:cs="Arial"/>
        </w:rPr>
        <w:lastRenderedPageBreak/>
        <w:t>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w:t>
      </w:r>
      <w:r w:rsidR="003C0848" w:rsidRPr="0013616E">
        <w:rPr>
          <w:rFonts w:ascii="Arial" w:hAnsi="Arial" w:cs="Arial"/>
        </w:rPr>
        <w:t xml:space="preserve">postupem a </w:t>
      </w:r>
      <w:r w:rsidR="00EA011F" w:rsidRPr="0013616E">
        <w:rPr>
          <w:rFonts w:ascii="Arial" w:hAnsi="Arial" w:cs="Arial"/>
        </w:rPr>
        <w:t xml:space="preserve">adekvátně </w:t>
      </w:r>
      <w:r w:rsidR="003C0848" w:rsidRPr="0013616E">
        <w:rPr>
          <w:rFonts w:ascii="Arial" w:hAnsi="Arial" w:cs="Arial"/>
        </w:rPr>
        <w:t>v souladu</w:t>
      </w:r>
      <w:r w:rsidR="003C0848" w:rsidRPr="00E81EB4">
        <w:rPr>
          <w:rFonts w:ascii="Arial" w:hAnsi="Arial" w:cs="Arial"/>
        </w:rPr>
        <w:t xml:space="preserve">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1238A">
        <w:rPr>
          <w:rFonts w:ascii="Arial" w:hAnsi="Arial" w:cs="Arial"/>
          <w:i/>
          <w:iCs/>
          <w:szCs w:val="22"/>
        </w:rPr>
        <w:t>Revize a doplnění</w:t>
      </w:r>
      <w:r w:rsidR="00A95F62" w:rsidRPr="00E81EB4">
        <w:rPr>
          <w:rFonts w:ascii="Arial" w:hAnsi="Arial" w:cs="Arial"/>
          <w:i/>
          <w:iCs/>
          <w:szCs w:val="22"/>
        </w:rPr>
        <w:t xml:space="preserve">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682703">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682703">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w:t>
      </w:r>
      <w:proofErr w:type="gramStart"/>
      <w:r w:rsidRPr="00E81EB4">
        <w:rPr>
          <w:rFonts w:ascii="Arial" w:hAnsi="Arial" w:cs="Arial"/>
        </w:rPr>
        <w:t>nepřekročí</w:t>
      </w:r>
      <w:proofErr w:type="gramEnd"/>
      <w:r w:rsidRPr="00E81EB4">
        <w:rPr>
          <w:rFonts w:ascii="Arial" w:hAnsi="Arial" w:cs="Arial"/>
        </w:rPr>
        <w:t xml:space="preserve">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682703">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682703">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682703">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682703">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682703">
      <w:pPr>
        <w:pStyle w:val="Claneka"/>
        <w:numPr>
          <w:ilvl w:val="2"/>
          <w:numId w:val="48"/>
        </w:numPr>
        <w:spacing w:before="120" w:after="120" w:line="240" w:lineRule="auto"/>
        <w:jc w:val="both"/>
        <w:rPr>
          <w:rFonts w:ascii="Arial" w:hAnsi="Arial" w:cs="Arial"/>
        </w:rPr>
      </w:pPr>
      <w:r w:rsidRPr="00175281">
        <w:rPr>
          <w:rFonts w:ascii="Arial" w:hAnsi="Arial" w:cs="Arial"/>
        </w:rPr>
        <w:t xml:space="preserve">V případě, že Objednatel prostřednictvím průzkumu trhu </w:t>
      </w:r>
      <w:proofErr w:type="gramStart"/>
      <w:r w:rsidRPr="00175281">
        <w:rPr>
          <w:rFonts w:ascii="Arial" w:hAnsi="Arial" w:cs="Arial"/>
        </w:rPr>
        <w:t>neobdrží</w:t>
      </w:r>
      <w:proofErr w:type="gramEnd"/>
      <w:r w:rsidRPr="00175281">
        <w:rPr>
          <w:rFonts w:ascii="Arial" w:hAnsi="Arial" w:cs="Arial"/>
        </w:rPr>
        <w:t xml:space="preserve">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w:t>
      </w:r>
      <w:r w:rsidRPr="00C62699">
        <w:rPr>
          <w:rFonts w:ascii="Arial" w:hAnsi="Arial" w:cs="Arial"/>
          <w:szCs w:val="22"/>
        </w:rPr>
        <w:lastRenderedPageBreak/>
        <w:t>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proofErr w:type="gramStart"/>
      <w:r w:rsidRPr="009B4919">
        <w:rPr>
          <w:rFonts w:ascii="Arial" w:hAnsi="Arial" w:cs="Arial"/>
          <w:szCs w:val="22"/>
        </w:rPr>
        <w:t>nepřekročí</w:t>
      </w:r>
      <w:proofErr w:type="gramEnd"/>
      <w:r w:rsidRPr="009B4919">
        <w:rPr>
          <w:rFonts w:ascii="Arial" w:hAnsi="Arial" w:cs="Arial"/>
          <w:szCs w:val="22"/>
        </w:rPr>
        <w:t xml:space="preserve">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5061296"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 xml:space="preserve">Podrobné měření polohopisu v obvodu </w:t>
      </w:r>
      <w:r w:rsidR="00104389">
        <w:rPr>
          <w:rFonts w:ascii="Arial" w:hAnsi="Arial" w:cs="Arial"/>
          <w:i/>
          <w:iCs/>
          <w:szCs w:val="22"/>
        </w:rPr>
        <w:t>J</w:t>
      </w:r>
      <w:r w:rsidRPr="00072D87">
        <w:rPr>
          <w:rFonts w:ascii="Arial" w:hAnsi="Arial" w:cs="Arial"/>
          <w:i/>
          <w:iCs/>
          <w:szCs w:val="22"/>
        </w:rPr>
        <w:t>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r w:rsidR="00104389">
        <w:rPr>
          <w:rFonts w:ascii="Arial" w:hAnsi="Arial" w:cs="Arial"/>
          <w:i/>
          <w:iCs/>
          <w:szCs w:val="22"/>
        </w:rPr>
        <w:t>J</w:t>
      </w:r>
      <w:r w:rsidRPr="00072D87">
        <w:rPr>
          <w:rFonts w:ascii="Arial" w:hAnsi="Arial" w:cs="Arial"/>
          <w:i/>
          <w:iCs/>
          <w:szCs w:val="22"/>
        </w:rPr>
        <w:t>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 xml:space="preserve">Šetření průběhu vlastnických hranic řešených pozemků s porosty pro účely návrhu </w:t>
      </w:r>
      <w:r w:rsidR="00104389">
        <w:rPr>
          <w:rFonts w:ascii="Arial" w:hAnsi="Arial" w:cs="Arial"/>
          <w:i/>
          <w:iCs/>
          <w:szCs w:val="22"/>
        </w:rPr>
        <w:t>J</w:t>
      </w:r>
      <w:r w:rsidR="003D4999" w:rsidRPr="00072D87">
        <w:rPr>
          <w:rFonts w:ascii="Arial" w:hAnsi="Arial" w:cs="Arial"/>
          <w:i/>
          <w:iCs/>
          <w:szCs w:val="22"/>
        </w:rPr>
        <w:t>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503EDB2"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682703">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682703">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8CEB776"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 rámec rozsahu Díla nesmí přesáhnout 20 %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682703">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682703">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lastRenderedPageBreak/>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682703">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682703">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7F169EC0"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w:t>
      </w:r>
      <w:r w:rsidR="0013616E" w:rsidRPr="00C77C08">
        <w:rPr>
          <w:rFonts w:ascii="Arial" w:hAnsi="Arial"/>
        </w:rPr>
        <w:t xml:space="preserve">si </w:t>
      </w:r>
      <w:r w:rsidR="0013616E" w:rsidRPr="00C77C08">
        <w:rPr>
          <w:rFonts w:ascii="Arial" w:hAnsi="Arial" w:cs="Arial"/>
          <w:bCs/>
          <w:szCs w:val="22"/>
        </w:rPr>
        <w:t>vyhrazuje</w:t>
      </w:r>
      <w:r w:rsidRPr="00C77C08">
        <w:rPr>
          <w:rFonts w:ascii="Arial" w:hAnsi="Arial" w:cs="Arial"/>
          <w:bCs/>
          <w:szCs w:val="22"/>
        </w:rPr>
        <w:t xml:space="preserv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682703">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682703">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682703">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682703">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682703">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682703">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251E34D4"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 xml:space="preserve">Objednatel si </w:t>
      </w:r>
      <w:r w:rsidR="006F5483">
        <w:rPr>
          <w:rFonts w:ascii="Arial" w:hAnsi="Arial"/>
        </w:rPr>
        <w:t xml:space="preserve">adekvátně </w:t>
      </w:r>
      <w:r w:rsidRPr="001D7911">
        <w:rPr>
          <w:rFonts w:ascii="Arial" w:hAnsi="Arial"/>
        </w:rPr>
        <w:t>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 xml:space="preserve">yhrazenou změnu nemusí využít a může se rozhodnout provést nové </w:t>
      </w:r>
      <w:r w:rsidR="007F1AD7">
        <w:rPr>
          <w:rFonts w:ascii="Arial" w:hAnsi="Arial"/>
        </w:rPr>
        <w:t>výběrové</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12DD7BBD" w:rsidR="00F55EF3" w:rsidRPr="00D328BE" w:rsidRDefault="00F55EF3" w:rsidP="00682703">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lastRenderedPageBreak/>
        <w:t xml:space="preserve">Změnou dodavatele v případě ukončení Smlouvy uzavřené s vybraným dodavatelem, tzn. účastníkem </w:t>
      </w:r>
      <w:r w:rsidR="00D82428">
        <w:rPr>
          <w:rFonts w:ascii="Arial" w:hAnsi="Arial" w:cs="Arial"/>
        </w:rPr>
        <w:t>výběrového</w:t>
      </w:r>
      <w:r w:rsidRPr="00D328BE">
        <w:rPr>
          <w:rFonts w:ascii="Arial" w:hAnsi="Arial" w:cs="Arial"/>
        </w:rPr>
        <w:t xml:space="preserve">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BAD17A9"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odstoupení od smlouvy z důvodů </w:t>
      </w:r>
      <w:r w:rsidR="006F5483">
        <w:rPr>
          <w:rFonts w:ascii="Arial" w:hAnsi="Arial" w:cs="Arial"/>
        </w:rPr>
        <w:t xml:space="preserve">adekvátně </w:t>
      </w:r>
      <w:r w:rsidRPr="00AE3E1B">
        <w:rPr>
          <w:rFonts w:ascii="Arial" w:hAnsi="Arial" w:cs="Arial"/>
        </w:rPr>
        <w:t>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30E2C19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případě zániku účasti některého z dodavatelů v případě společné účasti dodavatelů </w:t>
      </w:r>
      <w:r w:rsidR="006F5483">
        <w:rPr>
          <w:rFonts w:ascii="Arial" w:hAnsi="Arial" w:cs="Arial"/>
        </w:rPr>
        <w:t xml:space="preserve">adekvátně </w:t>
      </w:r>
      <w:r w:rsidRPr="00AE3E1B">
        <w:rPr>
          <w:rFonts w:ascii="Arial" w:hAnsi="Arial" w:cs="Arial"/>
        </w:rPr>
        <w:t>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567EA54B"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w:t>
      </w:r>
      <w:r w:rsidR="006F5483">
        <w:rPr>
          <w:rFonts w:ascii="Arial" w:hAnsi="Arial" w:cs="Arial"/>
        </w:rPr>
        <w:t xml:space="preserve">adekvátně </w:t>
      </w:r>
      <w:r w:rsidRPr="00AE3E1B">
        <w:rPr>
          <w:rFonts w:ascii="Arial" w:hAnsi="Arial" w:cs="Arial"/>
        </w:rPr>
        <w:t xml:space="preserve">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60825CE1"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 xml:space="preserve">mlouvy s původním dodavatelem je Objednatel oprávněn </w:t>
      </w:r>
      <w:r w:rsidRPr="0013616E">
        <w:rPr>
          <w:rFonts w:ascii="Arial" w:hAnsi="Arial" w:cs="Arial"/>
        </w:rPr>
        <w:t>vyzvat k</w:t>
      </w:r>
      <w:r w:rsidR="006E0442" w:rsidRPr="0013616E">
        <w:rPr>
          <w:rFonts w:ascii="Arial" w:hAnsi="Arial" w:cs="Arial"/>
        </w:rPr>
        <w:t> </w:t>
      </w:r>
      <w:r w:rsidRPr="0013616E">
        <w:rPr>
          <w:rFonts w:ascii="Arial" w:hAnsi="Arial" w:cs="Arial"/>
        </w:rPr>
        <w:t xml:space="preserve">uzavření smlouvy dalšího účastníka </w:t>
      </w:r>
      <w:r w:rsidR="006F5483" w:rsidRPr="0013616E">
        <w:rPr>
          <w:rFonts w:ascii="Arial" w:hAnsi="Arial" w:cs="Arial"/>
        </w:rPr>
        <w:t>výběrového</w:t>
      </w:r>
      <w:r w:rsidRPr="0013616E">
        <w:rPr>
          <w:rFonts w:ascii="Arial" w:hAnsi="Arial" w:cs="Arial"/>
        </w:rPr>
        <w:t xml:space="preserve"> řízení, jehož nabídka byla v</w:t>
      </w:r>
      <w:r w:rsidR="00085FA6" w:rsidRPr="0013616E">
        <w:rPr>
          <w:rFonts w:ascii="Arial" w:hAnsi="Arial" w:cs="Arial"/>
        </w:rPr>
        <w:t xml:space="preserve"> původním </w:t>
      </w:r>
      <w:r w:rsidRPr="0013616E">
        <w:rPr>
          <w:rFonts w:ascii="Arial" w:hAnsi="Arial" w:cs="Arial"/>
        </w:rPr>
        <w:t>řízení vyhodnocena jako druhá v pořadí. Objednatel nebude provádět nové hodnocení nabídek, ale bude vycházet z pořadí nabídek, které bylo provedeno v</w:t>
      </w:r>
      <w:r w:rsidR="00085FA6" w:rsidRPr="0013616E">
        <w:rPr>
          <w:rFonts w:ascii="Arial" w:hAnsi="Arial" w:cs="Arial"/>
        </w:rPr>
        <w:t xml:space="preserve"> původním</w:t>
      </w:r>
      <w:r w:rsidRPr="0013616E">
        <w:rPr>
          <w:rFonts w:ascii="Arial" w:hAnsi="Arial" w:cs="Arial"/>
        </w:rPr>
        <w:t xml:space="preserve"> </w:t>
      </w:r>
      <w:r w:rsidR="006F5483" w:rsidRPr="0013616E">
        <w:rPr>
          <w:rFonts w:ascii="Arial" w:hAnsi="Arial" w:cs="Arial"/>
        </w:rPr>
        <w:t>výběrovém</w:t>
      </w:r>
      <w:r w:rsidRPr="0013616E">
        <w:rPr>
          <w:rFonts w:ascii="Arial" w:hAnsi="Arial" w:cs="Arial"/>
        </w:rPr>
        <w:t xml:space="preserve"> řízení. Objednatel však provede posouzení splnění podmínek účasti, pokud tak neučinil v</w:t>
      </w:r>
      <w:r w:rsidR="006F5483" w:rsidRPr="0013616E">
        <w:rPr>
          <w:rFonts w:ascii="Arial" w:hAnsi="Arial" w:cs="Arial"/>
        </w:rPr>
        <w:t xml:space="preserve">e </w:t>
      </w:r>
      <w:r w:rsidR="00085FA6" w:rsidRPr="0013616E">
        <w:rPr>
          <w:rFonts w:ascii="Arial" w:hAnsi="Arial" w:cs="Arial"/>
        </w:rPr>
        <w:t xml:space="preserve">původním </w:t>
      </w:r>
      <w:r w:rsidR="006F5483" w:rsidRPr="0013616E">
        <w:rPr>
          <w:rFonts w:ascii="Arial" w:hAnsi="Arial" w:cs="Arial"/>
        </w:rPr>
        <w:t>výběrovém</w:t>
      </w:r>
      <w:r w:rsidRPr="0013616E">
        <w:rPr>
          <w:rFonts w:ascii="Arial" w:hAnsi="Arial" w:cs="Arial"/>
        </w:rPr>
        <w:t xml:space="preserve"> řízení </w:t>
      </w:r>
      <w:r w:rsidR="00085FA6" w:rsidRPr="0013616E">
        <w:rPr>
          <w:rFonts w:ascii="Arial" w:hAnsi="Arial" w:cs="Arial"/>
        </w:rPr>
        <w:t xml:space="preserve">adekvátně </w:t>
      </w:r>
      <w:r w:rsidRPr="0013616E">
        <w:rPr>
          <w:rFonts w:ascii="Arial" w:hAnsi="Arial" w:cs="Arial"/>
        </w:rPr>
        <w:t xml:space="preserve">s ohledem na § 37 ZZVZ a posoudí, zda v nabídce nejsou naplněny povinné důvody pro vyloučení vybraného dodavatele </w:t>
      </w:r>
      <w:r w:rsidR="006F5483" w:rsidRPr="0013616E">
        <w:rPr>
          <w:rFonts w:ascii="Arial" w:hAnsi="Arial" w:cs="Arial"/>
        </w:rPr>
        <w:t xml:space="preserve">adekvátně </w:t>
      </w:r>
      <w:r w:rsidRPr="0013616E">
        <w:rPr>
          <w:rFonts w:ascii="Arial" w:hAnsi="Arial" w:cs="Arial"/>
        </w:rPr>
        <w:t>dle § 48 ZZVZ (dále jen „důvody, pro které by nebylo možno uzavřít smlouvy s druhým v pořadí“).</w:t>
      </w:r>
      <w:r w:rsidRPr="00AE3E1B">
        <w:rPr>
          <w:rFonts w:ascii="Arial" w:hAnsi="Arial" w:cs="Arial"/>
        </w:rPr>
        <w:t xml:space="preserve"> Pokud jsou naplněny důvody, pro které by nebylo možno uzavřít smlouvu s druhým v pořadí v původním </w:t>
      </w:r>
      <w:r w:rsidR="006F5483">
        <w:rPr>
          <w:rFonts w:ascii="Arial" w:hAnsi="Arial" w:cs="Arial"/>
        </w:rPr>
        <w:t>výběrovém</w:t>
      </w:r>
      <w:r w:rsidRPr="00AE3E1B">
        <w:rPr>
          <w:rFonts w:ascii="Arial" w:hAnsi="Arial" w:cs="Arial"/>
        </w:rPr>
        <w:t xml:space="preserve">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 xml:space="preserve">z výsledku původního hodnocení nabídek. Každý z postupně vyzvaných účastníků </w:t>
      </w:r>
      <w:r w:rsidR="006F5483">
        <w:rPr>
          <w:rFonts w:ascii="Arial" w:hAnsi="Arial" w:cs="Arial"/>
        </w:rPr>
        <w:t>výběrového</w:t>
      </w:r>
      <w:r w:rsidRPr="00AE3E1B">
        <w:rPr>
          <w:rFonts w:ascii="Arial" w:hAnsi="Arial" w:cs="Arial"/>
        </w:rPr>
        <w:t xml:space="preserve">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lastRenderedPageBreak/>
        <w:t>V případě změny dodavatele může dojít k tzv. povoleným změnám smlouvy, kterými jsou např. změna údajů vztahujících se k osobě nového dodavatele (kontaktní osoby, kontaktní údaje), apod.</w:t>
      </w:r>
    </w:p>
    <w:p w14:paraId="1BAC3389" w14:textId="75757AE1" w:rsidR="003B3249" w:rsidRPr="00EF6097" w:rsidRDefault="00792C1A" w:rsidP="00682703">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w:t>
      </w:r>
      <w:r w:rsidR="006F5483">
        <w:rPr>
          <w:rFonts w:ascii="Arial" w:hAnsi="Arial" w:cs="Arial"/>
        </w:rPr>
        <w:t xml:space="preserve">adekvátně </w:t>
      </w:r>
      <w:r w:rsidRPr="00EF6097">
        <w:rPr>
          <w:rFonts w:ascii="Arial" w:hAnsi="Arial" w:cs="Arial"/>
        </w:rPr>
        <w:t xml:space="preserve">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682703">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682703">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682703">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682703">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682703">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682703">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682703">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podstatným způsobem;</w:t>
      </w:r>
    </w:p>
    <w:p w14:paraId="2D82638E" w14:textId="77777777" w:rsidR="006C2957" w:rsidRPr="007D7C33" w:rsidRDefault="006C2957" w:rsidP="00682703">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neoprávněné zastaví či </w:t>
      </w:r>
      <w:proofErr w:type="gramStart"/>
      <w:r w:rsidRPr="007D7C33">
        <w:rPr>
          <w:rFonts w:ascii="Arial" w:hAnsi="Arial" w:cs="Arial"/>
        </w:rPr>
        <w:t>přeruší</w:t>
      </w:r>
      <w:proofErr w:type="gramEnd"/>
      <w:r w:rsidRPr="007D7C33">
        <w:rPr>
          <w:rFonts w:ascii="Arial" w:hAnsi="Arial" w:cs="Arial"/>
        </w:rPr>
        <w:t xml:space="preserve">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682703">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682703">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682703">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682703">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lastRenderedPageBreak/>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682703">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682703">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682703">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682703">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682703">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682703">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682703">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682703">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682703">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682703">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w:t>
      </w:r>
      <w:r w:rsidRPr="00ED6435">
        <w:rPr>
          <w:rFonts w:ascii="Arial" w:hAnsi="Arial" w:cs="Arial"/>
          <w:szCs w:val="22"/>
        </w:rPr>
        <w:lastRenderedPageBreak/>
        <w:t xml:space="preserve">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 xml:space="preserve">jednáním a vzájemnou dohodou. Pokud se </w:t>
      </w:r>
      <w:proofErr w:type="gramStart"/>
      <w:r w:rsidRPr="007D7C33">
        <w:rPr>
          <w:rFonts w:ascii="Arial" w:hAnsi="Arial" w:cs="Arial"/>
          <w:szCs w:val="22"/>
        </w:rPr>
        <w:t>nepodaří</w:t>
      </w:r>
      <w:proofErr w:type="gramEnd"/>
      <w:r w:rsidRPr="007D7C33">
        <w:rPr>
          <w:rFonts w:ascii="Arial" w:hAnsi="Arial" w:cs="Arial"/>
          <w:szCs w:val="22"/>
        </w:rPr>
        <w:t xml:space="preserve">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3C4299" w:rsidRDefault="00321220" w:rsidP="00682703">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6F616320" w14:textId="77777777" w:rsidR="00A917F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A917F5">
        <w:rPr>
          <w:rFonts w:ascii="Arial" w:eastAsia="Times New Roman" w:hAnsi="Arial" w:cs="Arial"/>
          <w:b/>
        </w:rPr>
        <w:t>GROMA PLAN s.r.o.</w:t>
      </w:r>
    </w:p>
    <w:p w14:paraId="52DB552F" w14:textId="527ABA14" w:rsidR="002B735B" w:rsidRPr="00A917F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Místo:</w:t>
      </w:r>
      <w:r w:rsidR="006B7DCA">
        <w:rPr>
          <w:rFonts w:ascii="Arial" w:eastAsia="Times New Roman" w:hAnsi="Arial" w:cs="Arial"/>
          <w:bCs/>
        </w:rPr>
        <w:t xml:space="preserve"> Praha</w:t>
      </w:r>
      <w:r w:rsidRPr="00ED6435">
        <w:rPr>
          <w:rFonts w:ascii="Arial" w:eastAsia="Times New Roman" w:hAnsi="Arial" w:cs="Arial"/>
          <w:bCs/>
        </w:rPr>
        <w:tab/>
      </w:r>
      <w:r w:rsidRPr="00ED6435">
        <w:rPr>
          <w:rFonts w:ascii="Arial" w:eastAsia="Times New Roman" w:hAnsi="Arial" w:cs="Arial"/>
          <w:bCs/>
        </w:rPr>
        <w:tab/>
      </w:r>
      <w:r w:rsidRPr="00A917F5">
        <w:rPr>
          <w:rFonts w:ascii="Arial" w:eastAsia="Times New Roman" w:hAnsi="Arial" w:cs="Arial"/>
          <w:bCs/>
        </w:rPr>
        <w:t xml:space="preserve">Místo: </w:t>
      </w:r>
      <w:r w:rsidR="00A917F5" w:rsidRPr="00A917F5">
        <w:rPr>
          <w:rFonts w:ascii="Arial" w:eastAsia="Times New Roman" w:hAnsi="Arial" w:cs="Arial"/>
          <w:bCs/>
        </w:rPr>
        <w:t>Plzeň</w:t>
      </w:r>
    </w:p>
    <w:p w14:paraId="435FBFFE" w14:textId="4215C88F" w:rsidR="002B735B" w:rsidRPr="00FA6A80" w:rsidRDefault="002B735B" w:rsidP="00266847">
      <w:pPr>
        <w:tabs>
          <w:tab w:val="left" w:pos="567"/>
          <w:tab w:val="left" w:pos="5670"/>
        </w:tabs>
        <w:spacing w:before="120" w:after="120" w:line="240" w:lineRule="auto"/>
        <w:rPr>
          <w:rFonts w:ascii="Arial" w:eastAsia="Times New Roman" w:hAnsi="Arial" w:cs="Arial"/>
          <w:bCs/>
        </w:rPr>
      </w:pPr>
      <w:r w:rsidRPr="00A917F5">
        <w:rPr>
          <w:rFonts w:ascii="Arial" w:eastAsia="Times New Roman" w:hAnsi="Arial" w:cs="Arial"/>
          <w:bCs/>
        </w:rPr>
        <w:t xml:space="preserve">Datum: </w:t>
      </w:r>
      <w:r w:rsidR="00FA6A80" w:rsidRPr="00FA6A80">
        <w:rPr>
          <w:rFonts w:ascii="Arial" w:eastAsia="Times New Roman" w:hAnsi="Arial" w:cs="Arial"/>
          <w:bCs/>
        </w:rPr>
        <w:t>20.10.2025</w:t>
      </w:r>
      <w:r w:rsidRPr="00A917F5">
        <w:rPr>
          <w:rFonts w:ascii="Arial" w:eastAsia="Times New Roman" w:hAnsi="Arial" w:cs="Arial"/>
          <w:bCs/>
        </w:rPr>
        <w:tab/>
      </w:r>
      <w:r w:rsidRPr="00A917F5">
        <w:rPr>
          <w:rFonts w:ascii="Arial" w:eastAsia="Times New Roman" w:hAnsi="Arial" w:cs="Arial"/>
          <w:bCs/>
        </w:rPr>
        <w:tab/>
        <w:t xml:space="preserve">Datum: </w:t>
      </w:r>
      <w:r w:rsidR="00FA6A80" w:rsidRPr="00FA6A80">
        <w:rPr>
          <w:rFonts w:ascii="Arial" w:eastAsia="Times New Roman" w:hAnsi="Arial" w:cs="Arial"/>
          <w:bCs/>
        </w:rPr>
        <w:t>16.10.2025</w:t>
      </w:r>
    </w:p>
    <w:p w14:paraId="4B555DE5" w14:textId="77777777" w:rsidR="002B735B" w:rsidRPr="00A917F5" w:rsidRDefault="002B735B" w:rsidP="00266847">
      <w:pPr>
        <w:tabs>
          <w:tab w:val="left" w:pos="567"/>
          <w:tab w:val="left" w:pos="5670"/>
        </w:tabs>
        <w:spacing w:before="120" w:after="120" w:line="240" w:lineRule="auto"/>
        <w:rPr>
          <w:rFonts w:ascii="Arial" w:eastAsia="Times New Roman" w:hAnsi="Arial" w:cs="Arial"/>
          <w:bCs/>
        </w:rPr>
      </w:pPr>
    </w:p>
    <w:p w14:paraId="65C17220" w14:textId="77777777" w:rsidR="003D6D2B" w:rsidRPr="00A917F5" w:rsidRDefault="003D6D2B" w:rsidP="00266847">
      <w:pPr>
        <w:spacing w:before="120" w:after="120" w:line="240" w:lineRule="auto"/>
        <w:jc w:val="both"/>
        <w:rPr>
          <w:rFonts w:ascii="Arial" w:hAnsi="Arial" w:cs="Arial"/>
          <w:b/>
        </w:rPr>
      </w:pPr>
      <w:r w:rsidRPr="00A917F5">
        <w:rPr>
          <w:rStyle w:val="cf01"/>
          <w:rFonts w:ascii="Arial" w:hAnsi="Arial" w:cs="Arial"/>
          <w:sz w:val="22"/>
          <w:szCs w:val="22"/>
        </w:rPr>
        <w:t>„elektronicky podepsáno“</w:t>
      </w:r>
      <w:r w:rsidRPr="00A917F5">
        <w:rPr>
          <w:rStyle w:val="cf01"/>
          <w:rFonts w:ascii="Arial" w:hAnsi="Arial" w:cs="Arial"/>
          <w:sz w:val="22"/>
          <w:szCs w:val="22"/>
        </w:rPr>
        <w:tab/>
      </w:r>
      <w:r w:rsidRPr="00A917F5">
        <w:rPr>
          <w:rStyle w:val="cf01"/>
          <w:rFonts w:ascii="Arial" w:hAnsi="Arial" w:cs="Arial"/>
          <w:sz w:val="22"/>
          <w:szCs w:val="22"/>
        </w:rPr>
        <w:tab/>
      </w:r>
      <w:r w:rsidRPr="00A917F5">
        <w:rPr>
          <w:rStyle w:val="cf01"/>
          <w:rFonts w:ascii="Arial" w:hAnsi="Arial" w:cs="Arial"/>
          <w:sz w:val="22"/>
          <w:szCs w:val="22"/>
        </w:rPr>
        <w:tab/>
      </w:r>
      <w:r w:rsidRPr="00A917F5">
        <w:rPr>
          <w:rStyle w:val="cf01"/>
          <w:rFonts w:ascii="Arial" w:hAnsi="Arial" w:cs="Arial"/>
          <w:sz w:val="22"/>
          <w:szCs w:val="22"/>
        </w:rPr>
        <w:tab/>
      </w:r>
      <w:r w:rsidRPr="00A917F5">
        <w:rPr>
          <w:rStyle w:val="cf01"/>
          <w:rFonts w:ascii="Arial" w:hAnsi="Arial" w:cs="Arial"/>
          <w:sz w:val="22"/>
          <w:szCs w:val="22"/>
        </w:rPr>
        <w:tab/>
        <w:t>„elektronicky podepsáno“</w:t>
      </w:r>
    </w:p>
    <w:p w14:paraId="0CFC2928" w14:textId="77777777" w:rsidR="002B735B" w:rsidRPr="00A917F5" w:rsidRDefault="002B735B"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A917F5" w:rsidRDefault="002B735B" w:rsidP="00266847">
      <w:pPr>
        <w:tabs>
          <w:tab w:val="left" w:pos="567"/>
          <w:tab w:val="left" w:pos="5670"/>
        </w:tabs>
        <w:spacing w:before="120" w:after="120" w:line="240" w:lineRule="auto"/>
        <w:rPr>
          <w:rFonts w:ascii="Arial" w:eastAsia="Times New Roman" w:hAnsi="Arial" w:cs="Arial"/>
          <w:bCs/>
        </w:rPr>
      </w:pPr>
      <w:r w:rsidRPr="00A917F5">
        <w:rPr>
          <w:rFonts w:ascii="Arial" w:eastAsia="Times New Roman" w:hAnsi="Arial" w:cs="Arial"/>
          <w:bCs/>
        </w:rPr>
        <w:t xml:space="preserve">________________________________ </w:t>
      </w:r>
      <w:r w:rsidRPr="00A917F5">
        <w:rPr>
          <w:rFonts w:ascii="Arial" w:eastAsia="Times New Roman" w:hAnsi="Arial" w:cs="Arial"/>
          <w:bCs/>
        </w:rPr>
        <w:tab/>
        <w:t>___________________________</w:t>
      </w:r>
    </w:p>
    <w:p w14:paraId="6408FF11" w14:textId="77777777" w:rsidR="00A917F5" w:rsidRPr="00A917F5" w:rsidRDefault="002B735B" w:rsidP="00266847">
      <w:pPr>
        <w:tabs>
          <w:tab w:val="left" w:pos="567"/>
          <w:tab w:val="left" w:pos="5670"/>
        </w:tabs>
        <w:spacing w:before="120" w:after="120" w:line="240" w:lineRule="auto"/>
        <w:rPr>
          <w:rFonts w:ascii="Arial" w:eastAsia="Times New Roman" w:hAnsi="Arial" w:cs="Arial"/>
          <w:bCs/>
        </w:rPr>
      </w:pPr>
      <w:r w:rsidRPr="00A917F5">
        <w:rPr>
          <w:rFonts w:ascii="Arial" w:eastAsia="Times New Roman" w:hAnsi="Arial" w:cs="Arial"/>
          <w:bCs/>
        </w:rPr>
        <w:t xml:space="preserve">Jméno: </w:t>
      </w:r>
      <w:r w:rsidR="00104389" w:rsidRPr="00A917F5">
        <w:rPr>
          <w:rFonts w:ascii="Arial" w:eastAsia="Times New Roman" w:hAnsi="Arial" w:cs="Arial"/>
          <w:bCs/>
        </w:rPr>
        <w:t>Ing. Jiří Veselý</w:t>
      </w:r>
      <w:r w:rsidRPr="00A917F5">
        <w:rPr>
          <w:rFonts w:ascii="Arial" w:eastAsia="Times New Roman" w:hAnsi="Arial" w:cs="Arial"/>
          <w:bCs/>
        </w:rPr>
        <w:tab/>
      </w:r>
      <w:r w:rsidRPr="00A917F5">
        <w:rPr>
          <w:rFonts w:ascii="Arial" w:eastAsia="Times New Roman" w:hAnsi="Arial" w:cs="Arial"/>
          <w:bCs/>
        </w:rPr>
        <w:tab/>
        <w:t xml:space="preserve">Jméno: </w:t>
      </w:r>
      <w:r w:rsidR="00A917F5" w:rsidRPr="00A917F5">
        <w:rPr>
          <w:rFonts w:ascii="Arial" w:eastAsia="Times New Roman" w:hAnsi="Arial" w:cs="Arial"/>
          <w:bCs/>
        </w:rPr>
        <w:t xml:space="preserve">Pavel </w:t>
      </w:r>
      <w:proofErr w:type="spellStart"/>
      <w:r w:rsidR="00A917F5" w:rsidRPr="00A917F5">
        <w:rPr>
          <w:rFonts w:ascii="Arial" w:eastAsia="Times New Roman" w:hAnsi="Arial" w:cs="Arial"/>
          <w:bCs/>
        </w:rPr>
        <w:t>Vostracký</w:t>
      </w:r>
      <w:proofErr w:type="spellEnd"/>
      <w:r w:rsidR="00A917F5" w:rsidRPr="00A917F5">
        <w:rPr>
          <w:rFonts w:ascii="Arial" w:eastAsia="Times New Roman" w:hAnsi="Arial" w:cs="Arial"/>
          <w:bCs/>
        </w:rPr>
        <w:t xml:space="preserve"> </w:t>
      </w:r>
    </w:p>
    <w:p w14:paraId="4CDB3F0A" w14:textId="77777777" w:rsidR="00A917F5" w:rsidRDefault="002B735B" w:rsidP="00A917F5">
      <w:pPr>
        <w:tabs>
          <w:tab w:val="left" w:pos="567"/>
          <w:tab w:val="left" w:pos="5670"/>
        </w:tabs>
        <w:spacing w:before="120" w:after="120" w:line="240" w:lineRule="auto"/>
        <w:rPr>
          <w:rFonts w:ascii="Arial" w:eastAsia="Times New Roman" w:hAnsi="Arial" w:cs="Arial"/>
          <w:bCs/>
        </w:rPr>
      </w:pPr>
      <w:r w:rsidRPr="00A917F5">
        <w:rPr>
          <w:rFonts w:ascii="Arial" w:eastAsia="Times New Roman" w:hAnsi="Arial" w:cs="Arial"/>
          <w:bCs/>
        </w:rPr>
        <w:t xml:space="preserve">Funkce: </w:t>
      </w:r>
      <w:r w:rsidR="00104389" w:rsidRPr="00A917F5">
        <w:rPr>
          <w:rFonts w:ascii="Arial" w:eastAsia="Times New Roman" w:hAnsi="Arial" w:cs="Arial"/>
          <w:bCs/>
          <w:lang w:eastAsia="cs-CZ"/>
        </w:rPr>
        <w:t>ředitel Krajského pozemkového úřadu</w:t>
      </w:r>
      <w:r w:rsidRPr="00A917F5">
        <w:rPr>
          <w:rFonts w:ascii="Arial" w:eastAsia="Times New Roman" w:hAnsi="Arial" w:cs="Arial"/>
          <w:bCs/>
        </w:rPr>
        <w:tab/>
      </w:r>
      <w:r w:rsidRPr="00A917F5">
        <w:rPr>
          <w:rFonts w:ascii="Arial" w:eastAsia="Times New Roman" w:hAnsi="Arial" w:cs="Arial"/>
          <w:bCs/>
        </w:rPr>
        <w:tab/>
        <w:t xml:space="preserve">Funkce: </w:t>
      </w:r>
      <w:r w:rsidR="00A917F5" w:rsidRPr="00A917F5">
        <w:rPr>
          <w:rFonts w:ascii="Arial" w:eastAsia="Times New Roman" w:hAnsi="Arial" w:cs="Arial"/>
          <w:bCs/>
        </w:rPr>
        <w:t>jednatel</w:t>
      </w:r>
    </w:p>
    <w:p w14:paraId="3D3AE081" w14:textId="120E3402" w:rsidR="00B3745E" w:rsidRDefault="00104389" w:rsidP="00A917F5">
      <w:pPr>
        <w:tabs>
          <w:tab w:val="left" w:pos="567"/>
          <w:tab w:val="left" w:pos="5670"/>
        </w:tabs>
        <w:spacing w:before="120" w:after="120" w:line="240" w:lineRule="auto"/>
        <w:rPr>
          <w:rFonts w:ascii="Arial" w:eastAsia="Times New Roman" w:hAnsi="Arial" w:cs="Arial"/>
          <w:bCs/>
          <w:lang w:eastAsia="cs-CZ"/>
        </w:rPr>
      </w:pPr>
      <w:r>
        <w:rPr>
          <w:rFonts w:ascii="Arial" w:eastAsia="Times New Roman" w:hAnsi="Arial" w:cs="Arial"/>
          <w:bCs/>
          <w:lang w:eastAsia="cs-CZ"/>
        </w:rPr>
        <w:t>pro Středočeský kraj a hl. m. Praha</w:t>
      </w:r>
    </w:p>
    <w:p w14:paraId="3AECC097" w14:textId="77777777" w:rsidR="00EA3FD1" w:rsidRDefault="00EA3FD1" w:rsidP="00A917F5">
      <w:pPr>
        <w:tabs>
          <w:tab w:val="left" w:pos="567"/>
          <w:tab w:val="left" w:pos="5670"/>
        </w:tabs>
        <w:spacing w:before="120" w:after="120" w:line="240" w:lineRule="auto"/>
        <w:rPr>
          <w:rFonts w:ascii="Arial" w:eastAsia="Times New Roman" w:hAnsi="Arial" w:cs="Arial"/>
          <w:bCs/>
          <w:lang w:eastAsia="cs-CZ"/>
        </w:rPr>
      </w:pPr>
    </w:p>
    <w:p w14:paraId="2AFBF9D9" w14:textId="422FB2D7" w:rsidR="004F5722" w:rsidRDefault="004F5722" w:rsidP="00A917F5">
      <w:pPr>
        <w:tabs>
          <w:tab w:val="left" w:pos="567"/>
          <w:tab w:val="left" w:pos="5670"/>
        </w:tabs>
        <w:spacing w:before="120" w:after="120" w:line="240" w:lineRule="auto"/>
        <w:rPr>
          <w:rFonts w:ascii="Arial" w:eastAsia="Times New Roman" w:hAnsi="Arial" w:cs="Arial"/>
          <w:bCs/>
          <w:lang w:eastAsia="cs-CZ"/>
        </w:rPr>
      </w:pPr>
      <w:r>
        <w:rPr>
          <w:rFonts w:ascii="Arial" w:eastAsia="Times New Roman" w:hAnsi="Arial" w:cs="Arial"/>
          <w:bCs/>
          <w:lang w:eastAsia="cs-CZ"/>
        </w:rPr>
        <w:t>Za správnost: Ing. Bc. Dagmara Ledroit</w:t>
      </w:r>
    </w:p>
    <w:p w14:paraId="5FDC9E38" w14:textId="77777777" w:rsidR="00C954B2" w:rsidRDefault="00C954B2" w:rsidP="00A917F5">
      <w:pPr>
        <w:tabs>
          <w:tab w:val="left" w:pos="567"/>
          <w:tab w:val="left" w:pos="5670"/>
        </w:tabs>
        <w:spacing w:before="120" w:after="120" w:line="240" w:lineRule="auto"/>
        <w:rPr>
          <w:rFonts w:ascii="Arial" w:eastAsia="Times New Roman" w:hAnsi="Arial" w:cs="Arial"/>
          <w:bCs/>
          <w:lang w:eastAsia="cs-CZ"/>
        </w:rPr>
        <w:sectPr w:rsidR="00C954B2" w:rsidSect="005C042E">
          <w:headerReference w:type="default" r:id="rId15"/>
          <w:footerReference w:type="default" r:id="rId16"/>
          <w:headerReference w:type="first" r:id="rId17"/>
          <w:pgSz w:w="11907" w:h="16839" w:code="9"/>
          <w:pgMar w:top="1418" w:right="1077" w:bottom="1418" w:left="1077" w:header="709" w:footer="709" w:gutter="0"/>
          <w:cols w:space="708"/>
          <w:titlePg/>
          <w:docGrid w:linePitch="360"/>
        </w:sectPr>
      </w:pPr>
    </w:p>
    <w:p w14:paraId="6B5C36D9" w14:textId="77777777" w:rsidR="004F5722" w:rsidRDefault="004F5722" w:rsidP="00A917F5">
      <w:pPr>
        <w:tabs>
          <w:tab w:val="left" w:pos="567"/>
          <w:tab w:val="left" w:pos="5670"/>
        </w:tabs>
        <w:spacing w:before="120" w:after="120" w:line="240" w:lineRule="auto"/>
        <w:rPr>
          <w:rFonts w:ascii="Arial" w:eastAsia="Times New Roman" w:hAnsi="Arial" w:cs="Arial"/>
          <w:bCs/>
          <w:lang w:eastAsia="cs-CZ"/>
        </w:rPr>
      </w:pPr>
    </w:p>
    <w:tbl>
      <w:tblPr>
        <w:tblW w:w="5000" w:type="pct"/>
        <w:tblCellMar>
          <w:left w:w="70" w:type="dxa"/>
          <w:right w:w="70" w:type="dxa"/>
        </w:tblCellMar>
        <w:tblLook w:val="04A0" w:firstRow="1" w:lastRow="0" w:firstColumn="1" w:lastColumn="0" w:noHBand="0" w:noVBand="1"/>
      </w:tblPr>
      <w:tblGrid>
        <w:gridCol w:w="887"/>
        <w:gridCol w:w="3014"/>
        <w:gridCol w:w="799"/>
        <w:gridCol w:w="799"/>
        <w:gridCol w:w="852"/>
        <w:gridCol w:w="1075"/>
        <w:gridCol w:w="1119"/>
        <w:gridCol w:w="1208"/>
      </w:tblGrid>
      <w:tr w:rsidR="00F17335" w:rsidRPr="00C954B2" w14:paraId="48B1DDD7" w14:textId="77777777" w:rsidTr="00F17335">
        <w:trPr>
          <w:trHeight w:val="397"/>
        </w:trPr>
        <w:tc>
          <w:tcPr>
            <w:tcW w:w="2845" w:type="pct"/>
            <w:gridSpan w:val="4"/>
            <w:tcBorders>
              <w:top w:val="nil"/>
              <w:left w:val="nil"/>
              <w:bottom w:val="nil"/>
              <w:right w:val="nil"/>
            </w:tcBorders>
            <w:shd w:val="clear" w:color="auto" w:fill="auto"/>
            <w:noWrap/>
            <w:vAlign w:val="center"/>
            <w:hideMark/>
          </w:tcPr>
          <w:p w14:paraId="31373A9D" w14:textId="77777777" w:rsidR="00C954B2" w:rsidRPr="00C954B2" w:rsidRDefault="00C954B2" w:rsidP="00C954B2">
            <w:pPr>
              <w:spacing w:after="0" w:line="240" w:lineRule="auto"/>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xml:space="preserve">Položkový výkaz činností </w:t>
            </w:r>
            <w:proofErr w:type="gramStart"/>
            <w:r w:rsidRPr="00C954B2">
              <w:rPr>
                <w:rFonts w:ascii="Arial" w:eastAsia="Times New Roman" w:hAnsi="Arial" w:cs="Arial"/>
                <w:b/>
                <w:bCs/>
                <w:kern w:val="0"/>
                <w:sz w:val="16"/>
                <w:szCs w:val="16"/>
                <w:lang w:eastAsia="cs-CZ"/>
                <w14:ligatures w14:val="none"/>
              </w:rPr>
              <w:t>–  Příloha</w:t>
            </w:r>
            <w:proofErr w:type="gramEnd"/>
            <w:r w:rsidRPr="00C954B2">
              <w:rPr>
                <w:rFonts w:ascii="Arial" w:eastAsia="Times New Roman" w:hAnsi="Arial" w:cs="Arial"/>
                <w:b/>
                <w:bCs/>
                <w:kern w:val="0"/>
                <w:sz w:val="16"/>
                <w:szCs w:val="16"/>
                <w:lang w:eastAsia="cs-CZ"/>
                <w14:ligatures w14:val="none"/>
              </w:rPr>
              <w:t xml:space="preserve"> ke Smlouvě –  JPÚ </w:t>
            </w:r>
            <w:proofErr w:type="spellStart"/>
            <w:r w:rsidRPr="00C954B2">
              <w:rPr>
                <w:rFonts w:ascii="Arial" w:eastAsia="Times New Roman" w:hAnsi="Arial" w:cs="Arial"/>
                <w:b/>
                <w:bCs/>
                <w:kern w:val="0"/>
                <w:sz w:val="16"/>
                <w:szCs w:val="16"/>
                <w:lang w:eastAsia="cs-CZ"/>
                <w14:ligatures w14:val="none"/>
              </w:rPr>
              <w:t>Zahrádčice</w:t>
            </w:r>
            <w:proofErr w:type="spellEnd"/>
          </w:p>
        </w:tc>
        <w:tc>
          <w:tcPr>
            <w:tcW w:w="436" w:type="pct"/>
            <w:tcBorders>
              <w:top w:val="nil"/>
              <w:left w:val="nil"/>
              <w:bottom w:val="nil"/>
              <w:right w:val="nil"/>
            </w:tcBorders>
            <w:shd w:val="clear" w:color="auto" w:fill="auto"/>
            <w:noWrap/>
            <w:vAlign w:val="center"/>
            <w:hideMark/>
          </w:tcPr>
          <w:p w14:paraId="2ED06C6F" w14:textId="77777777" w:rsidR="00C954B2" w:rsidRPr="00C954B2" w:rsidRDefault="00C954B2" w:rsidP="00C954B2">
            <w:pPr>
              <w:spacing w:after="0" w:line="240" w:lineRule="auto"/>
              <w:rPr>
                <w:rFonts w:ascii="Arial" w:eastAsia="Times New Roman" w:hAnsi="Arial" w:cs="Arial"/>
                <w:b/>
                <w:bCs/>
                <w:kern w:val="0"/>
                <w:sz w:val="16"/>
                <w:szCs w:val="16"/>
                <w:lang w:eastAsia="cs-CZ"/>
                <w14:ligatures w14:val="none"/>
              </w:rPr>
            </w:pPr>
          </w:p>
        </w:tc>
        <w:tc>
          <w:tcPr>
            <w:tcW w:w="550" w:type="pct"/>
            <w:tcBorders>
              <w:top w:val="nil"/>
              <w:left w:val="nil"/>
              <w:bottom w:val="nil"/>
              <w:right w:val="nil"/>
            </w:tcBorders>
            <w:shd w:val="clear" w:color="auto" w:fill="auto"/>
            <w:noWrap/>
            <w:vAlign w:val="center"/>
            <w:hideMark/>
          </w:tcPr>
          <w:p w14:paraId="0CDC982C" w14:textId="77777777" w:rsidR="00C954B2" w:rsidRPr="00C954B2" w:rsidRDefault="00C954B2" w:rsidP="00C954B2">
            <w:pPr>
              <w:spacing w:after="0" w:line="240" w:lineRule="auto"/>
              <w:jc w:val="center"/>
              <w:rPr>
                <w:rFonts w:ascii="Times New Roman" w:eastAsia="Times New Roman" w:hAnsi="Times New Roman" w:cs="Times New Roman"/>
                <w:kern w:val="0"/>
                <w:sz w:val="16"/>
                <w:szCs w:val="16"/>
                <w:lang w:eastAsia="cs-CZ"/>
                <w14:ligatures w14:val="none"/>
              </w:rPr>
            </w:pPr>
          </w:p>
        </w:tc>
        <w:tc>
          <w:tcPr>
            <w:tcW w:w="601" w:type="pct"/>
            <w:tcBorders>
              <w:top w:val="nil"/>
              <w:left w:val="nil"/>
              <w:bottom w:val="nil"/>
              <w:right w:val="nil"/>
            </w:tcBorders>
            <w:shd w:val="clear" w:color="auto" w:fill="auto"/>
            <w:noWrap/>
            <w:vAlign w:val="center"/>
            <w:hideMark/>
          </w:tcPr>
          <w:p w14:paraId="05C68C28" w14:textId="77777777" w:rsidR="00C954B2" w:rsidRPr="00C954B2" w:rsidRDefault="00C954B2" w:rsidP="00C954B2">
            <w:pPr>
              <w:spacing w:after="0" w:line="240" w:lineRule="auto"/>
              <w:jc w:val="center"/>
              <w:rPr>
                <w:rFonts w:ascii="Times New Roman" w:eastAsia="Times New Roman" w:hAnsi="Times New Roman" w:cs="Times New Roman"/>
                <w:kern w:val="0"/>
                <w:sz w:val="16"/>
                <w:szCs w:val="16"/>
                <w:lang w:eastAsia="cs-CZ"/>
                <w14:ligatures w14:val="none"/>
              </w:rPr>
            </w:pPr>
          </w:p>
        </w:tc>
        <w:tc>
          <w:tcPr>
            <w:tcW w:w="567" w:type="pct"/>
            <w:tcBorders>
              <w:top w:val="nil"/>
              <w:left w:val="nil"/>
              <w:bottom w:val="nil"/>
              <w:right w:val="nil"/>
            </w:tcBorders>
            <w:shd w:val="clear" w:color="auto" w:fill="auto"/>
            <w:noWrap/>
            <w:vAlign w:val="center"/>
            <w:hideMark/>
          </w:tcPr>
          <w:p w14:paraId="2CFB888A" w14:textId="77777777" w:rsidR="00C954B2" w:rsidRPr="00C954B2" w:rsidRDefault="00C954B2" w:rsidP="00C954B2">
            <w:pPr>
              <w:spacing w:after="0" w:line="240" w:lineRule="auto"/>
              <w:jc w:val="center"/>
              <w:rPr>
                <w:rFonts w:ascii="Times New Roman" w:eastAsia="Times New Roman" w:hAnsi="Times New Roman" w:cs="Times New Roman"/>
                <w:kern w:val="0"/>
                <w:sz w:val="16"/>
                <w:szCs w:val="16"/>
                <w:lang w:eastAsia="cs-CZ"/>
                <w14:ligatures w14:val="none"/>
              </w:rPr>
            </w:pPr>
          </w:p>
        </w:tc>
      </w:tr>
      <w:tr w:rsidR="00C954B2" w:rsidRPr="00C954B2" w14:paraId="39F49406" w14:textId="77777777" w:rsidTr="00F17335">
        <w:trPr>
          <w:trHeight w:val="397"/>
        </w:trPr>
        <w:tc>
          <w:tcPr>
            <w:tcW w:w="454" w:type="pct"/>
            <w:tcBorders>
              <w:top w:val="single" w:sz="8" w:space="0" w:color="auto"/>
              <w:left w:val="single" w:sz="8" w:space="0" w:color="auto"/>
              <w:bottom w:val="single" w:sz="8" w:space="0" w:color="auto"/>
              <w:right w:val="nil"/>
            </w:tcBorders>
            <w:shd w:val="clear" w:color="auto" w:fill="auto"/>
            <w:noWrap/>
            <w:hideMark/>
          </w:tcPr>
          <w:p w14:paraId="6A98546C"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w:t>
            </w:r>
          </w:p>
        </w:tc>
        <w:tc>
          <w:tcPr>
            <w:tcW w:w="1573" w:type="pct"/>
            <w:tcBorders>
              <w:top w:val="single" w:sz="8" w:space="0" w:color="auto"/>
              <w:left w:val="nil"/>
              <w:bottom w:val="single" w:sz="8" w:space="0" w:color="auto"/>
              <w:right w:val="single" w:sz="4" w:space="0" w:color="C0C0C0"/>
            </w:tcBorders>
            <w:shd w:val="clear" w:color="auto" w:fill="auto"/>
            <w:vAlign w:val="center"/>
            <w:hideMark/>
          </w:tcPr>
          <w:p w14:paraId="70EBB2D6"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proofErr w:type="gramStart"/>
            <w:r w:rsidRPr="00C954B2">
              <w:rPr>
                <w:rFonts w:ascii="Arial" w:eastAsia="Times New Roman" w:hAnsi="Arial" w:cs="Arial"/>
                <w:b/>
                <w:bCs/>
                <w:kern w:val="0"/>
                <w:sz w:val="16"/>
                <w:szCs w:val="16"/>
                <w:lang w:eastAsia="cs-CZ"/>
                <w14:ligatures w14:val="none"/>
              </w:rPr>
              <w:t>Hlavní  celek</w:t>
            </w:r>
            <w:proofErr w:type="gramEnd"/>
            <w:r w:rsidRPr="00C954B2">
              <w:rPr>
                <w:rFonts w:ascii="Arial" w:eastAsia="Times New Roman" w:hAnsi="Arial" w:cs="Arial"/>
                <w:b/>
                <w:bCs/>
                <w:kern w:val="0"/>
                <w:sz w:val="16"/>
                <w:szCs w:val="16"/>
                <w:lang w:eastAsia="cs-CZ"/>
                <w14:ligatures w14:val="none"/>
              </w:rPr>
              <w:t xml:space="preserve">  / Dílčí část Hlavního celku</w:t>
            </w:r>
          </w:p>
        </w:tc>
        <w:tc>
          <w:tcPr>
            <w:tcW w:w="409" w:type="pct"/>
            <w:tcBorders>
              <w:top w:val="single" w:sz="8" w:space="0" w:color="auto"/>
              <w:left w:val="nil"/>
              <w:bottom w:val="single" w:sz="8" w:space="0" w:color="auto"/>
              <w:right w:val="single" w:sz="4" w:space="0" w:color="C0C0C0"/>
            </w:tcBorders>
            <w:shd w:val="clear" w:color="auto" w:fill="auto"/>
            <w:vAlign w:val="center"/>
            <w:hideMark/>
          </w:tcPr>
          <w:p w14:paraId="1D38A265"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Měrná jednotka</w:t>
            </w:r>
          </w:p>
        </w:tc>
        <w:tc>
          <w:tcPr>
            <w:tcW w:w="409" w:type="pct"/>
            <w:tcBorders>
              <w:top w:val="single" w:sz="8" w:space="0" w:color="auto"/>
              <w:left w:val="nil"/>
              <w:bottom w:val="single" w:sz="8" w:space="0" w:color="auto"/>
              <w:right w:val="single" w:sz="4" w:space="0" w:color="C0C0C0"/>
            </w:tcBorders>
            <w:shd w:val="clear" w:color="auto" w:fill="auto"/>
            <w:vAlign w:val="center"/>
            <w:hideMark/>
          </w:tcPr>
          <w:p w14:paraId="20BAD0D7"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Počet Měrných jednotek</w:t>
            </w:r>
          </w:p>
        </w:tc>
        <w:tc>
          <w:tcPr>
            <w:tcW w:w="436" w:type="pct"/>
            <w:tcBorders>
              <w:top w:val="single" w:sz="8" w:space="0" w:color="auto"/>
              <w:left w:val="nil"/>
              <w:bottom w:val="single" w:sz="8" w:space="0" w:color="auto"/>
              <w:right w:val="single" w:sz="4" w:space="0" w:color="C0C0C0"/>
            </w:tcBorders>
            <w:shd w:val="clear" w:color="auto" w:fill="auto"/>
            <w:vAlign w:val="center"/>
            <w:hideMark/>
          </w:tcPr>
          <w:p w14:paraId="39EA7AE8"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xml:space="preserve">Cena za Měrnou jednotku bez </w:t>
            </w:r>
            <w:r w:rsidRPr="00C954B2">
              <w:rPr>
                <w:rFonts w:ascii="Arial" w:eastAsia="Times New Roman" w:hAnsi="Arial" w:cs="Arial"/>
                <w:b/>
                <w:bCs/>
                <w:kern w:val="0"/>
                <w:sz w:val="16"/>
                <w:szCs w:val="16"/>
                <w:lang w:eastAsia="cs-CZ"/>
                <w14:ligatures w14:val="none"/>
              </w:rPr>
              <w:br/>
              <w:t>DPH v Kč 10)</w:t>
            </w:r>
          </w:p>
        </w:tc>
        <w:tc>
          <w:tcPr>
            <w:tcW w:w="550" w:type="pct"/>
            <w:tcBorders>
              <w:top w:val="single" w:sz="8" w:space="0" w:color="auto"/>
              <w:left w:val="nil"/>
              <w:bottom w:val="single" w:sz="8" w:space="0" w:color="auto"/>
              <w:right w:val="single" w:sz="4" w:space="0" w:color="C0C0C0"/>
            </w:tcBorders>
            <w:shd w:val="clear" w:color="auto" w:fill="auto"/>
            <w:vAlign w:val="center"/>
            <w:hideMark/>
          </w:tcPr>
          <w:p w14:paraId="7379F5F6"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Cena bez DPH</w:t>
            </w:r>
            <w:r w:rsidRPr="00C954B2">
              <w:rPr>
                <w:rFonts w:ascii="Arial" w:eastAsia="Times New Roman" w:hAnsi="Arial" w:cs="Arial"/>
                <w:b/>
                <w:bCs/>
                <w:kern w:val="0"/>
                <w:sz w:val="16"/>
                <w:szCs w:val="16"/>
                <w:lang w:eastAsia="cs-CZ"/>
                <w14:ligatures w14:val="none"/>
              </w:rPr>
              <w:br/>
              <w:t>v Kč 10)</w:t>
            </w:r>
          </w:p>
        </w:tc>
        <w:tc>
          <w:tcPr>
            <w:tcW w:w="601" w:type="pct"/>
            <w:tcBorders>
              <w:top w:val="single" w:sz="8" w:space="0" w:color="auto"/>
              <w:left w:val="single" w:sz="4" w:space="0" w:color="C0C0C0"/>
              <w:bottom w:val="single" w:sz="8" w:space="0" w:color="auto"/>
              <w:right w:val="nil"/>
            </w:tcBorders>
            <w:shd w:val="clear" w:color="auto" w:fill="auto"/>
            <w:vAlign w:val="center"/>
            <w:hideMark/>
          </w:tcPr>
          <w:p w14:paraId="28DDDCD9"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Cena vč. DPH 10)</w:t>
            </w:r>
          </w:p>
        </w:tc>
        <w:tc>
          <w:tcPr>
            <w:tcW w:w="567" w:type="pct"/>
            <w:tcBorders>
              <w:top w:val="single" w:sz="8" w:space="0" w:color="auto"/>
              <w:left w:val="single" w:sz="4" w:space="0" w:color="C0C0C0"/>
              <w:bottom w:val="single" w:sz="8" w:space="0" w:color="auto"/>
              <w:right w:val="single" w:sz="8" w:space="0" w:color="auto"/>
            </w:tcBorders>
            <w:shd w:val="clear" w:color="auto" w:fill="auto"/>
            <w:vAlign w:val="center"/>
            <w:hideMark/>
          </w:tcPr>
          <w:p w14:paraId="626E3BAF"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Termín předání k akceptačnímu řízení</w:t>
            </w:r>
          </w:p>
        </w:tc>
      </w:tr>
      <w:tr w:rsidR="00F17335" w:rsidRPr="00C954B2" w14:paraId="65CAC06E" w14:textId="77777777" w:rsidTr="00F17335">
        <w:trPr>
          <w:trHeight w:val="397"/>
        </w:trPr>
        <w:tc>
          <w:tcPr>
            <w:tcW w:w="454" w:type="pct"/>
            <w:tcBorders>
              <w:top w:val="nil"/>
              <w:left w:val="single" w:sz="8" w:space="0" w:color="auto"/>
              <w:bottom w:val="nil"/>
              <w:right w:val="single" w:sz="4" w:space="0" w:color="C0C0C0"/>
            </w:tcBorders>
            <w:shd w:val="clear" w:color="auto" w:fill="auto"/>
            <w:noWrap/>
            <w:vAlign w:val="center"/>
            <w:hideMark/>
          </w:tcPr>
          <w:p w14:paraId="76DF6FC9"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6.2</w:t>
            </w:r>
          </w:p>
        </w:tc>
        <w:tc>
          <w:tcPr>
            <w:tcW w:w="1573" w:type="pct"/>
            <w:tcBorders>
              <w:top w:val="nil"/>
              <w:left w:val="nil"/>
              <w:bottom w:val="nil"/>
              <w:right w:val="nil"/>
            </w:tcBorders>
            <w:shd w:val="clear" w:color="auto" w:fill="auto"/>
            <w:vAlign w:val="center"/>
            <w:hideMark/>
          </w:tcPr>
          <w:p w14:paraId="74D06867"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Hlavní celek 1 „Přípravné práce“</w:t>
            </w:r>
          </w:p>
        </w:tc>
        <w:tc>
          <w:tcPr>
            <w:tcW w:w="409" w:type="pct"/>
            <w:tcBorders>
              <w:top w:val="nil"/>
              <w:left w:val="nil"/>
              <w:bottom w:val="nil"/>
              <w:right w:val="nil"/>
            </w:tcBorders>
            <w:shd w:val="clear" w:color="auto" w:fill="auto"/>
            <w:noWrap/>
            <w:vAlign w:val="center"/>
            <w:hideMark/>
          </w:tcPr>
          <w:p w14:paraId="7A423751"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w:t>
            </w:r>
          </w:p>
        </w:tc>
        <w:tc>
          <w:tcPr>
            <w:tcW w:w="409" w:type="pct"/>
            <w:tcBorders>
              <w:top w:val="nil"/>
              <w:left w:val="nil"/>
              <w:bottom w:val="nil"/>
              <w:right w:val="nil"/>
            </w:tcBorders>
            <w:shd w:val="clear" w:color="auto" w:fill="auto"/>
            <w:noWrap/>
            <w:vAlign w:val="center"/>
            <w:hideMark/>
          </w:tcPr>
          <w:p w14:paraId="59512106"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w:t>
            </w:r>
          </w:p>
        </w:tc>
        <w:tc>
          <w:tcPr>
            <w:tcW w:w="436" w:type="pct"/>
            <w:tcBorders>
              <w:top w:val="nil"/>
              <w:left w:val="nil"/>
              <w:bottom w:val="nil"/>
              <w:right w:val="nil"/>
            </w:tcBorders>
            <w:shd w:val="clear" w:color="auto" w:fill="auto"/>
            <w:noWrap/>
            <w:vAlign w:val="center"/>
            <w:hideMark/>
          </w:tcPr>
          <w:p w14:paraId="186CD419"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w:t>
            </w:r>
          </w:p>
        </w:tc>
        <w:tc>
          <w:tcPr>
            <w:tcW w:w="550" w:type="pct"/>
            <w:tcBorders>
              <w:top w:val="nil"/>
              <w:left w:val="nil"/>
              <w:bottom w:val="nil"/>
              <w:right w:val="nil"/>
            </w:tcBorders>
            <w:shd w:val="clear" w:color="auto" w:fill="auto"/>
            <w:noWrap/>
            <w:vAlign w:val="center"/>
            <w:hideMark/>
          </w:tcPr>
          <w:p w14:paraId="221192A8"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w:t>
            </w:r>
          </w:p>
        </w:tc>
        <w:tc>
          <w:tcPr>
            <w:tcW w:w="601" w:type="pct"/>
            <w:tcBorders>
              <w:top w:val="nil"/>
              <w:left w:val="nil"/>
              <w:bottom w:val="nil"/>
              <w:right w:val="nil"/>
            </w:tcBorders>
            <w:shd w:val="clear" w:color="auto" w:fill="auto"/>
            <w:noWrap/>
            <w:vAlign w:val="center"/>
            <w:hideMark/>
          </w:tcPr>
          <w:p w14:paraId="17340D20"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w:t>
            </w:r>
          </w:p>
        </w:tc>
        <w:tc>
          <w:tcPr>
            <w:tcW w:w="567" w:type="pct"/>
            <w:tcBorders>
              <w:top w:val="nil"/>
              <w:left w:val="nil"/>
              <w:bottom w:val="nil"/>
              <w:right w:val="single" w:sz="8" w:space="0" w:color="auto"/>
            </w:tcBorders>
            <w:shd w:val="clear" w:color="auto" w:fill="auto"/>
            <w:noWrap/>
            <w:vAlign w:val="center"/>
            <w:hideMark/>
          </w:tcPr>
          <w:p w14:paraId="42E85326"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w:t>
            </w:r>
          </w:p>
        </w:tc>
      </w:tr>
      <w:tr w:rsidR="00F17335" w:rsidRPr="00C954B2" w14:paraId="67FB7ECA" w14:textId="77777777" w:rsidTr="00F17335">
        <w:trPr>
          <w:trHeight w:val="397"/>
        </w:trPr>
        <w:tc>
          <w:tcPr>
            <w:tcW w:w="454" w:type="pct"/>
            <w:tcBorders>
              <w:top w:val="single" w:sz="8" w:space="0" w:color="auto"/>
              <w:left w:val="single" w:sz="8" w:space="0" w:color="auto"/>
              <w:bottom w:val="nil"/>
              <w:right w:val="single" w:sz="4" w:space="0" w:color="auto"/>
            </w:tcBorders>
            <w:shd w:val="clear" w:color="auto" w:fill="auto"/>
            <w:noWrap/>
            <w:vAlign w:val="center"/>
            <w:hideMark/>
          </w:tcPr>
          <w:p w14:paraId="2E451DD2"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6.2.1</w:t>
            </w:r>
          </w:p>
        </w:tc>
        <w:tc>
          <w:tcPr>
            <w:tcW w:w="1573" w:type="pct"/>
            <w:tcBorders>
              <w:top w:val="single" w:sz="8" w:space="0" w:color="auto"/>
              <w:left w:val="nil"/>
              <w:bottom w:val="single" w:sz="4" w:space="0" w:color="auto"/>
              <w:right w:val="single" w:sz="4" w:space="0" w:color="auto"/>
            </w:tcBorders>
            <w:shd w:val="clear" w:color="auto" w:fill="auto"/>
            <w:vAlign w:val="center"/>
            <w:hideMark/>
          </w:tcPr>
          <w:p w14:paraId="2C95BD4F"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xml:space="preserve">Revize stávajícího bodového pole </w:t>
            </w:r>
          </w:p>
        </w:tc>
        <w:tc>
          <w:tcPr>
            <w:tcW w:w="409" w:type="pct"/>
            <w:tcBorders>
              <w:top w:val="single" w:sz="8" w:space="0" w:color="auto"/>
              <w:left w:val="nil"/>
              <w:bottom w:val="single" w:sz="4" w:space="0" w:color="auto"/>
              <w:right w:val="nil"/>
            </w:tcBorders>
            <w:shd w:val="clear" w:color="auto" w:fill="auto"/>
            <w:noWrap/>
            <w:vAlign w:val="center"/>
            <w:hideMark/>
          </w:tcPr>
          <w:p w14:paraId="078C4623"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xml:space="preserve"> bod</w:t>
            </w:r>
          </w:p>
        </w:tc>
        <w:tc>
          <w:tcPr>
            <w:tcW w:w="409"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B6B564D"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14</w:t>
            </w:r>
          </w:p>
        </w:tc>
        <w:tc>
          <w:tcPr>
            <w:tcW w:w="436" w:type="pct"/>
            <w:tcBorders>
              <w:top w:val="single" w:sz="8" w:space="0" w:color="auto"/>
              <w:left w:val="single" w:sz="4" w:space="0" w:color="auto"/>
              <w:bottom w:val="nil"/>
              <w:right w:val="single" w:sz="4" w:space="0" w:color="auto"/>
            </w:tcBorders>
            <w:shd w:val="clear" w:color="auto" w:fill="auto"/>
            <w:noWrap/>
            <w:vAlign w:val="center"/>
            <w:hideMark/>
          </w:tcPr>
          <w:p w14:paraId="4FDA9A8B"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2 000,00</w:t>
            </w:r>
          </w:p>
        </w:tc>
        <w:tc>
          <w:tcPr>
            <w:tcW w:w="550" w:type="pct"/>
            <w:tcBorders>
              <w:top w:val="single" w:sz="8" w:space="0" w:color="auto"/>
              <w:left w:val="nil"/>
              <w:bottom w:val="single" w:sz="4" w:space="0" w:color="auto"/>
              <w:right w:val="single" w:sz="4" w:space="0" w:color="auto"/>
            </w:tcBorders>
            <w:shd w:val="clear" w:color="auto" w:fill="auto"/>
            <w:noWrap/>
            <w:vAlign w:val="center"/>
            <w:hideMark/>
          </w:tcPr>
          <w:p w14:paraId="1067A6C8"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28 000,00</w:t>
            </w:r>
          </w:p>
        </w:tc>
        <w:tc>
          <w:tcPr>
            <w:tcW w:w="601" w:type="pct"/>
            <w:tcBorders>
              <w:top w:val="single" w:sz="8" w:space="0" w:color="auto"/>
              <w:left w:val="nil"/>
              <w:bottom w:val="single" w:sz="4" w:space="0" w:color="auto"/>
              <w:right w:val="single" w:sz="4" w:space="0" w:color="auto"/>
            </w:tcBorders>
            <w:shd w:val="clear" w:color="auto" w:fill="auto"/>
            <w:noWrap/>
            <w:vAlign w:val="center"/>
            <w:hideMark/>
          </w:tcPr>
          <w:p w14:paraId="737609CA"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33 880,00</w:t>
            </w:r>
          </w:p>
        </w:tc>
        <w:tc>
          <w:tcPr>
            <w:tcW w:w="567" w:type="pct"/>
            <w:tcBorders>
              <w:top w:val="single" w:sz="8" w:space="0" w:color="auto"/>
              <w:left w:val="nil"/>
              <w:bottom w:val="nil"/>
              <w:right w:val="single" w:sz="8" w:space="0" w:color="auto"/>
            </w:tcBorders>
            <w:shd w:val="clear" w:color="auto" w:fill="auto"/>
            <w:noWrap/>
            <w:vAlign w:val="center"/>
            <w:hideMark/>
          </w:tcPr>
          <w:p w14:paraId="126280FF"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30.4.2026</w:t>
            </w:r>
          </w:p>
        </w:tc>
      </w:tr>
      <w:tr w:rsidR="00F17335" w:rsidRPr="00C954B2" w14:paraId="7DD9D00C" w14:textId="77777777" w:rsidTr="00F17335">
        <w:trPr>
          <w:trHeight w:val="397"/>
        </w:trPr>
        <w:tc>
          <w:tcPr>
            <w:tcW w:w="454" w:type="pct"/>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363C0884"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6.2.2</w:t>
            </w:r>
          </w:p>
        </w:tc>
        <w:tc>
          <w:tcPr>
            <w:tcW w:w="1573" w:type="pct"/>
            <w:tcBorders>
              <w:top w:val="nil"/>
              <w:left w:val="nil"/>
              <w:bottom w:val="single" w:sz="4" w:space="0" w:color="auto"/>
              <w:right w:val="single" w:sz="4" w:space="0" w:color="auto"/>
            </w:tcBorders>
            <w:shd w:val="clear" w:color="auto" w:fill="auto"/>
            <w:vAlign w:val="center"/>
            <w:hideMark/>
          </w:tcPr>
          <w:p w14:paraId="381F7078"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xml:space="preserve">Podrobné měření polohopisu v obvodu </w:t>
            </w:r>
            <w:proofErr w:type="spellStart"/>
            <w:r w:rsidRPr="00C954B2">
              <w:rPr>
                <w:rFonts w:ascii="Arial" w:eastAsia="Times New Roman" w:hAnsi="Arial" w:cs="Arial"/>
                <w:kern w:val="0"/>
                <w:sz w:val="16"/>
                <w:szCs w:val="16"/>
                <w:lang w:eastAsia="cs-CZ"/>
                <w14:ligatures w14:val="none"/>
              </w:rPr>
              <w:t>KoPÚ</w:t>
            </w:r>
            <w:proofErr w:type="spellEnd"/>
            <w:r w:rsidRPr="00C954B2">
              <w:rPr>
                <w:rFonts w:ascii="Arial" w:eastAsia="Times New Roman" w:hAnsi="Arial" w:cs="Arial"/>
                <w:kern w:val="0"/>
                <w:sz w:val="16"/>
                <w:szCs w:val="16"/>
                <w:lang w:eastAsia="cs-CZ"/>
                <w14:ligatures w14:val="none"/>
              </w:rPr>
              <w:t xml:space="preserve"> mimo trvalé porosty</w:t>
            </w:r>
          </w:p>
        </w:tc>
        <w:tc>
          <w:tcPr>
            <w:tcW w:w="409" w:type="pct"/>
            <w:tcBorders>
              <w:top w:val="nil"/>
              <w:left w:val="nil"/>
              <w:bottom w:val="single" w:sz="4" w:space="0" w:color="auto"/>
              <w:right w:val="single" w:sz="4" w:space="0" w:color="auto"/>
            </w:tcBorders>
            <w:shd w:val="clear" w:color="auto" w:fill="auto"/>
            <w:noWrap/>
            <w:vAlign w:val="center"/>
            <w:hideMark/>
          </w:tcPr>
          <w:p w14:paraId="292A6E22"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ha</w:t>
            </w:r>
          </w:p>
        </w:tc>
        <w:tc>
          <w:tcPr>
            <w:tcW w:w="409" w:type="pct"/>
            <w:tcBorders>
              <w:top w:val="nil"/>
              <w:left w:val="nil"/>
              <w:bottom w:val="single" w:sz="4" w:space="0" w:color="auto"/>
              <w:right w:val="single" w:sz="4" w:space="0" w:color="auto"/>
            </w:tcBorders>
            <w:shd w:val="clear" w:color="auto" w:fill="auto"/>
            <w:noWrap/>
            <w:vAlign w:val="center"/>
            <w:hideMark/>
          </w:tcPr>
          <w:p w14:paraId="5BCFCD37"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116</w:t>
            </w:r>
          </w:p>
        </w:tc>
        <w:tc>
          <w:tcPr>
            <w:tcW w:w="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0A008"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1 040,00</w:t>
            </w:r>
          </w:p>
        </w:tc>
        <w:tc>
          <w:tcPr>
            <w:tcW w:w="550" w:type="pct"/>
            <w:tcBorders>
              <w:top w:val="nil"/>
              <w:left w:val="nil"/>
              <w:bottom w:val="single" w:sz="4" w:space="0" w:color="auto"/>
              <w:right w:val="single" w:sz="4" w:space="0" w:color="auto"/>
            </w:tcBorders>
            <w:shd w:val="clear" w:color="auto" w:fill="auto"/>
            <w:noWrap/>
            <w:vAlign w:val="center"/>
            <w:hideMark/>
          </w:tcPr>
          <w:p w14:paraId="09081FB6"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120 640,00</w:t>
            </w:r>
          </w:p>
        </w:tc>
        <w:tc>
          <w:tcPr>
            <w:tcW w:w="601" w:type="pct"/>
            <w:tcBorders>
              <w:top w:val="nil"/>
              <w:left w:val="nil"/>
              <w:bottom w:val="single" w:sz="4" w:space="0" w:color="auto"/>
              <w:right w:val="single" w:sz="4" w:space="0" w:color="auto"/>
            </w:tcBorders>
            <w:shd w:val="clear" w:color="auto" w:fill="auto"/>
            <w:noWrap/>
            <w:vAlign w:val="center"/>
            <w:hideMark/>
          </w:tcPr>
          <w:p w14:paraId="17B54390"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145 974,40</w:t>
            </w:r>
          </w:p>
        </w:tc>
        <w:tc>
          <w:tcPr>
            <w:tcW w:w="567" w:type="pct"/>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1FEDB8DE"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30.4.2026</w:t>
            </w:r>
          </w:p>
        </w:tc>
      </w:tr>
      <w:tr w:rsidR="00F17335" w:rsidRPr="00C954B2" w14:paraId="4F8CFC65" w14:textId="77777777" w:rsidTr="00F17335">
        <w:trPr>
          <w:trHeight w:val="397"/>
        </w:trPr>
        <w:tc>
          <w:tcPr>
            <w:tcW w:w="454" w:type="pct"/>
            <w:vMerge/>
            <w:tcBorders>
              <w:top w:val="single" w:sz="4" w:space="0" w:color="auto"/>
              <w:left w:val="single" w:sz="8" w:space="0" w:color="auto"/>
              <w:bottom w:val="single" w:sz="4" w:space="0" w:color="000000"/>
              <w:right w:val="single" w:sz="4" w:space="0" w:color="auto"/>
            </w:tcBorders>
            <w:vAlign w:val="center"/>
            <w:hideMark/>
          </w:tcPr>
          <w:p w14:paraId="280F4D6E"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p>
        </w:tc>
        <w:tc>
          <w:tcPr>
            <w:tcW w:w="1573" w:type="pct"/>
            <w:tcBorders>
              <w:top w:val="nil"/>
              <w:left w:val="nil"/>
              <w:bottom w:val="single" w:sz="4" w:space="0" w:color="auto"/>
              <w:right w:val="single" w:sz="4" w:space="0" w:color="auto"/>
            </w:tcBorders>
            <w:shd w:val="clear" w:color="auto" w:fill="auto"/>
            <w:vAlign w:val="center"/>
            <w:hideMark/>
          </w:tcPr>
          <w:p w14:paraId="6E1A2C2E"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xml:space="preserve">Podrobné měření polohopisu v obvodu </w:t>
            </w:r>
            <w:proofErr w:type="spellStart"/>
            <w:r w:rsidRPr="00C954B2">
              <w:rPr>
                <w:rFonts w:ascii="Arial" w:eastAsia="Times New Roman" w:hAnsi="Arial" w:cs="Arial"/>
                <w:kern w:val="0"/>
                <w:sz w:val="16"/>
                <w:szCs w:val="16"/>
                <w:lang w:eastAsia="cs-CZ"/>
                <w14:ligatures w14:val="none"/>
              </w:rPr>
              <w:t>KoPÚ</w:t>
            </w:r>
            <w:proofErr w:type="spellEnd"/>
            <w:r w:rsidRPr="00C954B2">
              <w:rPr>
                <w:rFonts w:ascii="Arial" w:eastAsia="Times New Roman" w:hAnsi="Arial" w:cs="Arial"/>
                <w:kern w:val="0"/>
                <w:sz w:val="16"/>
                <w:szCs w:val="16"/>
                <w:lang w:eastAsia="cs-CZ"/>
                <w14:ligatures w14:val="none"/>
              </w:rPr>
              <w:t xml:space="preserve"> v trvalých porostech</w:t>
            </w:r>
          </w:p>
        </w:tc>
        <w:tc>
          <w:tcPr>
            <w:tcW w:w="409" w:type="pct"/>
            <w:tcBorders>
              <w:top w:val="nil"/>
              <w:left w:val="nil"/>
              <w:bottom w:val="single" w:sz="4" w:space="0" w:color="auto"/>
              <w:right w:val="single" w:sz="4" w:space="0" w:color="auto"/>
            </w:tcBorders>
            <w:shd w:val="clear" w:color="auto" w:fill="auto"/>
            <w:noWrap/>
            <w:vAlign w:val="center"/>
            <w:hideMark/>
          </w:tcPr>
          <w:p w14:paraId="7D1DDBE4"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ha</w:t>
            </w:r>
          </w:p>
        </w:tc>
        <w:tc>
          <w:tcPr>
            <w:tcW w:w="409" w:type="pct"/>
            <w:tcBorders>
              <w:top w:val="nil"/>
              <w:left w:val="nil"/>
              <w:bottom w:val="nil"/>
              <w:right w:val="single" w:sz="4" w:space="0" w:color="auto"/>
            </w:tcBorders>
            <w:shd w:val="clear" w:color="auto" w:fill="auto"/>
            <w:noWrap/>
            <w:vAlign w:val="center"/>
            <w:hideMark/>
          </w:tcPr>
          <w:p w14:paraId="7D89AB57"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13</w:t>
            </w:r>
          </w:p>
        </w:tc>
        <w:tc>
          <w:tcPr>
            <w:tcW w:w="436" w:type="pct"/>
            <w:tcBorders>
              <w:top w:val="nil"/>
              <w:left w:val="single" w:sz="4" w:space="0" w:color="auto"/>
              <w:bottom w:val="single" w:sz="4" w:space="0" w:color="auto"/>
              <w:right w:val="single" w:sz="4" w:space="0" w:color="auto"/>
            </w:tcBorders>
            <w:shd w:val="clear" w:color="auto" w:fill="auto"/>
            <w:noWrap/>
            <w:vAlign w:val="center"/>
            <w:hideMark/>
          </w:tcPr>
          <w:p w14:paraId="257F3001"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1 040,00</w:t>
            </w:r>
          </w:p>
        </w:tc>
        <w:tc>
          <w:tcPr>
            <w:tcW w:w="550" w:type="pct"/>
            <w:tcBorders>
              <w:top w:val="nil"/>
              <w:left w:val="nil"/>
              <w:bottom w:val="single" w:sz="4" w:space="0" w:color="auto"/>
              <w:right w:val="single" w:sz="4" w:space="0" w:color="auto"/>
            </w:tcBorders>
            <w:shd w:val="clear" w:color="auto" w:fill="auto"/>
            <w:noWrap/>
            <w:vAlign w:val="center"/>
            <w:hideMark/>
          </w:tcPr>
          <w:p w14:paraId="1B615289"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13 520,00</w:t>
            </w:r>
          </w:p>
        </w:tc>
        <w:tc>
          <w:tcPr>
            <w:tcW w:w="601" w:type="pct"/>
            <w:tcBorders>
              <w:top w:val="nil"/>
              <w:left w:val="nil"/>
              <w:bottom w:val="single" w:sz="4" w:space="0" w:color="auto"/>
              <w:right w:val="single" w:sz="4" w:space="0" w:color="auto"/>
            </w:tcBorders>
            <w:shd w:val="clear" w:color="auto" w:fill="auto"/>
            <w:noWrap/>
            <w:vAlign w:val="center"/>
            <w:hideMark/>
          </w:tcPr>
          <w:p w14:paraId="7FA7FFC6"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16 359,20</w:t>
            </w:r>
          </w:p>
        </w:tc>
        <w:tc>
          <w:tcPr>
            <w:tcW w:w="567" w:type="pct"/>
            <w:vMerge/>
            <w:tcBorders>
              <w:top w:val="single" w:sz="4" w:space="0" w:color="auto"/>
              <w:left w:val="single" w:sz="4" w:space="0" w:color="auto"/>
              <w:bottom w:val="single" w:sz="4" w:space="0" w:color="000000"/>
              <w:right w:val="single" w:sz="8" w:space="0" w:color="auto"/>
            </w:tcBorders>
            <w:vAlign w:val="center"/>
            <w:hideMark/>
          </w:tcPr>
          <w:p w14:paraId="6B0C3CFF"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p>
        </w:tc>
      </w:tr>
      <w:tr w:rsidR="00F17335" w:rsidRPr="00C954B2" w14:paraId="6BAB9492" w14:textId="77777777" w:rsidTr="00F17335">
        <w:trPr>
          <w:trHeight w:val="397"/>
        </w:trPr>
        <w:tc>
          <w:tcPr>
            <w:tcW w:w="454" w:type="pct"/>
            <w:tcBorders>
              <w:top w:val="nil"/>
              <w:left w:val="single" w:sz="8" w:space="0" w:color="auto"/>
              <w:bottom w:val="nil"/>
              <w:right w:val="single" w:sz="4" w:space="0" w:color="auto"/>
            </w:tcBorders>
            <w:shd w:val="clear" w:color="auto" w:fill="auto"/>
            <w:noWrap/>
            <w:vAlign w:val="center"/>
            <w:hideMark/>
          </w:tcPr>
          <w:p w14:paraId="6EBB8EF9"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6.2.4</w:t>
            </w:r>
          </w:p>
        </w:tc>
        <w:tc>
          <w:tcPr>
            <w:tcW w:w="1573" w:type="pct"/>
            <w:tcBorders>
              <w:top w:val="nil"/>
              <w:left w:val="nil"/>
              <w:bottom w:val="nil"/>
              <w:right w:val="single" w:sz="4" w:space="0" w:color="auto"/>
            </w:tcBorders>
            <w:shd w:val="clear" w:color="auto" w:fill="auto"/>
            <w:vAlign w:val="center"/>
            <w:hideMark/>
          </w:tcPr>
          <w:p w14:paraId="2C68CFF5"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xml:space="preserve">Zjišťování hranic obvodu </w:t>
            </w:r>
            <w:proofErr w:type="spellStart"/>
            <w:r w:rsidRPr="00C954B2">
              <w:rPr>
                <w:rFonts w:ascii="Arial" w:eastAsia="Times New Roman" w:hAnsi="Arial" w:cs="Arial"/>
                <w:kern w:val="0"/>
                <w:sz w:val="16"/>
                <w:szCs w:val="16"/>
                <w:lang w:eastAsia="cs-CZ"/>
                <w14:ligatures w14:val="none"/>
              </w:rPr>
              <w:t>KoPÚ</w:t>
            </w:r>
            <w:proofErr w:type="spellEnd"/>
            <w:r w:rsidRPr="00C954B2">
              <w:rPr>
                <w:rFonts w:ascii="Arial" w:eastAsia="Times New Roman" w:hAnsi="Arial" w:cs="Arial"/>
                <w:kern w:val="0"/>
                <w:sz w:val="16"/>
                <w:szCs w:val="16"/>
                <w:lang w:eastAsia="cs-CZ"/>
                <w14:ligatures w14:val="none"/>
              </w:rPr>
              <w:t xml:space="preserve">, geometrické plány pro stanovení obvodu </w:t>
            </w:r>
            <w:proofErr w:type="spellStart"/>
            <w:r w:rsidRPr="00C954B2">
              <w:rPr>
                <w:rFonts w:ascii="Arial" w:eastAsia="Times New Roman" w:hAnsi="Arial" w:cs="Arial"/>
                <w:kern w:val="0"/>
                <w:sz w:val="16"/>
                <w:szCs w:val="16"/>
                <w:lang w:eastAsia="cs-CZ"/>
                <w14:ligatures w14:val="none"/>
              </w:rPr>
              <w:t>KoPÚ</w:t>
            </w:r>
            <w:proofErr w:type="spellEnd"/>
            <w:r w:rsidRPr="00C954B2">
              <w:rPr>
                <w:rFonts w:ascii="Arial" w:eastAsia="Times New Roman" w:hAnsi="Arial" w:cs="Arial"/>
                <w:kern w:val="0"/>
                <w:sz w:val="16"/>
                <w:szCs w:val="16"/>
                <w:lang w:eastAsia="cs-CZ"/>
                <w14:ligatures w14:val="none"/>
              </w:rPr>
              <w:t>, předepsaná stabilizace dle vyhlášky č. 357/2013 Sb.</w:t>
            </w:r>
          </w:p>
        </w:tc>
        <w:tc>
          <w:tcPr>
            <w:tcW w:w="409" w:type="pct"/>
            <w:tcBorders>
              <w:top w:val="nil"/>
              <w:left w:val="nil"/>
              <w:bottom w:val="nil"/>
              <w:right w:val="single" w:sz="4" w:space="0" w:color="auto"/>
            </w:tcBorders>
            <w:shd w:val="clear" w:color="auto" w:fill="auto"/>
            <w:vAlign w:val="center"/>
            <w:hideMark/>
          </w:tcPr>
          <w:p w14:paraId="4BFEBA40"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xml:space="preserve"> 100 </w:t>
            </w:r>
            <w:proofErr w:type="spellStart"/>
            <w:r w:rsidRPr="00C954B2">
              <w:rPr>
                <w:rFonts w:ascii="Arial" w:eastAsia="Times New Roman" w:hAnsi="Arial" w:cs="Arial"/>
                <w:kern w:val="0"/>
                <w:sz w:val="16"/>
                <w:szCs w:val="16"/>
                <w:lang w:eastAsia="cs-CZ"/>
                <w14:ligatures w14:val="none"/>
              </w:rPr>
              <w:t>bm</w:t>
            </w:r>
            <w:proofErr w:type="spellEnd"/>
          </w:p>
        </w:tc>
        <w:tc>
          <w:tcPr>
            <w:tcW w:w="409" w:type="pct"/>
            <w:tcBorders>
              <w:top w:val="single" w:sz="4" w:space="0" w:color="auto"/>
              <w:left w:val="nil"/>
              <w:bottom w:val="nil"/>
              <w:right w:val="single" w:sz="4" w:space="0" w:color="auto"/>
            </w:tcBorders>
            <w:shd w:val="clear" w:color="auto" w:fill="auto"/>
            <w:noWrap/>
            <w:vAlign w:val="center"/>
            <w:hideMark/>
          </w:tcPr>
          <w:p w14:paraId="063C17B3"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56</w:t>
            </w:r>
          </w:p>
        </w:tc>
        <w:tc>
          <w:tcPr>
            <w:tcW w:w="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5D776"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3 100,00</w:t>
            </w:r>
          </w:p>
        </w:tc>
        <w:tc>
          <w:tcPr>
            <w:tcW w:w="550" w:type="pct"/>
            <w:tcBorders>
              <w:top w:val="nil"/>
              <w:left w:val="nil"/>
              <w:bottom w:val="nil"/>
              <w:right w:val="single" w:sz="4" w:space="0" w:color="auto"/>
            </w:tcBorders>
            <w:shd w:val="clear" w:color="auto" w:fill="auto"/>
            <w:noWrap/>
            <w:vAlign w:val="center"/>
            <w:hideMark/>
          </w:tcPr>
          <w:p w14:paraId="4007B4DD"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173 600,00</w:t>
            </w:r>
          </w:p>
        </w:tc>
        <w:tc>
          <w:tcPr>
            <w:tcW w:w="601" w:type="pct"/>
            <w:tcBorders>
              <w:top w:val="nil"/>
              <w:left w:val="nil"/>
              <w:bottom w:val="nil"/>
              <w:right w:val="single" w:sz="4" w:space="0" w:color="auto"/>
            </w:tcBorders>
            <w:shd w:val="clear" w:color="auto" w:fill="auto"/>
            <w:noWrap/>
            <w:vAlign w:val="center"/>
            <w:hideMark/>
          </w:tcPr>
          <w:p w14:paraId="02B26AD0"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210 056,00</w:t>
            </w:r>
          </w:p>
        </w:tc>
        <w:tc>
          <w:tcPr>
            <w:tcW w:w="567" w:type="pct"/>
            <w:tcBorders>
              <w:top w:val="nil"/>
              <w:left w:val="nil"/>
              <w:bottom w:val="nil"/>
              <w:right w:val="single" w:sz="8" w:space="0" w:color="auto"/>
            </w:tcBorders>
            <w:shd w:val="clear" w:color="auto" w:fill="auto"/>
            <w:noWrap/>
            <w:vAlign w:val="center"/>
            <w:hideMark/>
          </w:tcPr>
          <w:p w14:paraId="11B86FF4"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31.7.2026</w:t>
            </w:r>
          </w:p>
        </w:tc>
      </w:tr>
      <w:tr w:rsidR="00F17335" w:rsidRPr="00C954B2" w14:paraId="64B10704" w14:textId="77777777" w:rsidTr="00F17335">
        <w:trPr>
          <w:trHeight w:val="397"/>
        </w:trPr>
        <w:tc>
          <w:tcPr>
            <w:tcW w:w="454" w:type="pct"/>
            <w:tcBorders>
              <w:top w:val="single" w:sz="4" w:space="0" w:color="auto"/>
              <w:left w:val="single" w:sz="8" w:space="0" w:color="auto"/>
              <w:bottom w:val="nil"/>
              <w:right w:val="single" w:sz="4" w:space="0" w:color="auto"/>
            </w:tcBorders>
            <w:shd w:val="clear" w:color="auto" w:fill="auto"/>
            <w:noWrap/>
            <w:vAlign w:val="center"/>
            <w:hideMark/>
          </w:tcPr>
          <w:p w14:paraId="306F86F9"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6.2.5</w:t>
            </w:r>
          </w:p>
        </w:tc>
        <w:tc>
          <w:tcPr>
            <w:tcW w:w="1573" w:type="pct"/>
            <w:tcBorders>
              <w:top w:val="single" w:sz="4" w:space="0" w:color="auto"/>
              <w:left w:val="nil"/>
              <w:bottom w:val="single" w:sz="4" w:space="0" w:color="auto"/>
              <w:right w:val="single" w:sz="4" w:space="0" w:color="auto"/>
            </w:tcBorders>
            <w:shd w:val="clear" w:color="auto" w:fill="auto"/>
            <w:vAlign w:val="center"/>
            <w:hideMark/>
          </w:tcPr>
          <w:p w14:paraId="4199C185"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Zjišťování hranic pozemků neřešených dle § 2 Zákona</w:t>
            </w:r>
          </w:p>
        </w:tc>
        <w:tc>
          <w:tcPr>
            <w:tcW w:w="409" w:type="pct"/>
            <w:tcBorders>
              <w:top w:val="single" w:sz="4" w:space="0" w:color="auto"/>
              <w:left w:val="nil"/>
              <w:bottom w:val="nil"/>
              <w:right w:val="single" w:sz="4" w:space="0" w:color="auto"/>
            </w:tcBorders>
            <w:shd w:val="clear" w:color="auto" w:fill="auto"/>
            <w:vAlign w:val="center"/>
            <w:hideMark/>
          </w:tcPr>
          <w:p w14:paraId="42A1D499"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xml:space="preserve"> 100 </w:t>
            </w:r>
            <w:proofErr w:type="spellStart"/>
            <w:r w:rsidRPr="00C954B2">
              <w:rPr>
                <w:rFonts w:ascii="Arial" w:eastAsia="Times New Roman" w:hAnsi="Arial" w:cs="Arial"/>
                <w:kern w:val="0"/>
                <w:sz w:val="16"/>
                <w:szCs w:val="16"/>
                <w:lang w:eastAsia="cs-CZ"/>
                <w14:ligatures w14:val="none"/>
              </w:rPr>
              <w:t>bm</w:t>
            </w:r>
            <w:proofErr w:type="spellEnd"/>
          </w:p>
        </w:tc>
        <w:tc>
          <w:tcPr>
            <w:tcW w:w="409" w:type="pct"/>
            <w:tcBorders>
              <w:top w:val="single" w:sz="4" w:space="0" w:color="auto"/>
              <w:left w:val="nil"/>
              <w:bottom w:val="nil"/>
              <w:right w:val="single" w:sz="4" w:space="0" w:color="auto"/>
            </w:tcBorders>
            <w:shd w:val="clear" w:color="auto" w:fill="auto"/>
            <w:noWrap/>
            <w:vAlign w:val="center"/>
            <w:hideMark/>
          </w:tcPr>
          <w:p w14:paraId="5565BDC8"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1</w:t>
            </w:r>
          </w:p>
        </w:tc>
        <w:tc>
          <w:tcPr>
            <w:tcW w:w="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E9772"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3 100,00</w:t>
            </w:r>
          </w:p>
        </w:tc>
        <w:tc>
          <w:tcPr>
            <w:tcW w:w="550" w:type="pct"/>
            <w:tcBorders>
              <w:top w:val="single" w:sz="4" w:space="0" w:color="auto"/>
              <w:left w:val="nil"/>
              <w:bottom w:val="nil"/>
              <w:right w:val="single" w:sz="4" w:space="0" w:color="auto"/>
            </w:tcBorders>
            <w:shd w:val="clear" w:color="auto" w:fill="auto"/>
            <w:noWrap/>
            <w:vAlign w:val="center"/>
            <w:hideMark/>
          </w:tcPr>
          <w:p w14:paraId="0574B893"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3 100,00</w:t>
            </w:r>
          </w:p>
        </w:tc>
        <w:tc>
          <w:tcPr>
            <w:tcW w:w="601" w:type="pct"/>
            <w:tcBorders>
              <w:top w:val="single" w:sz="4" w:space="0" w:color="auto"/>
              <w:left w:val="nil"/>
              <w:bottom w:val="nil"/>
              <w:right w:val="single" w:sz="4" w:space="0" w:color="auto"/>
            </w:tcBorders>
            <w:shd w:val="clear" w:color="auto" w:fill="auto"/>
            <w:noWrap/>
            <w:vAlign w:val="center"/>
            <w:hideMark/>
          </w:tcPr>
          <w:p w14:paraId="69D98FCE"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3 751,00</w:t>
            </w:r>
          </w:p>
        </w:tc>
        <w:tc>
          <w:tcPr>
            <w:tcW w:w="567" w:type="pct"/>
            <w:tcBorders>
              <w:top w:val="single" w:sz="4" w:space="0" w:color="auto"/>
              <w:left w:val="nil"/>
              <w:bottom w:val="nil"/>
              <w:right w:val="single" w:sz="8" w:space="0" w:color="auto"/>
            </w:tcBorders>
            <w:shd w:val="clear" w:color="auto" w:fill="auto"/>
            <w:noWrap/>
            <w:vAlign w:val="center"/>
            <w:hideMark/>
          </w:tcPr>
          <w:p w14:paraId="5A6EB8B6"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31.7.2026</w:t>
            </w:r>
          </w:p>
        </w:tc>
      </w:tr>
      <w:tr w:rsidR="00F17335" w:rsidRPr="00C954B2" w14:paraId="272A4E52" w14:textId="77777777" w:rsidTr="00F17335">
        <w:trPr>
          <w:trHeight w:val="397"/>
        </w:trPr>
        <w:tc>
          <w:tcPr>
            <w:tcW w:w="454" w:type="pct"/>
            <w:tcBorders>
              <w:top w:val="single" w:sz="4" w:space="0" w:color="auto"/>
              <w:left w:val="single" w:sz="8" w:space="0" w:color="auto"/>
              <w:bottom w:val="nil"/>
              <w:right w:val="single" w:sz="4" w:space="0" w:color="auto"/>
            </w:tcBorders>
            <w:shd w:val="clear" w:color="auto" w:fill="auto"/>
            <w:noWrap/>
            <w:vAlign w:val="center"/>
            <w:hideMark/>
          </w:tcPr>
          <w:p w14:paraId="766709AE"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6.2.6</w:t>
            </w:r>
          </w:p>
        </w:tc>
        <w:tc>
          <w:tcPr>
            <w:tcW w:w="1573" w:type="pct"/>
            <w:tcBorders>
              <w:top w:val="nil"/>
              <w:left w:val="nil"/>
              <w:bottom w:val="single" w:sz="4" w:space="0" w:color="auto"/>
              <w:right w:val="single" w:sz="4" w:space="0" w:color="auto"/>
            </w:tcBorders>
            <w:shd w:val="clear" w:color="auto" w:fill="auto"/>
            <w:vAlign w:val="center"/>
            <w:hideMark/>
          </w:tcPr>
          <w:p w14:paraId="69EB4142"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xml:space="preserve">Šetření průběhu vlastnických hranic řešených pozemků s porosty pro účely návrhu </w:t>
            </w:r>
            <w:proofErr w:type="spellStart"/>
            <w:r w:rsidRPr="00C954B2">
              <w:rPr>
                <w:rFonts w:ascii="Arial" w:eastAsia="Times New Roman" w:hAnsi="Arial" w:cs="Arial"/>
                <w:kern w:val="0"/>
                <w:sz w:val="16"/>
                <w:szCs w:val="16"/>
                <w:lang w:eastAsia="cs-CZ"/>
                <w14:ligatures w14:val="none"/>
              </w:rPr>
              <w:t>KoPÚ</w:t>
            </w:r>
            <w:proofErr w:type="spellEnd"/>
            <w:r w:rsidRPr="00C954B2">
              <w:rPr>
                <w:rFonts w:ascii="Arial" w:eastAsia="Times New Roman" w:hAnsi="Arial" w:cs="Arial"/>
                <w:kern w:val="0"/>
                <w:sz w:val="16"/>
                <w:szCs w:val="16"/>
                <w:lang w:eastAsia="cs-CZ"/>
                <w14:ligatures w14:val="none"/>
              </w:rPr>
              <w:t>, včetně označení lomových bodů</w:t>
            </w:r>
          </w:p>
        </w:tc>
        <w:tc>
          <w:tcPr>
            <w:tcW w:w="409" w:type="pct"/>
            <w:tcBorders>
              <w:top w:val="single" w:sz="4" w:space="0" w:color="auto"/>
              <w:left w:val="nil"/>
              <w:bottom w:val="nil"/>
              <w:right w:val="single" w:sz="4" w:space="0" w:color="auto"/>
            </w:tcBorders>
            <w:shd w:val="clear" w:color="auto" w:fill="auto"/>
            <w:vAlign w:val="center"/>
            <w:hideMark/>
          </w:tcPr>
          <w:p w14:paraId="0133744C"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xml:space="preserve"> 100 </w:t>
            </w:r>
            <w:proofErr w:type="spellStart"/>
            <w:r w:rsidRPr="00C954B2">
              <w:rPr>
                <w:rFonts w:ascii="Arial" w:eastAsia="Times New Roman" w:hAnsi="Arial" w:cs="Arial"/>
                <w:kern w:val="0"/>
                <w:sz w:val="16"/>
                <w:szCs w:val="16"/>
                <w:lang w:eastAsia="cs-CZ"/>
                <w14:ligatures w14:val="none"/>
              </w:rPr>
              <w:t>bm</w:t>
            </w:r>
            <w:proofErr w:type="spellEnd"/>
          </w:p>
        </w:tc>
        <w:tc>
          <w:tcPr>
            <w:tcW w:w="409" w:type="pct"/>
            <w:tcBorders>
              <w:top w:val="single" w:sz="4" w:space="0" w:color="auto"/>
              <w:left w:val="nil"/>
              <w:bottom w:val="nil"/>
              <w:right w:val="single" w:sz="4" w:space="0" w:color="auto"/>
            </w:tcBorders>
            <w:shd w:val="clear" w:color="auto" w:fill="auto"/>
            <w:noWrap/>
            <w:vAlign w:val="center"/>
            <w:hideMark/>
          </w:tcPr>
          <w:p w14:paraId="2E0129A1"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20</w:t>
            </w:r>
          </w:p>
        </w:tc>
        <w:tc>
          <w:tcPr>
            <w:tcW w:w="436" w:type="pct"/>
            <w:tcBorders>
              <w:top w:val="single" w:sz="4" w:space="0" w:color="auto"/>
              <w:left w:val="single" w:sz="4" w:space="0" w:color="auto"/>
              <w:bottom w:val="nil"/>
              <w:right w:val="single" w:sz="4" w:space="0" w:color="auto"/>
            </w:tcBorders>
            <w:shd w:val="clear" w:color="auto" w:fill="auto"/>
            <w:noWrap/>
            <w:vAlign w:val="center"/>
            <w:hideMark/>
          </w:tcPr>
          <w:p w14:paraId="7DA6CACB"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3 100,00</w:t>
            </w:r>
          </w:p>
        </w:tc>
        <w:tc>
          <w:tcPr>
            <w:tcW w:w="550" w:type="pct"/>
            <w:tcBorders>
              <w:top w:val="single" w:sz="4" w:space="0" w:color="auto"/>
              <w:left w:val="nil"/>
              <w:bottom w:val="nil"/>
              <w:right w:val="single" w:sz="4" w:space="0" w:color="auto"/>
            </w:tcBorders>
            <w:shd w:val="clear" w:color="auto" w:fill="auto"/>
            <w:noWrap/>
            <w:vAlign w:val="center"/>
            <w:hideMark/>
          </w:tcPr>
          <w:p w14:paraId="02BEDA21"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62 000,00</w:t>
            </w:r>
          </w:p>
        </w:tc>
        <w:tc>
          <w:tcPr>
            <w:tcW w:w="601" w:type="pct"/>
            <w:tcBorders>
              <w:top w:val="single" w:sz="4" w:space="0" w:color="auto"/>
              <w:left w:val="nil"/>
              <w:bottom w:val="nil"/>
              <w:right w:val="single" w:sz="4" w:space="0" w:color="auto"/>
            </w:tcBorders>
            <w:shd w:val="clear" w:color="auto" w:fill="auto"/>
            <w:noWrap/>
            <w:vAlign w:val="center"/>
            <w:hideMark/>
          </w:tcPr>
          <w:p w14:paraId="6EC2CFF8"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75 020,00</w:t>
            </w:r>
          </w:p>
        </w:tc>
        <w:tc>
          <w:tcPr>
            <w:tcW w:w="567" w:type="pct"/>
            <w:tcBorders>
              <w:top w:val="single" w:sz="4" w:space="0" w:color="auto"/>
              <w:left w:val="nil"/>
              <w:bottom w:val="nil"/>
              <w:right w:val="single" w:sz="8" w:space="0" w:color="auto"/>
            </w:tcBorders>
            <w:shd w:val="clear" w:color="auto" w:fill="auto"/>
            <w:noWrap/>
            <w:vAlign w:val="center"/>
            <w:hideMark/>
          </w:tcPr>
          <w:p w14:paraId="42B14ED6"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31.7.2026</w:t>
            </w:r>
          </w:p>
        </w:tc>
      </w:tr>
      <w:tr w:rsidR="00F17335" w:rsidRPr="00C954B2" w14:paraId="62CD9B3F" w14:textId="77777777" w:rsidTr="00F17335">
        <w:trPr>
          <w:trHeight w:val="397"/>
        </w:trPr>
        <w:tc>
          <w:tcPr>
            <w:tcW w:w="454" w:type="pct"/>
            <w:tcBorders>
              <w:top w:val="single" w:sz="4" w:space="0" w:color="auto"/>
              <w:left w:val="single" w:sz="8" w:space="0" w:color="auto"/>
              <w:bottom w:val="nil"/>
              <w:right w:val="single" w:sz="4" w:space="0" w:color="auto"/>
            </w:tcBorders>
            <w:shd w:val="clear" w:color="auto" w:fill="auto"/>
            <w:noWrap/>
            <w:vAlign w:val="center"/>
            <w:hideMark/>
          </w:tcPr>
          <w:p w14:paraId="1D0B6CD1"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6.2.7</w:t>
            </w:r>
          </w:p>
        </w:tc>
        <w:tc>
          <w:tcPr>
            <w:tcW w:w="1573" w:type="pct"/>
            <w:tcBorders>
              <w:top w:val="nil"/>
              <w:left w:val="nil"/>
              <w:bottom w:val="nil"/>
              <w:right w:val="single" w:sz="4" w:space="0" w:color="auto"/>
            </w:tcBorders>
            <w:shd w:val="clear" w:color="auto" w:fill="auto"/>
            <w:vAlign w:val="center"/>
            <w:hideMark/>
          </w:tcPr>
          <w:p w14:paraId="5A5A5D46"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xml:space="preserve">Rozbor současného stavu                      </w:t>
            </w:r>
          </w:p>
        </w:tc>
        <w:tc>
          <w:tcPr>
            <w:tcW w:w="409" w:type="pct"/>
            <w:tcBorders>
              <w:top w:val="single" w:sz="4" w:space="0" w:color="auto"/>
              <w:left w:val="nil"/>
              <w:bottom w:val="nil"/>
              <w:right w:val="single" w:sz="4" w:space="0" w:color="auto"/>
            </w:tcBorders>
            <w:shd w:val="clear" w:color="auto" w:fill="auto"/>
            <w:vAlign w:val="center"/>
            <w:hideMark/>
          </w:tcPr>
          <w:p w14:paraId="57B92DFB"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ha</w:t>
            </w:r>
          </w:p>
        </w:tc>
        <w:tc>
          <w:tcPr>
            <w:tcW w:w="409" w:type="pct"/>
            <w:tcBorders>
              <w:top w:val="single" w:sz="4" w:space="0" w:color="auto"/>
              <w:left w:val="nil"/>
              <w:bottom w:val="nil"/>
              <w:right w:val="single" w:sz="4" w:space="0" w:color="auto"/>
            </w:tcBorders>
            <w:shd w:val="clear" w:color="auto" w:fill="auto"/>
            <w:noWrap/>
            <w:vAlign w:val="center"/>
            <w:hideMark/>
          </w:tcPr>
          <w:p w14:paraId="7625D112"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129</w:t>
            </w:r>
          </w:p>
        </w:tc>
        <w:tc>
          <w:tcPr>
            <w:tcW w:w="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2860B"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1 010,00</w:t>
            </w:r>
          </w:p>
        </w:tc>
        <w:tc>
          <w:tcPr>
            <w:tcW w:w="550" w:type="pct"/>
            <w:tcBorders>
              <w:top w:val="single" w:sz="4" w:space="0" w:color="auto"/>
              <w:left w:val="nil"/>
              <w:bottom w:val="nil"/>
              <w:right w:val="single" w:sz="4" w:space="0" w:color="auto"/>
            </w:tcBorders>
            <w:shd w:val="clear" w:color="auto" w:fill="auto"/>
            <w:noWrap/>
            <w:vAlign w:val="center"/>
            <w:hideMark/>
          </w:tcPr>
          <w:p w14:paraId="5E6D1A0D"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130 290,00</w:t>
            </w:r>
          </w:p>
        </w:tc>
        <w:tc>
          <w:tcPr>
            <w:tcW w:w="601" w:type="pct"/>
            <w:tcBorders>
              <w:top w:val="single" w:sz="4" w:space="0" w:color="auto"/>
              <w:left w:val="nil"/>
              <w:bottom w:val="nil"/>
              <w:right w:val="single" w:sz="4" w:space="0" w:color="auto"/>
            </w:tcBorders>
            <w:shd w:val="clear" w:color="auto" w:fill="auto"/>
            <w:noWrap/>
            <w:vAlign w:val="center"/>
            <w:hideMark/>
          </w:tcPr>
          <w:p w14:paraId="1A8D5E8F"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157 650,90</w:t>
            </w:r>
          </w:p>
        </w:tc>
        <w:tc>
          <w:tcPr>
            <w:tcW w:w="567" w:type="pct"/>
            <w:tcBorders>
              <w:top w:val="single" w:sz="4" w:space="0" w:color="auto"/>
              <w:left w:val="nil"/>
              <w:bottom w:val="nil"/>
              <w:right w:val="single" w:sz="8" w:space="0" w:color="auto"/>
            </w:tcBorders>
            <w:shd w:val="clear" w:color="auto" w:fill="auto"/>
            <w:noWrap/>
            <w:vAlign w:val="center"/>
            <w:hideMark/>
          </w:tcPr>
          <w:p w14:paraId="3C7154C3"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31.7.2026</w:t>
            </w:r>
          </w:p>
        </w:tc>
      </w:tr>
      <w:tr w:rsidR="00F17335" w:rsidRPr="00C954B2" w14:paraId="4351F0A3" w14:textId="77777777" w:rsidTr="00F17335">
        <w:trPr>
          <w:trHeight w:val="397"/>
        </w:trPr>
        <w:tc>
          <w:tcPr>
            <w:tcW w:w="454"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4C9BAFF"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6.2.8</w:t>
            </w:r>
          </w:p>
        </w:tc>
        <w:tc>
          <w:tcPr>
            <w:tcW w:w="1573" w:type="pct"/>
            <w:tcBorders>
              <w:top w:val="single" w:sz="4" w:space="0" w:color="auto"/>
              <w:left w:val="nil"/>
              <w:bottom w:val="single" w:sz="8" w:space="0" w:color="auto"/>
              <w:right w:val="single" w:sz="4" w:space="0" w:color="auto"/>
            </w:tcBorders>
            <w:shd w:val="clear" w:color="auto" w:fill="auto"/>
            <w:vAlign w:val="center"/>
            <w:hideMark/>
          </w:tcPr>
          <w:p w14:paraId="4A178CD2"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Dokumentace k soupisu nároků vlastníků pozemků</w:t>
            </w:r>
          </w:p>
        </w:tc>
        <w:tc>
          <w:tcPr>
            <w:tcW w:w="409" w:type="pct"/>
            <w:tcBorders>
              <w:top w:val="single" w:sz="4" w:space="0" w:color="auto"/>
              <w:left w:val="nil"/>
              <w:bottom w:val="single" w:sz="8" w:space="0" w:color="auto"/>
              <w:right w:val="single" w:sz="4" w:space="0" w:color="auto"/>
            </w:tcBorders>
            <w:shd w:val="clear" w:color="auto" w:fill="auto"/>
            <w:noWrap/>
            <w:vAlign w:val="center"/>
            <w:hideMark/>
          </w:tcPr>
          <w:p w14:paraId="0482395F"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ha</w:t>
            </w:r>
          </w:p>
        </w:tc>
        <w:tc>
          <w:tcPr>
            <w:tcW w:w="409" w:type="pct"/>
            <w:tcBorders>
              <w:top w:val="single" w:sz="4" w:space="0" w:color="auto"/>
              <w:left w:val="nil"/>
              <w:bottom w:val="single" w:sz="8" w:space="0" w:color="auto"/>
              <w:right w:val="single" w:sz="4" w:space="0" w:color="auto"/>
            </w:tcBorders>
            <w:shd w:val="clear" w:color="auto" w:fill="auto"/>
            <w:noWrap/>
            <w:vAlign w:val="center"/>
            <w:hideMark/>
          </w:tcPr>
          <w:p w14:paraId="12DFA644"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129</w:t>
            </w:r>
          </w:p>
        </w:tc>
        <w:tc>
          <w:tcPr>
            <w:tcW w:w="436" w:type="pct"/>
            <w:tcBorders>
              <w:top w:val="nil"/>
              <w:left w:val="single" w:sz="4" w:space="0" w:color="auto"/>
              <w:bottom w:val="single" w:sz="4" w:space="0" w:color="auto"/>
              <w:right w:val="single" w:sz="4" w:space="0" w:color="auto"/>
            </w:tcBorders>
            <w:shd w:val="clear" w:color="auto" w:fill="auto"/>
            <w:noWrap/>
            <w:vAlign w:val="center"/>
            <w:hideMark/>
          </w:tcPr>
          <w:p w14:paraId="28FA2D63"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1 710,00</w:t>
            </w:r>
          </w:p>
        </w:tc>
        <w:tc>
          <w:tcPr>
            <w:tcW w:w="550" w:type="pct"/>
            <w:tcBorders>
              <w:top w:val="single" w:sz="4" w:space="0" w:color="auto"/>
              <w:left w:val="nil"/>
              <w:bottom w:val="single" w:sz="8" w:space="0" w:color="auto"/>
              <w:right w:val="single" w:sz="4" w:space="0" w:color="auto"/>
            </w:tcBorders>
            <w:shd w:val="clear" w:color="auto" w:fill="auto"/>
            <w:noWrap/>
            <w:vAlign w:val="center"/>
            <w:hideMark/>
          </w:tcPr>
          <w:p w14:paraId="20ABE8A9"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220 590,00</w:t>
            </w:r>
          </w:p>
        </w:tc>
        <w:tc>
          <w:tcPr>
            <w:tcW w:w="601" w:type="pct"/>
            <w:tcBorders>
              <w:top w:val="single" w:sz="4" w:space="0" w:color="auto"/>
              <w:left w:val="nil"/>
              <w:bottom w:val="single" w:sz="8" w:space="0" w:color="auto"/>
              <w:right w:val="single" w:sz="4" w:space="0" w:color="auto"/>
            </w:tcBorders>
            <w:shd w:val="clear" w:color="auto" w:fill="auto"/>
            <w:noWrap/>
            <w:vAlign w:val="center"/>
            <w:hideMark/>
          </w:tcPr>
          <w:p w14:paraId="7E096FFC"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266 913,90</w:t>
            </w:r>
          </w:p>
        </w:tc>
        <w:tc>
          <w:tcPr>
            <w:tcW w:w="567" w:type="pct"/>
            <w:tcBorders>
              <w:top w:val="single" w:sz="4" w:space="0" w:color="auto"/>
              <w:left w:val="nil"/>
              <w:bottom w:val="single" w:sz="8" w:space="0" w:color="auto"/>
              <w:right w:val="single" w:sz="8" w:space="0" w:color="auto"/>
            </w:tcBorders>
            <w:shd w:val="clear" w:color="auto" w:fill="auto"/>
            <w:noWrap/>
            <w:vAlign w:val="center"/>
            <w:hideMark/>
          </w:tcPr>
          <w:p w14:paraId="4B1A1985"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30.10.2026</w:t>
            </w:r>
          </w:p>
        </w:tc>
      </w:tr>
      <w:tr w:rsidR="00F17335" w:rsidRPr="00C954B2" w14:paraId="5061FE04" w14:textId="77777777" w:rsidTr="00F17335">
        <w:trPr>
          <w:trHeight w:val="397"/>
        </w:trPr>
        <w:tc>
          <w:tcPr>
            <w:tcW w:w="2027" w:type="pct"/>
            <w:gridSpan w:val="2"/>
            <w:tcBorders>
              <w:top w:val="single" w:sz="8" w:space="0" w:color="auto"/>
              <w:left w:val="single" w:sz="8" w:space="0" w:color="auto"/>
              <w:bottom w:val="single" w:sz="8" w:space="0" w:color="auto"/>
              <w:right w:val="nil"/>
            </w:tcBorders>
            <w:shd w:val="clear" w:color="auto" w:fill="auto"/>
            <w:vAlign w:val="center"/>
            <w:hideMark/>
          </w:tcPr>
          <w:p w14:paraId="39897794"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„Přípravné práce“ celkem</w:t>
            </w:r>
          </w:p>
        </w:tc>
        <w:tc>
          <w:tcPr>
            <w:tcW w:w="409" w:type="pct"/>
            <w:tcBorders>
              <w:top w:val="nil"/>
              <w:left w:val="nil"/>
              <w:bottom w:val="single" w:sz="8" w:space="0" w:color="auto"/>
              <w:right w:val="nil"/>
            </w:tcBorders>
            <w:shd w:val="clear" w:color="auto" w:fill="auto"/>
            <w:vAlign w:val="center"/>
            <w:hideMark/>
          </w:tcPr>
          <w:p w14:paraId="69BD44DA" w14:textId="77777777" w:rsidR="00C954B2" w:rsidRPr="00C954B2" w:rsidRDefault="00C954B2" w:rsidP="00C954B2">
            <w:pPr>
              <w:spacing w:after="0" w:line="240" w:lineRule="auto"/>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w:t>
            </w:r>
          </w:p>
        </w:tc>
        <w:tc>
          <w:tcPr>
            <w:tcW w:w="409" w:type="pct"/>
            <w:tcBorders>
              <w:top w:val="nil"/>
              <w:left w:val="nil"/>
              <w:bottom w:val="single" w:sz="8" w:space="0" w:color="auto"/>
              <w:right w:val="nil"/>
            </w:tcBorders>
            <w:shd w:val="clear" w:color="auto" w:fill="auto"/>
            <w:vAlign w:val="center"/>
            <w:hideMark/>
          </w:tcPr>
          <w:p w14:paraId="1D07421A" w14:textId="77777777" w:rsidR="00C954B2" w:rsidRPr="00C954B2" w:rsidRDefault="00C954B2" w:rsidP="00C954B2">
            <w:pPr>
              <w:spacing w:after="0" w:line="240" w:lineRule="auto"/>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w:t>
            </w:r>
          </w:p>
        </w:tc>
        <w:tc>
          <w:tcPr>
            <w:tcW w:w="436" w:type="pct"/>
            <w:tcBorders>
              <w:top w:val="single" w:sz="8" w:space="0" w:color="auto"/>
              <w:left w:val="nil"/>
              <w:bottom w:val="single" w:sz="8" w:space="0" w:color="auto"/>
              <w:right w:val="nil"/>
            </w:tcBorders>
            <w:shd w:val="clear" w:color="auto" w:fill="auto"/>
            <w:vAlign w:val="center"/>
            <w:hideMark/>
          </w:tcPr>
          <w:p w14:paraId="3A7FB04B"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w:t>
            </w:r>
          </w:p>
        </w:tc>
        <w:tc>
          <w:tcPr>
            <w:tcW w:w="550" w:type="pct"/>
            <w:tcBorders>
              <w:top w:val="nil"/>
              <w:left w:val="nil"/>
              <w:bottom w:val="single" w:sz="8" w:space="0" w:color="auto"/>
              <w:right w:val="nil"/>
            </w:tcBorders>
            <w:shd w:val="clear" w:color="auto" w:fill="auto"/>
            <w:vAlign w:val="center"/>
            <w:hideMark/>
          </w:tcPr>
          <w:p w14:paraId="4F9B06B6"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751 740,00</w:t>
            </w:r>
          </w:p>
        </w:tc>
        <w:tc>
          <w:tcPr>
            <w:tcW w:w="601" w:type="pct"/>
            <w:tcBorders>
              <w:top w:val="nil"/>
              <w:left w:val="nil"/>
              <w:bottom w:val="single" w:sz="8" w:space="0" w:color="auto"/>
              <w:right w:val="nil"/>
            </w:tcBorders>
            <w:shd w:val="clear" w:color="auto" w:fill="auto"/>
            <w:vAlign w:val="center"/>
            <w:hideMark/>
          </w:tcPr>
          <w:p w14:paraId="095D4950"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909 605,40</w:t>
            </w:r>
          </w:p>
        </w:tc>
        <w:tc>
          <w:tcPr>
            <w:tcW w:w="567" w:type="pct"/>
            <w:tcBorders>
              <w:top w:val="nil"/>
              <w:left w:val="nil"/>
              <w:bottom w:val="single" w:sz="8" w:space="0" w:color="auto"/>
              <w:right w:val="single" w:sz="8" w:space="0" w:color="auto"/>
            </w:tcBorders>
            <w:shd w:val="clear" w:color="auto" w:fill="auto"/>
            <w:noWrap/>
            <w:vAlign w:val="center"/>
            <w:hideMark/>
          </w:tcPr>
          <w:p w14:paraId="5AD249B1"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30.10.2026</w:t>
            </w:r>
          </w:p>
        </w:tc>
      </w:tr>
      <w:tr w:rsidR="00F17335" w:rsidRPr="00C954B2" w14:paraId="34D82EFB" w14:textId="77777777" w:rsidTr="00F17335">
        <w:trPr>
          <w:trHeight w:val="397"/>
        </w:trPr>
        <w:tc>
          <w:tcPr>
            <w:tcW w:w="454" w:type="pct"/>
            <w:tcBorders>
              <w:top w:val="nil"/>
              <w:left w:val="single" w:sz="8" w:space="0" w:color="auto"/>
              <w:bottom w:val="single" w:sz="4" w:space="0" w:color="auto"/>
              <w:right w:val="single" w:sz="4" w:space="0" w:color="C0C0C0"/>
            </w:tcBorders>
            <w:shd w:val="clear" w:color="auto" w:fill="auto"/>
            <w:noWrap/>
            <w:vAlign w:val="center"/>
            <w:hideMark/>
          </w:tcPr>
          <w:p w14:paraId="5A5ABCD0"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6.3</w:t>
            </w:r>
          </w:p>
        </w:tc>
        <w:tc>
          <w:tcPr>
            <w:tcW w:w="1573" w:type="pct"/>
            <w:tcBorders>
              <w:top w:val="nil"/>
              <w:left w:val="nil"/>
              <w:bottom w:val="single" w:sz="4" w:space="0" w:color="auto"/>
              <w:right w:val="nil"/>
            </w:tcBorders>
            <w:shd w:val="clear" w:color="auto" w:fill="auto"/>
            <w:vAlign w:val="center"/>
            <w:hideMark/>
          </w:tcPr>
          <w:p w14:paraId="660A5DD6"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xml:space="preserve">Hlavní celek 2 „Návrhové práce“ </w:t>
            </w:r>
          </w:p>
        </w:tc>
        <w:tc>
          <w:tcPr>
            <w:tcW w:w="409" w:type="pct"/>
            <w:tcBorders>
              <w:top w:val="nil"/>
              <w:left w:val="nil"/>
              <w:bottom w:val="single" w:sz="4" w:space="0" w:color="auto"/>
              <w:right w:val="nil"/>
            </w:tcBorders>
            <w:shd w:val="clear" w:color="auto" w:fill="auto"/>
            <w:noWrap/>
            <w:vAlign w:val="center"/>
            <w:hideMark/>
          </w:tcPr>
          <w:p w14:paraId="36BED89F"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w:t>
            </w:r>
          </w:p>
        </w:tc>
        <w:tc>
          <w:tcPr>
            <w:tcW w:w="409" w:type="pct"/>
            <w:tcBorders>
              <w:top w:val="nil"/>
              <w:left w:val="nil"/>
              <w:bottom w:val="single" w:sz="4" w:space="0" w:color="auto"/>
              <w:right w:val="nil"/>
            </w:tcBorders>
            <w:shd w:val="clear" w:color="auto" w:fill="auto"/>
            <w:noWrap/>
            <w:vAlign w:val="center"/>
            <w:hideMark/>
          </w:tcPr>
          <w:p w14:paraId="52892B98"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w:t>
            </w:r>
          </w:p>
        </w:tc>
        <w:tc>
          <w:tcPr>
            <w:tcW w:w="436" w:type="pct"/>
            <w:tcBorders>
              <w:top w:val="nil"/>
              <w:left w:val="nil"/>
              <w:bottom w:val="single" w:sz="4" w:space="0" w:color="auto"/>
              <w:right w:val="nil"/>
            </w:tcBorders>
            <w:shd w:val="clear" w:color="auto" w:fill="auto"/>
            <w:noWrap/>
            <w:vAlign w:val="center"/>
            <w:hideMark/>
          </w:tcPr>
          <w:p w14:paraId="735A4C45"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w:t>
            </w:r>
          </w:p>
        </w:tc>
        <w:tc>
          <w:tcPr>
            <w:tcW w:w="550" w:type="pct"/>
            <w:tcBorders>
              <w:top w:val="nil"/>
              <w:left w:val="nil"/>
              <w:bottom w:val="single" w:sz="4" w:space="0" w:color="auto"/>
              <w:right w:val="nil"/>
            </w:tcBorders>
            <w:shd w:val="clear" w:color="auto" w:fill="auto"/>
            <w:noWrap/>
            <w:vAlign w:val="center"/>
            <w:hideMark/>
          </w:tcPr>
          <w:p w14:paraId="6A2CDC0A"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w:t>
            </w:r>
          </w:p>
        </w:tc>
        <w:tc>
          <w:tcPr>
            <w:tcW w:w="601" w:type="pct"/>
            <w:tcBorders>
              <w:top w:val="nil"/>
              <w:left w:val="nil"/>
              <w:bottom w:val="single" w:sz="4" w:space="0" w:color="auto"/>
              <w:right w:val="nil"/>
            </w:tcBorders>
            <w:shd w:val="clear" w:color="auto" w:fill="auto"/>
            <w:noWrap/>
            <w:vAlign w:val="center"/>
            <w:hideMark/>
          </w:tcPr>
          <w:p w14:paraId="560257E7"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w:t>
            </w:r>
          </w:p>
        </w:tc>
        <w:tc>
          <w:tcPr>
            <w:tcW w:w="567" w:type="pct"/>
            <w:tcBorders>
              <w:top w:val="nil"/>
              <w:left w:val="nil"/>
              <w:bottom w:val="single" w:sz="4" w:space="0" w:color="auto"/>
              <w:right w:val="single" w:sz="8" w:space="0" w:color="auto"/>
            </w:tcBorders>
            <w:shd w:val="clear" w:color="auto" w:fill="auto"/>
            <w:noWrap/>
            <w:vAlign w:val="center"/>
            <w:hideMark/>
          </w:tcPr>
          <w:p w14:paraId="32F324D1"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w:t>
            </w:r>
          </w:p>
        </w:tc>
      </w:tr>
      <w:tr w:rsidR="00F17335" w:rsidRPr="00C954B2" w14:paraId="35AAECE3" w14:textId="77777777" w:rsidTr="00F17335">
        <w:trPr>
          <w:trHeight w:val="397"/>
        </w:trPr>
        <w:tc>
          <w:tcPr>
            <w:tcW w:w="454" w:type="pct"/>
            <w:tcBorders>
              <w:top w:val="nil"/>
              <w:left w:val="single" w:sz="8" w:space="0" w:color="auto"/>
              <w:bottom w:val="single" w:sz="4" w:space="0" w:color="auto"/>
              <w:right w:val="single" w:sz="4" w:space="0" w:color="auto"/>
            </w:tcBorders>
            <w:shd w:val="clear" w:color="auto" w:fill="auto"/>
            <w:noWrap/>
            <w:vAlign w:val="center"/>
            <w:hideMark/>
          </w:tcPr>
          <w:p w14:paraId="648F30D8"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6.3.1</w:t>
            </w:r>
          </w:p>
        </w:tc>
        <w:tc>
          <w:tcPr>
            <w:tcW w:w="1573" w:type="pct"/>
            <w:tcBorders>
              <w:top w:val="nil"/>
              <w:left w:val="nil"/>
              <w:bottom w:val="single" w:sz="4" w:space="0" w:color="auto"/>
              <w:right w:val="single" w:sz="4" w:space="0" w:color="auto"/>
            </w:tcBorders>
            <w:shd w:val="clear" w:color="auto" w:fill="auto"/>
            <w:vAlign w:val="center"/>
            <w:hideMark/>
          </w:tcPr>
          <w:p w14:paraId="6451AA41"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Vypracování plánu společných zařízení ("PSZ")</w:t>
            </w:r>
          </w:p>
        </w:tc>
        <w:tc>
          <w:tcPr>
            <w:tcW w:w="409" w:type="pct"/>
            <w:tcBorders>
              <w:top w:val="nil"/>
              <w:left w:val="nil"/>
              <w:bottom w:val="single" w:sz="4" w:space="0" w:color="auto"/>
              <w:right w:val="single" w:sz="4" w:space="0" w:color="auto"/>
            </w:tcBorders>
            <w:shd w:val="clear" w:color="auto" w:fill="auto"/>
            <w:noWrap/>
            <w:vAlign w:val="center"/>
            <w:hideMark/>
          </w:tcPr>
          <w:p w14:paraId="2BFD6D03"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ha</w:t>
            </w:r>
          </w:p>
        </w:tc>
        <w:tc>
          <w:tcPr>
            <w:tcW w:w="409" w:type="pct"/>
            <w:tcBorders>
              <w:top w:val="nil"/>
              <w:left w:val="nil"/>
              <w:bottom w:val="single" w:sz="4" w:space="0" w:color="auto"/>
              <w:right w:val="single" w:sz="4" w:space="0" w:color="auto"/>
            </w:tcBorders>
            <w:shd w:val="clear" w:color="auto" w:fill="auto"/>
            <w:noWrap/>
            <w:vAlign w:val="center"/>
            <w:hideMark/>
          </w:tcPr>
          <w:p w14:paraId="344BC70F"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129</w:t>
            </w:r>
          </w:p>
        </w:tc>
        <w:tc>
          <w:tcPr>
            <w:tcW w:w="436" w:type="pct"/>
            <w:tcBorders>
              <w:top w:val="single" w:sz="4" w:space="0" w:color="auto"/>
              <w:left w:val="single" w:sz="4" w:space="0" w:color="auto"/>
              <w:bottom w:val="single" w:sz="4" w:space="0" w:color="auto"/>
              <w:right w:val="nil"/>
            </w:tcBorders>
            <w:shd w:val="clear" w:color="auto" w:fill="auto"/>
            <w:noWrap/>
            <w:vAlign w:val="center"/>
            <w:hideMark/>
          </w:tcPr>
          <w:p w14:paraId="5A20626A"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3 110,00</w:t>
            </w:r>
          </w:p>
        </w:tc>
        <w:tc>
          <w:tcPr>
            <w:tcW w:w="550" w:type="pct"/>
            <w:tcBorders>
              <w:top w:val="nil"/>
              <w:left w:val="single" w:sz="4" w:space="0" w:color="auto"/>
              <w:bottom w:val="single" w:sz="4" w:space="0" w:color="auto"/>
              <w:right w:val="nil"/>
            </w:tcBorders>
            <w:shd w:val="clear" w:color="auto" w:fill="auto"/>
            <w:noWrap/>
            <w:vAlign w:val="center"/>
            <w:hideMark/>
          </w:tcPr>
          <w:p w14:paraId="276C5FCA"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401 190,00</w:t>
            </w:r>
          </w:p>
        </w:tc>
        <w:tc>
          <w:tcPr>
            <w:tcW w:w="601" w:type="pct"/>
            <w:tcBorders>
              <w:top w:val="nil"/>
              <w:left w:val="single" w:sz="4" w:space="0" w:color="auto"/>
              <w:bottom w:val="single" w:sz="4" w:space="0" w:color="auto"/>
              <w:right w:val="nil"/>
            </w:tcBorders>
            <w:shd w:val="clear" w:color="auto" w:fill="auto"/>
            <w:noWrap/>
            <w:vAlign w:val="center"/>
            <w:hideMark/>
          </w:tcPr>
          <w:p w14:paraId="03A395B6"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485 439,90</w:t>
            </w:r>
          </w:p>
        </w:tc>
        <w:tc>
          <w:tcPr>
            <w:tcW w:w="567" w:type="pct"/>
            <w:vMerge w:val="restart"/>
            <w:tcBorders>
              <w:top w:val="nil"/>
              <w:left w:val="single" w:sz="4" w:space="0" w:color="auto"/>
              <w:bottom w:val="single" w:sz="4" w:space="0" w:color="000000"/>
              <w:right w:val="single" w:sz="8" w:space="0" w:color="auto"/>
            </w:tcBorders>
            <w:shd w:val="clear" w:color="auto" w:fill="auto"/>
            <w:noWrap/>
            <w:vAlign w:val="center"/>
            <w:hideMark/>
          </w:tcPr>
          <w:p w14:paraId="35B32BFA"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31.8.2027</w:t>
            </w:r>
          </w:p>
        </w:tc>
      </w:tr>
      <w:tr w:rsidR="00F17335" w:rsidRPr="00C954B2" w14:paraId="5E20249B" w14:textId="77777777" w:rsidTr="00F17335">
        <w:trPr>
          <w:trHeight w:val="397"/>
        </w:trPr>
        <w:tc>
          <w:tcPr>
            <w:tcW w:w="454" w:type="pct"/>
            <w:tcBorders>
              <w:top w:val="nil"/>
              <w:left w:val="single" w:sz="8" w:space="0" w:color="auto"/>
              <w:bottom w:val="nil"/>
              <w:right w:val="single" w:sz="4" w:space="0" w:color="auto"/>
            </w:tcBorders>
            <w:shd w:val="clear" w:color="auto" w:fill="auto"/>
            <w:vAlign w:val="center"/>
            <w:hideMark/>
          </w:tcPr>
          <w:p w14:paraId="794E9CD9"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6.3.1 i) a)</w:t>
            </w:r>
          </w:p>
        </w:tc>
        <w:tc>
          <w:tcPr>
            <w:tcW w:w="1573" w:type="pct"/>
            <w:tcBorders>
              <w:top w:val="nil"/>
              <w:left w:val="nil"/>
              <w:bottom w:val="nil"/>
              <w:right w:val="single" w:sz="4" w:space="0" w:color="auto"/>
            </w:tcBorders>
            <w:shd w:val="clear" w:color="auto" w:fill="auto"/>
            <w:vAlign w:val="center"/>
            <w:hideMark/>
          </w:tcPr>
          <w:p w14:paraId="57E42F9C"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xml:space="preserve">Výškopisné zaměření zájmového území dle čl. 6.3.1 i) a) Smlouvy 2) </w:t>
            </w:r>
          </w:p>
        </w:tc>
        <w:tc>
          <w:tcPr>
            <w:tcW w:w="409" w:type="pct"/>
            <w:tcBorders>
              <w:top w:val="nil"/>
              <w:left w:val="nil"/>
              <w:bottom w:val="single" w:sz="4" w:space="0" w:color="auto"/>
              <w:right w:val="single" w:sz="4" w:space="0" w:color="auto"/>
            </w:tcBorders>
            <w:shd w:val="clear" w:color="auto" w:fill="auto"/>
            <w:noWrap/>
            <w:vAlign w:val="center"/>
            <w:hideMark/>
          </w:tcPr>
          <w:p w14:paraId="68035A65"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ha</w:t>
            </w:r>
          </w:p>
        </w:tc>
        <w:tc>
          <w:tcPr>
            <w:tcW w:w="409" w:type="pct"/>
            <w:tcBorders>
              <w:top w:val="nil"/>
              <w:left w:val="nil"/>
              <w:bottom w:val="single" w:sz="4" w:space="0" w:color="auto"/>
              <w:right w:val="single" w:sz="4" w:space="0" w:color="auto"/>
            </w:tcBorders>
            <w:shd w:val="clear" w:color="auto" w:fill="auto"/>
            <w:noWrap/>
            <w:vAlign w:val="center"/>
            <w:hideMark/>
          </w:tcPr>
          <w:p w14:paraId="63AFD604"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23</w:t>
            </w:r>
          </w:p>
        </w:tc>
        <w:tc>
          <w:tcPr>
            <w:tcW w:w="436" w:type="pct"/>
            <w:tcBorders>
              <w:top w:val="single" w:sz="4" w:space="0" w:color="auto"/>
              <w:left w:val="single" w:sz="4" w:space="0" w:color="auto"/>
              <w:bottom w:val="single" w:sz="4" w:space="0" w:color="auto"/>
              <w:right w:val="nil"/>
            </w:tcBorders>
            <w:shd w:val="clear" w:color="auto" w:fill="auto"/>
            <w:noWrap/>
            <w:vAlign w:val="center"/>
            <w:hideMark/>
          </w:tcPr>
          <w:p w14:paraId="6BB244EC"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400,00</w:t>
            </w:r>
          </w:p>
        </w:tc>
        <w:tc>
          <w:tcPr>
            <w:tcW w:w="550" w:type="pct"/>
            <w:tcBorders>
              <w:top w:val="nil"/>
              <w:left w:val="single" w:sz="4" w:space="0" w:color="auto"/>
              <w:bottom w:val="single" w:sz="4" w:space="0" w:color="auto"/>
              <w:right w:val="nil"/>
            </w:tcBorders>
            <w:shd w:val="clear" w:color="auto" w:fill="auto"/>
            <w:noWrap/>
            <w:vAlign w:val="center"/>
            <w:hideMark/>
          </w:tcPr>
          <w:p w14:paraId="310AFA09"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9 200,00</w:t>
            </w:r>
          </w:p>
        </w:tc>
        <w:tc>
          <w:tcPr>
            <w:tcW w:w="601" w:type="pct"/>
            <w:tcBorders>
              <w:top w:val="nil"/>
              <w:left w:val="single" w:sz="4" w:space="0" w:color="auto"/>
              <w:bottom w:val="single" w:sz="4" w:space="0" w:color="auto"/>
              <w:right w:val="nil"/>
            </w:tcBorders>
            <w:shd w:val="clear" w:color="auto" w:fill="auto"/>
            <w:noWrap/>
            <w:vAlign w:val="center"/>
            <w:hideMark/>
          </w:tcPr>
          <w:p w14:paraId="0D26FF1E"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11 132,00</w:t>
            </w:r>
          </w:p>
        </w:tc>
        <w:tc>
          <w:tcPr>
            <w:tcW w:w="567" w:type="pct"/>
            <w:vMerge/>
            <w:tcBorders>
              <w:top w:val="nil"/>
              <w:left w:val="single" w:sz="4" w:space="0" w:color="auto"/>
              <w:bottom w:val="single" w:sz="4" w:space="0" w:color="000000"/>
              <w:right w:val="single" w:sz="8" w:space="0" w:color="auto"/>
            </w:tcBorders>
            <w:vAlign w:val="center"/>
            <w:hideMark/>
          </w:tcPr>
          <w:p w14:paraId="2C15DF31"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p>
        </w:tc>
      </w:tr>
      <w:tr w:rsidR="00F17335" w:rsidRPr="00C954B2" w14:paraId="0B687B05" w14:textId="77777777" w:rsidTr="00F17335">
        <w:trPr>
          <w:trHeight w:val="397"/>
        </w:trPr>
        <w:tc>
          <w:tcPr>
            <w:tcW w:w="454" w:type="pct"/>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122924EE"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6.3.1 i) b)</w:t>
            </w:r>
          </w:p>
        </w:tc>
        <w:tc>
          <w:tcPr>
            <w:tcW w:w="1573" w:type="pct"/>
            <w:tcBorders>
              <w:top w:val="single" w:sz="4" w:space="0" w:color="auto"/>
              <w:left w:val="nil"/>
              <w:bottom w:val="single" w:sz="4" w:space="0" w:color="auto"/>
              <w:right w:val="single" w:sz="4" w:space="0" w:color="auto"/>
            </w:tcBorders>
            <w:shd w:val="clear" w:color="auto" w:fill="auto"/>
            <w:vAlign w:val="center"/>
            <w:hideMark/>
          </w:tcPr>
          <w:p w14:paraId="4F7A7109"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DTR liniových dopravních staveb PSZ pro stanovení plochy záboru půdy stavbami dle čl. 6.3.1 i) b) Smlouvy 2)</w:t>
            </w:r>
          </w:p>
        </w:tc>
        <w:tc>
          <w:tcPr>
            <w:tcW w:w="409" w:type="pct"/>
            <w:tcBorders>
              <w:top w:val="nil"/>
              <w:left w:val="nil"/>
              <w:bottom w:val="single" w:sz="4" w:space="0" w:color="auto"/>
              <w:right w:val="single" w:sz="4" w:space="0" w:color="auto"/>
            </w:tcBorders>
            <w:shd w:val="clear" w:color="auto" w:fill="auto"/>
            <w:noWrap/>
            <w:vAlign w:val="center"/>
            <w:hideMark/>
          </w:tcPr>
          <w:p w14:paraId="274F576A"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xml:space="preserve">100 </w:t>
            </w:r>
            <w:proofErr w:type="spellStart"/>
            <w:r w:rsidRPr="00C954B2">
              <w:rPr>
                <w:rFonts w:ascii="Arial" w:eastAsia="Times New Roman" w:hAnsi="Arial" w:cs="Arial"/>
                <w:kern w:val="0"/>
                <w:sz w:val="16"/>
                <w:szCs w:val="16"/>
                <w:lang w:eastAsia="cs-CZ"/>
                <w14:ligatures w14:val="none"/>
              </w:rPr>
              <w:t>bm</w:t>
            </w:r>
            <w:proofErr w:type="spellEnd"/>
          </w:p>
        </w:tc>
        <w:tc>
          <w:tcPr>
            <w:tcW w:w="409" w:type="pct"/>
            <w:tcBorders>
              <w:top w:val="nil"/>
              <w:left w:val="nil"/>
              <w:bottom w:val="single" w:sz="4" w:space="0" w:color="auto"/>
              <w:right w:val="single" w:sz="4" w:space="0" w:color="auto"/>
            </w:tcBorders>
            <w:shd w:val="clear" w:color="auto" w:fill="auto"/>
            <w:noWrap/>
            <w:vAlign w:val="center"/>
            <w:hideMark/>
          </w:tcPr>
          <w:p w14:paraId="29D93BA0"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20</w:t>
            </w:r>
          </w:p>
        </w:tc>
        <w:tc>
          <w:tcPr>
            <w:tcW w:w="436" w:type="pct"/>
            <w:tcBorders>
              <w:top w:val="single" w:sz="4" w:space="0" w:color="auto"/>
              <w:left w:val="single" w:sz="4" w:space="0" w:color="auto"/>
              <w:bottom w:val="single" w:sz="4" w:space="0" w:color="auto"/>
              <w:right w:val="nil"/>
            </w:tcBorders>
            <w:shd w:val="clear" w:color="auto" w:fill="auto"/>
            <w:noWrap/>
            <w:vAlign w:val="center"/>
            <w:hideMark/>
          </w:tcPr>
          <w:p w14:paraId="0DD132DC"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400,00</w:t>
            </w:r>
          </w:p>
        </w:tc>
        <w:tc>
          <w:tcPr>
            <w:tcW w:w="550" w:type="pct"/>
            <w:tcBorders>
              <w:top w:val="nil"/>
              <w:left w:val="single" w:sz="4" w:space="0" w:color="auto"/>
              <w:bottom w:val="single" w:sz="4" w:space="0" w:color="auto"/>
              <w:right w:val="nil"/>
            </w:tcBorders>
            <w:shd w:val="clear" w:color="auto" w:fill="auto"/>
            <w:noWrap/>
            <w:vAlign w:val="center"/>
            <w:hideMark/>
          </w:tcPr>
          <w:p w14:paraId="2D98CB35"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8 000,00</w:t>
            </w:r>
          </w:p>
        </w:tc>
        <w:tc>
          <w:tcPr>
            <w:tcW w:w="601" w:type="pct"/>
            <w:tcBorders>
              <w:top w:val="nil"/>
              <w:left w:val="single" w:sz="4" w:space="0" w:color="auto"/>
              <w:bottom w:val="single" w:sz="4" w:space="0" w:color="auto"/>
              <w:right w:val="nil"/>
            </w:tcBorders>
            <w:shd w:val="clear" w:color="auto" w:fill="auto"/>
            <w:noWrap/>
            <w:vAlign w:val="center"/>
            <w:hideMark/>
          </w:tcPr>
          <w:p w14:paraId="59B88D50"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9 680,00</w:t>
            </w:r>
          </w:p>
        </w:tc>
        <w:tc>
          <w:tcPr>
            <w:tcW w:w="567" w:type="pct"/>
            <w:vMerge/>
            <w:tcBorders>
              <w:top w:val="nil"/>
              <w:left w:val="single" w:sz="4" w:space="0" w:color="auto"/>
              <w:bottom w:val="single" w:sz="4" w:space="0" w:color="000000"/>
              <w:right w:val="single" w:sz="8" w:space="0" w:color="auto"/>
            </w:tcBorders>
            <w:vAlign w:val="center"/>
            <w:hideMark/>
          </w:tcPr>
          <w:p w14:paraId="181226D5"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p>
        </w:tc>
      </w:tr>
      <w:tr w:rsidR="00F17335" w:rsidRPr="00C954B2" w14:paraId="4EAC7976" w14:textId="77777777" w:rsidTr="00F17335">
        <w:trPr>
          <w:trHeight w:val="397"/>
        </w:trPr>
        <w:tc>
          <w:tcPr>
            <w:tcW w:w="454" w:type="pct"/>
            <w:vMerge/>
            <w:tcBorders>
              <w:top w:val="single" w:sz="4" w:space="0" w:color="auto"/>
              <w:left w:val="single" w:sz="8" w:space="0" w:color="auto"/>
              <w:bottom w:val="single" w:sz="4" w:space="0" w:color="000000"/>
              <w:right w:val="single" w:sz="4" w:space="0" w:color="auto"/>
            </w:tcBorders>
            <w:vAlign w:val="center"/>
            <w:hideMark/>
          </w:tcPr>
          <w:p w14:paraId="424426CA"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p>
        </w:tc>
        <w:tc>
          <w:tcPr>
            <w:tcW w:w="1573" w:type="pct"/>
            <w:tcBorders>
              <w:top w:val="nil"/>
              <w:left w:val="nil"/>
              <w:bottom w:val="single" w:sz="4" w:space="0" w:color="auto"/>
              <w:right w:val="single" w:sz="4" w:space="0" w:color="auto"/>
            </w:tcBorders>
            <w:shd w:val="clear" w:color="auto" w:fill="auto"/>
            <w:vAlign w:val="center"/>
            <w:hideMark/>
          </w:tcPr>
          <w:p w14:paraId="4B90E128"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DTR liniových vodohospodářských a protierozních staveb PSZ pro stanovení plochy záboru půdy stavbami dle čl. 6.3.1 i) b) Smlouvy 2)</w:t>
            </w:r>
          </w:p>
        </w:tc>
        <w:tc>
          <w:tcPr>
            <w:tcW w:w="409" w:type="pct"/>
            <w:tcBorders>
              <w:top w:val="nil"/>
              <w:left w:val="nil"/>
              <w:bottom w:val="single" w:sz="4" w:space="0" w:color="auto"/>
              <w:right w:val="single" w:sz="4" w:space="0" w:color="auto"/>
            </w:tcBorders>
            <w:shd w:val="clear" w:color="auto" w:fill="auto"/>
            <w:noWrap/>
            <w:vAlign w:val="center"/>
            <w:hideMark/>
          </w:tcPr>
          <w:p w14:paraId="101AAA34"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xml:space="preserve">100 </w:t>
            </w:r>
            <w:proofErr w:type="spellStart"/>
            <w:r w:rsidRPr="00C954B2">
              <w:rPr>
                <w:rFonts w:ascii="Arial" w:eastAsia="Times New Roman" w:hAnsi="Arial" w:cs="Arial"/>
                <w:kern w:val="0"/>
                <w:sz w:val="16"/>
                <w:szCs w:val="16"/>
                <w:lang w:eastAsia="cs-CZ"/>
                <w14:ligatures w14:val="none"/>
              </w:rPr>
              <w:t>bm</w:t>
            </w:r>
            <w:proofErr w:type="spellEnd"/>
          </w:p>
        </w:tc>
        <w:tc>
          <w:tcPr>
            <w:tcW w:w="409" w:type="pct"/>
            <w:tcBorders>
              <w:top w:val="nil"/>
              <w:left w:val="nil"/>
              <w:bottom w:val="single" w:sz="4" w:space="0" w:color="auto"/>
              <w:right w:val="single" w:sz="4" w:space="0" w:color="auto"/>
            </w:tcBorders>
            <w:shd w:val="clear" w:color="auto" w:fill="auto"/>
            <w:noWrap/>
            <w:vAlign w:val="center"/>
            <w:hideMark/>
          </w:tcPr>
          <w:p w14:paraId="6A004B3B"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20</w:t>
            </w:r>
          </w:p>
        </w:tc>
        <w:tc>
          <w:tcPr>
            <w:tcW w:w="436" w:type="pct"/>
            <w:tcBorders>
              <w:top w:val="single" w:sz="4" w:space="0" w:color="auto"/>
              <w:left w:val="single" w:sz="4" w:space="0" w:color="auto"/>
              <w:bottom w:val="single" w:sz="4" w:space="0" w:color="auto"/>
              <w:right w:val="nil"/>
            </w:tcBorders>
            <w:shd w:val="clear" w:color="auto" w:fill="auto"/>
            <w:noWrap/>
            <w:vAlign w:val="center"/>
            <w:hideMark/>
          </w:tcPr>
          <w:p w14:paraId="2852F512"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400,00</w:t>
            </w:r>
          </w:p>
        </w:tc>
        <w:tc>
          <w:tcPr>
            <w:tcW w:w="550" w:type="pct"/>
            <w:tcBorders>
              <w:top w:val="nil"/>
              <w:left w:val="single" w:sz="4" w:space="0" w:color="auto"/>
              <w:bottom w:val="single" w:sz="4" w:space="0" w:color="auto"/>
              <w:right w:val="nil"/>
            </w:tcBorders>
            <w:shd w:val="clear" w:color="auto" w:fill="auto"/>
            <w:noWrap/>
            <w:vAlign w:val="center"/>
            <w:hideMark/>
          </w:tcPr>
          <w:p w14:paraId="119076D4"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8 000,00</w:t>
            </w:r>
          </w:p>
        </w:tc>
        <w:tc>
          <w:tcPr>
            <w:tcW w:w="601" w:type="pct"/>
            <w:tcBorders>
              <w:top w:val="nil"/>
              <w:left w:val="single" w:sz="4" w:space="0" w:color="auto"/>
              <w:bottom w:val="single" w:sz="4" w:space="0" w:color="auto"/>
              <w:right w:val="nil"/>
            </w:tcBorders>
            <w:shd w:val="clear" w:color="auto" w:fill="auto"/>
            <w:noWrap/>
            <w:vAlign w:val="center"/>
            <w:hideMark/>
          </w:tcPr>
          <w:p w14:paraId="6E2B5AD6"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9 680,00</w:t>
            </w:r>
          </w:p>
        </w:tc>
        <w:tc>
          <w:tcPr>
            <w:tcW w:w="567" w:type="pct"/>
            <w:vMerge/>
            <w:tcBorders>
              <w:top w:val="nil"/>
              <w:left w:val="single" w:sz="4" w:space="0" w:color="auto"/>
              <w:bottom w:val="single" w:sz="4" w:space="0" w:color="000000"/>
              <w:right w:val="single" w:sz="8" w:space="0" w:color="auto"/>
            </w:tcBorders>
            <w:vAlign w:val="center"/>
            <w:hideMark/>
          </w:tcPr>
          <w:p w14:paraId="1048A9F3"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p>
        </w:tc>
      </w:tr>
      <w:tr w:rsidR="00F17335" w:rsidRPr="00C954B2" w14:paraId="4F90BA0A" w14:textId="77777777" w:rsidTr="00F17335">
        <w:trPr>
          <w:trHeight w:val="397"/>
        </w:trPr>
        <w:tc>
          <w:tcPr>
            <w:tcW w:w="454" w:type="pct"/>
            <w:tcBorders>
              <w:top w:val="nil"/>
              <w:left w:val="single" w:sz="8" w:space="0" w:color="auto"/>
              <w:bottom w:val="single" w:sz="4" w:space="0" w:color="auto"/>
              <w:right w:val="nil"/>
            </w:tcBorders>
            <w:shd w:val="clear" w:color="auto" w:fill="auto"/>
            <w:noWrap/>
            <w:vAlign w:val="center"/>
            <w:hideMark/>
          </w:tcPr>
          <w:p w14:paraId="49BC87D2"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6.3.1 i) c)</w:t>
            </w:r>
          </w:p>
        </w:tc>
        <w:tc>
          <w:tcPr>
            <w:tcW w:w="1573" w:type="pct"/>
            <w:tcBorders>
              <w:top w:val="nil"/>
              <w:left w:val="single" w:sz="4" w:space="0" w:color="auto"/>
              <w:bottom w:val="single" w:sz="4" w:space="0" w:color="auto"/>
              <w:right w:val="single" w:sz="4" w:space="0" w:color="auto"/>
            </w:tcBorders>
            <w:shd w:val="clear" w:color="auto" w:fill="auto"/>
            <w:vAlign w:val="center"/>
            <w:hideMark/>
          </w:tcPr>
          <w:p w14:paraId="60B368F7"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DTR vodohospodářských staveb PSZ dle čl. 6.3.1 i) c) Smlouvy 2)</w:t>
            </w:r>
          </w:p>
        </w:tc>
        <w:tc>
          <w:tcPr>
            <w:tcW w:w="409" w:type="pct"/>
            <w:tcBorders>
              <w:top w:val="nil"/>
              <w:left w:val="nil"/>
              <w:bottom w:val="single" w:sz="4" w:space="0" w:color="auto"/>
              <w:right w:val="single" w:sz="4" w:space="0" w:color="auto"/>
            </w:tcBorders>
            <w:shd w:val="clear" w:color="auto" w:fill="auto"/>
            <w:noWrap/>
            <w:vAlign w:val="center"/>
            <w:hideMark/>
          </w:tcPr>
          <w:p w14:paraId="5DCEB83A"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ks</w:t>
            </w:r>
          </w:p>
        </w:tc>
        <w:tc>
          <w:tcPr>
            <w:tcW w:w="409" w:type="pct"/>
            <w:tcBorders>
              <w:top w:val="nil"/>
              <w:left w:val="nil"/>
              <w:bottom w:val="single" w:sz="4" w:space="0" w:color="auto"/>
              <w:right w:val="single" w:sz="4" w:space="0" w:color="auto"/>
            </w:tcBorders>
            <w:shd w:val="clear" w:color="auto" w:fill="auto"/>
            <w:noWrap/>
            <w:vAlign w:val="center"/>
            <w:hideMark/>
          </w:tcPr>
          <w:p w14:paraId="5E7E6382"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3</w:t>
            </w:r>
          </w:p>
        </w:tc>
        <w:tc>
          <w:tcPr>
            <w:tcW w:w="436" w:type="pct"/>
            <w:tcBorders>
              <w:top w:val="single" w:sz="4" w:space="0" w:color="auto"/>
              <w:left w:val="single" w:sz="4" w:space="0" w:color="auto"/>
              <w:bottom w:val="single" w:sz="4" w:space="0" w:color="auto"/>
              <w:right w:val="nil"/>
            </w:tcBorders>
            <w:shd w:val="clear" w:color="auto" w:fill="auto"/>
            <w:noWrap/>
            <w:vAlign w:val="center"/>
            <w:hideMark/>
          </w:tcPr>
          <w:p w14:paraId="31BC5548"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4 000,00</w:t>
            </w:r>
          </w:p>
        </w:tc>
        <w:tc>
          <w:tcPr>
            <w:tcW w:w="550" w:type="pct"/>
            <w:tcBorders>
              <w:top w:val="nil"/>
              <w:left w:val="single" w:sz="4" w:space="0" w:color="auto"/>
              <w:bottom w:val="single" w:sz="4" w:space="0" w:color="auto"/>
              <w:right w:val="nil"/>
            </w:tcBorders>
            <w:shd w:val="clear" w:color="auto" w:fill="auto"/>
            <w:noWrap/>
            <w:vAlign w:val="center"/>
            <w:hideMark/>
          </w:tcPr>
          <w:p w14:paraId="212089F1"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12 000,00</w:t>
            </w:r>
          </w:p>
        </w:tc>
        <w:tc>
          <w:tcPr>
            <w:tcW w:w="601" w:type="pct"/>
            <w:tcBorders>
              <w:top w:val="nil"/>
              <w:left w:val="single" w:sz="4" w:space="0" w:color="auto"/>
              <w:bottom w:val="single" w:sz="4" w:space="0" w:color="auto"/>
              <w:right w:val="nil"/>
            </w:tcBorders>
            <w:shd w:val="clear" w:color="auto" w:fill="auto"/>
            <w:noWrap/>
            <w:vAlign w:val="center"/>
            <w:hideMark/>
          </w:tcPr>
          <w:p w14:paraId="7858B3C5"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14 520,00</w:t>
            </w:r>
          </w:p>
        </w:tc>
        <w:tc>
          <w:tcPr>
            <w:tcW w:w="567" w:type="pct"/>
            <w:vMerge/>
            <w:tcBorders>
              <w:top w:val="nil"/>
              <w:left w:val="single" w:sz="4" w:space="0" w:color="auto"/>
              <w:bottom w:val="single" w:sz="4" w:space="0" w:color="000000"/>
              <w:right w:val="single" w:sz="8" w:space="0" w:color="auto"/>
            </w:tcBorders>
            <w:vAlign w:val="center"/>
            <w:hideMark/>
          </w:tcPr>
          <w:p w14:paraId="7DF588DE"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p>
        </w:tc>
      </w:tr>
      <w:tr w:rsidR="00C954B2" w:rsidRPr="00C954B2" w14:paraId="55234390" w14:textId="77777777" w:rsidTr="00F17335">
        <w:trPr>
          <w:trHeight w:val="397"/>
        </w:trPr>
        <w:tc>
          <w:tcPr>
            <w:tcW w:w="454" w:type="pct"/>
            <w:tcBorders>
              <w:top w:val="nil"/>
              <w:left w:val="single" w:sz="8" w:space="0" w:color="auto"/>
              <w:bottom w:val="single" w:sz="4" w:space="0" w:color="auto"/>
              <w:right w:val="single" w:sz="4" w:space="0" w:color="auto"/>
            </w:tcBorders>
            <w:shd w:val="clear" w:color="auto" w:fill="auto"/>
            <w:noWrap/>
            <w:vAlign w:val="center"/>
            <w:hideMark/>
          </w:tcPr>
          <w:p w14:paraId="7E3DE22D"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6.3.2 h)</w:t>
            </w:r>
          </w:p>
        </w:tc>
        <w:tc>
          <w:tcPr>
            <w:tcW w:w="1573" w:type="pct"/>
            <w:tcBorders>
              <w:top w:val="nil"/>
              <w:left w:val="nil"/>
              <w:bottom w:val="nil"/>
              <w:right w:val="single" w:sz="4" w:space="0" w:color="auto"/>
            </w:tcBorders>
            <w:shd w:val="clear" w:color="auto" w:fill="auto"/>
            <w:vAlign w:val="center"/>
            <w:hideMark/>
          </w:tcPr>
          <w:p w14:paraId="271AE2AB"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Aktualizace PSZ 11)</w:t>
            </w:r>
          </w:p>
        </w:tc>
        <w:tc>
          <w:tcPr>
            <w:tcW w:w="2973" w:type="pct"/>
            <w:gridSpan w:val="6"/>
            <w:tcBorders>
              <w:top w:val="single" w:sz="4" w:space="0" w:color="auto"/>
              <w:left w:val="nil"/>
              <w:bottom w:val="single" w:sz="4" w:space="0" w:color="auto"/>
              <w:right w:val="nil"/>
            </w:tcBorders>
            <w:shd w:val="clear" w:color="000000" w:fill="D9D9D9"/>
            <w:noWrap/>
            <w:vAlign w:val="center"/>
            <w:hideMark/>
          </w:tcPr>
          <w:p w14:paraId="4D767996"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w:t>
            </w:r>
          </w:p>
        </w:tc>
      </w:tr>
      <w:tr w:rsidR="00F17335" w:rsidRPr="00C954B2" w14:paraId="3FD0847C" w14:textId="77777777" w:rsidTr="00F17335">
        <w:trPr>
          <w:trHeight w:val="397"/>
        </w:trPr>
        <w:tc>
          <w:tcPr>
            <w:tcW w:w="454" w:type="pct"/>
            <w:tcBorders>
              <w:top w:val="nil"/>
              <w:left w:val="single" w:sz="8" w:space="0" w:color="auto"/>
              <w:bottom w:val="single" w:sz="4" w:space="0" w:color="auto"/>
              <w:right w:val="single" w:sz="4" w:space="0" w:color="auto"/>
            </w:tcBorders>
            <w:shd w:val="clear" w:color="auto" w:fill="auto"/>
            <w:noWrap/>
            <w:vAlign w:val="center"/>
            <w:hideMark/>
          </w:tcPr>
          <w:p w14:paraId="44E3BD82"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6.3.2 h) i)</w:t>
            </w:r>
          </w:p>
        </w:tc>
        <w:tc>
          <w:tcPr>
            <w:tcW w:w="1573" w:type="pct"/>
            <w:tcBorders>
              <w:top w:val="single" w:sz="4" w:space="0" w:color="auto"/>
              <w:left w:val="nil"/>
              <w:bottom w:val="nil"/>
              <w:right w:val="single" w:sz="4" w:space="0" w:color="auto"/>
            </w:tcBorders>
            <w:shd w:val="clear" w:color="auto" w:fill="auto"/>
            <w:vAlign w:val="center"/>
            <w:hideMark/>
          </w:tcPr>
          <w:p w14:paraId="6FEA0807"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Aktualizace PSZ do 10 ha 11)</w:t>
            </w:r>
          </w:p>
        </w:tc>
        <w:tc>
          <w:tcPr>
            <w:tcW w:w="409" w:type="pct"/>
            <w:tcBorders>
              <w:top w:val="nil"/>
              <w:left w:val="nil"/>
              <w:bottom w:val="nil"/>
              <w:right w:val="single" w:sz="4" w:space="0" w:color="auto"/>
            </w:tcBorders>
            <w:shd w:val="clear" w:color="auto" w:fill="auto"/>
            <w:noWrap/>
            <w:vAlign w:val="center"/>
            <w:hideMark/>
          </w:tcPr>
          <w:p w14:paraId="0042F2A7"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ha</w:t>
            </w:r>
          </w:p>
        </w:tc>
        <w:tc>
          <w:tcPr>
            <w:tcW w:w="409" w:type="pct"/>
            <w:tcBorders>
              <w:top w:val="nil"/>
              <w:left w:val="nil"/>
              <w:bottom w:val="nil"/>
              <w:right w:val="single" w:sz="4" w:space="0" w:color="auto"/>
            </w:tcBorders>
            <w:shd w:val="clear" w:color="auto" w:fill="auto"/>
            <w:noWrap/>
            <w:vAlign w:val="center"/>
            <w:hideMark/>
          </w:tcPr>
          <w:p w14:paraId="236398C2"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1</w:t>
            </w:r>
          </w:p>
        </w:tc>
        <w:tc>
          <w:tcPr>
            <w:tcW w:w="436" w:type="pct"/>
            <w:tcBorders>
              <w:top w:val="single" w:sz="4" w:space="0" w:color="auto"/>
              <w:left w:val="single" w:sz="4" w:space="0" w:color="auto"/>
              <w:bottom w:val="single" w:sz="4" w:space="0" w:color="auto"/>
              <w:right w:val="nil"/>
            </w:tcBorders>
            <w:shd w:val="clear" w:color="auto" w:fill="auto"/>
            <w:noWrap/>
            <w:vAlign w:val="center"/>
            <w:hideMark/>
          </w:tcPr>
          <w:p w14:paraId="3EE804C6"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6 700,00</w:t>
            </w:r>
          </w:p>
        </w:tc>
        <w:tc>
          <w:tcPr>
            <w:tcW w:w="550" w:type="pct"/>
            <w:tcBorders>
              <w:top w:val="nil"/>
              <w:left w:val="single" w:sz="4" w:space="0" w:color="auto"/>
              <w:bottom w:val="single" w:sz="4" w:space="0" w:color="auto"/>
              <w:right w:val="nil"/>
            </w:tcBorders>
            <w:shd w:val="clear" w:color="auto" w:fill="auto"/>
            <w:noWrap/>
            <w:vAlign w:val="center"/>
            <w:hideMark/>
          </w:tcPr>
          <w:p w14:paraId="660BEDEE"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6 700,00</w:t>
            </w:r>
          </w:p>
        </w:tc>
        <w:tc>
          <w:tcPr>
            <w:tcW w:w="601" w:type="pct"/>
            <w:tcBorders>
              <w:top w:val="nil"/>
              <w:left w:val="single" w:sz="4" w:space="0" w:color="auto"/>
              <w:bottom w:val="single" w:sz="4" w:space="0" w:color="auto"/>
              <w:right w:val="nil"/>
            </w:tcBorders>
            <w:shd w:val="clear" w:color="auto" w:fill="auto"/>
            <w:noWrap/>
            <w:vAlign w:val="center"/>
            <w:hideMark/>
          </w:tcPr>
          <w:p w14:paraId="72B3A0AB"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8 107,00</w:t>
            </w:r>
          </w:p>
        </w:tc>
        <w:tc>
          <w:tcPr>
            <w:tcW w:w="567" w:type="pct"/>
            <w:tcBorders>
              <w:top w:val="nil"/>
              <w:left w:val="single" w:sz="4" w:space="0" w:color="auto"/>
              <w:bottom w:val="nil"/>
              <w:right w:val="single" w:sz="8" w:space="0" w:color="auto"/>
            </w:tcBorders>
            <w:shd w:val="clear" w:color="auto" w:fill="auto"/>
            <w:vAlign w:val="center"/>
            <w:hideMark/>
          </w:tcPr>
          <w:p w14:paraId="7027BED2"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na výzvu Objednatele v dohodnuté lhůtě</w:t>
            </w:r>
          </w:p>
        </w:tc>
      </w:tr>
      <w:tr w:rsidR="00F17335" w:rsidRPr="00C954B2" w14:paraId="4AFDB408" w14:textId="77777777" w:rsidTr="00F17335">
        <w:trPr>
          <w:trHeight w:val="397"/>
        </w:trPr>
        <w:tc>
          <w:tcPr>
            <w:tcW w:w="454" w:type="pct"/>
            <w:tcBorders>
              <w:top w:val="nil"/>
              <w:left w:val="single" w:sz="8" w:space="0" w:color="auto"/>
              <w:bottom w:val="single" w:sz="4" w:space="0" w:color="auto"/>
              <w:right w:val="single" w:sz="4" w:space="0" w:color="auto"/>
            </w:tcBorders>
            <w:shd w:val="clear" w:color="auto" w:fill="auto"/>
            <w:noWrap/>
            <w:vAlign w:val="center"/>
            <w:hideMark/>
          </w:tcPr>
          <w:p w14:paraId="3D776F2D"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xml:space="preserve">6.3.2 h) </w:t>
            </w:r>
            <w:proofErr w:type="spellStart"/>
            <w:r w:rsidRPr="00C954B2">
              <w:rPr>
                <w:rFonts w:ascii="Arial" w:eastAsia="Times New Roman" w:hAnsi="Arial" w:cs="Arial"/>
                <w:kern w:val="0"/>
                <w:sz w:val="16"/>
                <w:szCs w:val="16"/>
                <w:lang w:eastAsia="cs-CZ"/>
                <w14:ligatures w14:val="none"/>
              </w:rPr>
              <w:t>ii</w:t>
            </w:r>
            <w:proofErr w:type="spellEnd"/>
            <w:r w:rsidRPr="00C954B2">
              <w:rPr>
                <w:rFonts w:ascii="Arial" w:eastAsia="Times New Roman" w:hAnsi="Arial" w:cs="Arial"/>
                <w:kern w:val="0"/>
                <w:sz w:val="16"/>
                <w:szCs w:val="16"/>
                <w:lang w:eastAsia="cs-CZ"/>
                <w14:ligatures w14:val="none"/>
              </w:rPr>
              <w:t>)</w:t>
            </w:r>
          </w:p>
        </w:tc>
        <w:tc>
          <w:tcPr>
            <w:tcW w:w="1573" w:type="pct"/>
            <w:tcBorders>
              <w:top w:val="single" w:sz="4" w:space="0" w:color="auto"/>
              <w:left w:val="nil"/>
              <w:bottom w:val="nil"/>
              <w:right w:val="single" w:sz="4" w:space="0" w:color="auto"/>
            </w:tcBorders>
            <w:shd w:val="clear" w:color="auto" w:fill="auto"/>
            <w:vAlign w:val="center"/>
            <w:hideMark/>
          </w:tcPr>
          <w:p w14:paraId="29F0DAEE"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Aktualizace PSZ do 50 ha 11)</w:t>
            </w:r>
          </w:p>
        </w:tc>
        <w:tc>
          <w:tcPr>
            <w:tcW w:w="409" w:type="pct"/>
            <w:tcBorders>
              <w:top w:val="single" w:sz="4" w:space="0" w:color="auto"/>
              <w:left w:val="nil"/>
              <w:bottom w:val="nil"/>
              <w:right w:val="single" w:sz="4" w:space="0" w:color="auto"/>
            </w:tcBorders>
            <w:shd w:val="clear" w:color="auto" w:fill="auto"/>
            <w:noWrap/>
            <w:vAlign w:val="center"/>
            <w:hideMark/>
          </w:tcPr>
          <w:p w14:paraId="180B9E2D"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ha</w:t>
            </w:r>
          </w:p>
        </w:tc>
        <w:tc>
          <w:tcPr>
            <w:tcW w:w="409" w:type="pct"/>
            <w:tcBorders>
              <w:top w:val="single" w:sz="4" w:space="0" w:color="auto"/>
              <w:left w:val="nil"/>
              <w:bottom w:val="nil"/>
              <w:right w:val="single" w:sz="4" w:space="0" w:color="auto"/>
            </w:tcBorders>
            <w:shd w:val="clear" w:color="auto" w:fill="auto"/>
            <w:noWrap/>
            <w:vAlign w:val="center"/>
            <w:hideMark/>
          </w:tcPr>
          <w:p w14:paraId="10BFE34A"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1</w:t>
            </w:r>
          </w:p>
        </w:tc>
        <w:tc>
          <w:tcPr>
            <w:tcW w:w="436" w:type="pct"/>
            <w:tcBorders>
              <w:top w:val="single" w:sz="4" w:space="0" w:color="auto"/>
              <w:left w:val="single" w:sz="4" w:space="0" w:color="auto"/>
              <w:bottom w:val="single" w:sz="4" w:space="0" w:color="auto"/>
              <w:right w:val="nil"/>
            </w:tcBorders>
            <w:shd w:val="clear" w:color="auto" w:fill="auto"/>
            <w:noWrap/>
            <w:vAlign w:val="center"/>
            <w:hideMark/>
          </w:tcPr>
          <w:p w14:paraId="2C7F578A"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4 000,00</w:t>
            </w:r>
          </w:p>
        </w:tc>
        <w:tc>
          <w:tcPr>
            <w:tcW w:w="550" w:type="pct"/>
            <w:tcBorders>
              <w:top w:val="nil"/>
              <w:left w:val="single" w:sz="4" w:space="0" w:color="auto"/>
              <w:bottom w:val="single" w:sz="4" w:space="0" w:color="auto"/>
              <w:right w:val="nil"/>
            </w:tcBorders>
            <w:shd w:val="clear" w:color="auto" w:fill="auto"/>
            <w:noWrap/>
            <w:vAlign w:val="center"/>
            <w:hideMark/>
          </w:tcPr>
          <w:p w14:paraId="2C4E11D1"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4 000,00</w:t>
            </w:r>
          </w:p>
        </w:tc>
        <w:tc>
          <w:tcPr>
            <w:tcW w:w="601" w:type="pct"/>
            <w:tcBorders>
              <w:top w:val="nil"/>
              <w:left w:val="single" w:sz="4" w:space="0" w:color="auto"/>
              <w:bottom w:val="single" w:sz="4" w:space="0" w:color="auto"/>
              <w:right w:val="nil"/>
            </w:tcBorders>
            <w:shd w:val="clear" w:color="auto" w:fill="auto"/>
            <w:noWrap/>
            <w:vAlign w:val="center"/>
            <w:hideMark/>
          </w:tcPr>
          <w:p w14:paraId="4A0E39BF"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4 840,00</w:t>
            </w:r>
          </w:p>
        </w:tc>
        <w:tc>
          <w:tcPr>
            <w:tcW w:w="567" w:type="pct"/>
            <w:tcBorders>
              <w:top w:val="single" w:sz="4" w:space="0" w:color="auto"/>
              <w:left w:val="single" w:sz="4" w:space="0" w:color="auto"/>
              <w:bottom w:val="nil"/>
              <w:right w:val="single" w:sz="8" w:space="0" w:color="auto"/>
            </w:tcBorders>
            <w:shd w:val="clear" w:color="auto" w:fill="auto"/>
            <w:vAlign w:val="center"/>
            <w:hideMark/>
          </w:tcPr>
          <w:p w14:paraId="1ECA1E6B"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na výzvu Objednatele v dohodnuté lhůtě</w:t>
            </w:r>
          </w:p>
        </w:tc>
      </w:tr>
      <w:tr w:rsidR="00F17335" w:rsidRPr="00C954B2" w14:paraId="223B28C1" w14:textId="77777777" w:rsidTr="00F17335">
        <w:trPr>
          <w:trHeight w:val="397"/>
        </w:trPr>
        <w:tc>
          <w:tcPr>
            <w:tcW w:w="454" w:type="pct"/>
            <w:tcBorders>
              <w:top w:val="nil"/>
              <w:left w:val="single" w:sz="8" w:space="0" w:color="auto"/>
              <w:bottom w:val="single" w:sz="4" w:space="0" w:color="auto"/>
              <w:right w:val="single" w:sz="4" w:space="0" w:color="auto"/>
            </w:tcBorders>
            <w:shd w:val="clear" w:color="auto" w:fill="auto"/>
            <w:noWrap/>
            <w:vAlign w:val="center"/>
            <w:hideMark/>
          </w:tcPr>
          <w:p w14:paraId="01F0637D"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xml:space="preserve">6.3.2 h) </w:t>
            </w:r>
            <w:proofErr w:type="spellStart"/>
            <w:r w:rsidRPr="00C954B2">
              <w:rPr>
                <w:rFonts w:ascii="Arial" w:eastAsia="Times New Roman" w:hAnsi="Arial" w:cs="Arial"/>
                <w:kern w:val="0"/>
                <w:sz w:val="16"/>
                <w:szCs w:val="16"/>
                <w:lang w:eastAsia="cs-CZ"/>
                <w14:ligatures w14:val="none"/>
              </w:rPr>
              <w:t>iii</w:t>
            </w:r>
            <w:proofErr w:type="spellEnd"/>
            <w:r w:rsidRPr="00C954B2">
              <w:rPr>
                <w:rFonts w:ascii="Arial" w:eastAsia="Times New Roman" w:hAnsi="Arial" w:cs="Arial"/>
                <w:kern w:val="0"/>
                <w:sz w:val="16"/>
                <w:szCs w:val="16"/>
                <w:lang w:eastAsia="cs-CZ"/>
                <w14:ligatures w14:val="none"/>
              </w:rPr>
              <w:t>)</w:t>
            </w:r>
          </w:p>
        </w:tc>
        <w:tc>
          <w:tcPr>
            <w:tcW w:w="1573" w:type="pct"/>
            <w:tcBorders>
              <w:top w:val="single" w:sz="4" w:space="0" w:color="auto"/>
              <w:left w:val="nil"/>
              <w:bottom w:val="nil"/>
              <w:right w:val="single" w:sz="4" w:space="0" w:color="auto"/>
            </w:tcBorders>
            <w:shd w:val="clear" w:color="auto" w:fill="auto"/>
            <w:vAlign w:val="center"/>
            <w:hideMark/>
          </w:tcPr>
          <w:p w14:paraId="7E2557F2"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Aktualizace PSZ nad 50 ha 11)</w:t>
            </w:r>
          </w:p>
        </w:tc>
        <w:tc>
          <w:tcPr>
            <w:tcW w:w="409" w:type="pct"/>
            <w:tcBorders>
              <w:top w:val="single" w:sz="4" w:space="0" w:color="auto"/>
              <w:left w:val="nil"/>
              <w:bottom w:val="nil"/>
              <w:right w:val="single" w:sz="4" w:space="0" w:color="auto"/>
            </w:tcBorders>
            <w:shd w:val="clear" w:color="auto" w:fill="auto"/>
            <w:noWrap/>
            <w:vAlign w:val="center"/>
            <w:hideMark/>
          </w:tcPr>
          <w:p w14:paraId="79ABDF31"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ha</w:t>
            </w:r>
          </w:p>
        </w:tc>
        <w:tc>
          <w:tcPr>
            <w:tcW w:w="409" w:type="pct"/>
            <w:tcBorders>
              <w:top w:val="single" w:sz="4" w:space="0" w:color="auto"/>
              <w:left w:val="nil"/>
              <w:bottom w:val="nil"/>
              <w:right w:val="single" w:sz="4" w:space="0" w:color="auto"/>
            </w:tcBorders>
            <w:shd w:val="clear" w:color="auto" w:fill="auto"/>
            <w:noWrap/>
            <w:vAlign w:val="center"/>
            <w:hideMark/>
          </w:tcPr>
          <w:p w14:paraId="519E4A85"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1</w:t>
            </w:r>
          </w:p>
        </w:tc>
        <w:tc>
          <w:tcPr>
            <w:tcW w:w="436" w:type="pct"/>
            <w:tcBorders>
              <w:top w:val="single" w:sz="4" w:space="0" w:color="auto"/>
              <w:left w:val="single" w:sz="4" w:space="0" w:color="auto"/>
              <w:bottom w:val="single" w:sz="4" w:space="0" w:color="auto"/>
              <w:right w:val="nil"/>
            </w:tcBorders>
            <w:shd w:val="clear" w:color="auto" w:fill="auto"/>
            <w:noWrap/>
            <w:vAlign w:val="center"/>
            <w:hideMark/>
          </w:tcPr>
          <w:p w14:paraId="409DA390"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3 110,00</w:t>
            </w:r>
          </w:p>
        </w:tc>
        <w:tc>
          <w:tcPr>
            <w:tcW w:w="550" w:type="pct"/>
            <w:tcBorders>
              <w:top w:val="nil"/>
              <w:left w:val="single" w:sz="4" w:space="0" w:color="auto"/>
              <w:bottom w:val="single" w:sz="4" w:space="0" w:color="auto"/>
              <w:right w:val="nil"/>
            </w:tcBorders>
            <w:shd w:val="clear" w:color="auto" w:fill="auto"/>
            <w:noWrap/>
            <w:vAlign w:val="center"/>
            <w:hideMark/>
          </w:tcPr>
          <w:p w14:paraId="7A989D95"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3 110,00</w:t>
            </w:r>
          </w:p>
        </w:tc>
        <w:tc>
          <w:tcPr>
            <w:tcW w:w="601" w:type="pct"/>
            <w:tcBorders>
              <w:top w:val="nil"/>
              <w:left w:val="single" w:sz="4" w:space="0" w:color="auto"/>
              <w:bottom w:val="single" w:sz="4" w:space="0" w:color="auto"/>
              <w:right w:val="nil"/>
            </w:tcBorders>
            <w:shd w:val="clear" w:color="auto" w:fill="auto"/>
            <w:noWrap/>
            <w:vAlign w:val="center"/>
            <w:hideMark/>
          </w:tcPr>
          <w:p w14:paraId="4BE247E7"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3 763,10</w:t>
            </w:r>
          </w:p>
        </w:tc>
        <w:tc>
          <w:tcPr>
            <w:tcW w:w="567" w:type="pct"/>
            <w:tcBorders>
              <w:top w:val="single" w:sz="4" w:space="0" w:color="auto"/>
              <w:left w:val="single" w:sz="4" w:space="0" w:color="auto"/>
              <w:bottom w:val="nil"/>
              <w:right w:val="single" w:sz="8" w:space="0" w:color="auto"/>
            </w:tcBorders>
            <w:shd w:val="clear" w:color="auto" w:fill="auto"/>
            <w:vAlign w:val="center"/>
            <w:hideMark/>
          </w:tcPr>
          <w:p w14:paraId="42ED3C9D"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na výzvu Objednatele v dohodnuté lhůtě</w:t>
            </w:r>
          </w:p>
        </w:tc>
      </w:tr>
      <w:tr w:rsidR="00F17335" w:rsidRPr="00C954B2" w14:paraId="312A58EB" w14:textId="77777777" w:rsidTr="00F17335">
        <w:trPr>
          <w:trHeight w:val="397"/>
        </w:trPr>
        <w:tc>
          <w:tcPr>
            <w:tcW w:w="454" w:type="pct"/>
            <w:tcBorders>
              <w:top w:val="nil"/>
              <w:left w:val="single" w:sz="8" w:space="0" w:color="auto"/>
              <w:bottom w:val="single" w:sz="4" w:space="0" w:color="auto"/>
              <w:right w:val="single" w:sz="4" w:space="0" w:color="auto"/>
            </w:tcBorders>
            <w:shd w:val="clear" w:color="auto" w:fill="auto"/>
            <w:noWrap/>
            <w:vAlign w:val="center"/>
            <w:hideMark/>
          </w:tcPr>
          <w:p w14:paraId="52974629"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xml:space="preserve">6.3.2 </w:t>
            </w:r>
          </w:p>
        </w:tc>
        <w:tc>
          <w:tcPr>
            <w:tcW w:w="1573" w:type="pct"/>
            <w:tcBorders>
              <w:top w:val="single" w:sz="4" w:space="0" w:color="auto"/>
              <w:left w:val="nil"/>
              <w:bottom w:val="single" w:sz="4" w:space="0" w:color="auto"/>
              <w:right w:val="single" w:sz="4" w:space="0" w:color="auto"/>
            </w:tcBorders>
            <w:shd w:val="clear" w:color="auto" w:fill="auto"/>
            <w:vAlign w:val="center"/>
            <w:hideMark/>
          </w:tcPr>
          <w:p w14:paraId="106B68C4"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409" w:type="pct"/>
            <w:tcBorders>
              <w:top w:val="single" w:sz="4" w:space="0" w:color="auto"/>
              <w:left w:val="nil"/>
              <w:bottom w:val="single" w:sz="4" w:space="0" w:color="auto"/>
              <w:right w:val="single" w:sz="4" w:space="0" w:color="auto"/>
            </w:tcBorders>
            <w:shd w:val="clear" w:color="auto" w:fill="auto"/>
            <w:noWrap/>
            <w:vAlign w:val="center"/>
            <w:hideMark/>
          </w:tcPr>
          <w:p w14:paraId="039EE0D4"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ha</w:t>
            </w:r>
          </w:p>
        </w:tc>
        <w:tc>
          <w:tcPr>
            <w:tcW w:w="409" w:type="pct"/>
            <w:tcBorders>
              <w:top w:val="single" w:sz="4" w:space="0" w:color="auto"/>
              <w:left w:val="nil"/>
              <w:bottom w:val="single" w:sz="4" w:space="0" w:color="auto"/>
              <w:right w:val="single" w:sz="4" w:space="0" w:color="auto"/>
            </w:tcBorders>
            <w:shd w:val="clear" w:color="auto" w:fill="auto"/>
            <w:noWrap/>
            <w:vAlign w:val="center"/>
            <w:hideMark/>
          </w:tcPr>
          <w:p w14:paraId="0123CC48"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129</w:t>
            </w:r>
          </w:p>
        </w:tc>
        <w:tc>
          <w:tcPr>
            <w:tcW w:w="436" w:type="pct"/>
            <w:tcBorders>
              <w:top w:val="single" w:sz="4" w:space="0" w:color="auto"/>
              <w:left w:val="single" w:sz="4" w:space="0" w:color="auto"/>
              <w:bottom w:val="single" w:sz="4" w:space="0" w:color="auto"/>
              <w:right w:val="nil"/>
            </w:tcBorders>
            <w:shd w:val="clear" w:color="auto" w:fill="auto"/>
            <w:noWrap/>
            <w:vAlign w:val="center"/>
            <w:hideMark/>
          </w:tcPr>
          <w:p w14:paraId="5560A086"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3 110,00</w:t>
            </w:r>
          </w:p>
        </w:tc>
        <w:tc>
          <w:tcPr>
            <w:tcW w:w="550" w:type="pct"/>
            <w:tcBorders>
              <w:top w:val="nil"/>
              <w:left w:val="single" w:sz="4" w:space="0" w:color="auto"/>
              <w:bottom w:val="single" w:sz="4" w:space="0" w:color="auto"/>
              <w:right w:val="nil"/>
            </w:tcBorders>
            <w:shd w:val="clear" w:color="auto" w:fill="auto"/>
            <w:noWrap/>
            <w:vAlign w:val="center"/>
            <w:hideMark/>
          </w:tcPr>
          <w:p w14:paraId="76FB21A0"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401 190,00</w:t>
            </w:r>
          </w:p>
        </w:tc>
        <w:tc>
          <w:tcPr>
            <w:tcW w:w="601" w:type="pct"/>
            <w:tcBorders>
              <w:top w:val="nil"/>
              <w:left w:val="single" w:sz="4" w:space="0" w:color="auto"/>
              <w:bottom w:val="single" w:sz="4" w:space="0" w:color="auto"/>
              <w:right w:val="nil"/>
            </w:tcBorders>
            <w:shd w:val="clear" w:color="auto" w:fill="auto"/>
            <w:noWrap/>
            <w:vAlign w:val="center"/>
            <w:hideMark/>
          </w:tcPr>
          <w:p w14:paraId="1B45E07A"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485 439,90</w:t>
            </w:r>
          </w:p>
        </w:tc>
        <w:tc>
          <w:tcPr>
            <w:tcW w:w="567" w:type="pct"/>
            <w:tcBorders>
              <w:top w:val="single" w:sz="4" w:space="0" w:color="auto"/>
              <w:left w:val="single" w:sz="4" w:space="0" w:color="auto"/>
              <w:bottom w:val="nil"/>
              <w:right w:val="single" w:sz="8" w:space="0" w:color="auto"/>
            </w:tcBorders>
            <w:shd w:val="clear" w:color="auto" w:fill="auto"/>
            <w:vAlign w:val="center"/>
            <w:hideMark/>
          </w:tcPr>
          <w:p w14:paraId="62C16AC8"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xml:space="preserve">30.3.2028 </w:t>
            </w:r>
          </w:p>
        </w:tc>
      </w:tr>
      <w:tr w:rsidR="00F17335" w:rsidRPr="00C954B2" w14:paraId="5D521EBC" w14:textId="77777777" w:rsidTr="00F17335">
        <w:trPr>
          <w:trHeight w:val="397"/>
        </w:trPr>
        <w:tc>
          <w:tcPr>
            <w:tcW w:w="454" w:type="pct"/>
            <w:tcBorders>
              <w:top w:val="nil"/>
              <w:left w:val="single" w:sz="8" w:space="0" w:color="auto"/>
              <w:bottom w:val="nil"/>
              <w:right w:val="single" w:sz="4" w:space="0" w:color="auto"/>
            </w:tcBorders>
            <w:shd w:val="clear" w:color="auto" w:fill="auto"/>
            <w:noWrap/>
            <w:vAlign w:val="center"/>
            <w:hideMark/>
          </w:tcPr>
          <w:p w14:paraId="40A1F62E"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6.3.3</w:t>
            </w:r>
          </w:p>
        </w:tc>
        <w:tc>
          <w:tcPr>
            <w:tcW w:w="1573" w:type="pct"/>
            <w:tcBorders>
              <w:top w:val="nil"/>
              <w:left w:val="nil"/>
              <w:bottom w:val="nil"/>
              <w:right w:val="single" w:sz="4" w:space="0" w:color="auto"/>
            </w:tcBorders>
            <w:shd w:val="clear" w:color="auto" w:fill="auto"/>
            <w:vAlign w:val="center"/>
            <w:hideMark/>
          </w:tcPr>
          <w:p w14:paraId="206E0F24"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xml:space="preserve">Předložení aktuální dokumentace návrhu </w:t>
            </w:r>
            <w:proofErr w:type="spellStart"/>
            <w:r w:rsidRPr="00C954B2">
              <w:rPr>
                <w:rFonts w:ascii="Arial" w:eastAsia="Times New Roman" w:hAnsi="Arial" w:cs="Arial"/>
                <w:kern w:val="0"/>
                <w:sz w:val="16"/>
                <w:szCs w:val="16"/>
                <w:lang w:eastAsia="cs-CZ"/>
                <w14:ligatures w14:val="none"/>
              </w:rPr>
              <w:t>KoPÚ</w:t>
            </w:r>
            <w:proofErr w:type="spellEnd"/>
          </w:p>
        </w:tc>
        <w:tc>
          <w:tcPr>
            <w:tcW w:w="409" w:type="pct"/>
            <w:tcBorders>
              <w:top w:val="nil"/>
              <w:left w:val="nil"/>
              <w:bottom w:val="single" w:sz="4" w:space="0" w:color="auto"/>
              <w:right w:val="single" w:sz="4" w:space="0" w:color="auto"/>
            </w:tcBorders>
            <w:shd w:val="clear" w:color="auto" w:fill="auto"/>
            <w:noWrap/>
            <w:vAlign w:val="center"/>
            <w:hideMark/>
          </w:tcPr>
          <w:p w14:paraId="3947960B"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ks</w:t>
            </w:r>
          </w:p>
        </w:tc>
        <w:tc>
          <w:tcPr>
            <w:tcW w:w="409" w:type="pct"/>
            <w:tcBorders>
              <w:top w:val="nil"/>
              <w:left w:val="nil"/>
              <w:bottom w:val="single" w:sz="4" w:space="0" w:color="auto"/>
              <w:right w:val="single" w:sz="4" w:space="0" w:color="auto"/>
            </w:tcBorders>
            <w:shd w:val="clear" w:color="auto" w:fill="auto"/>
            <w:noWrap/>
            <w:vAlign w:val="center"/>
            <w:hideMark/>
          </w:tcPr>
          <w:p w14:paraId="0A540628"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2</w:t>
            </w:r>
          </w:p>
        </w:tc>
        <w:tc>
          <w:tcPr>
            <w:tcW w:w="436" w:type="pct"/>
            <w:tcBorders>
              <w:top w:val="single" w:sz="4" w:space="0" w:color="auto"/>
              <w:left w:val="single" w:sz="4" w:space="0" w:color="auto"/>
              <w:bottom w:val="single" w:sz="4" w:space="0" w:color="auto"/>
              <w:right w:val="nil"/>
            </w:tcBorders>
            <w:shd w:val="clear" w:color="auto" w:fill="auto"/>
            <w:noWrap/>
            <w:vAlign w:val="center"/>
            <w:hideMark/>
          </w:tcPr>
          <w:p w14:paraId="547CDE0F"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13 500,00</w:t>
            </w:r>
          </w:p>
        </w:tc>
        <w:tc>
          <w:tcPr>
            <w:tcW w:w="550" w:type="pct"/>
            <w:tcBorders>
              <w:top w:val="nil"/>
              <w:left w:val="single" w:sz="4" w:space="0" w:color="auto"/>
              <w:bottom w:val="single" w:sz="4" w:space="0" w:color="auto"/>
              <w:right w:val="nil"/>
            </w:tcBorders>
            <w:shd w:val="clear" w:color="auto" w:fill="auto"/>
            <w:noWrap/>
            <w:vAlign w:val="center"/>
            <w:hideMark/>
          </w:tcPr>
          <w:p w14:paraId="555FC1C3"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27 000,00</w:t>
            </w:r>
          </w:p>
        </w:tc>
        <w:tc>
          <w:tcPr>
            <w:tcW w:w="601" w:type="pct"/>
            <w:tcBorders>
              <w:top w:val="nil"/>
              <w:left w:val="single" w:sz="4" w:space="0" w:color="auto"/>
              <w:bottom w:val="single" w:sz="4" w:space="0" w:color="auto"/>
              <w:right w:val="nil"/>
            </w:tcBorders>
            <w:shd w:val="clear" w:color="auto" w:fill="auto"/>
            <w:noWrap/>
            <w:vAlign w:val="center"/>
            <w:hideMark/>
          </w:tcPr>
          <w:p w14:paraId="55992749"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32 670,00</w:t>
            </w:r>
          </w:p>
        </w:tc>
        <w:tc>
          <w:tcPr>
            <w:tcW w:w="567" w:type="pct"/>
            <w:tcBorders>
              <w:top w:val="single" w:sz="4" w:space="0" w:color="auto"/>
              <w:left w:val="single" w:sz="4" w:space="0" w:color="auto"/>
              <w:bottom w:val="nil"/>
              <w:right w:val="single" w:sz="8" w:space="0" w:color="auto"/>
            </w:tcBorders>
            <w:shd w:val="clear" w:color="auto" w:fill="auto"/>
            <w:vAlign w:val="center"/>
            <w:hideMark/>
          </w:tcPr>
          <w:p w14:paraId="6F85065D"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do 1 měsíce od výzvy Objednatele</w:t>
            </w:r>
          </w:p>
        </w:tc>
      </w:tr>
      <w:tr w:rsidR="00C954B2" w:rsidRPr="00C954B2" w14:paraId="29D8C281" w14:textId="77777777" w:rsidTr="00F17335">
        <w:trPr>
          <w:trHeight w:val="397"/>
        </w:trPr>
        <w:tc>
          <w:tcPr>
            <w:tcW w:w="454" w:type="pct"/>
            <w:tcBorders>
              <w:top w:val="single" w:sz="4" w:space="0" w:color="auto"/>
              <w:left w:val="single" w:sz="8" w:space="0" w:color="auto"/>
              <w:bottom w:val="nil"/>
              <w:right w:val="single" w:sz="4" w:space="0" w:color="auto"/>
            </w:tcBorders>
            <w:shd w:val="clear" w:color="auto" w:fill="auto"/>
            <w:noWrap/>
            <w:vAlign w:val="center"/>
            <w:hideMark/>
          </w:tcPr>
          <w:p w14:paraId="3272035D"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6.3.4</w:t>
            </w:r>
          </w:p>
        </w:tc>
        <w:tc>
          <w:tcPr>
            <w:tcW w:w="1573" w:type="pct"/>
            <w:tcBorders>
              <w:top w:val="single" w:sz="4" w:space="0" w:color="auto"/>
              <w:left w:val="nil"/>
              <w:bottom w:val="nil"/>
              <w:right w:val="single" w:sz="4" w:space="0" w:color="auto"/>
            </w:tcBorders>
            <w:shd w:val="clear" w:color="auto" w:fill="auto"/>
            <w:vAlign w:val="center"/>
            <w:hideMark/>
          </w:tcPr>
          <w:p w14:paraId="5AF7E44B"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Zhotovení podkladů pro změnu katastrální hranice 3)</w:t>
            </w:r>
          </w:p>
        </w:tc>
        <w:tc>
          <w:tcPr>
            <w:tcW w:w="409" w:type="pct"/>
            <w:tcBorders>
              <w:top w:val="nil"/>
              <w:left w:val="nil"/>
              <w:bottom w:val="single" w:sz="4" w:space="0" w:color="auto"/>
              <w:right w:val="single" w:sz="4" w:space="0" w:color="auto"/>
            </w:tcBorders>
            <w:shd w:val="clear" w:color="auto" w:fill="auto"/>
            <w:noWrap/>
            <w:vAlign w:val="center"/>
            <w:hideMark/>
          </w:tcPr>
          <w:p w14:paraId="72FE0575"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xml:space="preserve">100 </w:t>
            </w:r>
            <w:proofErr w:type="spellStart"/>
            <w:r w:rsidRPr="00C954B2">
              <w:rPr>
                <w:rFonts w:ascii="Arial" w:eastAsia="Times New Roman" w:hAnsi="Arial" w:cs="Arial"/>
                <w:kern w:val="0"/>
                <w:sz w:val="16"/>
                <w:szCs w:val="16"/>
                <w:lang w:eastAsia="cs-CZ"/>
                <w14:ligatures w14:val="none"/>
              </w:rPr>
              <w:t>bm</w:t>
            </w:r>
            <w:proofErr w:type="spellEnd"/>
          </w:p>
        </w:tc>
        <w:tc>
          <w:tcPr>
            <w:tcW w:w="409" w:type="pct"/>
            <w:tcBorders>
              <w:top w:val="nil"/>
              <w:left w:val="nil"/>
              <w:bottom w:val="single" w:sz="4" w:space="0" w:color="auto"/>
              <w:right w:val="single" w:sz="4" w:space="0" w:color="auto"/>
            </w:tcBorders>
            <w:shd w:val="clear" w:color="auto" w:fill="auto"/>
            <w:vAlign w:val="center"/>
            <w:hideMark/>
          </w:tcPr>
          <w:p w14:paraId="16244F25"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1</w:t>
            </w:r>
          </w:p>
        </w:tc>
        <w:tc>
          <w:tcPr>
            <w:tcW w:w="436" w:type="pct"/>
            <w:tcBorders>
              <w:top w:val="single" w:sz="4" w:space="0" w:color="auto"/>
              <w:left w:val="single" w:sz="4" w:space="0" w:color="auto"/>
              <w:bottom w:val="single" w:sz="4" w:space="0" w:color="auto"/>
              <w:right w:val="nil"/>
            </w:tcBorders>
            <w:shd w:val="clear" w:color="auto" w:fill="auto"/>
            <w:noWrap/>
            <w:vAlign w:val="center"/>
            <w:hideMark/>
          </w:tcPr>
          <w:p w14:paraId="09FCF8D0"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4 900,00</w:t>
            </w:r>
          </w:p>
        </w:tc>
        <w:tc>
          <w:tcPr>
            <w:tcW w:w="550" w:type="pct"/>
            <w:tcBorders>
              <w:top w:val="nil"/>
              <w:left w:val="single" w:sz="4" w:space="0" w:color="auto"/>
              <w:bottom w:val="single" w:sz="4" w:space="0" w:color="auto"/>
              <w:right w:val="nil"/>
            </w:tcBorders>
            <w:shd w:val="clear" w:color="auto" w:fill="auto"/>
            <w:noWrap/>
            <w:vAlign w:val="center"/>
            <w:hideMark/>
          </w:tcPr>
          <w:p w14:paraId="48E20A25"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4 900,00</w:t>
            </w:r>
          </w:p>
        </w:tc>
        <w:tc>
          <w:tcPr>
            <w:tcW w:w="601" w:type="pct"/>
            <w:tcBorders>
              <w:top w:val="nil"/>
              <w:left w:val="single" w:sz="4" w:space="0" w:color="auto"/>
              <w:bottom w:val="single" w:sz="4" w:space="0" w:color="auto"/>
              <w:right w:val="nil"/>
            </w:tcBorders>
            <w:shd w:val="clear" w:color="auto" w:fill="auto"/>
            <w:noWrap/>
            <w:vAlign w:val="center"/>
            <w:hideMark/>
          </w:tcPr>
          <w:p w14:paraId="22AC0B54"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5 929,00</w:t>
            </w:r>
          </w:p>
        </w:tc>
        <w:tc>
          <w:tcPr>
            <w:tcW w:w="567" w:type="pct"/>
            <w:tcBorders>
              <w:top w:val="single" w:sz="4" w:space="0" w:color="auto"/>
              <w:left w:val="single" w:sz="4" w:space="0" w:color="auto"/>
              <w:bottom w:val="nil"/>
              <w:right w:val="single" w:sz="8" w:space="0" w:color="auto"/>
            </w:tcBorders>
            <w:shd w:val="clear" w:color="auto" w:fill="auto"/>
            <w:vAlign w:val="center"/>
            <w:hideMark/>
          </w:tcPr>
          <w:p w14:paraId="3D3B5FD8"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do 3 měsíců od výzvy Objednatele</w:t>
            </w:r>
          </w:p>
        </w:tc>
      </w:tr>
      <w:tr w:rsidR="00C954B2" w:rsidRPr="00C954B2" w14:paraId="7355A67C" w14:textId="77777777" w:rsidTr="00F17335">
        <w:trPr>
          <w:trHeight w:val="397"/>
        </w:trPr>
        <w:tc>
          <w:tcPr>
            <w:tcW w:w="454" w:type="pct"/>
            <w:tcBorders>
              <w:top w:val="single" w:sz="4" w:space="0" w:color="auto"/>
              <w:left w:val="single" w:sz="8" w:space="0" w:color="auto"/>
              <w:bottom w:val="nil"/>
              <w:right w:val="single" w:sz="4" w:space="0" w:color="auto"/>
            </w:tcBorders>
            <w:shd w:val="clear" w:color="auto" w:fill="auto"/>
            <w:noWrap/>
            <w:vAlign w:val="center"/>
            <w:hideMark/>
          </w:tcPr>
          <w:p w14:paraId="7BAA8AF4"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lastRenderedPageBreak/>
              <w:t>6.3.5</w:t>
            </w:r>
          </w:p>
        </w:tc>
        <w:tc>
          <w:tcPr>
            <w:tcW w:w="1573" w:type="pct"/>
            <w:tcBorders>
              <w:top w:val="single" w:sz="4" w:space="0" w:color="auto"/>
              <w:left w:val="nil"/>
              <w:bottom w:val="nil"/>
              <w:right w:val="single" w:sz="4" w:space="0" w:color="auto"/>
            </w:tcBorders>
            <w:shd w:val="clear" w:color="auto" w:fill="auto"/>
            <w:vAlign w:val="center"/>
            <w:hideMark/>
          </w:tcPr>
          <w:p w14:paraId="58A1A667"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Aktualizace návrhu po ukončení odvolacího řízení 12)</w:t>
            </w:r>
          </w:p>
        </w:tc>
        <w:tc>
          <w:tcPr>
            <w:tcW w:w="2973" w:type="pct"/>
            <w:gridSpan w:val="6"/>
            <w:tcBorders>
              <w:top w:val="single" w:sz="4" w:space="0" w:color="auto"/>
              <w:left w:val="nil"/>
              <w:bottom w:val="single" w:sz="4" w:space="0" w:color="auto"/>
              <w:right w:val="nil"/>
            </w:tcBorders>
            <w:shd w:val="clear" w:color="000000" w:fill="D9D9D9"/>
            <w:noWrap/>
            <w:vAlign w:val="center"/>
            <w:hideMark/>
          </w:tcPr>
          <w:p w14:paraId="4C79AFAF"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w:t>
            </w:r>
          </w:p>
        </w:tc>
      </w:tr>
      <w:tr w:rsidR="00F17335" w:rsidRPr="00C954B2" w14:paraId="58BEBF93" w14:textId="77777777" w:rsidTr="00F17335">
        <w:trPr>
          <w:trHeight w:val="397"/>
        </w:trPr>
        <w:tc>
          <w:tcPr>
            <w:tcW w:w="454" w:type="pct"/>
            <w:tcBorders>
              <w:top w:val="single" w:sz="4" w:space="0" w:color="auto"/>
              <w:left w:val="single" w:sz="8" w:space="0" w:color="auto"/>
              <w:bottom w:val="nil"/>
              <w:right w:val="single" w:sz="4" w:space="0" w:color="auto"/>
            </w:tcBorders>
            <w:shd w:val="clear" w:color="auto" w:fill="auto"/>
            <w:noWrap/>
            <w:vAlign w:val="center"/>
            <w:hideMark/>
          </w:tcPr>
          <w:p w14:paraId="37E0E20D"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6.3.5 i)</w:t>
            </w:r>
          </w:p>
        </w:tc>
        <w:tc>
          <w:tcPr>
            <w:tcW w:w="1573" w:type="pct"/>
            <w:tcBorders>
              <w:top w:val="single" w:sz="4" w:space="0" w:color="auto"/>
              <w:left w:val="nil"/>
              <w:bottom w:val="nil"/>
              <w:right w:val="single" w:sz="4" w:space="0" w:color="auto"/>
            </w:tcBorders>
            <w:shd w:val="clear" w:color="auto" w:fill="auto"/>
            <w:vAlign w:val="center"/>
            <w:hideMark/>
          </w:tcPr>
          <w:p w14:paraId="494CE211"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Aktualizace návrhu po ukončení odvolacího řízení do 10 ha 12)</w:t>
            </w:r>
          </w:p>
        </w:tc>
        <w:tc>
          <w:tcPr>
            <w:tcW w:w="409" w:type="pct"/>
            <w:tcBorders>
              <w:top w:val="nil"/>
              <w:left w:val="nil"/>
              <w:bottom w:val="nil"/>
              <w:right w:val="single" w:sz="4" w:space="0" w:color="auto"/>
            </w:tcBorders>
            <w:shd w:val="clear" w:color="auto" w:fill="auto"/>
            <w:noWrap/>
            <w:vAlign w:val="center"/>
            <w:hideMark/>
          </w:tcPr>
          <w:p w14:paraId="25897BBF"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ha</w:t>
            </w:r>
          </w:p>
        </w:tc>
        <w:tc>
          <w:tcPr>
            <w:tcW w:w="409" w:type="pct"/>
            <w:tcBorders>
              <w:top w:val="nil"/>
              <w:left w:val="nil"/>
              <w:bottom w:val="nil"/>
              <w:right w:val="single" w:sz="4" w:space="0" w:color="auto"/>
            </w:tcBorders>
            <w:shd w:val="clear" w:color="auto" w:fill="auto"/>
            <w:noWrap/>
            <w:vAlign w:val="center"/>
            <w:hideMark/>
          </w:tcPr>
          <w:p w14:paraId="265D1280"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1</w:t>
            </w:r>
          </w:p>
        </w:tc>
        <w:tc>
          <w:tcPr>
            <w:tcW w:w="436" w:type="pct"/>
            <w:tcBorders>
              <w:top w:val="single" w:sz="4" w:space="0" w:color="auto"/>
              <w:left w:val="single" w:sz="4" w:space="0" w:color="auto"/>
              <w:bottom w:val="single" w:sz="4" w:space="0" w:color="auto"/>
              <w:right w:val="nil"/>
            </w:tcBorders>
            <w:shd w:val="clear" w:color="auto" w:fill="auto"/>
            <w:noWrap/>
            <w:vAlign w:val="center"/>
            <w:hideMark/>
          </w:tcPr>
          <w:p w14:paraId="5B9B703F"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6 700,00</w:t>
            </w:r>
          </w:p>
        </w:tc>
        <w:tc>
          <w:tcPr>
            <w:tcW w:w="550" w:type="pct"/>
            <w:tcBorders>
              <w:top w:val="nil"/>
              <w:left w:val="single" w:sz="4" w:space="0" w:color="auto"/>
              <w:bottom w:val="single" w:sz="4" w:space="0" w:color="auto"/>
              <w:right w:val="nil"/>
            </w:tcBorders>
            <w:shd w:val="clear" w:color="auto" w:fill="auto"/>
            <w:noWrap/>
            <w:vAlign w:val="center"/>
            <w:hideMark/>
          </w:tcPr>
          <w:p w14:paraId="752E001E"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6 700,00</w:t>
            </w:r>
          </w:p>
        </w:tc>
        <w:tc>
          <w:tcPr>
            <w:tcW w:w="601" w:type="pct"/>
            <w:tcBorders>
              <w:top w:val="nil"/>
              <w:left w:val="single" w:sz="4" w:space="0" w:color="auto"/>
              <w:bottom w:val="single" w:sz="4" w:space="0" w:color="auto"/>
              <w:right w:val="nil"/>
            </w:tcBorders>
            <w:shd w:val="clear" w:color="auto" w:fill="auto"/>
            <w:noWrap/>
            <w:vAlign w:val="center"/>
            <w:hideMark/>
          </w:tcPr>
          <w:p w14:paraId="00C779EF"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8 107,00</w:t>
            </w:r>
          </w:p>
        </w:tc>
        <w:tc>
          <w:tcPr>
            <w:tcW w:w="567" w:type="pct"/>
            <w:tcBorders>
              <w:top w:val="nil"/>
              <w:left w:val="single" w:sz="4" w:space="0" w:color="auto"/>
              <w:bottom w:val="nil"/>
              <w:right w:val="single" w:sz="8" w:space="0" w:color="auto"/>
            </w:tcBorders>
            <w:shd w:val="clear" w:color="auto" w:fill="auto"/>
            <w:vAlign w:val="center"/>
            <w:hideMark/>
          </w:tcPr>
          <w:p w14:paraId="7F9D8330"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do 3 měsíců od výzvy Objednatele</w:t>
            </w:r>
          </w:p>
        </w:tc>
      </w:tr>
      <w:tr w:rsidR="00F17335" w:rsidRPr="00C954B2" w14:paraId="20BE944D" w14:textId="77777777" w:rsidTr="00F17335">
        <w:trPr>
          <w:trHeight w:val="397"/>
        </w:trPr>
        <w:tc>
          <w:tcPr>
            <w:tcW w:w="454" w:type="pct"/>
            <w:tcBorders>
              <w:top w:val="single" w:sz="4" w:space="0" w:color="auto"/>
              <w:left w:val="single" w:sz="8" w:space="0" w:color="auto"/>
              <w:bottom w:val="nil"/>
              <w:right w:val="single" w:sz="4" w:space="0" w:color="auto"/>
            </w:tcBorders>
            <w:shd w:val="clear" w:color="auto" w:fill="auto"/>
            <w:noWrap/>
            <w:vAlign w:val="center"/>
            <w:hideMark/>
          </w:tcPr>
          <w:p w14:paraId="28C84870"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xml:space="preserve">6.3.5 </w:t>
            </w:r>
            <w:proofErr w:type="spellStart"/>
            <w:r w:rsidRPr="00C954B2">
              <w:rPr>
                <w:rFonts w:ascii="Arial" w:eastAsia="Times New Roman" w:hAnsi="Arial" w:cs="Arial"/>
                <w:kern w:val="0"/>
                <w:sz w:val="16"/>
                <w:szCs w:val="16"/>
                <w:lang w:eastAsia="cs-CZ"/>
                <w14:ligatures w14:val="none"/>
              </w:rPr>
              <w:t>ii</w:t>
            </w:r>
            <w:proofErr w:type="spellEnd"/>
            <w:r w:rsidRPr="00C954B2">
              <w:rPr>
                <w:rFonts w:ascii="Arial" w:eastAsia="Times New Roman" w:hAnsi="Arial" w:cs="Arial"/>
                <w:kern w:val="0"/>
                <w:sz w:val="16"/>
                <w:szCs w:val="16"/>
                <w:lang w:eastAsia="cs-CZ"/>
                <w14:ligatures w14:val="none"/>
              </w:rPr>
              <w:t>)</w:t>
            </w:r>
          </w:p>
        </w:tc>
        <w:tc>
          <w:tcPr>
            <w:tcW w:w="1573" w:type="pct"/>
            <w:tcBorders>
              <w:top w:val="single" w:sz="4" w:space="0" w:color="auto"/>
              <w:left w:val="nil"/>
              <w:bottom w:val="nil"/>
              <w:right w:val="single" w:sz="4" w:space="0" w:color="auto"/>
            </w:tcBorders>
            <w:shd w:val="clear" w:color="auto" w:fill="auto"/>
            <w:vAlign w:val="center"/>
            <w:hideMark/>
          </w:tcPr>
          <w:p w14:paraId="268FC8F4"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Aktualizace návrhu po ukončení odvolacího řízení do 50 ha 12)</w:t>
            </w:r>
          </w:p>
        </w:tc>
        <w:tc>
          <w:tcPr>
            <w:tcW w:w="409" w:type="pct"/>
            <w:tcBorders>
              <w:top w:val="single" w:sz="4" w:space="0" w:color="auto"/>
              <w:left w:val="nil"/>
              <w:bottom w:val="nil"/>
              <w:right w:val="single" w:sz="4" w:space="0" w:color="auto"/>
            </w:tcBorders>
            <w:shd w:val="clear" w:color="auto" w:fill="auto"/>
            <w:noWrap/>
            <w:vAlign w:val="center"/>
            <w:hideMark/>
          </w:tcPr>
          <w:p w14:paraId="751D116E"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ha</w:t>
            </w:r>
          </w:p>
        </w:tc>
        <w:tc>
          <w:tcPr>
            <w:tcW w:w="409" w:type="pct"/>
            <w:tcBorders>
              <w:top w:val="single" w:sz="4" w:space="0" w:color="auto"/>
              <w:left w:val="nil"/>
              <w:bottom w:val="nil"/>
              <w:right w:val="single" w:sz="4" w:space="0" w:color="auto"/>
            </w:tcBorders>
            <w:shd w:val="clear" w:color="auto" w:fill="auto"/>
            <w:noWrap/>
            <w:vAlign w:val="center"/>
            <w:hideMark/>
          </w:tcPr>
          <w:p w14:paraId="77328C2A"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1</w:t>
            </w:r>
          </w:p>
        </w:tc>
        <w:tc>
          <w:tcPr>
            <w:tcW w:w="436" w:type="pct"/>
            <w:tcBorders>
              <w:top w:val="single" w:sz="4" w:space="0" w:color="auto"/>
              <w:left w:val="single" w:sz="4" w:space="0" w:color="auto"/>
              <w:bottom w:val="single" w:sz="4" w:space="0" w:color="auto"/>
              <w:right w:val="nil"/>
            </w:tcBorders>
            <w:shd w:val="clear" w:color="auto" w:fill="auto"/>
            <w:noWrap/>
            <w:vAlign w:val="center"/>
            <w:hideMark/>
          </w:tcPr>
          <w:p w14:paraId="693813FA"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4 000,00</w:t>
            </w:r>
          </w:p>
        </w:tc>
        <w:tc>
          <w:tcPr>
            <w:tcW w:w="550" w:type="pct"/>
            <w:tcBorders>
              <w:top w:val="nil"/>
              <w:left w:val="single" w:sz="4" w:space="0" w:color="auto"/>
              <w:bottom w:val="single" w:sz="4" w:space="0" w:color="auto"/>
              <w:right w:val="nil"/>
            </w:tcBorders>
            <w:shd w:val="clear" w:color="auto" w:fill="auto"/>
            <w:noWrap/>
            <w:vAlign w:val="center"/>
            <w:hideMark/>
          </w:tcPr>
          <w:p w14:paraId="27634D3E"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4 000,00</w:t>
            </w:r>
          </w:p>
        </w:tc>
        <w:tc>
          <w:tcPr>
            <w:tcW w:w="601" w:type="pct"/>
            <w:tcBorders>
              <w:top w:val="nil"/>
              <w:left w:val="single" w:sz="4" w:space="0" w:color="auto"/>
              <w:bottom w:val="single" w:sz="4" w:space="0" w:color="auto"/>
              <w:right w:val="nil"/>
            </w:tcBorders>
            <w:shd w:val="clear" w:color="auto" w:fill="auto"/>
            <w:noWrap/>
            <w:vAlign w:val="center"/>
            <w:hideMark/>
          </w:tcPr>
          <w:p w14:paraId="2796FAD3"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4 840,00</w:t>
            </w:r>
          </w:p>
        </w:tc>
        <w:tc>
          <w:tcPr>
            <w:tcW w:w="567" w:type="pct"/>
            <w:tcBorders>
              <w:top w:val="single" w:sz="4" w:space="0" w:color="auto"/>
              <w:left w:val="single" w:sz="4" w:space="0" w:color="auto"/>
              <w:bottom w:val="nil"/>
              <w:right w:val="single" w:sz="8" w:space="0" w:color="auto"/>
            </w:tcBorders>
            <w:shd w:val="clear" w:color="auto" w:fill="auto"/>
            <w:vAlign w:val="center"/>
            <w:hideMark/>
          </w:tcPr>
          <w:p w14:paraId="66212613"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do 3 měsíců od výzvy Objednatele</w:t>
            </w:r>
          </w:p>
        </w:tc>
      </w:tr>
      <w:tr w:rsidR="00F17335" w:rsidRPr="00C954B2" w14:paraId="3B585967" w14:textId="77777777" w:rsidTr="00F17335">
        <w:trPr>
          <w:trHeight w:val="397"/>
        </w:trPr>
        <w:tc>
          <w:tcPr>
            <w:tcW w:w="454"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A4C08F1"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xml:space="preserve">6.3.5 </w:t>
            </w:r>
            <w:proofErr w:type="spellStart"/>
            <w:r w:rsidRPr="00C954B2">
              <w:rPr>
                <w:rFonts w:ascii="Arial" w:eastAsia="Times New Roman" w:hAnsi="Arial" w:cs="Arial"/>
                <w:kern w:val="0"/>
                <w:sz w:val="16"/>
                <w:szCs w:val="16"/>
                <w:lang w:eastAsia="cs-CZ"/>
                <w14:ligatures w14:val="none"/>
              </w:rPr>
              <w:t>iii</w:t>
            </w:r>
            <w:proofErr w:type="spellEnd"/>
            <w:r w:rsidRPr="00C954B2">
              <w:rPr>
                <w:rFonts w:ascii="Arial" w:eastAsia="Times New Roman" w:hAnsi="Arial" w:cs="Arial"/>
                <w:kern w:val="0"/>
                <w:sz w:val="16"/>
                <w:szCs w:val="16"/>
                <w:lang w:eastAsia="cs-CZ"/>
                <w14:ligatures w14:val="none"/>
              </w:rPr>
              <w:t>)</w:t>
            </w:r>
          </w:p>
        </w:tc>
        <w:tc>
          <w:tcPr>
            <w:tcW w:w="1573" w:type="pct"/>
            <w:tcBorders>
              <w:top w:val="single" w:sz="4" w:space="0" w:color="auto"/>
              <w:left w:val="nil"/>
              <w:bottom w:val="single" w:sz="8" w:space="0" w:color="auto"/>
              <w:right w:val="single" w:sz="4" w:space="0" w:color="auto"/>
            </w:tcBorders>
            <w:shd w:val="clear" w:color="auto" w:fill="auto"/>
            <w:vAlign w:val="center"/>
            <w:hideMark/>
          </w:tcPr>
          <w:p w14:paraId="61FFDD84"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Aktualizace návrhu po ukončení odvolacího řízení nad 50 ha 12)</w:t>
            </w:r>
          </w:p>
        </w:tc>
        <w:tc>
          <w:tcPr>
            <w:tcW w:w="409" w:type="pct"/>
            <w:tcBorders>
              <w:top w:val="single" w:sz="4" w:space="0" w:color="auto"/>
              <w:left w:val="nil"/>
              <w:bottom w:val="single" w:sz="8" w:space="0" w:color="auto"/>
              <w:right w:val="single" w:sz="4" w:space="0" w:color="auto"/>
            </w:tcBorders>
            <w:shd w:val="clear" w:color="auto" w:fill="auto"/>
            <w:noWrap/>
            <w:vAlign w:val="center"/>
            <w:hideMark/>
          </w:tcPr>
          <w:p w14:paraId="2FE1F43C"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ha</w:t>
            </w:r>
          </w:p>
        </w:tc>
        <w:tc>
          <w:tcPr>
            <w:tcW w:w="409" w:type="pct"/>
            <w:tcBorders>
              <w:top w:val="single" w:sz="4" w:space="0" w:color="auto"/>
              <w:left w:val="nil"/>
              <w:bottom w:val="nil"/>
              <w:right w:val="single" w:sz="4" w:space="0" w:color="auto"/>
            </w:tcBorders>
            <w:shd w:val="clear" w:color="auto" w:fill="auto"/>
            <w:noWrap/>
            <w:vAlign w:val="center"/>
            <w:hideMark/>
          </w:tcPr>
          <w:p w14:paraId="0A636F20"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1</w:t>
            </w:r>
          </w:p>
        </w:tc>
        <w:tc>
          <w:tcPr>
            <w:tcW w:w="436" w:type="pct"/>
            <w:tcBorders>
              <w:top w:val="single" w:sz="4" w:space="0" w:color="auto"/>
              <w:left w:val="single" w:sz="4" w:space="0" w:color="auto"/>
              <w:bottom w:val="single" w:sz="4" w:space="0" w:color="auto"/>
              <w:right w:val="nil"/>
            </w:tcBorders>
            <w:shd w:val="clear" w:color="auto" w:fill="auto"/>
            <w:noWrap/>
            <w:vAlign w:val="center"/>
            <w:hideMark/>
          </w:tcPr>
          <w:p w14:paraId="23AAE37C"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3 110,00</w:t>
            </w:r>
          </w:p>
        </w:tc>
        <w:tc>
          <w:tcPr>
            <w:tcW w:w="550" w:type="pct"/>
            <w:tcBorders>
              <w:top w:val="nil"/>
              <w:left w:val="single" w:sz="4" w:space="0" w:color="auto"/>
              <w:bottom w:val="single" w:sz="4" w:space="0" w:color="auto"/>
              <w:right w:val="nil"/>
            </w:tcBorders>
            <w:shd w:val="clear" w:color="auto" w:fill="auto"/>
            <w:noWrap/>
            <w:vAlign w:val="center"/>
            <w:hideMark/>
          </w:tcPr>
          <w:p w14:paraId="6DE5E31C"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3 110,00</w:t>
            </w:r>
          </w:p>
        </w:tc>
        <w:tc>
          <w:tcPr>
            <w:tcW w:w="601" w:type="pct"/>
            <w:tcBorders>
              <w:top w:val="nil"/>
              <w:left w:val="single" w:sz="4" w:space="0" w:color="auto"/>
              <w:bottom w:val="single" w:sz="4" w:space="0" w:color="auto"/>
              <w:right w:val="nil"/>
            </w:tcBorders>
            <w:shd w:val="clear" w:color="auto" w:fill="auto"/>
            <w:noWrap/>
            <w:vAlign w:val="center"/>
            <w:hideMark/>
          </w:tcPr>
          <w:p w14:paraId="2746ABEC"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3 763,10</w:t>
            </w:r>
          </w:p>
        </w:tc>
        <w:tc>
          <w:tcPr>
            <w:tcW w:w="567" w:type="pct"/>
            <w:tcBorders>
              <w:top w:val="single" w:sz="4" w:space="0" w:color="auto"/>
              <w:left w:val="single" w:sz="4" w:space="0" w:color="auto"/>
              <w:bottom w:val="nil"/>
              <w:right w:val="single" w:sz="8" w:space="0" w:color="auto"/>
            </w:tcBorders>
            <w:shd w:val="clear" w:color="auto" w:fill="auto"/>
            <w:vAlign w:val="center"/>
            <w:hideMark/>
          </w:tcPr>
          <w:p w14:paraId="5D3E5539"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do 3 měsíců od výzvy Objednatele</w:t>
            </w:r>
          </w:p>
        </w:tc>
      </w:tr>
      <w:tr w:rsidR="00F17335" w:rsidRPr="00C954B2" w14:paraId="151281E6" w14:textId="77777777" w:rsidTr="00F17335">
        <w:trPr>
          <w:trHeight w:val="397"/>
        </w:trPr>
        <w:tc>
          <w:tcPr>
            <w:tcW w:w="2027" w:type="pct"/>
            <w:gridSpan w:val="2"/>
            <w:tcBorders>
              <w:top w:val="single" w:sz="8" w:space="0" w:color="auto"/>
              <w:left w:val="single" w:sz="8" w:space="0" w:color="auto"/>
              <w:bottom w:val="single" w:sz="8" w:space="0" w:color="auto"/>
              <w:right w:val="nil"/>
            </w:tcBorders>
            <w:shd w:val="clear" w:color="auto" w:fill="auto"/>
            <w:vAlign w:val="center"/>
            <w:hideMark/>
          </w:tcPr>
          <w:p w14:paraId="476A9B42"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„Návrhové práce“ celkem</w:t>
            </w:r>
          </w:p>
        </w:tc>
        <w:tc>
          <w:tcPr>
            <w:tcW w:w="409" w:type="pct"/>
            <w:tcBorders>
              <w:top w:val="nil"/>
              <w:left w:val="nil"/>
              <w:bottom w:val="single" w:sz="8" w:space="0" w:color="auto"/>
              <w:right w:val="nil"/>
            </w:tcBorders>
            <w:shd w:val="clear" w:color="auto" w:fill="auto"/>
            <w:vAlign w:val="center"/>
            <w:hideMark/>
          </w:tcPr>
          <w:p w14:paraId="5FD320D2" w14:textId="77777777" w:rsidR="00C954B2" w:rsidRPr="00C954B2" w:rsidRDefault="00C954B2" w:rsidP="00C954B2">
            <w:pPr>
              <w:spacing w:after="0" w:line="240" w:lineRule="auto"/>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w:t>
            </w:r>
          </w:p>
        </w:tc>
        <w:tc>
          <w:tcPr>
            <w:tcW w:w="409" w:type="pct"/>
            <w:tcBorders>
              <w:top w:val="single" w:sz="8" w:space="0" w:color="auto"/>
              <w:left w:val="nil"/>
              <w:bottom w:val="single" w:sz="8" w:space="0" w:color="auto"/>
              <w:right w:val="nil"/>
            </w:tcBorders>
            <w:shd w:val="clear" w:color="auto" w:fill="auto"/>
            <w:vAlign w:val="center"/>
            <w:hideMark/>
          </w:tcPr>
          <w:p w14:paraId="419EFD11" w14:textId="77777777" w:rsidR="00C954B2" w:rsidRPr="00C954B2" w:rsidRDefault="00C954B2" w:rsidP="00C954B2">
            <w:pPr>
              <w:spacing w:after="0" w:line="240" w:lineRule="auto"/>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w:t>
            </w:r>
          </w:p>
        </w:tc>
        <w:tc>
          <w:tcPr>
            <w:tcW w:w="436" w:type="pct"/>
            <w:tcBorders>
              <w:top w:val="single" w:sz="8" w:space="0" w:color="auto"/>
              <w:left w:val="nil"/>
              <w:bottom w:val="single" w:sz="8" w:space="0" w:color="auto"/>
              <w:right w:val="single" w:sz="4" w:space="0" w:color="auto"/>
            </w:tcBorders>
            <w:shd w:val="clear" w:color="auto" w:fill="auto"/>
            <w:vAlign w:val="center"/>
            <w:hideMark/>
          </w:tcPr>
          <w:p w14:paraId="0B5F5AC8" w14:textId="77777777" w:rsidR="00C954B2" w:rsidRPr="00C954B2" w:rsidRDefault="00C954B2" w:rsidP="00C954B2">
            <w:pPr>
              <w:spacing w:after="0" w:line="240" w:lineRule="auto"/>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w:t>
            </w:r>
          </w:p>
        </w:tc>
        <w:tc>
          <w:tcPr>
            <w:tcW w:w="550" w:type="pct"/>
            <w:tcBorders>
              <w:top w:val="single" w:sz="8" w:space="0" w:color="auto"/>
              <w:left w:val="nil"/>
              <w:bottom w:val="single" w:sz="8" w:space="0" w:color="auto"/>
              <w:right w:val="nil"/>
            </w:tcBorders>
            <w:shd w:val="clear" w:color="auto" w:fill="auto"/>
            <w:vAlign w:val="center"/>
            <w:hideMark/>
          </w:tcPr>
          <w:p w14:paraId="642A69D2"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899 100,00</w:t>
            </w:r>
          </w:p>
        </w:tc>
        <w:tc>
          <w:tcPr>
            <w:tcW w:w="601" w:type="pct"/>
            <w:tcBorders>
              <w:top w:val="single" w:sz="8" w:space="0" w:color="auto"/>
              <w:left w:val="nil"/>
              <w:bottom w:val="single" w:sz="8" w:space="0" w:color="auto"/>
              <w:right w:val="nil"/>
            </w:tcBorders>
            <w:shd w:val="clear" w:color="auto" w:fill="auto"/>
            <w:vAlign w:val="center"/>
            <w:hideMark/>
          </w:tcPr>
          <w:p w14:paraId="4A2A7BD9"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1 087 911,00</w:t>
            </w:r>
          </w:p>
        </w:tc>
        <w:tc>
          <w:tcPr>
            <w:tcW w:w="567" w:type="pct"/>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5ADE1683"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w:t>
            </w:r>
          </w:p>
        </w:tc>
      </w:tr>
      <w:tr w:rsidR="00F17335" w:rsidRPr="00C954B2" w14:paraId="5F1E6D62" w14:textId="77777777" w:rsidTr="00F17335">
        <w:trPr>
          <w:trHeight w:val="397"/>
        </w:trPr>
        <w:tc>
          <w:tcPr>
            <w:tcW w:w="454" w:type="pct"/>
            <w:tcBorders>
              <w:top w:val="nil"/>
              <w:left w:val="single" w:sz="8" w:space="0" w:color="auto"/>
              <w:bottom w:val="single" w:sz="8" w:space="0" w:color="auto"/>
              <w:right w:val="nil"/>
            </w:tcBorders>
            <w:shd w:val="clear" w:color="auto" w:fill="auto"/>
            <w:noWrap/>
            <w:vAlign w:val="center"/>
            <w:hideMark/>
          </w:tcPr>
          <w:p w14:paraId="020E1406"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w:t>
            </w:r>
          </w:p>
        </w:tc>
        <w:tc>
          <w:tcPr>
            <w:tcW w:w="1573" w:type="pct"/>
            <w:tcBorders>
              <w:top w:val="nil"/>
              <w:left w:val="single" w:sz="4" w:space="0" w:color="auto"/>
              <w:bottom w:val="single" w:sz="8" w:space="0" w:color="auto"/>
              <w:right w:val="single" w:sz="4" w:space="0" w:color="auto"/>
            </w:tcBorders>
            <w:shd w:val="clear" w:color="auto" w:fill="auto"/>
            <w:vAlign w:val="center"/>
            <w:hideMark/>
          </w:tcPr>
          <w:p w14:paraId="7122D7E2" w14:textId="77777777" w:rsidR="00C954B2" w:rsidRPr="00C954B2" w:rsidRDefault="00C954B2" w:rsidP="00C954B2">
            <w:pPr>
              <w:spacing w:after="0" w:line="240" w:lineRule="auto"/>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xml:space="preserve">Hlavní celek 3 „Mapové dílo“ </w:t>
            </w:r>
          </w:p>
        </w:tc>
        <w:tc>
          <w:tcPr>
            <w:tcW w:w="409" w:type="pct"/>
            <w:tcBorders>
              <w:top w:val="nil"/>
              <w:left w:val="nil"/>
              <w:bottom w:val="single" w:sz="8" w:space="0" w:color="auto"/>
              <w:right w:val="single" w:sz="4" w:space="0" w:color="auto"/>
            </w:tcBorders>
            <w:shd w:val="clear" w:color="auto" w:fill="auto"/>
            <w:noWrap/>
            <w:vAlign w:val="center"/>
            <w:hideMark/>
          </w:tcPr>
          <w:p w14:paraId="60C0F1A9"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ha</w:t>
            </w:r>
          </w:p>
        </w:tc>
        <w:tc>
          <w:tcPr>
            <w:tcW w:w="409" w:type="pct"/>
            <w:tcBorders>
              <w:top w:val="nil"/>
              <w:left w:val="nil"/>
              <w:bottom w:val="single" w:sz="8" w:space="0" w:color="auto"/>
              <w:right w:val="single" w:sz="4" w:space="0" w:color="auto"/>
            </w:tcBorders>
            <w:shd w:val="clear" w:color="auto" w:fill="auto"/>
            <w:noWrap/>
            <w:vAlign w:val="center"/>
            <w:hideMark/>
          </w:tcPr>
          <w:p w14:paraId="6503DB33"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129</w:t>
            </w:r>
          </w:p>
        </w:tc>
        <w:tc>
          <w:tcPr>
            <w:tcW w:w="436"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5FFD2890"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850,00</w:t>
            </w:r>
          </w:p>
        </w:tc>
        <w:tc>
          <w:tcPr>
            <w:tcW w:w="550" w:type="pct"/>
            <w:tcBorders>
              <w:top w:val="single" w:sz="4" w:space="0" w:color="auto"/>
              <w:left w:val="nil"/>
              <w:bottom w:val="single" w:sz="4" w:space="0" w:color="auto"/>
              <w:right w:val="nil"/>
            </w:tcBorders>
            <w:shd w:val="clear" w:color="auto" w:fill="auto"/>
            <w:noWrap/>
            <w:vAlign w:val="center"/>
            <w:hideMark/>
          </w:tcPr>
          <w:p w14:paraId="0E0A11E1"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109 650,00</w:t>
            </w:r>
          </w:p>
        </w:tc>
        <w:tc>
          <w:tcPr>
            <w:tcW w:w="601" w:type="pct"/>
            <w:tcBorders>
              <w:top w:val="nil"/>
              <w:left w:val="single" w:sz="4" w:space="0" w:color="auto"/>
              <w:bottom w:val="nil"/>
              <w:right w:val="nil"/>
            </w:tcBorders>
            <w:shd w:val="clear" w:color="auto" w:fill="auto"/>
            <w:noWrap/>
            <w:vAlign w:val="center"/>
            <w:hideMark/>
          </w:tcPr>
          <w:p w14:paraId="335C97FE"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132 676,50</w:t>
            </w:r>
          </w:p>
        </w:tc>
        <w:tc>
          <w:tcPr>
            <w:tcW w:w="567" w:type="pct"/>
            <w:tcBorders>
              <w:top w:val="nil"/>
              <w:left w:val="single" w:sz="4" w:space="0" w:color="auto"/>
              <w:bottom w:val="single" w:sz="4" w:space="0" w:color="auto"/>
              <w:right w:val="single" w:sz="8" w:space="0" w:color="auto"/>
            </w:tcBorders>
            <w:shd w:val="clear" w:color="auto" w:fill="auto"/>
            <w:vAlign w:val="center"/>
            <w:hideMark/>
          </w:tcPr>
          <w:p w14:paraId="023FA80B"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do 3 měsíců od výzvy Objednatele</w:t>
            </w:r>
          </w:p>
        </w:tc>
      </w:tr>
      <w:tr w:rsidR="00F17335" w:rsidRPr="00C954B2" w14:paraId="4742D103" w14:textId="77777777" w:rsidTr="00F17335">
        <w:trPr>
          <w:trHeight w:val="397"/>
        </w:trPr>
        <w:tc>
          <w:tcPr>
            <w:tcW w:w="2027" w:type="pct"/>
            <w:gridSpan w:val="2"/>
            <w:tcBorders>
              <w:top w:val="single" w:sz="8" w:space="0" w:color="auto"/>
              <w:left w:val="single" w:sz="8" w:space="0" w:color="auto"/>
              <w:bottom w:val="single" w:sz="8" w:space="0" w:color="auto"/>
              <w:right w:val="nil"/>
            </w:tcBorders>
            <w:shd w:val="clear" w:color="auto" w:fill="auto"/>
            <w:vAlign w:val="center"/>
            <w:hideMark/>
          </w:tcPr>
          <w:p w14:paraId="2D573C12"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„Mapové dílo“ celkem</w:t>
            </w:r>
          </w:p>
        </w:tc>
        <w:tc>
          <w:tcPr>
            <w:tcW w:w="409" w:type="pct"/>
            <w:tcBorders>
              <w:top w:val="nil"/>
              <w:left w:val="nil"/>
              <w:bottom w:val="single" w:sz="8" w:space="0" w:color="auto"/>
              <w:right w:val="nil"/>
            </w:tcBorders>
            <w:shd w:val="clear" w:color="auto" w:fill="auto"/>
            <w:vAlign w:val="center"/>
            <w:hideMark/>
          </w:tcPr>
          <w:p w14:paraId="06A84580" w14:textId="77777777" w:rsidR="00C954B2" w:rsidRPr="00C954B2" w:rsidRDefault="00C954B2" w:rsidP="00C954B2">
            <w:pPr>
              <w:spacing w:after="0" w:line="240" w:lineRule="auto"/>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w:t>
            </w:r>
          </w:p>
        </w:tc>
        <w:tc>
          <w:tcPr>
            <w:tcW w:w="409" w:type="pct"/>
            <w:tcBorders>
              <w:top w:val="nil"/>
              <w:left w:val="nil"/>
              <w:bottom w:val="single" w:sz="8" w:space="0" w:color="auto"/>
              <w:right w:val="nil"/>
            </w:tcBorders>
            <w:shd w:val="clear" w:color="auto" w:fill="auto"/>
            <w:vAlign w:val="center"/>
            <w:hideMark/>
          </w:tcPr>
          <w:p w14:paraId="007EF381" w14:textId="77777777" w:rsidR="00C954B2" w:rsidRPr="00C954B2" w:rsidRDefault="00C954B2" w:rsidP="00C954B2">
            <w:pPr>
              <w:spacing w:after="0" w:line="240" w:lineRule="auto"/>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w:t>
            </w:r>
          </w:p>
        </w:tc>
        <w:tc>
          <w:tcPr>
            <w:tcW w:w="436" w:type="pct"/>
            <w:tcBorders>
              <w:top w:val="nil"/>
              <w:left w:val="nil"/>
              <w:bottom w:val="single" w:sz="8" w:space="0" w:color="auto"/>
              <w:right w:val="single" w:sz="4" w:space="0" w:color="auto"/>
            </w:tcBorders>
            <w:shd w:val="clear" w:color="auto" w:fill="auto"/>
            <w:vAlign w:val="center"/>
            <w:hideMark/>
          </w:tcPr>
          <w:p w14:paraId="21505197" w14:textId="77777777" w:rsidR="00C954B2" w:rsidRPr="00C954B2" w:rsidRDefault="00C954B2" w:rsidP="00C954B2">
            <w:pPr>
              <w:spacing w:after="0" w:line="240" w:lineRule="auto"/>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w:t>
            </w:r>
          </w:p>
        </w:tc>
        <w:tc>
          <w:tcPr>
            <w:tcW w:w="550" w:type="pct"/>
            <w:tcBorders>
              <w:top w:val="single" w:sz="8" w:space="0" w:color="auto"/>
              <w:left w:val="nil"/>
              <w:bottom w:val="single" w:sz="8" w:space="0" w:color="auto"/>
              <w:right w:val="nil"/>
            </w:tcBorders>
            <w:shd w:val="clear" w:color="auto" w:fill="auto"/>
            <w:vAlign w:val="center"/>
            <w:hideMark/>
          </w:tcPr>
          <w:p w14:paraId="2156CA67"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109 650,00</w:t>
            </w:r>
          </w:p>
        </w:tc>
        <w:tc>
          <w:tcPr>
            <w:tcW w:w="601" w:type="pct"/>
            <w:tcBorders>
              <w:top w:val="single" w:sz="8" w:space="0" w:color="auto"/>
              <w:left w:val="nil"/>
              <w:bottom w:val="single" w:sz="8" w:space="0" w:color="auto"/>
              <w:right w:val="nil"/>
            </w:tcBorders>
            <w:shd w:val="clear" w:color="auto" w:fill="auto"/>
            <w:vAlign w:val="center"/>
            <w:hideMark/>
          </w:tcPr>
          <w:p w14:paraId="199F8768"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132 676,50</w:t>
            </w:r>
          </w:p>
        </w:tc>
        <w:tc>
          <w:tcPr>
            <w:tcW w:w="567" w:type="pct"/>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181A6289"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w:t>
            </w:r>
          </w:p>
        </w:tc>
      </w:tr>
      <w:tr w:rsidR="00F17335" w:rsidRPr="00C954B2" w14:paraId="48DBF164" w14:textId="77777777" w:rsidTr="00F17335">
        <w:trPr>
          <w:trHeight w:val="397"/>
        </w:trPr>
        <w:tc>
          <w:tcPr>
            <w:tcW w:w="2027" w:type="pct"/>
            <w:gridSpan w:val="2"/>
            <w:tcBorders>
              <w:top w:val="single" w:sz="8" w:space="0" w:color="auto"/>
              <w:left w:val="single" w:sz="8" w:space="0" w:color="auto"/>
              <w:bottom w:val="single" w:sz="4" w:space="0" w:color="auto"/>
              <w:right w:val="nil"/>
            </w:tcBorders>
            <w:shd w:val="clear" w:color="auto" w:fill="auto"/>
            <w:vAlign w:val="center"/>
            <w:hideMark/>
          </w:tcPr>
          <w:p w14:paraId="69593ADD"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Rekapitulace kalkulace ceny</w:t>
            </w:r>
          </w:p>
        </w:tc>
        <w:tc>
          <w:tcPr>
            <w:tcW w:w="409" w:type="pct"/>
            <w:tcBorders>
              <w:top w:val="nil"/>
              <w:left w:val="nil"/>
              <w:bottom w:val="nil"/>
              <w:right w:val="nil"/>
            </w:tcBorders>
            <w:shd w:val="clear" w:color="auto" w:fill="auto"/>
            <w:noWrap/>
            <w:vAlign w:val="center"/>
            <w:hideMark/>
          </w:tcPr>
          <w:p w14:paraId="1F341F7B" w14:textId="77777777" w:rsidR="00C954B2" w:rsidRPr="00C954B2" w:rsidRDefault="00C954B2" w:rsidP="00C954B2">
            <w:pPr>
              <w:spacing w:after="0" w:line="240" w:lineRule="auto"/>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w:t>
            </w:r>
          </w:p>
        </w:tc>
        <w:tc>
          <w:tcPr>
            <w:tcW w:w="409" w:type="pct"/>
            <w:tcBorders>
              <w:top w:val="nil"/>
              <w:left w:val="nil"/>
              <w:bottom w:val="nil"/>
              <w:right w:val="nil"/>
            </w:tcBorders>
            <w:shd w:val="clear" w:color="auto" w:fill="auto"/>
            <w:noWrap/>
            <w:vAlign w:val="center"/>
            <w:hideMark/>
          </w:tcPr>
          <w:p w14:paraId="2DA87A71" w14:textId="77777777" w:rsidR="00C954B2" w:rsidRPr="00C954B2" w:rsidRDefault="00C954B2" w:rsidP="00C954B2">
            <w:pPr>
              <w:spacing w:after="0" w:line="240" w:lineRule="auto"/>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w:t>
            </w:r>
          </w:p>
        </w:tc>
        <w:tc>
          <w:tcPr>
            <w:tcW w:w="436" w:type="pct"/>
            <w:tcBorders>
              <w:top w:val="nil"/>
              <w:left w:val="nil"/>
              <w:bottom w:val="nil"/>
              <w:right w:val="nil"/>
            </w:tcBorders>
            <w:shd w:val="clear" w:color="auto" w:fill="auto"/>
            <w:noWrap/>
            <w:vAlign w:val="center"/>
            <w:hideMark/>
          </w:tcPr>
          <w:p w14:paraId="336E02D7" w14:textId="77777777" w:rsidR="00C954B2" w:rsidRPr="00C954B2" w:rsidRDefault="00C954B2" w:rsidP="00C954B2">
            <w:pPr>
              <w:spacing w:after="0" w:line="240" w:lineRule="auto"/>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w:t>
            </w:r>
          </w:p>
        </w:tc>
        <w:tc>
          <w:tcPr>
            <w:tcW w:w="550" w:type="pct"/>
            <w:tcBorders>
              <w:top w:val="nil"/>
              <w:left w:val="nil"/>
              <w:bottom w:val="nil"/>
              <w:right w:val="nil"/>
            </w:tcBorders>
            <w:shd w:val="clear" w:color="auto" w:fill="auto"/>
            <w:noWrap/>
            <w:vAlign w:val="center"/>
            <w:hideMark/>
          </w:tcPr>
          <w:p w14:paraId="1E6FB804" w14:textId="77777777" w:rsidR="00C954B2" w:rsidRPr="00C954B2" w:rsidRDefault="00C954B2" w:rsidP="00C954B2">
            <w:pPr>
              <w:spacing w:after="0" w:line="240" w:lineRule="auto"/>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w:t>
            </w:r>
          </w:p>
        </w:tc>
        <w:tc>
          <w:tcPr>
            <w:tcW w:w="601" w:type="pct"/>
            <w:tcBorders>
              <w:top w:val="nil"/>
              <w:left w:val="nil"/>
              <w:bottom w:val="nil"/>
              <w:right w:val="nil"/>
            </w:tcBorders>
            <w:shd w:val="clear" w:color="auto" w:fill="auto"/>
            <w:noWrap/>
            <w:vAlign w:val="center"/>
            <w:hideMark/>
          </w:tcPr>
          <w:p w14:paraId="3EF336FD" w14:textId="77777777" w:rsidR="00C954B2" w:rsidRPr="00C954B2" w:rsidRDefault="00C954B2" w:rsidP="00C954B2">
            <w:pPr>
              <w:spacing w:after="0" w:line="240" w:lineRule="auto"/>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w:t>
            </w:r>
          </w:p>
        </w:tc>
        <w:tc>
          <w:tcPr>
            <w:tcW w:w="567" w:type="pct"/>
            <w:tcBorders>
              <w:top w:val="nil"/>
              <w:left w:val="nil"/>
              <w:bottom w:val="nil"/>
              <w:right w:val="single" w:sz="8" w:space="0" w:color="auto"/>
            </w:tcBorders>
            <w:shd w:val="clear" w:color="auto" w:fill="auto"/>
            <w:noWrap/>
            <w:vAlign w:val="center"/>
            <w:hideMark/>
          </w:tcPr>
          <w:p w14:paraId="139150F8" w14:textId="77777777" w:rsidR="00C954B2" w:rsidRPr="00C954B2" w:rsidRDefault="00C954B2" w:rsidP="00C954B2">
            <w:pPr>
              <w:spacing w:after="0" w:line="240" w:lineRule="auto"/>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w:t>
            </w:r>
          </w:p>
        </w:tc>
      </w:tr>
      <w:tr w:rsidR="00F17335" w:rsidRPr="00C954B2" w14:paraId="77B2FC4D" w14:textId="77777777" w:rsidTr="00F17335">
        <w:trPr>
          <w:trHeight w:val="397"/>
        </w:trPr>
        <w:tc>
          <w:tcPr>
            <w:tcW w:w="2027"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38C8651E"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1. Hlavní celek 1 celkem v Kč</w:t>
            </w:r>
          </w:p>
        </w:tc>
        <w:tc>
          <w:tcPr>
            <w:tcW w:w="409" w:type="pct"/>
            <w:tcBorders>
              <w:top w:val="single" w:sz="4" w:space="0" w:color="auto"/>
              <w:left w:val="nil"/>
              <w:bottom w:val="single" w:sz="4" w:space="0" w:color="auto"/>
              <w:right w:val="single" w:sz="4" w:space="0" w:color="auto"/>
            </w:tcBorders>
            <w:shd w:val="clear" w:color="auto" w:fill="auto"/>
            <w:noWrap/>
            <w:vAlign w:val="center"/>
            <w:hideMark/>
          </w:tcPr>
          <w:p w14:paraId="7ADBF6ED"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w:t>
            </w:r>
          </w:p>
        </w:tc>
        <w:tc>
          <w:tcPr>
            <w:tcW w:w="409" w:type="pct"/>
            <w:tcBorders>
              <w:top w:val="single" w:sz="4" w:space="0" w:color="auto"/>
              <w:left w:val="nil"/>
              <w:bottom w:val="single" w:sz="4" w:space="0" w:color="auto"/>
              <w:right w:val="single" w:sz="4" w:space="0" w:color="auto"/>
            </w:tcBorders>
            <w:shd w:val="clear" w:color="auto" w:fill="auto"/>
            <w:noWrap/>
            <w:vAlign w:val="center"/>
            <w:hideMark/>
          </w:tcPr>
          <w:p w14:paraId="639CE9CA"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w:t>
            </w:r>
          </w:p>
        </w:tc>
        <w:tc>
          <w:tcPr>
            <w:tcW w:w="436" w:type="pct"/>
            <w:tcBorders>
              <w:top w:val="single" w:sz="4" w:space="0" w:color="auto"/>
              <w:left w:val="nil"/>
              <w:bottom w:val="single" w:sz="4" w:space="0" w:color="auto"/>
              <w:right w:val="single" w:sz="4" w:space="0" w:color="auto"/>
            </w:tcBorders>
            <w:shd w:val="clear" w:color="auto" w:fill="auto"/>
            <w:noWrap/>
            <w:vAlign w:val="center"/>
            <w:hideMark/>
          </w:tcPr>
          <w:p w14:paraId="15C1E8CA"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w:t>
            </w:r>
          </w:p>
        </w:tc>
        <w:tc>
          <w:tcPr>
            <w:tcW w:w="550" w:type="pct"/>
            <w:tcBorders>
              <w:top w:val="single" w:sz="4" w:space="0" w:color="auto"/>
              <w:left w:val="nil"/>
              <w:bottom w:val="single" w:sz="4" w:space="0" w:color="auto"/>
              <w:right w:val="nil"/>
            </w:tcBorders>
            <w:shd w:val="clear" w:color="auto" w:fill="auto"/>
            <w:noWrap/>
            <w:vAlign w:val="center"/>
            <w:hideMark/>
          </w:tcPr>
          <w:p w14:paraId="4B0C5144"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751 740,00</w:t>
            </w:r>
          </w:p>
        </w:tc>
        <w:tc>
          <w:tcPr>
            <w:tcW w:w="601" w:type="pct"/>
            <w:tcBorders>
              <w:top w:val="single" w:sz="4" w:space="0" w:color="auto"/>
              <w:left w:val="single" w:sz="4" w:space="0" w:color="auto"/>
              <w:bottom w:val="single" w:sz="4" w:space="0" w:color="auto"/>
              <w:right w:val="nil"/>
            </w:tcBorders>
            <w:shd w:val="clear" w:color="auto" w:fill="auto"/>
            <w:noWrap/>
            <w:vAlign w:val="center"/>
            <w:hideMark/>
          </w:tcPr>
          <w:p w14:paraId="32968D46"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909 605,40</w:t>
            </w:r>
          </w:p>
        </w:tc>
        <w:tc>
          <w:tcPr>
            <w:tcW w:w="567" w:type="pct"/>
            <w:tcBorders>
              <w:top w:val="single" w:sz="4" w:space="0" w:color="auto"/>
              <w:left w:val="single" w:sz="4" w:space="0" w:color="auto"/>
              <w:bottom w:val="single" w:sz="4" w:space="0" w:color="auto"/>
              <w:right w:val="single" w:sz="8" w:space="0" w:color="auto"/>
            </w:tcBorders>
            <w:shd w:val="clear" w:color="000000" w:fill="D9D9D9"/>
            <w:noWrap/>
            <w:vAlign w:val="center"/>
            <w:hideMark/>
          </w:tcPr>
          <w:p w14:paraId="54B67BAA"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w:t>
            </w:r>
          </w:p>
        </w:tc>
      </w:tr>
      <w:tr w:rsidR="00F17335" w:rsidRPr="00C954B2" w14:paraId="25AF97F1" w14:textId="77777777" w:rsidTr="00F17335">
        <w:trPr>
          <w:trHeight w:val="397"/>
        </w:trPr>
        <w:tc>
          <w:tcPr>
            <w:tcW w:w="2027"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2886041E"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2. Hlavní celek 2 celkem v Kč</w:t>
            </w:r>
          </w:p>
        </w:tc>
        <w:tc>
          <w:tcPr>
            <w:tcW w:w="409" w:type="pct"/>
            <w:tcBorders>
              <w:top w:val="nil"/>
              <w:left w:val="nil"/>
              <w:bottom w:val="single" w:sz="4" w:space="0" w:color="auto"/>
              <w:right w:val="single" w:sz="4" w:space="0" w:color="auto"/>
            </w:tcBorders>
            <w:shd w:val="clear" w:color="auto" w:fill="auto"/>
            <w:noWrap/>
            <w:vAlign w:val="center"/>
            <w:hideMark/>
          </w:tcPr>
          <w:p w14:paraId="3858CD56"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w:t>
            </w:r>
          </w:p>
        </w:tc>
        <w:tc>
          <w:tcPr>
            <w:tcW w:w="409" w:type="pct"/>
            <w:tcBorders>
              <w:top w:val="nil"/>
              <w:left w:val="nil"/>
              <w:bottom w:val="single" w:sz="4" w:space="0" w:color="auto"/>
              <w:right w:val="single" w:sz="4" w:space="0" w:color="auto"/>
            </w:tcBorders>
            <w:shd w:val="clear" w:color="auto" w:fill="auto"/>
            <w:noWrap/>
            <w:vAlign w:val="center"/>
            <w:hideMark/>
          </w:tcPr>
          <w:p w14:paraId="41CA3F4C"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w:t>
            </w:r>
          </w:p>
        </w:tc>
        <w:tc>
          <w:tcPr>
            <w:tcW w:w="436" w:type="pct"/>
            <w:tcBorders>
              <w:top w:val="nil"/>
              <w:left w:val="nil"/>
              <w:bottom w:val="single" w:sz="4" w:space="0" w:color="auto"/>
              <w:right w:val="single" w:sz="4" w:space="0" w:color="auto"/>
            </w:tcBorders>
            <w:shd w:val="clear" w:color="auto" w:fill="auto"/>
            <w:noWrap/>
            <w:vAlign w:val="center"/>
            <w:hideMark/>
          </w:tcPr>
          <w:p w14:paraId="06EB2566"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w:t>
            </w:r>
          </w:p>
        </w:tc>
        <w:tc>
          <w:tcPr>
            <w:tcW w:w="550" w:type="pct"/>
            <w:tcBorders>
              <w:top w:val="nil"/>
              <w:left w:val="nil"/>
              <w:bottom w:val="single" w:sz="4" w:space="0" w:color="auto"/>
              <w:right w:val="nil"/>
            </w:tcBorders>
            <w:shd w:val="clear" w:color="auto" w:fill="auto"/>
            <w:noWrap/>
            <w:vAlign w:val="center"/>
            <w:hideMark/>
          </w:tcPr>
          <w:p w14:paraId="060664EB"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899 100,00</w:t>
            </w:r>
          </w:p>
        </w:tc>
        <w:tc>
          <w:tcPr>
            <w:tcW w:w="601" w:type="pct"/>
            <w:tcBorders>
              <w:top w:val="nil"/>
              <w:left w:val="single" w:sz="4" w:space="0" w:color="auto"/>
              <w:bottom w:val="single" w:sz="4" w:space="0" w:color="auto"/>
              <w:right w:val="nil"/>
            </w:tcBorders>
            <w:shd w:val="clear" w:color="auto" w:fill="auto"/>
            <w:noWrap/>
            <w:vAlign w:val="center"/>
            <w:hideMark/>
          </w:tcPr>
          <w:p w14:paraId="3E5A3AF3"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1 087 911,00</w:t>
            </w:r>
          </w:p>
        </w:tc>
        <w:tc>
          <w:tcPr>
            <w:tcW w:w="567" w:type="pct"/>
            <w:tcBorders>
              <w:top w:val="nil"/>
              <w:left w:val="single" w:sz="4" w:space="0" w:color="auto"/>
              <w:bottom w:val="single" w:sz="4" w:space="0" w:color="auto"/>
              <w:right w:val="single" w:sz="8" w:space="0" w:color="auto"/>
            </w:tcBorders>
            <w:shd w:val="clear" w:color="000000" w:fill="D9D9D9"/>
            <w:noWrap/>
            <w:vAlign w:val="center"/>
            <w:hideMark/>
          </w:tcPr>
          <w:p w14:paraId="2694633B"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w:t>
            </w:r>
          </w:p>
        </w:tc>
      </w:tr>
      <w:tr w:rsidR="00F17335" w:rsidRPr="00C954B2" w14:paraId="160548CD" w14:textId="77777777" w:rsidTr="00F17335">
        <w:trPr>
          <w:trHeight w:val="397"/>
        </w:trPr>
        <w:tc>
          <w:tcPr>
            <w:tcW w:w="2027"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5C64B34B"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3. Hlavní celek 3 celkem v Kč</w:t>
            </w:r>
          </w:p>
        </w:tc>
        <w:tc>
          <w:tcPr>
            <w:tcW w:w="409" w:type="pct"/>
            <w:tcBorders>
              <w:top w:val="nil"/>
              <w:left w:val="nil"/>
              <w:bottom w:val="single" w:sz="4" w:space="0" w:color="auto"/>
              <w:right w:val="single" w:sz="4" w:space="0" w:color="auto"/>
            </w:tcBorders>
            <w:shd w:val="clear" w:color="auto" w:fill="auto"/>
            <w:noWrap/>
            <w:vAlign w:val="center"/>
            <w:hideMark/>
          </w:tcPr>
          <w:p w14:paraId="1E3F2DAC"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w:t>
            </w:r>
          </w:p>
        </w:tc>
        <w:tc>
          <w:tcPr>
            <w:tcW w:w="409" w:type="pct"/>
            <w:tcBorders>
              <w:top w:val="nil"/>
              <w:left w:val="nil"/>
              <w:bottom w:val="single" w:sz="4" w:space="0" w:color="auto"/>
              <w:right w:val="single" w:sz="4" w:space="0" w:color="auto"/>
            </w:tcBorders>
            <w:shd w:val="clear" w:color="auto" w:fill="auto"/>
            <w:noWrap/>
            <w:vAlign w:val="center"/>
            <w:hideMark/>
          </w:tcPr>
          <w:p w14:paraId="78C7E8C3"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w:t>
            </w:r>
          </w:p>
        </w:tc>
        <w:tc>
          <w:tcPr>
            <w:tcW w:w="436" w:type="pct"/>
            <w:tcBorders>
              <w:top w:val="nil"/>
              <w:left w:val="nil"/>
              <w:bottom w:val="single" w:sz="4" w:space="0" w:color="auto"/>
              <w:right w:val="single" w:sz="4" w:space="0" w:color="auto"/>
            </w:tcBorders>
            <w:shd w:val="clear" w:color="auto" w:fill="auto"/>
            <w:noWrap/>
            <w:vAlign w:val="center"/>
            <w:hideMark/>
          </w:tcPr>
          <w:p w14:paraId="28397368"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w:t>
            </w:r>
          </w:p>
        </w:tc>
        <w:tc>
          <w:tcPr>
            <w:tcW w:w="550" w:type="pct"/>
            <w:tcBorders>
              <w:top w:val="nil"/>
              <w:left w:val="nil"/>
              <w:bottom w:val="single" w:sz="4" w:space="0" w:color="auto"/>
              <w:right w:val="nil"/>
            </w:tcBorders>
            <w:shd w:val="clear" w:color="auto" w:fill="auto"/>
            <w:noWrap/>
            <w:vAlign w:val="center"/>
            <w:hideMark/>
          </w:tcPr>
          <w:p w14:paraId="3F0D2C48"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109 650,00</w:t>
            </w:r>
          </w:p>
        </w:tc>
        <w:tc>
          <w:tcPr>
            <w:tcW w:w="601" w:type="pct"/>
            <w:tcBorders>
              <w:top w:val="nil"/>
              <w:left w:val="single" w:sz="4" w:space="0" w:color="auto"/>
              <w:bottom w:val="single" w:sz="4" w:space="0" w:color="auto"/>
              <w:right w:val="nil"/>
            </w:tcBorders>
            <w:shd w:val="clear" w:color="auto" w:fill="auto"/>
            <w:noWrap/>
            <w:vAlign w:val="center"/>
            <w:hideMark/>
          </w:tcPr>
          <w:p w14:paraId="77689547"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132 676,50</w:t>
            </w:r>
          </w:p>
        </w:tc>
        <w:tc>
          <w:tcPr>
            <w:tcW w:w="567" w:type="pct"/>
            <w:tcBorders>
              <w:top w:val="nil"/>
              <w:left w:val="single" w:sz="4" w:space="0" w:color="auto"/>
              <w:bottom w:val="single" w:sz="4" w:space="0" w:color="auto"/>
              <w:right w:val="single" w:sz="8" w:space="0" w:color="auto"/>
            </w:tcBorders>
            <w:shd w:val="clear" w:color="000000" w:fill="D9D9D9"/>
            <w:noWrap/>
            <w:vAlign w:val="center"/>
            <w:hideMark/>
          </w:tcPr>
          <w:p w14:paraId="0233BDCE" w14:textId="77777777" w:rsidR="00C954B2" w:rsidRPr="00C954B2" w:rsidRDefault="00C954B2" w:rsidP="00C954B2">
            <w:pPr>
              <w:spacing w:after="0" w:line="240" w:lineRule="auto"/>
              <w:jc w:val="center"/>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w:t>
            </w:r>
          </w:p>
        </w:tc>
      </w:tr>
      <w:tr w:rsidR="00F17335" w:rsidRPr="00C954B2" w14:paraId="3B6494C4" w14:textId="77777777" w:rsidTr="00F17335">
        <w:trPr>
          <w:trHeight w:val="397"/>
        </w:trPr>
        <w:tc>
          <w:tcPr>
            <w:tcW w:w="2027" w:type="pct"/>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63C6A675" w14:textId="77777777" w:rsidR="00C954B2" w:rsidRPr="00C954B2" w:rsidRDefault="00C954B2" w:rsidP="00C954B2">
            <w:pPr>
              <w:spacing w:after="0" w:line="240" w:lineRule="auto"/>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Celková cena v Kč</w:t>
            </w:r>
          </w:p>
        </w:tc>
        <w:tc>
          <w:tcPr>
            <w:tcW w:w="409" w:type="pct"/>
            <w:tcBorders>
              <w:top w:val="nil"/>
              <w:left w:val="nil"/>
              <w:bottom w:val="single" w:sz="4" w:space="0" w:color="auto"/>
              <w:right w:val="single" w:sz="4" w:space="0" w:color="auto"/>
            </w:tcBorders>
            <w:shd w:val="clear" w:color="auto" w:fill="auto"/>
            <w:noWrap/>
            <w:vAlign w:val="center"/>
            <w:hideMark/>
          </w:tcPr>
          <w:p w14:paraId="56ECBA02" w14:textId="77777777" w:rsidR="00C954B2" w:rsidRPr="00C954B2" w:rsidRDefault="00C954B2" w:rsidP="00C954B2">
            <w:pPr>
              <w:spacing w:after="0" w:line="240" w:lineRule="auto"/>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w:t>
            </w:r>
          </w:p>
        </w:tc>
        <w:tc>
          <w:tcPr>
            <w:tcW w:w="409" w:type="pct"/>
            <w:tcBorders>
              <w:top w:val="nil"/>
              <w:left w:val="nil"/>
              <w:bottom w:val="single" w:sz="4" w:space="0" w:color="auto"/>
              <w:right w:val="single" w:sz="4" w:space="0" w:color="auto"/>
            </w:tcBorders>
            <w:shd w:val="clear" w:color="auto" w:fill="auto"/>
            <w:noWrap/>
            <w:vAlign w:val="center"/>
            <w:hideMark/>
          </w:tcPr>
          <w:p w14:paraId="52A8C0F5" w14:textId="77777777" w:rsidR="00C954B2" w:rsidRPr="00C954B2" w:rsidRDefault="00C954B2" w:rsidP="00C954B2">
            <w:pPr>
              <w:spacing w:after="0" w:line="240" w:lineRule="auto"/>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w:t>
            </w:r>
          </w:p>
        </w:tc>
        <w:tc>
          <w:tcPr>
            <w:tcW w:w="436" w:type="pct"/>
            <w:tcBorders>
              <w:top w:val="nil"/>
              <w:left w:val="nil"/>
              <w:bottom w:val="single" w:sz="4" w:space="0" w:color="auto"/>
              <w:right w:val="single" w:sz="4" w:space="0" w:color="auto"/>
            </w:tcBorders>
            <w:shd w:val="clear" w:color="auto" w:fill="auto"/>
            <w:noWrap/>
            <w:vAlign w:val="center"/>
            <w:hideMark/>
          </w:tcPr>
          <w:p w14:paraId="2EFF55DD"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w:t>
            </w:r>
          </w:p>
        </w:tc>
        <w:tc>
          <w:tcPr>
            <w:tcW w:w="550" w:type="pct"/>
            <w:tcBorders>
              <w:top w:val="nil"/>
              <w:left w:val="nil"/>
              <w:bottom w:val="single" w:sz="4" w:space="0" w:color="auto"/>
              <w:right w:val="nil"/>
            </w:tcBorders>
            <w:shd w:val="clear" w:color="auto" w:fill="auto"/>
            <w:noWrap/>
            <w:vAlign w:val="center"/>
            <w:hideMark/>
          </w:tcPr>
          <w:p w14:paraId="148DD77B"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1 760 490,00</w:t>
            </w:r>
          </w:p>
        </w:tc>
        <w:tc>
          <w:tcPr>
            <w:tcW w:w="601" w:type="pct"/>
            <w:tcBorders>
              <w:top w:val="nil"/>
              <w:left w:val="single" w:sz="4" w:space="0" w:color="auto"/>
              <w:bottom w:val="single" w:sz="4" w:space="0" w:color="auto"/>
              <w:right w:val="nil"/>
            </w:tcBorders>
            <w:shd w:val="clear" w:color="auto" w:fill="auto"/>
            <w:noWrap/>
            <w:vAlign w:val="center"/>
            <w:hideMark/>
          </w:tcPr>
          <w:p w14:paraId="20903525"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2 130 192,90</w:t>
            </w:r>
          </w:p>
        </w:tc>
        <w:tc>
          <w:tcPr>
            <w:tcW w:w="567" w:type="pct"/>
            <w:tcBorders>
              <w:top w:val="nil"/>
              <w:left w:val="single" w:sz="4" w:space="0" w:color="auto"/>
              <w:bottom w:val="single" w:sz="4" w:space="0" w:color="auto"/>
              <w:right w:val="single" w:sz="8" w:space="0" w:color="auto"/>
            </w:tcBorders>
            <w:shd w:val="clear" w:color="000000" w:fill="D9D9D9"/>
            <w:noWrap/>
            <w:vAlign w:val="center"/>
            <w:hideMark/>
          </w:tcPr>
          <w:p w14:paraId="57538D67" w14:textId="77777777" w:rsidR="00C954B2" w:rsidRPr="00C954B2" w:rsidRDefault="00C954B2" w:rsidP="00C954B2">
            <w:pPr>
              <w:spacing w:after="0" w:line="240" w:lineRule="auto"/>
              <w:jc w:val="center"/>
              <w:rPr>
                <w:rFonts w:ascii="Arial" w:eastAsia="Times New Roman" w:hAnsi="Arial" w:cs="Arial"/>
                <w:b/>
                <w:bCs/>
                <w:kern w:val="0"/>
                <w:sz w:val="16"/>
                <w:szCs w:val="16"/>
                <w:lang w:eastAsia="cs-CZ"/>
                <w14:ligatures w14:val="none"/>
              </w:rPr>
            </w:pPr>
            <w:r w:rsidRPr="00C954B2">
              <w:rPr>
                <w:rFonts w:ascii="Arial" w:eastAsia="Times New Roman" w:hAnsi="Arial" w:cs="Arial"/>
                <w:b/>
                <w:bCs/>
                <w:kern w:val="0"/>
                <w:sz w:val="16"/>
                <w:szCs w:val="16"/>
                <w:lang w:eastAsia="cs-CZ"/>
                <w14:ligatures w14:val="none"/>
              </w:rPr>
              <w:t> </w:t>
            </w:r>
          </w:p>
        </w:tc>
      </w:tr>
      <w:tr w:rsidR="00C954B2" w:rsidRPr="00C954B2" w14:paraId="0B17B7B1" w14:textId="77777777" w:rsidTr="00C954B2">
        <w:trPr>
          <w:trHeight w:val="397"/>
        </w:trPr>
        <w:tc>
          <w:tcPr>
            <w:tcW w:w="5000" w:type="pct"/>
            <w:gridSpan w:val="8"/>
            <w:tcBorders>
              <w:top w:val="single" w:sz="8" w:space="0" w:color="auto"/>
              <w:left w:val="nil"/>
              <w:bottom w:val="nil"/>
              <w:right w:val="nil"/>
            </w:tcBorders>
            <w:shd w:val="clear" w:color="auto" w:fill="auto"/>
            <w:vAlign w:val="center"/>
            <w:hideMark/>
          </w:tcPr>
          <w:p w14:paraId="1CABEFB5"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w:t>
            </w:r>
          </w:p>
        </w:tc>
      </w:tr>
      <w:tr w:rsidR="00C954B2" w:rsidRPr="00C954B2" w14:paraId="0C3B00BA" w14:textId="77777777" w:rsidTr="00C954B2">
        <w:trPr>
          <w:trHeight w:val="397"/>
        </w:trPr>
        <w:tc>
          <w:tcPr>
            <w:tcW w:w="5000" w:type="pct"/>
            <w:gridSpan w:val="8"/>
            <w:tcBorders>
              <w:top w:val="nil"/>
              <w:left w:val="nil"/>
              <w:bottom w:val="nil"/>
              <w:right w:val="nil"/>
            </w:tcBorders>
            <w:shd w:val="clear" w:color="auto" w:fill="auto"/>
            <w:vAlign w:val="center"/>
            <w:hideMark/>
          </w:tcPr>
          <w:p w14:paraId="27EEB8F9"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C954B2" w:rsidRPr="00C954B2" w14:paraId="27C8C6D8" w14:textId="77777777" w:rsidTr="00C954B2">
        <w:trPr>
          <w:trHeight w:val="397"/>
        </w:trPr>
        <w:tc>
          <w:tcPr>
            <w:tcW w:w="5000" w:type="pct"/>
            <w:gridSpan w:val="8"/>
            <w:tcBorders>
              <w:top w:val="nil"/>
              <w:left w:val="nil"/>
              <w:bottom w:val="nil"/>
              <w:right w:val="nil"/>
            </w:tcBorders>
            <w:shd w:val="clear" w:color="auto" w:fill="auto"/>
            <w:vAlign w:val="center"/>
            <w:hideMark/>
          </w:tcPr>
          <w:p w14:paraId="4E9791FF"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xml:space="preserve">3) V případě, že se v době zadávání Veřejné zakázky nepředpokládá změna katastrální hranice, bude vždy uvedena 1 Měrná jednotka, jejíž výše je v Zadávací dokumentaci limitovaná. </w:t>
            </w:r>
          </w:p>
        </w:tc>
      </w:tr>
      <w:tr w:rsidR="00C954B2" w:rsidRPr="00C954B2" w14:paraId="5EBC17FF" w14:textId="77777777" w:rsidTr="00C954B2">
        <w:trPr>
          <w:trHeight w:val="397"/>
        </w:trPr>
        <w:tc>
          <w:tcPr>
            <w:tcW w:w="5000" w:type="pct"/>
            <w:gridSpan w:val="8"/>
            <w:tcBorders>
              <w:top w:val="nil"/>
              <w:left w:val="nil"/>
              <w:bottom w:val="nil"/>
              <w:right w:val="nil"/>
            </w:tcBorders>
            <w:shd w:val="clear" w:color="auto" w:fill="auto"/>
            <w:vAlign w:val="center"/>
            <w:hideMark/>
          </w:tcPr>
          <w:p w14:paraId="5C8112D3"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C954B2" w:rsidRPr="00C954B2" w14:paraId="783C3E6C" w14:textId="77777777" w:rsidTr="00C954B2">
        <w:trPr>
          <w:trHeight w:val="397"/>
        </w:trPr>
        <w:tc>
          <w:tcPr>
            <w:tcW w:w="5000" w:type="pct"/>
            <w:gridSpan w:val="8"/>
            <w:tcBorders>
              <w:top w:val="nil"/>
              <w:left w:val="nil"/>
              <w:bottom w:val="nil"/>
              <w:right w:val="nil"/>
            </w:tcBorders>
            <w:shd w:val="clear" w:color="auto" w:fill="auto"/>
            <w:vAlign w:val="center"/>
            <w:hideMark/>
          </w:tcPr>
          <w:p w14:paraId="70F16853"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10) Ceny bez DPH jsou uváděny na celé Kč, zaokrouhlené směrem nahoru, ceny s DPH jsou uváděny s přesností na dvě desetinná místa. V případě změny sazby DPH změnit hodnotu u příslušných činností ve skrytém sloupci G.</w:t>
            </w:r>
          </w:p>
        </w:tc>
      </w:tr>
      <w:tr w:rsidR="00C954B2" w:rsidRPr="00C954B2" w14:paraId="69E47C8A" w14:textId="77777777" w:rsidTr="00C954B2">
        <w:trPr>
          <w:trHeight w:val="397"/>
        </w:trPr>
        <w:tc>
          <w:tcPr>
            <w:tcW w:w="5000" w:type="pct"/>
            <w:gridSpan w:val="8"/>
            <w:tcBorders>
              <w:top w:val="nil"/>
              <w:left w:val="nil"/>
              <w:bottom w:val="nil"/>
              <w:right w:val="nil"/>
            </w:tcBorders>
            <w:shd w:val="clear" w:color="auto" w:fill="auto"/>
            <w:vAlign w:val="center"/>
            <w:hideMark/>
          </w:tcPr>
          <w:p w14:paraId="3A33A241"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xml:space="preserve">11) Vždy bude uvedena 1 Měrná jednotka, jejíž cena je v Zadávací dokumentaci limitovaná (pozn.: do 10 </w:t>
            </w:r>
            <w:proofErr w:type="gramStart"/>
            <w:r w:rsidRPr="00C954B2">
              <w:rPr>
                <w:rFonts w:ascii="Arial" w:eastAsia="Times New Roman" w:hAnsi="Arial" w:cs="Arial"/>
                <w:kern w:val="0"/>
                <w:sz w:val="16"/>
                <w:szCs w:val="16"/>
                <w:lang w:eastAsia="cs-CZ"/>
                <w14:ligatures w14:val="none"/>
              </w:rPr>
              <w:t>ha - sedminásobek</w:t>
            </w:r>
            <w:proofErr w:type="gramEnd"/>
            <w:r w:rsidRPr="00C954B2">
              <w:rPr>
                <w:rFonts w:ascii="Arial" w:eastAsia="Times New Roman" w:hAnsi="Arial" w:cs="Arial"/>
                <w:kern w:val="0"/>
                <w:sz w:val="16"/>
                <w:szCs w:val="16"/>
                <w:lang w:eastAsia="cs-CZ"/>
                <w14:ligatures w14:val="none"/>
              </w:rPr>
              <w:t>, do 50 ha - čtyřnásobek, nad 50 ha jeden a půl násobek). V případě, že dojde k aktualizaci PSZ dle čl. 6.3.2 h) Smlouvy, do MJ se bude počítat výměra všech navržených opatření v ha, uvedená v technické zprávě PSZ již převzaté podle čl. 6.3.1 Smlouvy. Do této výměry se nezapočítává výměra agrotechnických a organizačních opatření.</w:t>
            </w:r>
          </w:p>
        </w:tc>
      </w:tr>
      <w:tr w:rsidR="00C954B2" w:rsidRPr="00C954B2" w14:paraId="4C357CC5" w14:textId="77777777" w:rsidTr="00C954B2">
        <w:trPr>
          <w:trHeight w:val="397"/>
        </w:trPr>
        <w:tc>
          <w:tcPr>
            <w:tcW w:w="5000" w:type="pct"/>
            <w:gridSpan w:val="8"/>
            <w:tcBorders>
              <w:top w:val="nil"/>
              <w:left w:val="nil"/>
              <w:bottom w:val="nil"/>
              <w:right w:val="nil"/>
            </w:tcBorders>
            <w:shd w:val="clear" w:color="auto" w:fill="auto"/>
            <w:vAlign w:val="center"/>
            <w:hideMark/>
          </w:tcPr>
          <w:p w14:paraId="7D8AADAB" w14:textId="77777777" w:rsidR="00C954B2" w:rsidRPr="00C954B2" w:rsidRDefault="00C954B2" w:rsidP="00C954B2">
            <w:pPr>
              <w:spacing w:after="0" w:line="240" w:lineRule="auto"/>
              <w:rPr>
                <w:rFonts w:ascii="Arial" w:eastAsia="Times New Roman" w:hAnsi="Arial" w:cs="Arial"/>
                <w:kern w:val="0"/>
                <w:sz w:val="16"/>
                <w:szCs w:val="16"/>
                <w:lang w:eastAsia="cs-CZ"/>
                <w14:ligatures w14:val="none"/>
              </w:rPr>
            </w:pPr>
            <w:r w:rsidRPr="00C954B2">
              <w:rPr>
                <w:rFonts w:ascii="Arial" w:eastAsia="Times New Roman" w:hAnsi="Arial" w:cs="Arial"/>
                <w:kern w:val="0"/>
                <w:sz w:val="16"/>
                <w:szCs w:val="16"/>
                <w:lang w:eastAsia="cs-CZ"/>
                <w14:ligatures w14:val="none"/>
              </w:rPr>
              <w:t xml:space="preserve">12) Vždy bude uvedena 1 Měrná jednotka, jejíž cena je v Zadávací dokumentaci limitovaná (pozn.: do 10 </w:t>
            </w:r>
            <w:proofErr w:type="gramStart"/>
            <w:r w:rsidRPr="00C954B2">
              <w:rPr>
                <w:rFonts w:ascii="Arial" w:eastAsia="Times New Roman" w:hAnsi="Arial" w:cs="Arial"/>
                <w:kern w:val="0"/>
                <w:sz w:val="16"/>
                <w:szCs w:val="16"/>
                <w:lang w:eastAsia="cs-CZ"/>
                <w14:ligatures w14:val="none"/>
              </w:rPr>
              <w:t>ha - sedminásobek</w:t>
            </w:r>
            <w:proofErr w:type="gramEnd"/>
            <w:r w:rsidRPr="00C954B2">
              <w:rPr>
                <w:rFonts w:ascii="Arial" w:eastAsia="Times New Roman" w:hAnsi="Arial" w:cs="Arial"/>
                <w:kern w:val="0"/>
                <w:sz w:val="16"/>
                <w:szCs w:val="16"/>
                <w:lang w:eastAsia="cs-CZ"/>
                <w14:ligatures w14:val="none"/>
              </w:rPr>
              <w:t>, do 50 ha - čtyřnásobek, nad 50 ha jeden a půl násobek).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bl>
    <w:p w14:paraId="657D234F" w14:textId="16EF7BA9" w:rsidR="004F5722" w:rsidRPr="0013616E" w:rsidRDefault="004F5722" w:rsidP="00C954B2">
      <w:pPr>
        <w:tabs>
          <w:tab w:val="left" w:pos="567"/>
          <w:tab w:val="left" w:pos="5670"/>
        </w:tabs>
        <w:spacing w:before="120" w:after="120" w:line="240" w:lineRule="auto"/>
        <w:rPr>
          <w:rFonts w:ascii="Arial" w:hAnsi="Arial" w:cs="Arial"/>
          <w:b/>
          <w:i/>
          <w:iCs/>
          <w:caps/>
        </w:rPr>
      </w:pPr>
    </w:p>
    <w:sectPr w:rsidR="004F5722" w:rsidRPr="0013616E" w:rsidSect="005C042E">
      <w:headerReference w:type="first" r:id="rId18"/>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460BF" w14:textId="77777777" w:rsidR="00415F6F" w:rsidRDefault="00415F6F" w:rsidP="007936E4">
      <w:pPr>
        <w:spacing w:after="0"/>
      </w:pPr>
      <w:r>
        <w:separator/>
      </w:r>
    </w:p>
  </w:endnote>
  <w:endnote w:type="continuationSeparator" w:id="0">
    <w:p w14:paraId="4B5927A2" w14:textId="77777777" w:rsidR="00415F6F" w:rsidRDefault="00415F6F" w:rsidP="007936E4">
      <w:pPr>
        <w:spacing w:after="0"/>
      </w:pPr>
      <w:r>
        <w:continuationSeparator/>
      </w:r>
    </w:p>
  </w:endnote>
  <w:endnote w:type="continuationNotice" w:id="1">
    <w:p w14:paraId="0E56D52A" w14:textId="77777777" w:rsidR="00415F6F" w:rsidRDefault="00415F6F"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C392D" w14:textId="77777777" w:rsidR="00415F6F" w:rsidRDefault="00415F6F" w:rsidP="007936E4">
      <w:pPr>
        <w:spacing w:after="0"/>
      </w:pPr>
      <w:r>
        <w:separator/>
      </w:r>
    </w:p>
  </w:footnote>
  <w:footnote w:type="continuationSeparator" w:id="0">
    <w:p w14:paraId="4183CEA9" w14:textId="77777777" w:rsidR="00415F6F" w:rsidRDefault="00415F6F" w:rsidP="007936E4">
      <w:pPr>
        <w:spacing w:after="0"/>
      </w:pPr>
      <w:r>
        <w:continuationSeparator/>
      </w:r>
    </w:p>
  </w:footnote>
  <w:footnote w:type="continuationNotice" w:id="1">
    <w:p w14:paraId="1642EECE" w14:textId="77777777" w:rsidR="00415F6F" w:rsidRDefault="00415F6F"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237FECCE"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F72EDD">
      <w:rPr>
        <w:szCs w:val="16"/>
      </w:rPr>
      <w:t>JPÚ</w:t>
    </w:r>
    <w:r w:rsidR="005C042E">
      <w:rPr>
        <w:szCs w:val="16"/>
      </w:rPr>
      <w:t xml:space="preserve"> </w:t>
    </w:r>
    <w:proofErr w:type="spellStart"/>
    <w:r w:rsidR="00A825E2">
      <w:rPr>
        <w:szCs w:val="16"/>
      </w:rPr>
      <w:t>Zahrádčice</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0938A7AC" w:rsidR="00F62E61" w:rsidRPr="006B7DCA"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6B7DCA">
      <w:rPr>
        <w:rFonts w:cs="Arial"/>
        <w:szCs w:val="16"/>
        <w:lang w:val="fr-FR"/>
      </w:rPr>
      <w:t xml:space="preserve">Číslo Smlouvy Objednatele: </w:t>
    </w:r>
    <w:r w:rsidR="00C94DF3" w:rsidRPr="006B7DCA">
      <w:rPr>
        <w:rFonts w:cs="Arial"/>
        <w:szCs w:val="16"/>
      </w:rPr>
      <w:t>905-2025-537202</w:t>
    </w:r>
  </w:p>
  <w:p w14:paraId="2A1D6DC0" w14:textId="483B9650" w:rsidR="00F62E61" w:rsidRPr="006B7DCA"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6B7DCA">
      <w:rPr>
        <w:rFonts w:cs="Arial"/>
        <w:szCs w:val="16"/>
        <w:lang w:val="fr-FR"/>
      </w:rPr>
      <w:tab/>
    </w:r>
    <w:r w:rsidRPr="006B7DCA">
      <w:rPr>
        <w:rFonts w:cs="Arial"/>
        <w:szCs w:val="16"/>
        <w:lang w:val="fr-FR"/>
      </w:rPr>
      <w:tab/>
      <w:t>UID :</w:t>
    </w:r>
    <w:r w:rsidR="00C94DF3" w:rsidRPr="006B7DCA">
      <w:rPr>
        <w:rFonts w:cs="Arial"/>
        <w:szCs w:val="16"/>
        <w:lang w:val="fr-FR"/>
      </w:rPr>
      <w:t xml:space="preserve"> spudms00000016042528</w:t>
    </w:r>
    <w:r w:rsidR="00043079" w:rsidRPr="006B7DCA">
      <w:rPr>
        <w:rFonts w:cs="Arial"/>
        <w:szCs w:val="16"/>
        <w:lang w:val="fr-FR"/>
      </w:rPr>
      <w:tab/>
    </w:r>
    <w:r w:rsidR="00043079" w:rsidRPr="006B7DCA">
      <w:rPr>
        <w:rFonts w:cs="Arial"/>
        <w:szCs w:val="16"/>
        <w:lang w:val="fr-FR"/>
      </w:rPr>
      <w:tab/>
    </w:r>
    <w:r w:rsidR="00043079" w:rsidRPr="006B7DCA">
      <w:rPr>
        <w:rFonts w:cs="Arial"/>
        <w:szCs w:val="16"/>
        <w:lang w:val="fr-FR"/>
      </w:rPr>
      <w:tab/>
    </w:r>
  </w:p>
  <w:p w14:paraId="40AB9587" w14:textId="4648D5E9" w:rsidR="006B7DCA" w:rsidRDefault="006B7DCA"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6B7DCA">
      <w:rPr>
        <w:rFonts w:cs="Arial"/>
        <w:szCs w:val="16"/>
        <w:lang w:val="fr-FR"/>
      </w:rPr>
      <w:tab/>
    </w:r>
    <w:r w:rsidRPr="006B7DCA">
      <w:rPr>
        <w:rFonts w:cs="Arial"/>
        <w:szCs w:val="16"/>
        <w:lang w:val="fr-FR"/>
      </w:rPr>
      <w:tab/>
      <w:t>Pomocná evidence KPÚ : 21/2025-537100</w:t>
    </w:r>
    <w:r w:rsidR="00F62E61">
      <w:rPr>
        <w:rFonts w:cs="Arial"/>
        <w:szCs w:val="16"/>
        <w:lang w:val="fr-FR"/>
      </w:rPr>
      <w:tab/>
    </w:r>
    <w:r w:rsidR="00F62E61">
      <w:rPr>
        <w:rFonts w:cs="Arial"/>
        <w:szCs w:val="16"/>
        <w:lang w:val="fr-FR"/>
      </w:rPr>
      <w:tab/>
    </w:r>
  </w:p>
  <w:p w14:paraId="5EB20BA7" w14:textId="734C68D8" w:rsidR="00043079" w:rsidRPr="001D4BED" w:rsidRDefault="006B7DCA"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51195E67"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F72EDD">
      <w:rPr>
        <w:rFonts w:cs="Arial"/>
        <w:szCs w:val="16"/>
        <w:lang w:val="fr-FR"/>
      </w:rPr>
      <w:t>JPÚ</w:t>
    </w:r>
    <w:r w:rsidR="00350E82" w:rsidRPr="00937F46">
      <w:rPr>
        <w:rFonts w:cs="Arial"/>
        <w:szCs w:val="16"/>
        <w:lang w:val="fr-FR"/>
      </w:rPr>
      <w:t xml:space="preserve"> </w:t>
    </w:r>
    <w:r w:rsidR="00682703">
      <w:rPr>
        <w:rFonts w:cs="Arial"/>
        <w:szCs w:val="16"/>
        <w:lang w:val="fr-FR"/>
      </w:rPr>
      <w:t>Zahrádčice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A48B8" w14:textId="59CB0D61" w:rsidR="00C954B2" w:rsidRPr="00C954B2" w:rsidRDefault="00C954B2" w:rsidP="00C954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07B1AB6"/>
    <w:multiLevelType w:val="hybridMultilevel"/>
    <w:tmpl w:val="A31CF2CA"/>
    <w:lvl w:ilvl="0" w:tplc="551C77CE">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6"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7"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8"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9"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1"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2"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3"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4"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6"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7"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2"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3"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4"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6"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7"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1"/>
  </w:num>
  <w:num w:numId="2" w16cid:durableId="2107381581">
    <w:abstractNumId w:val="22"/>
  </w:num>
  <w:num w:numId="3" w16cid:durableId="376590071">
    <w:abstractNumId w:val="27"/>
  </w:num>
  <w:num w:numId="4" w16cid:durableId="907034161">
    <w:abstractNumId w:val="43"/>
  </w:num>
  <w:num w:numId="5" w16cid:durableId="2001225391">
    <w:abstractNumId w:val="12"/>
  </w:num>
  <w:num w:numId="6" w16cid:durableId="1251088131">
    <w:abstractNumId w:val="31"/>
  </w:num>
  <w:num w:numId="7" w16cid:durableId="708072732">
    <w:abstractNumId w:val="8"/>
  </w:num>
  <w:num w:numId="8" w16cid:durableId="2088570880">
    <w:abstractNumId w:val="0"/>
  </w:num>
  <w:num w:numId="9" w16cid:durableId="695468307">
    <w:abstractNumId w:val="9"/>
  </w:num>
  <w:num w:numId="10" w16cid:durableId="901017247">
    <w:abstractNumId w:val="52"/>
  </w:num>
  <w:num w:numId="11" w16cid:durableId="1639145949">
    <w:abstractNumId w:val="23"/>
  </w:num>
  <w:num w:numId="12" w16cid:durableId="713506796">
    <w:abstractNumId w:val="50"/>
  </w:num>
  <w:num w:numId="13" w16cid:durableId="684092465">
    <w:abstractNumId w:val="40"/>
  </w:num>
  <w:num w:numId="14" w16cid:durableId="1864975807">
    <w:abstractNumId w:val="15"/>
  </w:num>
  <w:num w:numId="15" w16cid:durableId="982346941">
    <w:abstractNumId w:val="32"/>
  </w:num>
  <w:num w:numId="16" w16cid:durableId="1893956775">
    <w:abstractNumId w:val="15"/>
    <w:lvlOverride w:ilvl="0">
      <w:startOverride w:val="1"/>
    </w:lvlOverride>
  </w:num>
  <w:num w:numId="17" w16cid:durableId="1175270292">
    <w:abstractNumId w:val="26"/>
  </w:num>
  <w:num w:numId="18" w16cid:durableId="1742673720">
    <w:abstractNumId w:val="45"/>
  </w:num>
  <w:num w:numId="19" w16cid:durableId="2104715768">
    <w:abstractNumId w:val="35"/>
  </w:num>
  <w:num w:numId="20" w16cid:durableId="1538272932">
    <w:abstractNumId w:val="14"/>
  </w:num>
  <w:num w:numId="21" w16cid:durableId="18384207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6"/>
  </w:num>
  <w:num w:numId="24" w16cid:durableId="11609274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5"/>
  </w:num>
  <w:num w:numId="30" w16cid:durableId="1565943629">
    <w:abstractNumId w:val="19"/>
  </w:num>
  <w:num w:numId="31" w16cid:durableId="1550454410">
    <w:abstractNumId w:val="28"/>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6"/>
  </w:num>
  <w:num w:numId="37" w16cid:durableId="1530990176">
    <w:abstractNumId w:val="33"/>
  </w:num>
  <w:num w:numId="38" w16cid:durableId="223417196">
    <w:abstractNumId w:val="5"/>
  </w:num>
  <w:num w:numId="39" w16cid:durableId="83235064">
    <w:abstractNumId w:val="11"/>
  </w:num>
  <w:num w:numId="40" w16cid:durableId="975262292">
    <w:abstractNumId w:val="46"/>
  </w:num>
  <w:num w:numId="41" w16cid:durableId="637615098">
    <w:abstractNumId w:val="44"/>
  </w:num>
  <w:num w:numId="42" w16cid:durableId="612437958">
    <w:abstractNumId w:val="30"/>
  </w:num>
  <w:num w:numId="43" w16cid:durableId="1669749533">
    <w:abstractNumId w:val="42"/>
  </w:num>
  <w:num w:numId="44" w16cid:durableId="1626159790">
    <w:abstractNumId w:val="13"/>
  </w:num>
  <w:num w:numId="45" w16cid:durableId="2117558074">
    <w:abstractNumId w:val="6"/>
  </w:num>
  <w:num w:numId="46" w16cid:durableId="878708565">
    <w:abstractNumId w:val="18"/>
  </w:num>
  <w:num w:numId="47" w16cid:durableId="1909610784">
    <w:abstractNumId w:val="47"/>
  </w:num>
  <w:num w:numId="48" w16cid:durableId="1311866687">
    <w:abstractNumId w:val="34"/>
  </w:num>
  <w:num w:numId="49" w16cid:durableId="16202230">
    <w:abstractNumId w:val="2"/>
  </w:num>
  <w:num w:numId="50" w16cid:durableId="502669472">
    <w:abstractNumId w:val="34"/>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9"/>
  </w:num>
  <w:num w:numId="53" w16cid:durableId="901522173">
    <w:abstractNumId w:val="48"/>
  </w:num>
  <w:num w:numId="54" w16cid:durableId="656423505">
    <w:abstractNumId w:val="49"/>
  </w:num>
  <w:num w:numId="55" w16cid:durableId="343555989">
    <w:abstractNumId w:val="3"/>
  </w:num>
  <w:num w:numId="56" w16cid:durableId="411584668">
    <w:abstractNumId w:val="37"/>
  </w:num>
  <w:num w:numId="57" w16cid:durableId="1950621902">
    <w:abstractNumId w:val="24"/>
  </w:num>
  <w:num w:numId="58" w16cid:durableId="779300185">
    <w:abstractNumId w:val="38"/>
  </w:num>
  <w:num w:numId="59" w16cid:durableId="1732071415">
    <w:abstractNumId w:val="51"/>
  </w:num>
  <w:num w:numId="60" w16cid:durableId="1755659602">
    <w:abstractNumId w:val="39"/>
  </w:num>
  <w:num w:numId="61" w16cid:durableId="436600960">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5FC1"/>
    <w:rsid w:val="00006588"/>
    <w:rsid w:val="00006591"/>
    <w:rsid w:val="00006795"/>
    <w:rsid w:val="00010634"/>
    <w:rsid w:val="00010CF9"/>
    <w:rsid w:val="000125A9"/>
    <w:rsid w:val="0001270D"/>
    <w:rsid w:val="0001281B"/>
    <w:rsid w:val="000129D0"/>
    <w:rsid w:val="00012F3E"/>
    <w:rsid w:val="0001351E"/>
    <w:rsid w:val="0001397B"/>
    <w:rsid w:val="000152F6"/>
    <w:rsid w:val="00015425"/>
    <w:rsid w:val="0001592E"/>
    <w:rsid w:val="0001701D"/>
    <w:rsid w:val="0001704F"/>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053"/>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5FA6"/>
    <w:rsid w:val="000862BF"/>
    <w:rsid w:val="000863F6"/>
    <w:rsid w:val="0008656A"/>
    <w:rsid w:val="00086B4D"/>
    <w:rsid w:val="00086FE6"/>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38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16E"/>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28CA"/>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5C7"/>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784"/>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8E"/>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86C91"/>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C7EB3"/>
    <w:rsid w:val="002D0235"/>
    <w:rsid w:val="002D02B2"/>
    <w:rsid w:val="002D07B9"/>
    <w:rsid w:val="002D119C"/>
    <w:rsid w:val="002D1314"/>
    <w:rsid w:val="002D1674"/>
    <w:rsid w:val="002D21C5"/>
    <w:rsid w:val="002D2D60"/>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60BE"/>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8F3"/>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3997"/>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2863"/>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079"/>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5F6F"/>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722"/>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6DF2"/>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03"/>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DCA"/>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483"/>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0184"/>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AD7"/>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3C3"/>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0FC9"/>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13A"/>
    <w:rsid w:val="00873478"/>
    <w:rsid w:val="00873E55"/>
    <w:rsid w:val="00873E7A"/>
    <w:rsid w:val="0087402D"/>
    <w:rsid w:val="008741D3"/>
    <w:rsid w:val="0087451F"/>
    <w:rsid w:val="008745D6"/>
    <w:rsid w:val="00875190"/>
    <w:rsid w:val="00875305"/>
    <w:rsid w:val="00875735"/>
    <w:rsid w:val="00877793"/>
    <w:rsid w:val="00877C24"/>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0CF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A97"/>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48"/>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5E2"/>
    <w:rsid w:val="00A82DF1"/>
    <w:rsid w:val="00A841D0"/>
    <w:rsid w:val="00A844E8"/>
    <w:rsid w:val="00A85F2D"/>
    <w:rsid w:val="00A868CA"/>
    <w:rsid w:val="00A873A5"/>
    <w:rsid w:val="00A87A6E"/>
    <w:rsid w:val="00A904A4"/>
    <w:rsid w:val="00A905CC"/>
    <w:rsid w:val="00A917F5"/>
    <w:rsid w:val="00A92F44"/>
    <w:rsid w:val="00A93283"/>
    <w:rsid w:val="00A937CF"/>
    <w:rsid w:val="00A94598"/>
    <w:rsid w:val="00A94700"/>
    <w:rsid w:val="00A94947"/>
    <w:rsid w:val="00A94C48"/>
    <w:rsid w:val="00A959C8"/>
    <w:rsid w:val="00A95F62"/>
    <w:rsid w:val="00A963E6"/>
    <w:rsid w:val="00A9693D"/>
    <w:rsid w:val="00A97041"/>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4782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57B38"/>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39FF"/>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1B46"/>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794"/>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4B9"/>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A99"/>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0E20"/>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09A0"/>
    <w:rsid w:val="00C914EA"/>
    <w:rsid w:val="00C91E3B"/>
    <w:rsid w:val="00C943F5"/>
    <w:rsid w:val="00C94479"/>
    <w:rsid w:val="00C94CBD"/>
    <w:rsid w:val="00C94DF3"/>
    <w:rsid w:val="00C954B2"/>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4C88"/>
    <w:rsid w:val="00CB5AD4"/>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378"/>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2A"/>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428"/>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21C"/>
    <w:rsid w:val="00E064C6"/>
    <w:rsid w:val="00E064FA"/>
    <w:rsid w:val="00E066E8"/>
    <w:rsid w:val="00E07264"/>
    <w:rsid w:val="00E073AB"/>
    <w:rsid w:val="00E07A26"/>
    <w:rsid w:val="00E07A6F"/>
    <w:rsid w:val="00E108DB"/>
    <w:rsid w:val="00E1238A"/>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6AB"/>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11F"/>
    <w:rsid w:val="00EA046B"/>
    <w:rsid w:val="00EA0639"/>
    <w:rsid w:val="00EA10D6"/>
    <w:rsid w:val="00EA13DB"/>
    <w:rsid w:val="00EA1D15"/>
    <w:rsid w:val="00EA1D4A"/>
    <w:rsid w:val="00EA2E36"/>
    <w:rsid w:val="00EA343A"/>
    <w:rsid w:val="00EA37B2"/>
    <w:rsid w:val="00EA3B4B"/>
    <w:rsid w:val="00EA3FD1"/>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335"/>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6A80"/>
    <w:rsid w:val="00FA70B8"/>
    <w:rsid w:val="00FA71D9"/>
    <w:rsid w:val="00FA7440"/>
    <w:rsid w:val="00FA786C"/>
    <w:rsid w:val="00FB0542"/>
    <w:rsid w:val="00FB0862"/>
    <w:rsid w:val="00FB22DD"/>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59EA"/>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413"/>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A3DCE2CC-0E92-42B1-8C67-E4C8533F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6A80"/>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FA6A80"/>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FA6A80"/>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4"/>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4"/>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4"/>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4"/>
      <w:szCs w:val="24"/>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4"/>
      <w:szCs w:val="24"/>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4"/>
      <w:szCs w:val="24"/>
      <w:lang w:eastAsia="en-US"/>
      <w14:ligatures w14:val="standardContextual"/>
    </w:rPr>
  </w:style>
  <w:style w:type="character" w:customStyle="1" w:styleId="Styl3Char">
    <w:name w:val="Styl 3 Char"/>
    <w:link w:val="Styl3"/>
    <w:rsid w:val="009025E9"/>
    <w:rPr>
      <w:rFonts w:eastAsiaTheme="minorHAnsi" w:cs="Arial"/>
      <w:kern w:val="2"/>
      <w:sz w:val="24"/>
      <w:szCs w:val="24"/>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4"/>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4"/>
      <w:szCs w:val="24"/>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4"/>
      <w:szCs w:val="24"/>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553127804">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0662862">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179000559">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47093580">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592541607">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66460536">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01866399">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68048468">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49210723">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ostislav.trochta@spu.gov.cz"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podatelna@spu.g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2.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3.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5.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6.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40</Pages>
  <Words>17753</Words>
  <Characters>104748</Characters>
  <Application>Microsoft Office Word</Application>
  <DocSecurity>0</DocSecurity>
  <Lines>872</Lines>
  <Paragraphs>244</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122257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Ledroit Dagmara Ing. Bc.</cp:lastModifiedBy>
  <cp:revision>15</cp:revision>
  <cp:lastPrinted>2025-10-15T07:52:00Z</cp:lastPrinted>
  <dcterms:created xsi:type="dcterms:W3CDTF">2025-08-19T06:48:00Z</dcterms:created>
  <dcterms:modified xsi:type="dcterms:W3CDTF">2025-10-20T15:28:00Z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