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9C06EA3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EC199D">
        <w:rPr>
          <w:rFonts w:ascii="Arial" w:hAnsi="Arial"/>
          <w:szCs w:val="22"/>
        </w:rPr>
        <w:t>4</w:t>
      </w:r>
    </w:p>
    <w:p w14:paraId="0CF21654" w14:textId="6C4DFD04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="00052484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</w:t>
      </w:r>
      <w:r w:rsidR="00B46087">
        <w:rPr>
          <w:rFonts w:ascii="Arial" w:eastAsia="Calibri" w:hAnsi="Arial" w:cs="Arial"/>
          <w:color w:val="auto"/>
          <w:spacing w:val="0"/>
          <w:lang w:val="cs-CZ" w:eastAsia="en-US"/>
        </w:rPr>
        <w:t> 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7E0B55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D34D3E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E37963">
      <w:pPr>
        <w:tabs>
          <w:tab w:val="left" w:pos="1134"/>
          <w:tab w:val="left" w:pos="4536"/>
        </w:tabs>
        <w:spacing w:after="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432A0D1E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>Ing. Lucie Kylarová – 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551E932D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</w:t>
      </w:r>
      <w:r w:rsidR="000205AD">
        <w:rPr>
          <w:rFonts w:ascii="Arial" w:hAnsi="Arial" w:cs="Arial"/>
          <w:snapToGrid w:val="0"/>
        </w:rPr>
        <w:t>.gov</w:t>
      </w:r>
      <w:r w:rsidR="00102398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7E646C3" w14:textId="77777777" w:rsidR="00350782" w:rsidRPr="00483FA7" w:rsidRDefault="00350782" w:rsidP="00D34D3E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483FA7">
        <w:rPr>
          <w:rFonts w:ascii="Arial" w:hAnsi="Arial" w:cs="Arial"/>
          <w:b/>
        </w:rPr>
        <w:t>Sdružení Geodézie Východní Čechy spol. s r.o. a AGROPROJEKCE LITOMYŠL spol. s r.o.</w:t>
      </w:r>
    </w:p>
    <w:p w14:paraId="18357E49" w14:textId="77777777" w:rsidR="00350782" w:rsidRPr="00C30315" w:rsidRDefault="00350782" w:rsidP="0035078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573A6905" w14:textId="3603DA86" w:rsidR="00350782" w:rsidRPr="00C30315" w:rsidRDefault="00350782" w:rsidP="00350782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</w:t>
      </w:r>
      <w:r w:rsidR="00B506F5">
        <w:rPr>
          <w:rFonts w:ascii="Arial" w:hAnsi="Arial" w:cs="Arial"/>
          <w:snapToGrid w:val="0"/>
        </w:rPr>
        <w:t> </w:t>
      </w:r>
      <w:r w:rsidRPr="00C30315">
        <w:rPr>
          <w:rFonts w:ascii="Arial" w:hAnsi="Arial" w:cs="Arial"/>
          <w:snapToGrid w:val="0"/>
        </w:rPr>
        <w:t>Krajského soudu v Hradci Králové, oddíl C, vložka 1583</w:t>
      </w:r>
    </w:p>
    <w:p w14:paraId="76DBCEFD" w14:textId="77777777" w:rsidR="00350782" w:rsidRPr="00C30315" w:rsidRDefault="00350782" w:rsidP="00350782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69A0A882" w14:textId="77777777" w:rsidR="00350782" w:rsidRPr="00366226" w:rsidRDefault="00350782" w:rsidP="00350782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536D72F2" w14:textId="3109DF08" w:rsidR="00350782" w:rsidRDefault="00350782" w:rsidP="005D349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2307BB">
        <w:rPr>
          <w:rFonts w:ascii="Arial" w:hAnsi="Arial" w:cs="Arial"/>
          <w:snapToGrid w:val="0"/>
        </w:rPr>
        <w:t>xxxxxxxxxxxxxxxx</w:t>
      </w:r>
      <w:r>
        <w:rPr>
          <w:rFonts w:ascii="Arial" w:hAnsi="Arial" w:cs="Arial"/>
          <w:snapToGrid w:val="0"/>
        </w:rPr>
        <w:t xml:space="preserve"> </w:t>
      </w:r>
    </w:p>
    <w:p w14:paraId="28DF8116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167F44C" w14:textId="393C2CE9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2307BB">
        <w:rPr>
          <w:rFonts w:ascii="Arial" w:hAnsi="Arial" w:cs="Arial"/>
          <w:snapToGrid w:val="0"/>
        </w:rPr>
        <w:t>xxxxxxxxxxxxxxxxx</w:t>
      </w:r>
    </w:p>
    <w:p w14:paraId="2C13D024" w14:textId="681302BC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2307BB">
        <w:rPr>
          <w:rFonts w:ascii="Arial" w:hAnsi="Arial" w:cs="Arial"/>
          <w:snapToGrid w:val="0"/>
        </w:rPr>
        <w:t>xxxxxxxxxxxxxxxxx</w:t>
      </w:r>
    </w:p>
    <w:p w14:paraId="0F24C854" w14:textId="77777777" w:rsidR="00350782" w:rsidRDefault="00350782" w:rsidP="005D349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xkh752j</w:t>
      </w:r>
    </w:p>
    <w:p w14:paraId="1125EA6D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69F1C01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230615/0300</w:t>
      </w:r>
    </w:p>
    <w:p w14:paraId="462B63E4" w14:textId="51024C59" w:rsidR="00077FAC" w:rsidRDefault="00350782" w:rsidP="005D349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CZ45536058</w:t>
      </w:r>
    </w:p>
    <w:p w14:paraId="24D5E73B" w14:textId="77777777" w:rsidR="00EB04E7" w:rsidRDefault="00EB04E7" w:rsidP="0035078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</w:p>
    <w:p w14:paraId="56F590A6" w14:textId="77777777" w:rsidR="00510792" w:rsidRPr="00F45840" w:rsidRDefault="00510792" w:rsidP="0051079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lastRenderedPageBreak/>
        <w:t>Druhý společník: „Agroprojekce Litomyšl, spol. s r.o.“</w:t>
      </w:r>
    </w:p>
    <w:p w14:paraId="25BB1084" w14:textId="6C055BA5" w:rsidR="00510792" w:rsidRPr="00F45840" w:rsidRDefault="00510792" w:rsidP="00510792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>,</w:t>
      </w:r>
      <w:r w:rsidR="00223FC9">
        <w:rPr>
          <w:rFonts w:ascii="Arial" w:hAnsi="Arial" w:cs="Arial"/>
          <w:snapToGrid w:val="0"/>
        </w:rPr>
        <w:t xml:space="preserve"> 566 01 Vysoké Mýto,</w:t>
      </w:r>
      <w:r w:rsidRPr="00F45840">
        <w:rPr>
          <w:rFonts w:ascii="Arial" w:hAnsi="Arial" w:cs="Arial"/>
          <w:snapToGrid w:val="0"/>
        </w:rPr>
        <w:t xml:space="preserve"> 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223FC9">
        <w:rPr>
          <w:rFonts w:ascii="Arial" w:hAnsi="Arial" w:cs="Arial"/>
          <w:snapToGrid w:val="0"/>
        </w:rPr>
        <w:t> </w:t>
      </w:r>
      <w:r w:rsidRPr="00366226">
        <w:rPr>
          <w:rFonts w:ascii="Arial" w:hAnsi="Arial" w:cs="Arial"/>
          <w:snapToGrid w:val="0"/>
        </w:rPr>
        <w:t>Krajského soudu v Hradci Králové, oddíl C, vložka 8321</w:t>
      </w:r>
    </w:p>
    <w:p w14:paraId="14755420" w14:textId="77777777" w:rsidR="00510792" w:rsidRPr="00F45840" w:rsidRDefault="00510792" w:rsidP="00510792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7428FDA1" w14:textId="77777777" w:rsidR="00510792" w:rsidRPr="00F45840" w:rsidRDefault="00510792" w:rsidP="00510792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r w:rsidRPr="00F45840">
        <w:rPr>
          <w:rFonts w:ascii="Arial" w:hAnsi="Arial" w:cs="Arial"/>
          <w:snapToGrid w:val="0"/>
        </w:rPr>
        <w:t>Ing. Jaroslav Jakoubek</w:t>
      </w:r>
    </w:p>
    <w:p w14:paraId="6396F78E" w14:textId="77777777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31A3FC58" w14:textId="5858F124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r w:rsidR="002307BB">
        <w:rPr>
          <w:rFonts w:ascii="Arial" w:hAnsi="Arial" w:cs="Arial"/>
          <w:snapToGrid w:val="0"/>
        </w:rPr>
        <w:t>xxxxxxxxxxxxxxxxxx</w:t>
      </w:r>
    </w:p>
    <w:p w14:paraId="7B149C2C" w14:textId="66A55745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r w:rsidR="002307BB">
        <w:rPr>
          <w:rFonts w:ascii="Arial" w:hAnsi="Arial" w:cs="Arial"/>
          <w:snapToGrid w:val="0"/>
        </w:rPr>
        <w:t>xxxxxxxxxxxxxxxxxxxxxxxxx</w:t>
      </w:r>
    </w:p>
    <w:p w14:paraId="60B84CE0" w14:textId="77777777" w:rsidR="00510792" w:rsidRPr="00366226" w:rsidRDefault="00510792" w:rsidP="00510792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gv6y8j4</w:t>
      </w:r>
    </w:p>
    <w:p w14:paraId="196A282F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189461C0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341302664/0600</w:t>
      </w:r>
    </w:p>
    <w:p w14:paraId="55A2F5D1" w14:textId="0F76D1F4" w:rsidR="00EB04E7" w:rsidRPr="00F45AC5" w:rsidRDefault="00510792" w:rsidP="0051079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9EE53EC" w14:textId="321C7972" w:rsidR="00905A23" w:rsidRPr="00E025D0" w:rsidRDefault="00D062AE" w:rsidP="00E025D0">
      <w:pPr>
        <w:jc w:val="both"/>
        <w:rPr>
          <w:rFonts w:ascii="Arial" w:hAnsi="Arial" w:cs="Arial"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 w:rsidR="00EC199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 xml:space="preserve">ke Smlouvě </w:t>
      </w:r>
      <w:r>
        <w:rPr>
          <w:rFonts w:ascii="Arial" w:hAnsi="Arial" w:cs="Arial"/>
        </w:rPr>
        <w:t>je</w:t>
      </w:r>
      <w:r w:rsidR="00E025D0">
        <w:rPr>
          <w:rFonts w:ascii="Arial" w:hAnsi="Arial" w:cs="Arial"/>
        </w:rPr>
        <w:t xml:space="preserve"> </w:t>
      </w:r>
      <w:r w:rsidR="00905A23" w:rsidRPr="00E025D0">
        <w:rPr>
          <w:rFonts w:ascii="Arial" w:hAnsi="Arial" w:cs="Arial"/>
        </w:rPr>
        <w:t>nepodstatná změna závazku – snížení počtu měrných jednotek dle skutečného</w:t>
      </w:r>
      <w:r w:rsidR="00E025D0">
        <w:rPr>
          <w:rFonts w:ascii="Arial" w:hAnsi="Arial" w:cs="Arial"/>
        </w:rPr>
        <w:t xml:space="preserve"> </w:t>
      </w:r>
      <w:r w:rsidR="00905A23" w:rsidRPr="00E025D0">
        <w:rPr>
          <w:rFonts w:ascii="Arial" w:hAnsi="Arial" w:cs="Arial"/>
        </w:rPr>
        <w:t>provedení (méněpráce)</w:t>
      </w:r>
      <w:r w:rsidR="00AF7FE7">
        <w:rPr>
          <w:rFonts w:ascii="Arial" w:hAnsi="Arial" w:cs="Arial"/>
        </w:rPr>
        <w:t xml:space="preserve"> a </w:t>
      </w:r>
      <w:r w:rsidR="00CB5849" w:rsidRPr="00E025D0">
        <w:rPr>
          <w:rFonts w:ascii="Arial" w:hAnsi="Arial" w:cs="Arial"/>
          <w:kern w:val="20"/>
        </w:rPr>
        <w:t>změna termínu vypracování plánu společných zařízení.</w:t>
      </w:r>
    </w:p>
    <w:p w14:paraId="0DBD2621" w14:textId="77777777" w:rsidR="00B658C3" w:rsidRPr="0068463B" w:rsidRDefault="00B658C3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6FE480AC" w:rsidR="00CB58A1" w:rsidRDefault="001A296F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52D784E9" w14:textId="77777777" w:rsidR="00751BCD" w:rsidRDefault="00751BCD" w:rsidP="00751BC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6.3. „Návrhové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3112B410" w14:textId="3958EFB3" w:rsidR="00751BCD" w:rsidRDefault="00751BCD" w:rsidP="00751BC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135EC">
        <w:rPr>
          <w:rFonts w:ascii="Arial" w:hAnsi="Arial" w:cs="Arial"/>
          <w:b/>
          <w:szCs w:val="22"/>
        </w:rPr>
        <w:t>6.3.1</w:t>
      </w:r>
      <w:r>
        <w:rPr>
          <w:rFonts w:ascii="Arial" w:hAnsi="Arial" w:cs="Arial"/>
          <w:bCs/>
          <w:szCs w:val="22"/>
        </w:rPr>
        <w:t xml:space="preserve"> Vypracování plánu společných zařízení – </w:t>
      </w:r>
      <w:r w:rsidRPr="004F6F55">
        <w:rPr>
          <w:rFonts w:ascii="Arial" w:hAnsi="Arial" w:cs="Arial"/>
          <w:bCs/>
          <w:szCs w:val="22"/>
          <w:u w:val="single"/>
        </w:rPr>
        <w:t>snižuje</w:t>
      </w:r>
      <w:r>
        <w:rPr>
          <w:rFonts w:ascii="Arial" w:hAnsi="Arial" w:cs="Arial"/>
          <w:bCs/>
          <w:szCs w:val="22"/>
        </w:rPr>
        <w:t xml:space="preserve"> se počet MJ z </w:t>
      </w:r>
      <w:r w:rsidR="0092762F">
        <w:rPr>
          <w:rFonts w:ascii="Arial" w:hAnsi="Arial" w:cs="Arial"/>
          <w:bCs/>
          <w:szCs w:val="22"/>
        </w:rPr>
        <w:t>274</w:t>
      </w:r>
      <w:r>
        <w:rPr>
          <w:rFonts w:ascii="Arial" w:hAnsi="Arial" w:cs="Arial"/>
          <w:bCs/>
          <w:szCs w:val="22"/>
        </w:rPr>
        <w:t xml:space="preserve"> na </w:t>
      </w:r>
      <w:r w:rsidR="002562DF">
        <w:rPr>
          <w:rFonts w:ascii="Arial" w:hAnsi="Arial" w:cs="Arial"/>
          <w:bCs/>
          <w:szCs w:val="22"/>
        </w:rPr>
        <w:t>272</w:t>
      </w:r>
      <w:r>
        <w:rPr>
          <w:rFonts w:ascii="Arial" w:hAnsi="Arial" w:cs="Arial"/>
          <w:bCs/>
          <w:szCs w:val="22"/>
        </w:rPr>
        <w:t xml:space="preserve"> (ha)</w:t>
      </w:r>
      <w:r w:rsidR="00C758F2">
        <w:rPr>
          <w:rFonts w:ascii="Arial" w:hAnsi="Arial" w:cs="Arial"/>
          <w:bCs/>
          <w:szCs w:val="22"/>
        </w:rPr>
        <w:t xml:space="preserve">, méněpráce </w:t>
      </w:r>
      <w:r w:rsidR="00707B6E">
        <w:rPr>
          <w:rFonts w:ascii="Arial" w:hAnsi="Arial" w:cs="Arial"/>
          <w:bCs/>
          <w:szCs w:val="22"/>
        </w:rPr>
        <w:t xml:space="preserve">činí </w:t>
      </w:r>
      <w:r w:rsidR="00551C37">
        <w:rPr>
          <w:rFonts w:ascii="Arial" w:hAnsi="Arial" w:cs="Arial"/>
          <w:bCs/>
          <w:szCs w:val="22"/>
        </w:rPr>
        <w:t>1</w:t>
      </w:r>
      <w:r w:rsidR="004A1135">
        <w:rPr>
          <w:rFonts w:ascii="Arial" w:hAnsi="Arial" w:cs="Arial"/>
          <w:bCs/>
          <w:szCs w:val="22"/>
        </w:rPr>
        <w:t> </w:t>
      </w:r>
      <w:r w:rsidR="00551C37">
        <w:rPr>
          <w:rFonts w:ascii="Arial" w:hAnsi="Arial" w:cs="Arial"/>
          <w:bCs/>
          <w:szCs w:val="22"/>
        </w:rPr>
        <w:t>984</w:t>
      </w:r>
      <w:r w:rsidR="004A1135">
        <w:rPr>
          <w:rFonts w:ascii="Arial" w:hAnsi="Arial" w:cs="Arial"/>
          <w:bCs/>
          <w:szCs w:val="22"/>
        </w:rPr>
        <w:t>,40 Kč bez DPH</w:t>
      </w:r>
    </w:p>
    <w:p w14:paraId="0E9E0911" w14:textId="79088CE6" w:rsidR="00C52DFA" w:rsidRPr="009C102C" w:rsidRDefault="00C52DFA" w:rsidP="00751BC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3135EC">
        <w:rPr>
          <w:rFonts w:ascii="Arial" w:hAnsi="Arial" w:cs="Arial"/>
          <w:b/>
          <w:szCs w:val="22"/>
        </w:rPr>
        <w:t>6.3.1 i) a)</w:t>
      </w:r>
      <w:r w:rsidR="00D56698">
        <w:rPr>
          <w:rFonts w:ascii="Arial" w:hAnsi="Arial" w:cs="Arial"/>
          <w:bCs/>
          <w:szCs w:val="22"/>
        </w:rPr>
        <w:t xml:space="preserve"> </w:t>
      </w:r>
      <w:r w:rsidR="00D56698" w:rsidRPr="00D56698">
        <w:rPr>
          <w:rFonts w:ascii="Arial" w:hAnsi="Arial" w:cs="Arial"/>
          <w:bCs/>
          <w:szCs w:val="22"/>
        </w:rPr>
        <w:t xml:space="preserve">Výškopisné zaměření zájmového území dle čl. 6.3.1 i) a) Smlouvy </w:t>
      </w:r>
      <w:r w:rsidR="00D56698">
        <w:rPr>
          <w:rFonts w:ascii="Arial" w:hAnsi="Arial" w:cs="Arial"/>
          <w:bCs/>
          <w:szCs w:val="22"/>
        </w:rPr>
        <w:t xml:space="preserve">– </w:t>
      </w:r>
      <w:r w:rsidR="00D56698" w:rsidRPr="004F6F55">
        <w:rPr>
          <w:rFonts w:ascii="Arial" w:hAnsi="Arial" w:cs="Arial"/>
          <w:bCs/>
          <w:szCs w:val="22"/>
          <w:u w:val="single"/>
        </w:rPr>
        <w:t>snižuje</w:t>
      </w:r>
      <w:r w:rsidR="00D56698">
        <w:rPr>
          <w:rFonts w:ascii="Arial" w:hAnsi="Arial" w:cs="Arial"/>
          <w:bCs/>
          <w:szCs w:val="22"/>
        </w:rPr>
        <w:t xml:space="preserve"> se </w:t>
      </w:r>
      <w:r w:rsidR="00660EA7">
        <w:rPr>
          <w:rFonts w:ascii="Arial" w:hAnsi="Arial" w:cs="Arial"/>
          <w:bCs/>
          <w:szCs w:val="22"/>
        </w:rPr>
        <w:t>počet MJ ze 14</w:t>
      </w:r>
      <w:r w:rsidR="001A65A8">
        <w:rPr>
          <w:rFonts w:ascii="Arial" w:hAnsi="Arial" w:cs="Arial"/>
          <w:bCs/>
          <w:szCs w:val="22"/>
        </w:rPr>
        <w:t xml:space="preserve"> na 12 (ha), méněpráce činí </w:t>
      </w:r>
      <w:r w:rsidR="00F12114">
        <w:rPr>
          <w:rFonts w:ascii="Arial" w:hAnsi="Arial" w:cs="Arial"/>
          <w:bCs/>
          <w:szCs w:val="22"/>
        </w:rPr>
        <w:t xml:space="preserve">4 840,00 </w:t>
      </w:r>
      <w:r w:rsidR="009D55EC">
        <w:rPr>
          <w:rFonts w:ascii="Arial" w:hAnsi="Arial" w:cs="Arial"/>
          <w:bCs/>
          <w:szCs w:val="22"/>
        </w:rPr>
        <w:t>Kč bez DPH</w:t>
      </w:r>
    </w:p>
    <w:p w14:paraId="3592A65A" w14:textId="67A9E997" w:rsidR="00751BCD" w:rsidRDefault="00751BCD" w:rsidP="00751BCD">
      <w:pPr>
        <w:rPr>
          <w:rFonts w:ascii="Arial" w:hAnsi="Arial" w:cs="Arial"/>
        </w:rPr>
      </w:pPr>
      <w:r w:rsidRPr="003135EC">
        <w:rPr>
          <w:rFonts w:ascii="Arial" w:hAnsi="Arial" w:cs="Arial"/>
          <w:b/>
          <w:bCs/>
        </w:rPr>
        <w:t>6.3.1 i) b)</w:t>
      </w:r>
      <w:r>
        <w:rPr>
          <w:rFonts w:ascii="Arial" w:hAnsi="Arial" w:cs="Arial"/>
        </w:rPr>
        <w:t xml:space="preserve"> DTR liniových dopravních staveb PSZ pro stanovení plochy záboru půdy stavbami dle č.l. 6.3.1. i) b) Smlouvy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ze </w:t>
      </w:r>
      <w:r w:rsidR="00F3342C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na </w:t>
      </w:r>
      <w:r w:rsidR="00206A99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(100 bm)</w:t>
      </w:r>
      <w:r w:rsidR="00206A99">
        <w:rPr>
          <w:rFonts w:ascii="Arial" w:hAnsi="Arial" w:cs="Arial"/>
        </w:rPr>
        <w:t>,</w:t>
      </w:r>
      <w:r w:rsidR="00206A99" w:rsidRPr="00206A99">
        <w:rPr>
          <w:rFonts w:ascii="Arial" w:hAnsi="Arial" w:cs="Arial"/>
          <w:bCs/>
        </w:rPr>
        <w:t xml:space="preserve"> </w:t>
      </w:r>
      <w:r w:rsidR="00206A99">
        <w:rPr>
          <w:rFonts w:ascii="Arial" w:hAnsi="Arial" w:cs="Arial"/>
          <w:bCs/>
        </w:rPr>
        <w:t xml:space="preserve">méněpráce činí </w:t>
      </w:r>
      <w:r w:rsidR="00B35C35">
        <w:rPr>
          <w:rFonts w:ascii="Arial" w:hAnsi="Arial" w:cs="Arial"/>
          <w:bCs/>
        </w:rPr>
        <w:t>15 488</w:t>
      </w:r>
      <w:r w:rsidR="00206A99">
        <w:rPr>
          <w:rFonts w:ascii="Arial" w:hAnsi="Arial" w:cs="Arial"/>
          <w:bCs/>
        </w:rPr>
        <w:t>,00 Kč bez DPH</w:t>
      </w:r>
    </w:p>
    <w:p w14:paraId="56048AAF" w14:textId="6485B417" w:rsidR="00751BCD" w:rsidRDefault="00751BCD" w:rsidP="00751BCD">
      <w:pPr>
        <w:rPr>
          <w:rFonts w:ascii="Arial" w:hAnsi="Arial" w:cs="Arial"/>
        </w:rPr>
      </w:pPr>
      <w:r w:rsidRPr="003135EC">
        <w:rPr>
          <w:rFonts w:ascii="Arial" w:hAnsi="Arial" w:cs="Arial"/>
          <w:b/>
          <w:bCs/>
        </w:rPr>
        <w:t>6.3.1 i) b)</w:t>
      </w:r>
      <w:r>
        <w:rPr>
          <w:rFonts w:ascii="Arial" w:hAnsi="Arial" w:cs="Arial"/>
        </w:rPr>
        <w:t xml:space="preserve"> DTR liniových vodohospodářských a protierozních staveb PSZ pro stanovení plochy záboru půdy stavbami dle č.l. 6.3.1. i) b) Smlouvy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 5 na 2 (100 bm)</w:t>
      </w:r>
      <w:r w:rsidR="00356002">
        <w:rPr>
          <w:rFonts w:ascii="Arial" w:hAnsi="Arial" w:cs="Arial"/>
        </w:rPr>
        <w:t xml:space="preserve">, </w:t>
      </w:r>
      <w:r w:rsidR="00356002">
        <w:rPr>
          <w:rFonts w:ascii="Arial" w:hAnsi="Arial" w:cs="Arial"/>
          <w:bCs/>
        </w:rPr>
        <w:t xml:space="preserve">méněpráce činí </w:t>
      </w:r>
      <w:r w:rsidR="00E20777">
        <w:rPr>
          <w:rFonts w:ascii="Arial" w:hAnsi="Arial" w:cs="Arial"/>
          <w:bCs/>
        </w:rPr>
        <w:t xml:space="preserve">5 </w:t>
      </w:r>
      <w:r w:rsidR="00C2107B">
        <w:rPr>
          <w:rFonts w:ascii="Arial" w:hAnsi="Arial" w:cs="Arial"/>
          <w:bCs/>
        </w:rPr>
        <w:t>445</w:t>
      </w:r>
      <w:r w:rsidR="00356002">
        <w:rPr>
          <w:rFonts w:ascii="Arial" w:hAnsi="Arial" w:cs="Arial"/>
          <w:bCs/>
        </w:rPr>
        <w:t>,00 Kč bez DPH</w:t>
      </w:r>
    </w:p>
    <w:p w14:paraId="07493A10" w14:textId="720556AC" w:rsidR="00751BCD" w:rsidRDefault="00751BCD" w:rsidP="00751BCD">
      <w:pPr>
        <w:rPr>
          <w:rFonts w:ascii="Arial" w:hAnsi="Arial" w:cs="Arial"/>
        </w:rPr>
      </w:pPr>
      <w:r w:rsidRPr="003135EC">
        <w:rPr>
          <w:rFonts w:ascii="Arial" w:hAnsi="Arial" w:cs="Arial"/>
          <w:b/>
          <w:bCs/>
        </w:rPr>
        <w:t>6.3.1 i) c)</w:t>
      </w:r>
      <w:r>
        <w:rPr>
          <w:rFonts w:ascii="Arial" w:hAnsi="Arial" w:cs="Arial"/>
        </w:rPr>
        <w:t xml:space="preserve"> DTR vodohospodářských staveb PSZ dle č.l. 6.3.1. i) c) Smlouvy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 </w:t>
      </w:r>
      <w:r w:rsidR="00C2107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na </w:t>
      </w:r>
      <w:r w:rsidR="00C2107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(ks)</w:t>
      </w:r>
      <w:r w:rsidR="00C2107B">
        <w:rPr>
          <w:rFonts w:ascii="Arial" w:hAnsi="Arial" w:cs="Arial"/>
        </w:rPr>
        <w:t xml:space="preserve">, </w:t>
      </w:r>
      <w:r w:rsidR="00C2107B">
        <w:rPr>
          <w:rFonts w:ascii="Arial" w:hAnsi="Arial" w:cs="Arial"/>
          <w:bCs/>
        </w:rPr>
        <w:t xml:space="preserve">méněpráce činí </w:t>
      </w:r>
      <w:r w:rsidR="00304B09">
        <w:rPr>
          <w:rFonts w:ascii="Arial" w:hAnsi="Arial" w:cs="Arial"/>
          <w:bCs/>
        </w:rPr>
        <w:t>24 200</w:t>
      </w:r>
      <w:r w:rsidR="00C2107B">
        <w:rPr>
          <w:rFonts w:ascii="Arial" w:hAnsi="Arial" w:cs="Arial"/>
          <w:bCs/>
        </w:rPr>
        <w:t>,00 Kč bez DPH</w:t>
      </w:r>
    </w:p>
    <w:p w14:paraId="1F452D2A" w14:textId="3A1C55BA" w:rsidR="00751BCD" w:rsidRDefault="00751BCD" w:rsidP="00751BCD">
      <w:pPr>
        <w:rPr>
          <w:rFonts w:ascii="Arial" w:hAnsi="Arial" w:cs="Arial"/>
        </w:rPr>
      </w:pPr>
      <w:r w:rsidRPr="003135EC">
        <w:rPr>
          <w:rFonts w:ascii="Arial" w:hAnsi="Arial" w:cs="Arial"/>
          <w:b/>
          <w:bCs/>
        </w:rPr>
        <w:lastRenderedPageBreak/>
        <w:t>6.3.2</w:t>
      </w:r>
      <w:r>
        <w:rPr>
          <w:rFonts w:ascii="Arial" w:hAnsi="Arial" w:cs="Arial"/>
        </w:rPr>
        <w:t xml:space="preserve"> Vypracování návrhu nového uspořádání pozemků k jeho vystavení dle § 11 odst. 1 Zákona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 </w:t>
      </w:r>
      <w:r w:rsidR="00B33855">
        <w:rPr>
          <w:rFonts w:ascii="Arial" w:hAnsi="Arial" w:cs="Arial"/>
        </w:rPr>
        <w:t>274</w:t>
      </w:r>
      <w:r>
        <w:rPr>
          <w:rFonts w:ascii="Arial" w:hAnsi="Arial" w:cs="Arial"/>
        </w:rPr>
        <w:t xml:space="preserve"> na </w:t>
      </w:r>
      <w:r w:rsidR="00B33855">
        <w:rPr>
          <w:rFonts w:ascii="Arial" w:hAnsi="Arial" w:cs="Arial"/>
        </w:rPr>
        <w:t>272</w:t>
      </w:r>
      <w:r>
        <w:rPr>
          <w:rFonts w:ascii="Arial" w:hAnsi="Arial" w:cs="Arial"/>
        </w:rPr>
        <w:t xml:space="preserve"> (ha)</w:t>
      </w:r>
      <w:r w:rsidR="00B33855">
        <w:rPr>
          <w:rFonts w:ascii="Arial" w:hAnsi="Arial" w:cs="Arial"/>
        </w:rPr>
        <w:t xml:space="preserve">, </w:t>
      </w:r>
      <w:r w:rsidR="00B33855">
        <w:rPr>
          <w:rFonts w:ascii="Arial" w:hAnsi="Arial" w:cs="Arial"/>
          <w:bCs/>
        </w:rPr>
        <w:t xml:space="preserve">méněpráce činí </w:t>
      </w:r>
      <w:r w:rsidR="005F2534">
        <w:rPr>
          <w:rFonts w:ascii="Arial" w:hAnsi="Arial" w:cs="Arial"/>
          <w:bCs/>
        </w:rPr>
        <w:t>2 420</w:t>
      </w:r>
      <w:r w:rsidR="00B33855">
        <w:rPr>
          <w:rFonts w:ascii="Arial" w:hAnsi="Arial" w:cs="Arial"/>
          <w:bCs/>
        </w:rPr>
        <w:t>,00 Kč bez DPH</w:t>
      </w:r>
    </w:p>
    <w:p w14:paraId="69A750E6" w14:textId="5E0BCFB0" w:rsidR="00751BCD" w:rsidRDefault="00751BCD" w:rsidP="00E575F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3135EC">
        <w:rPr>
          <w:rFonts w:ascii="Arial" w:hAnsi="Arial" w:cs="Arial"/>
          <w:b/>
          <w:bCs/>
        </w:rPr>
        <w:t>6.4</w:t>
      </w:r>
      <w:r>
        <w:rPr>
          <w:rFonts w:ascii="Arial" w:hAnsi="Arial" w:cs="Arial"/>
        </w:rPr>
        <w:t xml:space="preserve"> Mapové dílo – </w:t>
      </w:r>
      <w:r w:rsidRPr="003135EC">
        <w:rPr>
          <w:rFonts w:ascii="Arial" w:hAnsi="Arial" w:cs="Arial"/>
          <w:u w:val="single"/>
        </w:rPr>
        <w:t>snižuje</w:t>
      </w:r>
      <w:r>
        <w:rPr>
          <w:rFonts w:ascii="Arial" w:hAnsi="Arial" w:cs="Arial"/>
        </w:rPr>
        <w:t xml:space="preserve"> se počet MJ ze </w:t>
      </w:r>
      <w:r w:rsidR="003135B6">
        <w:rPr>
          <w:rFonts w:ascii="Arial" w:hAnsi="Arial" w:cs="Arial"/>
        </w:rPr>
        <w:t>277</w:t>
      </w:r>
      <w:r>
        <w:rPr>
          <w:rFonts w:ascii="Arial" w:hAnsi="Arial" w:cs="Arial"/>
        </w:rPr>
        <w:t xml:space="preserve"> na </w:t>
      </w:r>
      <w:r w:rsidR="003135B6">
        <w:rPr>
          <w:rFonts w:ascii="Arial" w:hAnsi="Arial" w:cs="Arial"/>
        </w:rPr>
        <w:t>274</w:t>
      </w:r>
      <w:r>
        <w:rPr>
          <w:rFonts w:ascii="Arial" w:hAnsi="Arial" w:cs="Arial"/>
        </w:rPr>
        <w:t xml:space="preserve"> (ha)</w:t>
      </w:r>
      <w:r w:rsidR="003135B6">
        <w:rPr>
          <w:rFonts w:ascii="Arial" w:hAnsi="Arial" w:cs="Arial"/>
        </w:rPr>
        <w:t xml:space="preserve">, </w:t>
      </w:r>
      <w:r w:rsidR="003135B6">
        <w:rPr>
          <w:rFonts w:ascii="Arial" w:hAnsi="Arial" w:cs="Arial"/>
          <w:bCs/>
          <w:szCs w:val="22"/>
        </w:rPr>
        <w:t xml:space="preserve">méněpráce činí </w:t>
      </w:r>
      <w:r w:rsidR="0094550E">
        <w:rPr>
          <w:rFonts w:ascii="Arial" w:hAnsi="Arial" w:cs="Arial"/>
          <w:bCs/>
          <w:szCs w:val="22"/>
        </w:rPr>
        <w:t xml:space="preserve">1 </w:t>
      </w:r>
      <w:r w:rsidR="0024558B">
        <w:rPr>
          <w:rFonts w:ascii="Arial" w:hAnsi="Arial" w:cs="Arial"/>
          <w:bCs/>
          <w:szCs w:val="22"/>
        </w:rPr>
        <w:t>996</w:t>
      </w:r>
      <w:r w:rsidR="003135B6">
        <w:rPr>
          <w:rFonts w:ascii="Arial" w:hAnsi="Arial" w:cs="Arial"/>
          <w:bCs/>
          <w:szCs w:val="22"/>
        </w:rPr>
        <w:t>,</w:t>
      </w:r>
      <w:r w:rsidR="0024558B">
        <w:rPr>
          <w:rFonts w:ascii="Arial" w:hAnsi="Arial" w:cs="Arial"/>
          <w:bCs/>
          <w:szCs w:val="22"/>
        </w:rPr>
        <w:t>5</w:t>
      </w:r>
      <w:r w:rsidR="003135B6">
        <w:rPr>
          <w:rFonts w:ascii="Arial" w:hAnsi="Arial" w:cs="Arial"/>
          <w:bCs/>
          <w:szCs w:val="22"/>
        </w:rPr>
        <w:t>0 Kč bez DPH</w:t>
      </w:r>
    </w:p>
    <w:p w14:paraId="63ED82A1" w14:textId="77777777" w:rsidR="00E575F1" w:rsidRDefault="00E575F1" w:rsidP="00E575F1">
      <w:pPr>
        <w:spacing w:after="0"/>
        <w:rPr>
          <w:rFonts w:ascii="Arial" w:eastAsia="Calibri" w:hAnsi="Arial" w:cs="Arial"/>
          <w:bCs/>
          <w:snapToGrid w:val="0"/>
        </w:rPr>
      </w:pPr>
    </w:p>
    <w:p w14:paraId="6D143DB3" w14:textId="78580610" w:rsidR="005C39C2" w:rsidRDefault="00A61126" w:rsidP="005C39C2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 xml:space="preserve">Méněpráce </w:t>
      </w:r>
      <w:r w:rsidR="00F752CD">
        <w:rPr>
          <w:rFonts w:ascii="Arial" w:eastAsia="Calibri" w:hAnsi="Arial" w:cs="Arial"/>
          <w:bCs/>
          <w:snapToGrid w:val="0"/>
        </w:rPr>
        <w:t xml:space="preserve">činí </w:t>
      </w:r>
      <w:r w:rsidR="008D4CA7">
        <w:rPr>
          <w:rFonts w:ascii="Arial" w:eastAsia="Calibri" w:hAnsi="Arial" w:cs="Arial"/>
          <w:bCs/>
          <w:snapToGrid w:val="0"/>
        </w:rPr>
        <w:t xml:space="preserve">celkem </w:t>
      </w:r>
      <w:r w:rsidR="00BE4A3A">
        <w:rPr>
          <w:rFonts w:ascii="Arial" w:eastAsia="Calibri" w:hAnsi="Arial" w:cs="Arial"/>
          <w:bCs/>
          <w:snapToGrid w:val="0"/>
        </w:rPr>
        <w:t>56</w:t>
      </w:r>
      <w:r w:rsidR="0047114D">
        <w:rPr>
          <w:rFonts w:ascii="Arial" w:eastAsia="Calibri" w:hAnsi="Arial" w:cs="Arial"/>
          <w:bCs/>
          <w:snapToGrid w:val="0"/>
        </w:rPr>
        <w:t> 373,90 Kč bez DPH.</w:t>
      </w:r>
    </w:p>
    <w:p w14:paraId="3C8FEAFF" w14:textId="22E52762" w:rsidR="005C39C2" w:rsidRDefault="00B603A1" w:rsidP="00E92F7F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Z</w:t>
      </w:r>
      <w:r w:rsidR="005C39C2" w:rsidRPr="00B603A1">
        <w:rPr>
          <w:rFonts w:ascii="Arial" w:eastAsia="Calibri" w:hAnsi="Arial" w:cs="Arial"/>
          <w:bCs/>
          <w:snapToGrid w:val="0"/>
        </w:rPr>
        <w:t xml:space="preserve">měna hodnoty závazku upravená tímto </w:t>
      </w:r>
      <w:r w:rsidR="00A84DA5">
        <w:rPr>
          <w:rFonts w:ascii="Arial" w:eastAsia="Calibri" w:hAnsi="Arial" w:cs="Arial"/>
          <w:bCs/>
          <w:snapToGrid w:val="0"/>
        </w:rPr>
        <w:t>D</w:t>
      </w:r>
      <w:r w:rsidR="005C39C2" w:rsidRPr="00B603A1">
        <w:rPr>
          <w:rFonts w:ascii="Arial" w:eastAsia="Calibri" w:hAnsi="Arial" w:cs="Arial"/>
          <w:bCs/>
          <w:snapToGrid w:val="0"/>
        </w:rPr>
        <w:t>odatkem</w:t>
      </w:r>
      <w:r w:rsidR="00A84DA5">
        <w:rPr>
          <w:rFonts w:ascii="Arial" w:eastAsia="Calibri" w:hAnsi="Arial" w:cs="Arial"/>
          <w:bCs/>
          <w:snapToGrid w:val="0"/>
        </w:rPr>
        <w:t xml:space="preserve"> (méněpráce)</w:t>
      </w:r>
      <w:r w:rsidR="005C39C2" w:rsidRPr="00B603A1">
        <w:rPr>
          <w:rFonts w:ascii="Arial" w:eastAsia="Calibri" w:hAnsi="Arial" w:cs="Arial"/>
          <w:bCs/>
          <w:snapToGrid w:val="0"/>
        </w:rPr>
        <w:t xml:space="preserve"> činí </w:t>
      </w:r>
      <w:r w:rsidR="003C5C5A">
        <w:rPr>
          <w:rFonts w:ascii="Arial" w:eastAsia="Calibri" w:hAnsi="Arial" w:cs="Arial"/>
          <w:bCs/>
          <w:snapToGrid w:val="0"/>
        </w:rPr>
        <w:t>56 373,90</w:t>
      </w:r>
      <w:r w:rsidR="005C39C2" w:rsidRPr="00B603A1">
        <w:rPr>
          <w:rFonts w:ascii="Arial" w:eastAsia="Calibri" w:hAnsi="Arial" w:cs="Arial"/>
          <w:bCs/>
          <w:snapToGrid w:val="0"/>
        </w:rPr>
        <w:t xml:space="preserve"> Kč bez DPH. Jedná se o nepodstatnou změnu závazku ze smlouvy dle § 222 odst. 4 zákona č.</w:t>
      </w:r>
      <w:r w:rsidR="00E92F7F" w:rsidRPr="00B603A1">
        <w:rPr>
          <w:rFonts w:ascii="Arial" w:eastAsia="Calibri" w:hAnsi="Arial" w:cs="Arial"/>
          <w:bCs/>
          <w:snapToGrid w:val="0"/>
        </w:rPr>
        <w:t> </w:t>
      </w:r>
      <w:r w:rsidR="005C39C2" w:rsidRPr="00B603A1">
        <w:rPr>
          <w:rFonts w:ascii="Arial" w:eastAsia="Calibri" w:hAnsi="Arial" w:cs="Arial"/>
          <w:bCs/>
          <w:snapToGrid w:val="0"/>
        </w:rPr>
        <w:t>134/2016</w:t>
      </w:r>
      <w:r w:rsidR="00E92F7F" w:rsidRPr="00B603A1">
        <w:rPr>
          <w:rFonts w:ascii="Arial" w:eastAsia="Calibri" w:hAnsi="Arial" w:cs="Arial"/>
          <w:bCs/>
          <w:snapToGrid w:val="0"/>
        </w:rPr>
        <w:t> </w:t>
      </w:r>
      <w:r w:rsidR="005C39C2" w:rsidRPr="00B603A1">
        <w:rPr>
          <w:rFonts w:ascii="Arial" w:eastAsia="Calibri" w:hAnsi="Arial" w:cs="Arial"/>
          <w:bCs/>
          <w:snapToGrid w:val="0"/>
        </w:rPr>
        <w:t>Sb., o zadávání veřejných zakázek, ve znění pozdějších předpisů.</w:t>
      </w:r>
    </w:p>
    <w:p w14:paraId="0BD4F177" w14:textId="77777777" w:rsidR="00E575F1" w:rsidRPr="00B603A1" w:rsidRDefault="00E575F1" w:rsidP="00E575F1">
      <w:pPr>
        <w:spacing w:after="0"/>
        <w:jc w:val="both"/>
        <w:rPr>
          <w:rFonts w:ascii="Arial" w:eastAsia="Calibri" w:hAnsi="Arial" w:cs="Arial"/>
          <w:bCs/>
          <w:snapToGrid w:val="0"/>
        </w:rPr>
      </w:pPr>
    </w:p>
    <w:p w14:paraId="783712EC" w14:textId="194F54D0" w:rsidR="005C39C2" w:rsidRDefault="00A31134" w:rsidP="00393406">
      <w:pPr>
        <w:spacing w:before="160" w:after="0"/>
        <w:jc w:val="both"/>
        <w:rPr>
          <w:rFonts w:ascii="Arial" w:eastAsia="Calibri" w:hAnsi="Arial" w:cs="Arial"/>
          <w:b/>
          <w:snapToGrid w:val="0"/>
        </w:rPr>
      </w:pPr>
      <w:r w:rsidRPr="00E575F1">
        <w:rPr>
          <w:rFonts w:ascii="Arial" w:eastAsia="Calibri" w:hAnsi="Arial" w:cs="Arial"/>
          <w:b/>
          <w:snapToGrid w:val="0"/>
        </w:rPr>
        <w:t xml:space="preserve">Celková cena díla ve znění předchozího dodatku č. </w:t>
      </w:r>
      <w:r w:rsidR="00214F5B" w:rsidRPr="00E575F1">
        <w:rPr>
          <w:rFonts w:ascii="Arial" w:eastAsia="Calibri" w:hAnsi="Arial" w:cs="Arial"/>
          <w:b/>
          <w:snapToGrid w:val="0"/>
        </w:rPr>
        <w:t>3</w:t>
      </w:r>
      <w:r w:rsidRPr="00E575F1">
        <w:rPr>
          <w:rFonts w:ascii="Arial" w:eastAsia="Calibri" w:hAnsi="Arial" w:cs="Arial"/>
          <w:b/>
          <w:snapToGrid w:val="0"/>
        </w:rPr>
        <w:t xml:space="preserve"> se tímto dodatkem snižuje</w:t>
      </w:r>
      <w:r w:rsidR="00214F5B" w:rsidRPr="00E575F1">
        <w:rPr>
          <w:rFonts w:ascii="Arial" w:eastAsia="Calibri" w:hAnsi="Arial" w:cs="Arial"/>
          <w:b/>
          <w:snapToGrid w:val="0"/>
        </w:rPr>
        <w:t xml:space="preserve"> </w:t>
      </w:r>
      <w:r w:rsidR="00393406">
        <w:rPr>
          <w:rFonts w:ascii="Arial" w:eastAsia="Calibri" w:hAnsi="Arial" w:cs="Arial"/>
          <w:b/>
          <w:snapToGrid w:val="0"/>
        </w:rPr>
        <w:br/>
      </w:r>
      <w:r w:rsidRPr="00E575F1">
        <w:rPr>
          <w:rFonts w:ascii="Arial" w:eastAsia="Calibri" w:hAnsi="Arial" w:cs="Arial"/>
          <w:b/>
          <w:snapToGrid w:val="0"/>
        </w:rPr>
        <w:t xml:space="preserve">o </w:t>
      </w:r>
      <w:r w:rsidR="00214F5B" w:rsidRPr="00E575F1">
        <w:rPr>
          <w:rFonts w:ascii="Arial" w:eastAsia="Calibri" w:hAnsi="Arial" w:cs="Arial"/>
          <w:b/>
          <w:snapToGrid w:val="0"/>
        </w:rPr>
        <w:t>56 373,90</w:t>
      </w:r>
      <w:r w:rsidRPr="00E575F1">
        <w:rPr>
          <w:rFonts w:ascii="Arial" w:eastAsia="Calibri" w:hAnsi="Arial" w:cs="Arial"/>
          <w:b/>
          <w:snapToGrid w:val="0"/>
        </w:rPr>
        <w:t xml:space="preserve"> Kč bez DPH.</w:t>
      </w:r>
    </w:p>
    <w:p w14:paraId="3ADE7A63" w14:textId="77777777" w:rsidR="00E575F1" w:rsidRPr="00E575F1" w:rsidRDefault="00E575F1" w:rsidP="00A31134">
      <w:pPr>
        <w:spacing w:before="160" w:after="0"/>
        <w:rPr>
          <w:rFonts w:ascii="Arial" w:eastAsia="Calibri" w:hAnsi="Arial" w:cs="Arial"/>
          <w:b/>
          <w:snapToGrid w:val="0"/>
        </w:rPr>
      </w:pPr>
    </w:p>
    <w:p w14:paraId="73DDE337" w14:textId="77777777" w:rsidR="005C39C2" w:rsidRDefault="005C39C2" w:rsidP="005C39C2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smlouvy o dílo v článku 3., odst. 3.1. :</w:t>
      </w:r>
    </w:p>
    <w:p w14:paraId="22629C02" w14:textId="77777777" w:rsidR="005C39C2" w:rsidRDefault="005C39C2" w:rsidP="005C39C2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C39C2" w:rsidRPr="00C62699" w14:paraId="4381A348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C946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663" w14:textId="75D3F254" w:rsidR="005C39C2" w:rsidRPr="00C62699" w:rsidRDefault="00280AB1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2 876 835</w:t>
            </w:r>
            <w:r w:rsidR="005C39C2"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C908F6">
              <w:rPr>
                <w:rFonts w:ascii="Arial" w:eastAsia="Calibri" w:hAnsi="Arial" w:cs="Arial"/>
                <w:color w:val="000000"/>
                <w:lang w:eastAsia="cs-CZ"/>
              </w:rPr>
              <w:t>5</w:t>
            </w:r>
            <w:r w:rsidR="005C39C2">
              <w:rPr>
                <w:rFonts w:ascii="Arial" w:eastAsia="Calibri" w:hAnsi="Arial" w:cs="Arial"/>
                <w:color w:val="000000"/>
                <w:lang w:eastAsia="cs-CZ"/>
              </w:rPr>
              <w:t xml:space="preserve">0 Kč </w:t>
            </w:r>
          </w:p>
        </w:tc>
      </w:tr>
      <w:tr w:rsidR="005C39C2" w:rsidRPr="00C62699" w14:paraId="0D41F8D9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C74A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3C52" w14:textId="46A22AE3" w:rsidR="005C39C2" w:rsidRPr="00C62699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C908F6">
              <w:rPr>
                <w:rFonts w:ascii="Arial" w:eastAsia="Calibri" w:hAnsi="Arial" w:cs="Arial"/>
                <w:color w:val="000000"/>
                <w:lang w:eastAsia="cs-CZ"/>
              </w:rPr>
              <w:t>7</w:t>
            </w:r>
            <w:r w:rsidR="004677F3">
              <w:rPr>
                <w:rFonts w:ascii="Arial" w:eastAsia="Calibri" w:hAnsi="Arial" w:cs="Arial"/>
                <w:color w:val="000000"/>
                <w:lang w:eastAsia="cs-CZ"/>
              </w:rPr>
              <w:t>26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 </w:t>
            </w:r>
            <w:r w:rsidR="004677F3">
              <w:rPr>
                <w:rFonts w:ascii="Arial" w:eastAsia="Calibri" w:hAnsi="Arial" w:cs="Arial"/>
                <w:color w:val="000000"/>
                <w:lang w:eastAsia="cs-CZ"/>
              </w:rPr>
              <w:t>774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4677F3">
              <w:rPr>
                <w:rFonts w:ascii="Arial" w:eastAsia="Calibri" w:hAnsi="Arial" w:cs="Arial"/>
                <w:color w:val="000000"/>
                <w:lang w:eastAsia="cs-CZ"/>
              </w:rPr>
              <w:t>4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  </w:t>
            </w:r>
          </w:p>
        </w:tc>
      </w:tr>
      <w:tr w:rsidR="005C39C2" w:rsidRPr="00C62699" w14:paraId="3F0A3AAF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5541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FD6" w14:textId="3C6897C3" w:rsidR="005C39C2" w:rsidRPr="00C62699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18</w:t>
            </w:r>
            <w:r w:rsidR="009D52DA">
              <w:rPr>
                <w:rFonts w:ascii="Arial" w:eastAsia="Calibri" w:hAnsi="Arial" w:cs="Arial"/>
                <w:color w:val="000000"/>
                <w:lang w:eastAsia="cs-CZ"/>
              </w:rPr>
              <w:t>2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 34</w:t>
            </w:r>
            <w:r w:rsidR="009D52DA">
              <w:rPr>
                <w:rFonts w:ascii="Arial" w:eastAsia="Calibri" w:hAnsi="Arial" w:cs="Arial"/>
                <w:color w:val="000000"/>
                <w:lang w:eastAsia="cs-CZ"/>
              </w:rPr>
              <w:t>7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9D52DA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 w:rsidR="00EF58AA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   </w:t>
            </w:r>
          </w:p>
        </w:tc>
      </w:tr>
      <w:tr w:rsidR="005C39C2" w:rsidRPr="00C62699" w14:paraId="779391F7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A3288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F12E8D" w14:textId="1FCE8335" w:rsidR="005C39C2" w:rsidRPr="00C62699" w:rsidRDefault="00DA145E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3 </w:t>
            </w:r>
            <w:r w:rsidR="009D52DA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785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 </w:t>
            </w:r>
            <w:r w:rsidR="00DB29C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956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,</w:t>
            </w:r>
            <w:r w:rsidR="00DB29C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9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</w:t>
            </w:r>
            <w:r w:rsidR="005C39C2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Kč   </w:t>
            </w:r>
          </w:p>
        </w:tc>
      </w:tr>
      <w:tr w:rsidR="005C39C2" w:rsidRPr="00ED6435" w14:paraId="65E10CB5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9A27" w14:textId="77777777" w:rsidR="005C39C2" w:rsidRPr="00C62699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B9E2" w14:textId="671A6D03" w:rsidR="005C39C2" w:rsidRPr="00ED6435" w:rsidRDefault="005C39C2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DB29C1">
              <w:rPr>
                <w:rFonts w:ascii="Arial" w:eastAsia="Calibri" w:hAnsi="Arial" w:cs="Arial"/>
                <w:color w:val="000000"/>
                <w:lang w:eastAsia="cs-CZ"/>
              </w:rPr>
              <w:t>795 050,95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5C39C2" w:rsidRPr="00ED6435" w14:paraId="19B5FA48" w14:textId="77777777" w:rsidTr="0068509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B17464" w14:textId="77777777" w:rsidR="005C39C2" w:rsidRPr="00ED6435" w:rsidRDefault="005C39C2" w:rsidP="0068509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CAE4BE" w14:textId="67AB8A15" w:rsidR="005C39C2" w:rsidRPr="00ED6435" w:rsidRDefault="00B92841" w:rsidP="0068509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4 </w:t>
            </w:r>
            <w:r w:rsidR="00DB29C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581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 </w:t>
            </w:r>
            <w:r w:rsidR="00DB29C1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007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,</w:t>
            </w:r>
            <w:r w:rsidR="000F53EA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85</w:t>
            </w:r>
            <w:r w:rsidR="005C39C2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Kč   </w:t>
            </w:r>
          </w:p>
        </w:tc>
      </w:tr>
    </w:tbl>
    <w:p w14:paraId="754F6AE7" w14:textId="77777777" w:rsidR="005C39C2" w:rsidRDefault="005C39C2" w:rsidP="007E0B55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p w14:paraId="1BAFADED" w14:textId="77777777" w:rsidR="00393406" w:rsidRDefault="00393406" w:rsidP="005C39C2">
      <w:pPr>
        <w:pStyle w:val="Level2"/>
        <w:numPr>
          <w:ilvl w:val="0"/>
          <w:numId w:val="0"/>
        </w:numPr>
        <w:spacing w:after="120"/>
        <w:ind w:left="709" w:hanging="709"/>
        <w:rPr>
          <w:rFonts w:ascii="Arial" w:hAnsi="Arial" w:cs="Arial"/>
          <w:bCs/>
          <w:szCs w:val="22"/>
        </w:rPr>
      </w:pPr>
    </w:p>
    <w:p w14:paraId="6F7BEAFD" w14:textId="77777777" w:rsidR="00074842" w:rsidRDefault="00074842" w:rsidP="00074842">
      <w:pPr>
        <w:spacing w:before="160" w:after="240"/>
        <w:ind w:firstLine="709"/>
        <w:rPr>
          <w:rFonts w:ascii="Arial" w:eastAsia="Calibri" w:hAnsi="Arial" w:cs="Arial"/>
          <w:b/>
          <w:bCs/>
          <w:snapToGrid w:val="0"/>
        </w:rPr>
      </w:pPr>
      <w:r w:rsidRPr="00BC1186">
        <w:rPr>
          <w:rFonts w:ascii="Arial" w:eastAsia="Calibri" w:hAnsi="Arial" w:cs="Arial"/>
          <w:b/>
          <w:bCs/>
          <w:snapToGrid w:val="0"/>
        </w:rPr>
        <w:t xml:space="preserve">2.2 </w:t>
      </w:r>
      <w:r>
        <w:rPr>
          <w:rFonts w:ascii="Arial" w:eastAsia="Calibri" w:hAnsi="Arial" w:cs="Arial"/>
          <w:b/>
          <w:bCs/>
          <w:snapToGrid w:val="0"/>
        </w:rPr>
        <w:tab/>
      </w:r>
      <w:r w:rsidRPr="00BC1186">
        <w:rPr>
          <w:rFonts w:ascii="Arial" w:eastAsia="Calibri" w:hAnsi="Arial" w:cs="Arial"/>
          <w:b/>
          <w:bCs/>
          <w:snapToGrid w:val="0"/>
        </w:rPr>
        <w:t>Změna termínu</w:t>
      </w:r>
    </w:p>
    <w:p w14:paraId="7FF2D3FB" w14:textId="77777777" w:rsidR="00074842" w:rsidRDefault="00074842" w:rsidP="00074842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Dle článku 6.3.1 g) Smlouvy se Smluvní strany se dohodly na posunu termínu předání dílčí části </w:t>
      </w:r>
      <w:r w:rsidRPr="007E0B55">
        <w:rPr>
          <w:rFonts w:ascii="ArialMT" w:eastAsia="Calibri" w:hAnsi="ArialMT" w:cs="ArialMT"/>
          <w:b/>
          <w:bCs/>
          <w:kern w:val="0"/>
          <w:lang w:eastAsia="cs-CZ"/>
          <w14:ligatures w14:val="none"/>
        </w:rPr>
        <w:t>6.3.1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„Vypracování plánu společných zařízení (PSZ), včetně části </w:t>
      </w:r>
      <w:r w:rsidRPr="007E0B55">
        <w:rPr>
          <w:rFonts w:ascii="ArialMT" w:eastAsia="Calibri" w:hAnsi="ArialMT" w:cs="ArialMT"/>
          <w:b/>
          <w:bCs/>
          <w:kern w:val="0"/>
          <w:lang w:eastAsia="cs-CZ"/>
          <w14:ligatures w14:val="none"/>
        </w:rPr>
        <w:t>6.3.1 i) a)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„Výškopisné zaměření zájmového území dle čl. 6.3.1 i) a) Smlouvy a části </w:t>
      </w:r>
      <w:r w:rsidRPr="007E0B55">
        <w:rPr>
          <w:rFonts w:ascii="ArialMT" w:eastAsia="Calibri" w:hAnsi="ArialMT" w:cs="ArialMT"/>
          <w:b/>
          <w:bCs/>
          <w:kern w:val="0"/>
          <w:lang w:eastAsia="cs-CZ"/>
          <w14:ligatures w14:val="none"/>
        </w:rPr>
        <w:t>6.3.1 i) b)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 vypracování DTR liniových dopravní staveb PSZ a liniových vodohospodářských a protierozních staveb PSZ o 1 měsíc z důvodu posunu zasedání Zastupitelstva města Teplice nad Metují na měsíc listopad (v říjnu svoláno nebude).</w:t>
      </w:r>
    </w:p>
    <w:p w14:paraId="5D326F3F" w14:textId="77777777" w:rsidR="007E0B55" w:rsidRPr="00C94E6D" w:rsidRDefault="007E0B55" w:rsidP="00074842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7402EA07" w14:textId="77777777" w:rsidR="00074842" w:rsidRPr="0059139C" w:rsidRDefault="00074842" w:rsidP="007E0B55">
      <w:pPr>
        <w:spacing w:after="0"/>
        <w:jc w:val="both"/>
        <w:rPr>
          <w:rFonts w:ascii="Arial" w:eastAsia="Calibri" w:hAnsi="Arial" w:cs="Arial"/>
          <w:bCs/>
          <w:snapToGrid w:val="0"/>
        </w:rPr>
      </w:pPr>
      <w:r w:rsidRPr="0059139C">
        <w:rPr>
          <w:rFonts w:ascii="Arial" w:eastAsia="Calibri" w:hAnsi="Arial" w:cs="Arial"/>
          <w:bCs/>
          <w:snapToGrid w:val="0"/>
        </w:rPr>
        <w:t xml:space="preserve">Původní termín: 30. </w:t>
      </w:r>
      <w:r>
        <w:rPr>
          <w:rFonts w:ascii="Arial" w:eastAsia="Calibri" w:hAnsi="Arial" w:cs="Arial"/>
          <w:bCs/>
          <w:snapToGrid w:val="0"/>
        </w:rPr>
        <w:t>10</w:t>
      </w:r>
      <w:r w:rsidRPr="0059139C">
        <w:rPr>
          <w:rFonts w:ascii="Arial" w:eastAsia="Calibri" w:hAnsi="Arial" w:cs="Arial"/>
          <w:bCs/>
          <w:snapToGrid w:val="0"/>
        </w:rPr>
        <w:t>. 2025</w:t>
      </w:r>
    </w:p>
    <w:p w14:paraId="2ED90694" w14:textId="77777777" w:rsidR="00074842" w:rsidRDefault="00074842" w:rsidP="00074842">
      <w:pPr>
        <w:spacing w:before="160" w:after="0"/>
        <w:jc w:val="both"/>
        <w:rPr>
          <w:rFonts w:ascii="Arial" w:eastAsia="Calibri" w:hAnsi="Arial" w:cs="Arial"/>
          <w:bCs/>
          <w:snapToGrid w:val="0"/>
        </w:rPr>
      </w:pPr>
      <w:r w:rsidRPr="0059139C">
        <w:rPr>
          <w:rFonts w:ascii="Arial" w:eastAsia="Calibri" w:hAnsi="Arial" w:cs="Arial"/>
          <w:bCs/>
          <w:snapToGrid w:val="0"/>
        </w:rPr>
        <w:t xml:space="preserve">Nový termín: </w:t>
      </w:r>
      <w:r w:rsidRPr="0059139C">
        <w:rPr>
          <w:rFonts w:ascii="Arial" w:eastAsia="Calibri" w:hAnsi="Arial" w:cs="Arial"/>
          <w:b/>
          <w:bCs/>
          <w:snapToGrid w:val="0"/>
        </w:rPr>
        <w:t>3</w:t>
      </w:r>
      <w:r>
        <w:rPr>
          <w:rFonts w:ascii="Arial" w:eastAsia="Calibri" w:hAnsi="Arial" w:cs="Arial"/>
          <w:b/>
          <w:bCs/>
          <w:snapToGrid w:val="0"/>
        </w:rPr>
        <w:t>0</w:t>
      </w:r>
      <w:r w:rsidRPr="0059139C">
        <w:rPr>
          <w:rFonts w:ascii="Arial" w:eastAsia="Calibri" w:hAnsi="Arial" w:cs="Arial"/>
          <w:b/>
          <w:bCs/>
          <w:snapToGrid w:val="0"/>
        </w:rPr>
        <w:t>. 1</w:t>
      </w:r>
      <w:r>
        <w:rPr>
          <w:rFonts w:ascii="Arial" w:eastAsia="Calibri" w:hAnsi="Arial" w:cs="Arial"/>
          <w:b/>
          <w:bCs/>
          <w:snapToGrid w:val="0"/>
        </w:rPr>
        <w:t>1</w:t>
      </w:r>
      <w:r w:rsidRPr="0059139C">
        <w:rPr>
          <w:rFonts w:ascii="Arial" w:eastAsia="Calibri" w:hAnsi="Arial" w:cs="Arial"/>
          <w:b/>
          <w:bCs/>
          <w:snapToGrid w:val="0"/>
        </w:rPr>
        <w:t>. 2025</w:t>
      </w:r>
    </w:p>
    <w:p w14:paraId="622BAA20" w14:textId="656F1A26" w:rsidR="00CB58A1" w:rsidRPr="00DB6C39" w:rsidRDefault="00CB58A1" w:rsidP="007E0B55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021BDC14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C6056F">
        <w:rPr>
          <w:rFonts w:ascii="Arial" w:hAnsi="Arial" w:cs="Arial"/>
          <w:szCs w:val="22"/>
        </w:rPr>
        <w:t xml:space="preserve"> č. </w:t>
      </w:r>
      <w:r w:rsidR="00DD32AB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6F7AB590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A91360">
        <w:rPr>
          <w:rFonts w:ascii="Arial" w:hAnsi="Arial" w:cs="Arial"/>
        </w:rPr>
        <w:t>Dolní Teplice</w:t>
      </w:r>
      <w:r w:rsidRPr="005540C4">
        <w:rPr>
          <w:rFonts w:ascii="Arial" w:hAnsi="Arial" w:cs="Arial"/>
        </w:rPr>
        <w:t xml:space="preserve"> - Dodatek č. </w:t>
      </w:r>
      <w:r w:rsidR="008633A5">
        <w:rPr>
          <w:rFonts w:ascii="Arial" w:hAnsi="Arial" w:cs="Arial"/>
        </w:rPr>
        <w:t>4</w:t>
      </w:r>
    </w:p>
    <w:p w14:paraId="6D548862" w14:textId="77777777" w:rsidR="000F53EA" w:rsidRDefault="000F53EA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45AFCFC4" w14:textId="77777777" w:rsidR="00A51284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A51284">
        <w:rPr>
          <w:rFonts w:ascii="Arial" w:eastAsia="Times New Roman" w:hAnsi="Arial" w:cs="Arial"/>
          <w:b/>
          <w:lang w:eastAsia="cs-CZ"/>
        </w:rPr>
        <w:tab/>
        <w:t xml:space="preserve">Sdružení </w:t>
      </w:r>
      <w:r>
        <w:rPr>
          <w:rFonts w:ascii="Arial" w:eastAsia="Times New Roman" w:hAnsi="Arial" w:cs="Arial"/>
          <w:b/>
          <w:lang w:eastAsia="cs-CZ"/>
        </w:rPr>
        <w:t>Geodézie Východní Čechy</w:t>
      </w:r>
    </w:p>
    <w:p w14:paraId="1A4E3166" w14:textId="32FE20F1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  <w:r w:rsidR="00A51284">
        <w:rPr>
          <w:rFonts w:ascii="Arial" w:eastAsia="Times New Roman" w:hAnsi="Arial" w:cs="Arial"/>
          <w:b/>
          <w:lang w:eastAsia="cs-CZ"/>
        </w:rPr>
        <w:tab/>
        <w:t>spol. s r.o. a AGROPROJEKCE</w:t>
      </w:r>
    </w:p>
    <w:p w14:paraId="44C9DDC3" w14:textId="6F97B184" w:rsidR="0084777C" w:rsidRPr="00ED6435" w:rsidRDefault="009403D0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</w:t>
      </w:r>
      <w:r w:rsidR="0084777C">
        <w:rPr>
          <w:rFonts w:ascii="Arial" w:eastAsia="Times New Roman" w:hAnsi="Arial" w:cs="Arial"/>
          <w:b/>
          <w:lang w:eastAsia="cs-CZ"/>
        </w:rPr>
        <w:t>raj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>LITOMYŠL spol.s r.o.</w:t>
      </w:r>
    </w:p>
    <w:p w14:paraId="0F4D552A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24C8DF23" w14:textId="5408A1D2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D34D3E">
        <w:rPr>
          <w:rFonts w:ascii="Arial" w:eastAsia="Times New Roman" w:hAnsi="Arial" w:cs="Arial"/>
          <w:bCs/>
          <w:lang w:eastAsia="cs-CZ"/>
        </w:rPr>
        <w:t xml:space="preserve"> </w:t>
      </w:r>
      <w:r w:rsidR="0002652A" w:rsidRPr="0002652A">
        <w:rPr>
          <w:rFonts w:ascii="Arial" w:eastAsia="Times New Roman" w:hAnsi="Arial" w:cs="Arial"/>
          <w:bCs/>
          <w:lang w:eastAsia="cs-CZ"/>
        </w:rPr>
        <w:t>20.10.2025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2652A">
        <w:rPr>
          <w:rFonts w:ascii="Arial" w:eastAsia="Times New Roman" w:hAnsi="Arial" w:cs="Arial"/>
          <w:bCs/>
          <w:lang w:eastAsia="cs-CZ"/>
        </w:rPr>
        <w:t>17.10.2025</w:t>
      </w:r>
    </w:p>
    <w:p w14:paraId="49250201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CAB45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DC2349" w14:textId="77777777" w:rsidR="00D34D3E" w:rsidRPr="00D34D3E" w:rsidRDefault="00D34D3E" w:rsidP="00D34D3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34D3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D34D3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3AD0E03B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70EC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3FA05F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7CF82484" w14:textId="1DB45632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  <w:r w:rsidR="00493D07">
        <w:rPr>
          <w:rFonts w:ascii="Arial" w:eastAsia="Times New Roman" w:hAnsi="Arial" w:cs="Arial"/>
          <w:bCs/>
          <w:lang w:eastAsia="cs-CZ"/>
        </w:rPr>
        <w:t xml:space="preserve"> vedoucího společníka</w:t>
      </w:r>
    </w:p>
    <w:p w14:paraId="569DCB25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84777C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B771" w14:textId="77777777" w:rsidR="006B3E32" w:rsidRDefault="006B3E32" w:rsidP="007936E4">
      <w:pPr>
        <w:spacing w:after="0"/>
      </w:pPr>
      <w:r>
        <w:separator/>
      </w:r>
    </w:p>
  </w:endnote>
  <w:endnote w:type="continuationSeparator" w:id="0">
    <w:p w14:paraId="75D16B68" w14:textId="77777777" w:rsidR="006B3E32" w:rsidRDefault="006B3E32" w:rsidP="007936E4">
      <w:pPr>
        <w:spacing w:after="0"/>
      </w:pPr>
      <w:r>
        <w:continuationSeparator/>
      </w:r>
    </w:p>
  </w:endnote>
  <w:endnote w:type="continuationNotice" w:id="1">
    <w:p w14:paraId="2352CDFD" w14:textId="77777777" w:rsidR="006B3E32" w:rsidRDefault="006B3E3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B94E" w14:textId="77777777" w:rsidR="006B3E32" w:rsidRDefault="006B3E32" w:rsidP="007936E4">
      <w:pPr>
        <w:spacing w:after="0"/>
      </w:pPr>
      <w:r>
        <w:separator/>
      </w:r>
    </w:p>
  </w:footnote>
  <w:footnote w:type="continuationSeparator" w:id="0">
    <w:p w14:paraId="0E0BDF5E" w14:textId="77777777" w:rsidR="006B3E32" w:rsidRDefault="006B3E32" w:rsidP="007936E4">
      <w:pPr>
        <w:spacing w:after="0"/>
      </w:pPr>
      <w:r>
        <w:continuationSeparator/>
      </w:r>
    </w:p>
  </w:footnote>
  <w:footnote w:type="continuationNotice" w:id="1">
    <w:p w14:paraId="17B6BE4D" w14:textId="77777777" w:rsidR="006B3E32" w:rsidRDefault="006B3E3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48A0644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BD71C0">
      <w:rPr>
        <w:szCs w:val="16"/>
      </w:rPr>
      <w:t>č.</w:t>
    </w:r>
    <w:r w:rsidR="00EC199D">
      <w:rPr>
        <w:szCs w:val="16"/>
      </w:rPr>
      <w:t>4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 xml:space="preserve">v k.ú. </w:t>
    </w:r>
    <w:r w:rsidR="00F00BD3">
      <w:rPr>
        <w:szCs w:val="16"/>
      </w:rPr>
      <w:t>Dolní Teplice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230F" w14:textId="710932F2" w:rsidR="00B506F5" w:rsidRPr="0083241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83241B">
      <w:rPr>
        <w:rFonts w:cs="Arial"/>
        <w:sz w:val="20"/>
        <w:szCs w:val="20"/>
        <w:lang w:val="fr-FR" w:eastAsia="cs-CZ"/>
      </w:rPr>
      <w:tab/>
    </w:r>
    <w:r w:rsidRPr="0083241B">
      <w:rPr>
        <w:rFonts w:cs="Arial"/>
        <w:sz w:val="20"/>
        <w:szCs w:val="20"/>
        <w:lang w:val="fr-FR" w:eastAsia="cs-CZ"/>
      </w:rPr>
      <w:tab/>
    </w:r>
    <w:r w:rsidR="00B506F5" w:rsidRPr="008A6773">
      <w:rPr>
        <w:rFonts w:cs="Arial"/>
        <w:szCs w:val="16"/>
        <w:lang w:val="fr-FR" w:eastAsia="cs-CZ"/>
      </w:rPr>
      <w:t xml:space="preserve">UID : </w:t>
    </w:r>
    <w:r w:rsidR="008A6773" w:rsidRPr="008A6773">
      <w:rPr>
        <w:rFonts w:cs="Arial"/>
        <w:szCs w:val="16"/>
        <w:lang w:val="fr-FR" w:eastAsia="cs-CZ"/>
      </w:rPr>
      <w:t>spudms00000016046230</w:t>
    </w:r>
  </w:p>
  <w:p w14:paraId="4545D75D" w14:textId="70FBC626" w:rsidR="0047675F" w:rsidRDefault="00B506F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</w:t>
    </w:r>
    <w:r w:rsidR="00043079"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</w:t>
    </w:r>
    <w:r w:rsidR="00AE62AE">
      <w:rPr>
        <w:rFonts w:cs="Arial"/>
        <w:szCs w:val="16"/>
        <w:lang w:val="fr-FR" w:eastAsia="cs-CZ"/>
      </w:rPr>
      <w:t>0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73D34BB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2022/16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1566BFE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 xml:space="preserve">a v k.ú. </w:t>
    </w:r>
    <w:r w:rsidR="00052484">
      <w:rPr>
        <w:rFonts w:cs="Arial"/>
        <w:szCs w:val="16"/>
        <w:lang w:val="fr-FR" w:eastAsia="cs-CZ"/>
      </w:rPr>
      <w:t>Dolní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469618">
    <w:abstractNumId w:val="5"/>
  </w:num>
  <w:num w:numId="2" w16cid:durableId="699479601">
    <w:abstractNumId w:val="7"/>
  </w:num>
  <w:num w:numId="3" w16cid:durableId="1474712831">
    <w:abstractNumId w:val="13"/>
  </w:num>
  <w:num w:numId="4" w16cid:durableId="2114352070">
    <w:abstractNumId w:val="3"/>
  </w:num>
  <w:num w:numId="5" w16cid:durableId="1356154227">
    <w:abstractNumId w:val="9"/>
  </w:num>
  <w:num w:numId="6" w16cid:durableId="348875887">
    <w:abstractNumId w:val="1"/>
  </w:num>
  <w:num w:numId="7" w16cid:durableId="842940223">
    <w:abstractNumId w:val="0"/>
  </w:num>
  <w:num w:numId="8" w16cid:durableId="1958484120">
    <w:abstractNumId w:val="2"/>
  </w:num>
  <w:num w:numId="9" w16cid:durableId="1709529481">
    <w:abstractNumId w:val="17"/>
  </w:num>
  <w:num w:numId="10" w16cid:durableId="414397777">
    <w:abstractNumId w:val="6"/>
  </w:num>
  <w:num w:numId="11" w16cid:durableId="1888565931">
    <w:abstractNumId w:val="16"/>
  </w:num>
  <w:num w:numId="12" w16cid:durableId="132528186">
    <w:abstractNumId w:val="12"/>
  </w:num>
  <w:num w:numId="13" w16cid:durableId="1381203353">
    <w:abstractNumId w:val="4"/>
  </w:num>
  <w:num w:numId="14" w16cid:durableId="1324241792">
    <w:abstractNumId w:val="10"/>
  </w:num>
  <w:num w:numId="15" w16cid:durableId="769929361">
    <w:abstractNumId w:val="14"/>
  </w:num>
  <w:num w:numId="16" w16cid:durableId="51468857">
    <w:abstractNumId w:val="15"/>
  </w:num>
  <w:num w:numId="17" w16cid:durableId="251553349">
    <w:abstractNumId w:val="11"/>
  </w:num>
  <w:num w:numId="18" w16cid:durableId="48531713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05B7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AD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4FD2"/>
    <w:rsid w:val="00025481"/>
    <w:rsid w:val="0002652A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3D22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84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A67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C9B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3EA"/>
    <w:rsid w:val="000F54A1"/>
    <w:rsid w:val="000F74CB"/>
    <w:rsid w:val="00100121"/>
    <w:rsid w:val="0010023B"/>
    <w:rsid w:val="001006BF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2C7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248C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96F"/>
    <w:rsid w:val="001A2E31"/>
    <w:rsid w:val="001A37B9"/>
    <w:rsid w:val="001A48F2"/>
    <w:rsid w:val="001A49E4"/>
    <w:rsid w:val="001A4D2A"/>
    <w:rsid w:val="001A65A8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6FF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499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6DA"/>
    <w:rsid w:val="001F7D3C"/>
    <w:rsid w:val="00202FB8"/>
    <w:rsid w:val="00203D84"/>
    <w:rsid w:val="0020553F"/>
    <w:rsid w:val="002057AB"/>
    <w:rsid w:val="00205DFC"/>
    <w:rsid w:val="00206A99"/>
    <w:rsid w:val="00207846"/>
    <w:rsid w:val="00207B39"/>
    <w:rsid w:val="00210039"/>
    <w:rsid w:val="00210B7C"/>
    <w:rsid w:val="0021157D"/>
    <w:rsid w:val="002126E2"/>
    <w:rsid w:val="0021275B"/>
    <w:rsid w:val="00213868"/>
    <w:rsid w:val="00213F86"/>
    <w:rsid w:val="002146CA"/>
    <w:rsid w:val="00214ED4"/>
    <w:rsid w:val="00214F5B"/>
    <w:rsid w:val="00214FB3"/>
    <w:rsid w:val="002153A0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FC9"/>
    <w:rsid w:val="00224028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0F8"/>
    <w:rsid w:val="002307BB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52B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82"/>
    <w:rsid w:val="0024410F"/>
    <w:rsid w:val="0024439C"/>
    <w:rsid w:val="00244904"/>
    <w:rsid w:val="0024556B"/>
    <w:rsid w:val="0024558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2DF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AB1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4F65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FD2"/>
    <w:rsid w:val="0030413D"/>
    <w:rsid w:val="003044F0"/>
    <w:rsid w:val="00304B09"/>
    <w:rsid w:val="00305AD0"/>
    <w:rsid w:val="00305E02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5B6"/>
    <w:rsid w:val="003135EC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F51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002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7F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04A"/>
    <w:rsid w:val="00386C75"/>
    <w:rsid w:val="00386D1A"/>
    <w:rsid w:val="00386E0D"/>
    <w:rsid w:val="003876B5"/>
    <w:rsid w:val="00390120"/>
    <w:rsid w:val="00390270"/>
    <w:rsid w:val="00390BAD"/>
    <w:rsid w:val="00390DC9"/>
    <w:rsid w:val="0039121C"/>
    <w:rsid w:val="0039229F"/>
    <w:rsid w:val="00393406"/>
    <w:rsid w:val="0039397E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F10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5C5A"/>
    <w:rsid w:val="003C6F1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0C3A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63A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8C1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0CF0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7F3"/>
    <w:rsid w:val="00467AFB"/>
    <w:rsid w:val="00470070"/>
    <w:rsid w:val="0047084A"/>
    <w:rsid w:val="0047114D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BE2"/>
    <w:rsid w:val="00485E28"/>
    <w:rsid w:val="0048627C"/>
    <w:rsid w:val="004867E1"/>
    <w:rsid w:val="00486FE3"/>
    <w:rsid w:val="00487779"/>
    <w:rsid w:val="00487E52"/>
    <w:rsid w:val="004922F1"/>
    <w:rsid w:val="004923DB"/>
    <w:rsid w:val="00492A10"/>
    <w:rsid w:val="004935D3"/>
    <w:rsid w:val="00493D07"/>
    <w:rsid w:val="00493F5E"/>
    <w:rsid w:val="00493FF9"/>
    <w:rsid w:val="00494069"/>
    <w:rsid w:val="00494633"/>
    <w:rsid w:val="004964CA"/>
    <w:rsid w:val="0049654A"/>
    <w:rsid w:val="00497BE2"/>
    <w:rsid w:val="004A004B"/>
    <w:rsid w:val="004A113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6F55"/>
    <w:rsid w:val="004F7BC0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D51"/>
    <w:rsid w:val="0053604B"/>
    <w:rsid w:val="00536D34"/>
    <w:rsid w:val="00537A46"/>
    <w:rsid w:val="00537D03"/>
    <w:rsid w:val="00537D34"/>
    <w:rsid w:val="0054016B"/>
    <w:rsid w:val="00540AE4"/>
    <w:rsid w:val="005418D8"/>
    <w:rsid w:val="005426BB"/>
    <w:rsid w:val="00542B8D"/>
    <w:rsid w:val="00544BC5"/>
    <w:rsid w:val="005450DC"/>
    <w:rsid w:val="00545F54"/>
    <w:rsid w:val="005464E3"/>
    <w:rsid w:val="00546F23"/>
    <w:rsid w:val="00547AF4"/>
    <w:rsid w:val="00547FD3"/>
    <w:rsid w:val="005502C0"/>
    <w:rsid w:val="00551C37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39C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B6E"/>
    <w:rsid w:val="00596441"/>
    <w:rsid w:val="00596B2C"/>
    <w:rsid w:val="005975CA"/>
    <w:rsid w:val="00597AFF"/>
    <w:rsid w:val="00597FE9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9C2"/>
    <w:rsid w:val="005C46AA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534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498"/>
    <w:rsid w:val="0060260E"/>
    <w:rsid w:val="00602774"/>
    <w:rsid w:val="0060300C"/>
    <w:rsid w:val="00603C1B"/>
    <w:rsid w:val="006043D8"/>
    <w:rsid w:val="006046B7"/>
    <w:rsid w:val="00604BDD"/>
    <w:rsid w:val="00605292"/>
    <w:rsid w:val="0060664B"/>
    <w:rsid w:val="0060734A"/>
    <w:rsid w:val="00610289"/>
    <w:rsid w:val="0061109F"/>
    <w:rsid w:val="00611B85"/>
    <w:rsid w:val="006120A8"/>
    <w:rsid w:val="006123F4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9D1"/>
    <w:rsid w:val="00642C76"/>
    <w:rsid w:val="00643111"/>
    <w:rsid w:val="00643593"/>
    <w:rsid w:val="0064404C"/>
    <w:rsid w:val="00645F2A"/>
    <w:rsid w:val="00646A93"/>
    <w:rsid w:val="00646DA4"/>
    <w:rsid w:val="00646E16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0EA7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1B9C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2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1B1"/>
    <w:rsid w:val="006E7601"/>
    <w:rsid w:val="006E761D"/>
    <w:rsid w:val="006F062B"/>
    <w:rsid w:val="006F10A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B6E"/>
    <w:rsid w:val="0071075B"/>
    <w:rsid w:val="00710A98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D25"/>
    <w:rsid w:val="00734F67"/>
    <w:rsid w:val="007351BB"/>
    <w:rsid w:val="00736073"/>
    <w:rsid w:val="00736568"/>
    <w:rsid w:val="00737124"/>
    <w:rsid w:val="00737783"/>
    <w:rsid w:val="007400FD"/>
    <w:rsid w:val="00741178"/>
    <w:rsid w:val="0074165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1BC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955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00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5C18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969"/>
    <w:rsid w:val="007E0B55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3A9F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41B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33A5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6773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CA7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12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A23"/>
    <w:rsid w:val="009060BB"/>
    <w:rsid w:val="00912090"/>
    <w:rsid w:val="0091239E"/>
    <w:rsid w:val="00912CBC"/>
    <w:rsid w:val="0091306D"/>
    <w:rsid w:val="009130EE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62F"/>
    <w:rsid w:val="00927C0B"/>
    <w:rsid w:val="00927D99"/>
    <w:rsid w:val="00930719"/>
    <w:rsid w:val="009309AF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682D"/>
    <w:rsid w:val="009372CE"/>
    <w:rsid w:val="009403D0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550E"/>
    <w:rsid w:val="009462CD"/>
    <w:rsid w:val="00946D31"/>
    <w:rsid w:val="009478C4"/>
    <w:rsid w:val="00947AF2"/>
    <w:rsid w:val="00947B35"/>
    <w:rsid w:val="00951CB5"/>
    <w:rsid w:val="009524AF"/>
    <w:rsid w:val="00952831"/>
    <w:rsid w:val="00952B75"/>
    <w:rsid w:val="00952E97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D18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2B96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C3A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6A5"/>
    <w:rsid w:val="009C7E98"/>
    <w:rsid w:val="009D0033"/>
    <w:rsid w:val="009D03E6"/>
    <w:rsid w:val="009D1489"/>
    <w:rsid w:val="009D1842"/>
    <w:rsid w:val="009D187E"/>
    <w:rsid w:val="009D1E8C"/>
    <w:rsid w:val="009D2513"/>
    <w:rsid w:val="009D2E21"/>
    <w:rsid w:val="009D35CB"/>
    <w:rsid w:val="009D4227"/>
    <w:rsid w:val="009D465F"/>
    <w:rsid w:val="009D4773"/>
    <w:rsid w:val="009D50B2"/>
    <w:rsid w:val="009D521C"/>
    <w:rsid w:val="009D52DA"/>
    <w:rsid w:val="009D55E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1134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284"/>
    <w:rsid w:val="00A51CBD"/>
    <w:rsid w:val="00A52BE4"/>
    <w:rsid w:val="00A530FD"/>
    <w:rsid w:val="00A556FF"/>
    <w:rsid w:val="00A5783C"/>
    <w:rsid w:val="00A578D6"/>
    <w:rsid w:val="00A601A9"/>
    <w:rsid w:val="00A60CAF"/>
    <w:rsid w:val="00A61126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4DA5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4F6E"/>
    <w:rsid w:val="00A959C8"/>
    <w:rsid w:val="00A963E6"/>
    <w:rsid w:val="00A9693D"/>
    <w:rsid w:val="00A97B33"/>
    <w:rsid w:val="00A97FF8"/>
    <w:rsid w:val="00AA05A7"/>
    <w:rsid w:val="00AA06E0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184D"/>
    <w:rsid w:val="00AB3C95"/>
    <w:rsid w:val="00AB4826"/>
    <w:rsid w:val="00AB565B"/>
    <w:rsid w:val="00AB5795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2"/>
    <w:rsid w:val="00AF5059"/>
    <w:rsid w:val="00AF50E7"/>
    <w:rsid w:val="00AF5392"/>
    <w:rsid w:val="00AF662F"/>
    <w:rsid w:val="00AF6C63"/>
    <w:rsid w:val="00AF6FA4"/>
    <w:rsid w:val="00AF7CEF"/>
    <w:rsid w:val="00AF7FE7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055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E08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2C0B"/>
    <w:rsid w:val="00B33855"/>
    <w:rsid w:val="00B3524E"/>
    <w:rsid w:val="00B35A10"/>
    <w:rsid w:val="00B35C35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087"/>
    <w:rsid w:val="00B46279"/>
    <w:rsid w:val="00B463E7"/>
    <w:rsid w:val="00B46B7A"/>
    <w:rsid w:val="00B4708C"/>
    <w:rsid w:val="00B476CC"/>
    <w:rsid w:val="00B47773"/>
    <w:rsid w:val="00B504D5"/>
    <w:rsid w:val="00B506F5"/>
    <w:rsid w:val="00B5072A"/>
    <w:rsid w:val="00B5079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3A1"/>
    <w:rsid w:val="00B60631"/>
    <w:rsid w:val="00B614B5"/>
    <w:rsid w:val="00B615D1"/>
    <w:rsid w:val="00B61A77"/>
    <w:rsid w:val="00B62048"/>
    <w:rsid w:val="00B6261B"/>
    <w:rsid w:val="00B63AC7"/>
    <w:rsid w:val="00B64EAB"/>
    <w:rsid w:val="00B658C3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940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1B18"/>
    <w:rsid w:val="00B921C5"/>
    <w:rsid w:val="00B92841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49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186"/>
    <w:rsid w:val="00BC1C33"/>
    <w:rsid w:val="00BC2011"/>
    <w:rsid w:val="00BC2FFE"/>
    <w:rsid w:val="00BC3C64"/>
    <w:rsid w:val="00BC3CBC"/>
    <w:rsid w:val="00BC54BD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1C0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414"/>
    <w:rsid w:val="00BE4687"/>
    <w:rsid w:val="00BE4A3A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07B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F2E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5BD"/>
    <w:rsid w:val="00C47079"/>
    <w:rsid w:val="00C47971"/>
    <w:rsid w:val="00C47A6D"/>
    <w:rsid w:val="00C50586"/>
    <w:rsid w:val="00C50848"/>
    <w:rsid w:val="00C51295"/>
    <w:rsid w:val="00C51899"/>
    <w:rsid w:val="00C51D29"/>
    <w:rsid w:val="00C52200"/>
    <w:rsid w:val="00C52510"/>
    <w:rsid w:val="00C5264C"/>
    <w:rsid w:val="00C52DFA"/>
    <w:rsid w:val="00C54091"/>
    <w:rsid w:val="00C54394"/>
    <w:rsid w:val="00C54604"/>
    <w:rsid w:val="00C558EE"/>
    <w:rsid w:val="00C56EB7"/>
    <w:rsid w:val="00C574F1"/>
    <w:rsid w:val="00C57D0B"/>
    <w:rsid w:val="00C57DFF"/>
    <w:rsid w:val="00C6056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5EA3"/>
    <w:rsid w:val="00C7041B"/>
    <w:rsid w:val="00C708CB"/>
    <w:rsid w:val="00C72084"/>
    <w:rsid w:val="00C733F6"/>
    <w:rsid w:val="00C73A5B"/>
    <w:rsid w:val="00C74000"/>
    <w:rsid w:val="00C74299"/>
    <w:rsid w:val="00C755A4"/>
    <w:rsid w:val="00C758F2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8F6"/>
    <w:rsid w:val="00C914EA"/>
    <w:rsid w:val="00C91E3B"/>
    <w:rsid w:val="00C943F5"/>
    <w:rsid w:val="00C94479"/>
    <w:rsid w:val="00C94CBD"/>
    <w:rsid w:val="00C94E6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49"/>
    <w:rsid w:val="00CB58A1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4E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2A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D3E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6AC5"/>
    <w:rsid w:val="00D46BC9"/>
    <w:rsid w:val="00D478F2"/>
    <w:rsid w:val="00D47981"/>
    <w:rsid w:val="00D47C5C"/>
    <w:rsid w:val="00D51124"/>
    <w:rsid w:val="00D513D1"/>
    <w:rsid w:val="00D52A3D"/>
    <w:rsid w:val="00D53039"/>
    <w:rsid w:val="00D53367"/>
    <w:rsid w:val="00D53632"/>
    <w:rsid w:val="00D539BF"/>
    <w:rsid w:val="00D54AD2"/>
    <w:rsid w:val="00D54C28"/>
    <w:rsid w:val="00D559ED"/>
    <w:rsid w:val="00D56698"/>
    <w:rsid w:val="00D56FD5"/>
    <w:rsid w:val="00D57DCE"/>
    <w:rsid w:val="00D60114"/>
    <w:rsid w:val="00D60DAE"/>
    <w:rsid w:val="00D6155E"/>
    <w:rsid w:val="00D61884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8CA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45E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9C1"/>
    <w:rsid w:val="00DB2B42"/>
    <w:rsid w:val="00DB4D92"/>
    <w:rsid w:val="00DB562A"/>
    <w:rsid w:val="00DB5D6A"/>
    <w:rsid w:val="00DB6B26"/>
    <w:rsid w:val="00DB6C39"/>
    <w:rsid w:val="00DB7F55"/>
    <w:rsid w:val="00DC02A0"/>
    <w:rsid w:val="00DC18F9"/>
    <w:rsid w:val="00DC217A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32AB"/>
    <w:rsid w:val="00DD45FF"/>
    <w:rsid w:val="00DD49C7"/>
    <w:rsid w:val="00DD4FEB"/>
    <w:rsid w:val="00DD5980"/>
    <w:rsid w:val="00DD6DCD"/>
    <w:rsid w:val="00DE093A"/>
    <w:rsid w:val="00DE149D"/>
    <w:rsid w:val="00DE16F3"/>
    <w:rsid w:val="00DE1C7B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5D0"/>
    <w:rsid w:val="00E064C6"/>
    <w:rsid w:val="00E066E8"/>
    <w:rsid w:val="00E07264"/>
    <w:rsid w:val="00E073AB"/>
    <w:rsid w:val="00E07A26"/>
    <w:rsid w:val="00E07A6F"/>
    <w:rsid w:val="00E116A2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22"/>
    <w:rsid w:val="00E20170"/>
    <w:rsid w:val="00E2038D"/>
    <w:rsid w:val="00E20777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37963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575F1"/>
    <w:rsid w:val="00E60E96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F7F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04E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99D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124E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8AA"/>
    <w:rsid w:val="00EF5DCD"/>
    <w:rsid w:val="00EF662E"/>
    <w:rsid w:val="00EF69CC"/>
    <w:rsid w:val="00EF6DFC"/>
    <w:rsid w:val="00EF7FE5"/>
    <w:rsid w:val="00F0057F"/>
    <w:rsid w:val="00F00929"/>
    <w:rsid w:val="00F00BD3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11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42C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4778"/>
    <w:rsid w:val="00F752CD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34D2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34D2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2025-10-16T05:36:00Z</cp:lastPrinted>
  <dcterms:created xsi:type="dcterms:W3CDTF">2025-10-21T06:32:00Z</dcterms:created>
  <dcterms:modified xsi:type="dcterms:W3CDTF">2025-10-21T06:35:00Z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