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bookmarkStart w:id="0" w:name="_Hlk204769073"/>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p>
    <w:p w14:paraId="210EC8F4" w14:textId="372CD6F1" w:rsidR="00115C77" w:rsidRPr="00921B7E" w:rsidRDefault="00115C77" w:rsidP="00115C77">
      <w:pPr>
        <w:overflowPunct w:val="0"/>
        <w:autoSpaceDE w:val="0"/>
        <w:autoSpaceDN w:val="0"/>
        <w:adjustRightInd w:val="0"/>
        <w:spacing w:after="0"/>
        <w:jc w:val="both"/>
        <w:textAlignment w:val="baseline"/>
        <w:rPr>
          <w:rFonts w:eastAsia="Times New Roman" w:cs="Arial"/>
          <w:b/>
          <w:snapToGrid w:val="0"/>
          <w:lang w:eastAsia="cs-CZ"/>
        </w:rPr>
      </w:pPr>
      <w:r w:rsidRPr="00921B7E">
        <w:rPr>
          <w:rFonts w:eastAsia="Times New Roman" w:cs="Arial"/>
          <w:b/>
          <w:lang w:eastAsia="cs-CZ"/>
        </w:rPr>
        <w:t xml:space="preserve">Krajský pozemkový úřad </w:t>
      </w:r>
      <w:r w:rsidR="002142EF" w:rsidRPr="00921B7E">
        <w:rPr>
          <w:rFonts w:eastAsia="Times New Roman" w:cs="Arial"/>
          <w:b/>
          <w:snapToGrid w:val="0"/>
          <w:lang w:eastAsia="cs-CZ"/>
        </w:rPr>
        <w:t>pro Ústecký kraj</w:t>
      </w:r>
    </w:p>
    <w:p w14:paraId="4F3FEF30" w14:textId="65E3D12D" w:rsidR="00115C77" w:rsidRPr="006C0A01" w:rsidRDefault="00115C77" w:rsidP="00115C77">
      <w:pPr>
        <w:overflowPunct w:val="0"/>
        <w:autoSpaceDE w:val="0"/>
        <w:autoSpaceDN w:val="0"/>
        <w:adjustRightInd w:val="0"/>
        <w:spacing w:after="0"/>
        <w:jc w:val="both"/>
        <w:textAlignment w:val="baseline"/>
        <w:rPr>
          <w:rFonts w:eastAsia="Times New Roman" w:cs="Arial"/>
          <w:b/>
          <w:lang w:eastAsia="cs-CZ"/>
        </w:rPr>
      </w:pPr>
      <w:r w:rsidRPr="006C0A01">
        <w:rPr>
          <w:rFonts w:eastAsia="Times New Roman" w:cs="Arial"/>
          <w:b/>
          <w:lang w:eastAsia="cs-CZ"/>
        </w:rPr>
        <w:t>Adresa:</w:t>
      </w:r>
      <w:r w:rsidR="002142EF" w:rsidRPr="006C0A01">
        <w:rPr>
          <w:rFonts w:eastAsia="Times New Roman" w:cs="Arial"/>
          <w:b/>
          <w:lang w:eastAsia="cs-CZ"/>
        </w:rPr>
        <w:t xml:space="preserve"> </w:t>
      </w:r>
      <w:r w:rsidR="002142EF" w:rsidRPr="006C0A01">
        <w:rPr>
          <w:rFonts w:eastAsia="Times New Roman" w:cs="Arial"/>
          <w:bCs/>
          <w:lang w:eastAsia="cs-CZ"/>
        </w:rPr>
        <w:t>Husitská 2, 415 01 Teplice</w:t>
      </w:r>
    </w:p>
    <w:p w14:paraId="62C7E744" w14:textId="65422647" w:rsidR="00115C77" w:rsidRPr="006C0A01" w:rsidRDefault="00115C77" w:rsidP="00115C77">
      <w:pPr>
        <w:overflowPunct w:val="0"/>
        <w:autoSpaceDE w:val="0"/>
        <w:autoSpaceDN w:val="0"/>
        <w:adjustRightInd w:val="0"/>
        <w:spacing w:after="0"/>
        <w:jc w:val="both"/>
        <w:textAlignment w:val="baseline"/>
        <w:rPr>
          <w:rFonts w:eastAsia="Times New Roman" w:cs="Arial"/>
          <w:b/>
          <w:snapToGrid w:val="0"/>
          <w:lang w:eastAsia="cs-CZ"/>
        </w:rPr>
      </w:pPr>
      <w:r w:rsidRPr="006C0A01">
        <w:rPr>
          <w:rFonts w:eastAsia="Times New Roman" w:cs="Arial"/>
          <w:b/>
          <w:lang w:eastAsia="cs-CZ"/>
        </w:rPr>
        <w:t>Pobočka</w:t>
      </w:r>
      <w:r w:rsidR="00A94CE2">
        <w:rPr>
          <w:rFonts w:eastAsia="Times New Roman" w:cs="Arial"/>
          <w:b/>
          <w:lang w:eastAsia="cs-CZ"/>
        </w:rPr>
        <w:t>:</w:t>
      </w:r>
      <w:r w:rsidRPr="006C0A01">
        <w:rPr>
          <w:rFonts w:eastAsia="Times New Roman" w:cs="Arial"/>
          <w:b/>
          <w:lang w:eastAsia="cs-CZ"/>
        </w:rPr>
        <w:t xml:space="preserve"> </w:t>
      </w:r>
      <w:r w:rsidR="002142EF" w:rsidRPr="006C0A01">
        <w:rPr>
          <w:rFonts w:eastAsia="Times New Roman" w:cs="Arial"/>
          <w:snapToGrid w:val="0"/>
          <w:lang w:eastAsia="cs-CZ"/>
        </w:rPr>
        <w:t>Teplice</w:t>
      </w:r>
    </w:p>
    <w:p w14:paraId="2A000BF3" w14:textId="2A24C622"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2142EF">
        <w:rPr>
          <w:rFonts w:eastAsia="Times New Roman" w:cs="Arial"/>
          <w:b/>
          <w:lang w:eastAsia="cs-CZ"/>
        </w:rPr>
        <w:t xml:space="preserve"> </w:t>
      </w:r>
      <w:r w:rsidR="002142EF" w:rsidRPr="002142EF">
        <w:rPr>
          <w:rFonts w:eastAsia="Times New Roman" w:cs="Arial"/>
          <w:bCs/>
          <w:lang w:eastAsia="cs-CZ"/>
        </w:rPr>
        <w:t>Masarykova</w:t>
      </w:r>
      <w:r w:rsidR="002142EF">
        <w:rPr>
          <w:rFonts w:eastAsia="Times New Roman" w:cs="Arial"/>
          <w:bCs/>
          <w:lang w:eastAsia="cs-CZ"/>
        </w:rPr>
        <w:t xml:space="preserve"> 2421/66, 415 01 Teplice</w:t>
      </w:r>
    </w:p>
    <w:p w14:paraId="5ED7207F" w14:textId="60CD031F" w:rsidR="00115C77" w:rsidRPr="003C6F82" w:rsidRDefault="00115C77" w:rsidP="00C675FD">
      <w:pPr>
        <w:overflowPunct w:val="0"/>
        <w:autoSpaceDE w:val="0"/>
        <w:autoSpaceDN w:val="0"/>
        <w:adjustRightInd w:val="0"/>
        <w:spacing w:after="0"/>
        <w:ind w:left="284" w:hanging="284"/>
        <w:jc w:val="both"/>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w:t>
      </w:r>
      <w:r w:rsidR="002142EF">
        <w:rPr>
          <w:rFonts w:eastAsia="Lucida Sans Unicode" w:cs="Arial"/>
          <w:lang w:eastAsia="cs-CZ"/>
        </w:rPr>
        <w:t xml:space="preserve">Mgr. Jaroslavou Kosejkovou, ředitelkou Krajského pozemkového </w:t>
      </w:r>
      <w:r w:rsidR="00C675FD">
        <w:rPr>
          <w:rFonts w:eastAsia="Lucida Sans Unicode" w:cs="Arial"/>
          <w:lang w:eastAsia="cs-CZ"/>
        </w:rPr>
        <w:t>ú</w:t>
      </w:r>
      <w:r w:rsidR="002142EF">
        <w:rPr>
          <w:rFonts w:eastAsia="Lucida Sans Unicode" w:cs="Arial"/>
          <w:lang w:eastAsia="cs-CZ"/>
        </w:rPr>
        <w:t>řadu pro Ústecký</w:t>
      </w:r>
      <w:r w:rsidR="00C675FD">
        <w:rPr>
          <w:rFonts w:eastAsia="Lucida Sans Unicode" w:cs="Arial"/>
          <w:lang w:eastAsia="cs-CZ"/>
        </w:rPr>
        <w:t xml:space="preserve"> </w:t>
      </w:r>
      <w:r w:rsidR="002142EF">
        <w:rPr>
          <w:rFonts w:eastAsia="Lucida Sans Unicode" w:cs="Arial"/>
          <w:lang w:eastAsia="cs-CZ"/>
        </w:rPr>
        <w:t>kraj</w:t>
      </w:r>
    </w:p>
    <w:p w14:paraId="7E06A351" w14:textId="01E7CFEA"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0D7387" w:rsidRPr="000D7387">
        <w:rPr>
          <w:rFonts w:eastAsia="Lucida Sans Unicode" w:cs="Arial"/>
          <w:lang w:eastAsia="cs-CZ"/>
        </w:rPr>
        <w:t xml:space="preserve">Mgr. Jaroslava Kosejková, ředitelka Krajského pozemkového </w:t>
      </w:r>
      <w:r w:rsidR="00AA658A">
        <w:rPr>
          <w:rFonts w:eastAsia="Lucida Sans Unicode" w:cs="Arial"/>
          <w:lang w:eastAsia="cs-CZ"/>
        </w:rPr>
        <w:t>ú</w:t>
      </w:r>
      <w:r w:rsidR="000D7387" w:rsidRPr="000D7387">
        <w:rPr>
          <w:rFonts w:eastAsia="Lucida Sans Unicode" w:cs="Arial"/>
          <w:lang w:eastAsia="cs-CZ"/>
        </w:rPr>
        <w:t>řadu pro Ústecký kraj</w:t>
      </w:r>
    </w:p>
    <w:p w14:paraId="22D23D96" w14:textId="30959DF2" w:rsidR="00115C77" w:rsidRPr="000D7387" w:rsidRDefault="00115C77" w:rsidP="000D7387">
      <w:pPr>
        <w:widowControl w:val="0"/>
        <w:tabs>
          <w:tab w:val="left" w:pos="4678"/>
        </w:tabs>
        <w:suppressAutoHyphens/>
        <w:spacing w:after="0" w:line="240" w:lineRule="auto"/>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0D7387">
        <w:rPr>
          <w:rFonts w:eastAsia="Lucida Sans Unicode" w:cs="Arial"/>
          <w:snapToGrid w:val="0"/>
          <w:lang w:eastAsia="cs-CZ"/>
        </w:rPr>
        <w:t xml:space="preserve">Hana Němcová, rada, Pobočka Teplice </w:t>
      </w:r>
    </w:p>
    <w:p w14:paraId="76915F95" w14:textId="62673AB9"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sidR="000D7387">
        <w:rPr>
          <w:rFonts w:eastAsia="Lucida Sans Unicode" w:cs="Arial"/>
          <w:b/>
          <w:lang w:eastAsia="cs-CZ"/>
        </w:rPr>
        <w:t> </w:t>
      </w:r>
      <w:r w:rsidR="000D7387" w:rsidRPr="000D7387">
        <w:rPr>
          <w:rFonts w:eastAsia="Lucida Sans Unicode" w:cs="Arial"/>
          <w:bCs/>
          <w:lang w:eastAsia="cs-CZ"/>
        </w:rPr>
        <w:t>727 956 826</w:t>
      </w:r>
    </w:p>
    <w:p w14:paraId="420CCAE5" w14:textId="54F044F4"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sidR="000D7387">
        <w:rPr>
          <w:rFonts w:eastAsia="Lucida Sans Unicode" w:cs="Arial"/>
          <w:lang w:eastAsia="cs-CZ"/>
        </w:rPr>
        <w:t>teplice.pk</w:t>
      </w:r>
      <w:r w:rsidRPr="003C6F82">
        <w:rPr>
          <w:rFonts w:eastAsia="Lucida Sans Unicode" w:cs="Arial"/>
          <w:lang w:eastAsia="cs-CZ"/>
        </w:rPr>
        <w:t>@spu</w:t>
      </w:r>
      <w:r w:rsidR="00C942AB">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bookmarkEnd w:id="0"/>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556F3E36"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921B7E">
        <w:rPr>
          <w:rFonts w:eastAsia="Times New Roman" w:cs="Arial"/>
          <w:b/>
          <w:bCs/>
          <w:snapToGrid w:val="0"/>
          <w:lang w:eastAsia="cs-CZ"/>
        </w:rPr>
        <w:t>REKULTIVAČNÍ VÝSTAVBA Most, a.s.</w:t>
      </w:r>
    </w:p>
    <w:p w14:paraId="1AFA1A15" w14:textId="699662A4"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00921B7E" w:rsidRPr="00966A8C">
        <w:rPr>
          <w:rFonts w:eastAsia="Times New Roman" w:cs="Arial"/>
          <w:lang w:eastAsia="cs-CZ"/>
        </w:rPr>
        <w:t>Čepirohy 136, 434 01 Most</w:t>
      </w:r>
    </w:p>
    <w:p w14:paraId="07C76183" w14:textId="3B7D9087" w:rsidR="00115C77" w:rsidRPr="00921B7E"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921B7E" w:rsidRPr="00921B7E">
        <w:rPr>
          <w:rFonts w:eastAsia="Times New Roman" w:cs="Arial"/>
          <w:snapToGrid w:val="0"/>
          <w:lang w:eastAsia="cs-CZ"/>
        </w:rPr>
        <w:t>Ing. Luďkem Šatrou, členem správní rady</w:t>
      </w:r>
    </w:p>
    <w:p w14:paraId="06F495D1" w14:textId="685F1DEF" w:rsidR="00115C77" w:rsidRPr="003C6F82"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FA5B52">
        <w:rPr>
          <w:rFonts w:eastAsia="Times New Roman" w:cs="Arial"/>
          <w:snapToGrid w:val="0"/>
          <w:lang w:eastAsia="cs-CZ"/>
        </w:rPr>
        <w:t>XXXXXXXXX</w:t>
      </w:r>
    </w:p>
    <w:p w14:paraId="70242161" w14:textId="7FD382BF" w:rsidR="00115C77" w:rsidRPr="003C6F82" w:rsidRDefault="00115C77" w:rsidP="00115C77">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FA5B52">
        <w:rPr>
          <w:rFonts w:eastAsia="Times New Roman" w:cs="Arial"/>
          <w:snapToGrid w:val="0"/>
          <w:lang w:eastAsia="cs-CZ"/>
        </w:rPr>
        <w:t>XXXXXXXXX</w:t>
      </w:r>
    </w:p>
    <w:p w14:paraId="352177C1" w14:textId="18168940" w:rsidR="00115C77" w:rsidRPr="00921B7E" w:rsidRDefault="00115C77" w:rsidP="00115C77">
      <w:pPr>
        <w:tabs>
          <w:tab w:val="left" w:pos="284"/>
          <w:tab w:val="left" w:pos="4678"/>
        </w:tabs>
        <w:spacing w:after="0" w:line="288" w:lineRule="auto"/>
        <w:ind w:right="-110"/>
        <w:jc w:val="both"/>
        <w:rPr>
          <w:rFonts w:eastAsia="Times New Roman" w:cs="Arial"/>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921B7E" w:rsidRPr="00921B7E">
        <w:rPr>
          <w:rFonts w:eastAsia="Times New Roman" w:cs="Arial"/>
          <w:snapToGrid w:val="0"/>
          <w:lang w:eastAsia="cs-CZ"/>
        </w:rPr>
        <w:t>uh5fzsd</w:t>
      </w:r>
    </w:p>
    <w:p w14:paraId="5FFC0825" w14:textId="1B061975"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FA5B52">
        <w:rPr>
          <w:rFonts w:eastAsia="Times New Roman" w:cs="Arial"/>
          <w:snapToGrid w:val="0"/>
          <w:lang w:eastAsia="cs-CZ"/>
        </w:rPr>
        <w:t>XXXXXXXXX</w:t>
      </w:r>
    </w:p>
    <w:p w14:paraId="62D155E5" w14:textId="1A644D0F" w:rsidR="00115C77" w:rsidRPr="00921B7E"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FA5B52">
        <w:rPr>
          <w:rFonts w:eastAsia="Times New Roman" w:cs="Arial"/>
          <w:snapToGrid w:val="0"/>
          <w:lang w:eastAsia="cs-CZ"/>
        </w:rPr>
        <w:t>XXXXXXXXX</w:t>
      </w:r>
      <w:r w:rsidR="00FA5B52" w:rsidRPr="00921B7E">
        <w:rPr>
          <w:rFonts w:eastAsia="Times New Roman" w:cs="Arial"/>
          <w:snapToGrid w:val="0"/>
          <w:lang w:eastAsia="cs-CZ"/>
        </w:rPr>
        <w:t xml:space="preserve"> </w:t>
      </w:r>
    </w:p>
    <w:p w14:paraId="5F8E2285" w14:textId="77777777" w:rsidR="00FA5B52" w:rsidRDefault="00115C77" w:rsidP="00FA5B52">
      <w:pPr>
        <w:tabs>
          <w:tab w:val="left" w:pos="284"/>
          <w:tab w:val="left" w:pos="4678"/>
        </w:tabs>
        <w:spacing w:after="0" w:line="288" w:lineRule="auto"/>
        <w:ind w:right="-110"/>
        <w:jc w:val="both"/>
        <w:rPr>
          <w:rFonts w:eastAsia="Times New Roman" w:cs="Arial"/>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FA5B52">
        <w:rPr>
          <w:rFonts w:eastAsia="Times New Roman" w:cs="Arial"/>
          <w:snapToGrid w:val="0"/>
          <w:lang w:eastAsia="cs-CZ"/>
        </w:rPr>
        <w:t>XXXXXXXXX</w:t>
      </w:r>
    </w:p>
    <w:p w14:paraId="0C91F3D6" w14:textId="5F587505" w:rsidR="00115C77" w:rsidRPr="003C6F82" w:rsidRDefault="00115C77" w:rsidP="00FA5B52">
      <w:pPr>
        <w:tabs>
          <w:tab w:val="left" w:pos="284"/>
          <w:tab w:val="left" w:pos="4678"/>
        </w:tabs>
        <w:spacing w:after="0" w:line="288" w:lineRule="auto"/>
        <w:ind w:right="-110"/>
        <w:jc w:val="both"/>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00921B7E" w:rsidRPr="00966A8C">
        <w:rPr>
          <w:rFonts w:eastAsia="Times New Roman" w:cs="Arial"/>
          <w:bCs/>
          <w:lang w:eastAsia="cs-CZ"/>
        </w:rPr>
        <w:t>Raiffeisenbank a.s.</w:t>
      </w:r>
    </w:p>
    <w:p w14:paraId="56440553" w14:textId="39D7F8BF"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00921B7E" w:rsidRPr="00966A8C">
        <w:rPr>
          <w:rFonts w:eastAsia="Times New Roman" w:cs="Arial"/>
          <w:bCs/>
          <w:lang w:eastAsia="cs-CZ"/>
        </w:rPr>
        <w:t>9010321001/5500</w:t>
      </w:r>
    </w:p>
    <w:p w14:paraId="0A8D1DEB" w14:textId="732F7D20" w:rsidR="00115C77" w:rsidRPr="003C6F82" w:rsidRDefault="00115C77" w:rsidP="00115C77">
      <w:pPr>
        <w:tabs>
          <w:tab w:val="left" w:pos="284"/>
          <w:tab w:val="left" w:pos="4678"/>
        </w:tabs>
        <w:spacing w:after="0" w:line="288" w:lineRule="auto"/>
        <w:jc w:val="both"/>
        <w:rPr>
          <w:rFonts w:eastAsia="Times New Roman" w:cs="Arial"/>
          <w:b/>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00921B7E" w:rsidRPr="00966A8C">
        <w:rPr>
          <w:rFonts w:eastAsia="Times New Roman" w:cs="Arial"/>
          <w:bCs/>
          <w:lang w:eastAsia="cs-CZ"/>
        </w:rPr>
        <w:t>44569769</w:t>
      </w:r>
    </w:p>
    <w:p w14:paraId="62C16EE6" w14:textId="54702161"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00921B7E" w:rsidRPr="00921B7E">
        <w:rPr>
          <w:rFonts w:eastAsia="Times New Roman" w:cs="Arial"/>
          <w:snapToGrid w:val="0"/>
          <w:lang w:eastAsia="cs-CZ"/>
        </w:rPr>
        <w:t>CZ</w:t>
      </w:r>
      <w:r w:rsidR="00921B7E" w:rsidRPr="00921B7E">
        <w:rPr>
          <w:rFonts w:eastAsia="Times New Roman" w:cs="Arial"/>
          <w:lang w:eastAsia="cs-CZ"/>
        </w:rPr>
        <w:t>44569769</w:t>
      </w:r>
    </w:p>
    <w:p w14:paraId="31C8660A" w14:textId="416812B8" w:rsidR="00115C77" w:rsidRPr="006E2668" w:rsidRDefault="00115C77" w:rsidP="00F168DC">
      <w:pPr>
        <w:spacing w:before="240" w:line="288" w:lineRule="auto"/>
        <w:jc w:val="both"/>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00492F69" w:rsidRPr="006E2668">
        <w:rPr>
          <w:rFonts w:eastAsia="Times New Roman" w:cs="Arial"/>
          <w:snapToGrid w:val="0"/>
          <w:lang w:eastAsia="cs-CZ"/>
        </w:rPr>
        <w:t>Krajského soudu v Ústí nad Labem</w:t>
      </w:r>
      <w:r w:rsidRPr="006E2668">
        <w:rPr>
          <w:rFonts w:eastAsia="Times New Roman" w:cs="Arial"/>
          <w:lang w:eastAsia="cs-CZ"/>
        </w:rPr>
        <w:t xml:space="preserve">, oddíl </w:t>
      </w:r>
      <w:r w:rsidR="00492F69" w:rsidRPr="006E2668">
        <w:rPr>
          <w:rFonts w:eastAsia="Times New Roman" w:cs="Arial"/>
          <w:snapToGrid w:val="0"/>
          <w:lang w:eastAsia="cs-CZ"/>
        </w:rPr>
        <w:t>B</w:t>
      </w:r>
      <w:r w:rsidRPr="006E2668">
        <w:rPr>
          <w:rFonts w:eastAsia="Times New Roman" w:cs="Arial"/>
          <w:lang w:eastAsia="cs-CZ"/>
        </w:rPr>
        <w:t xml:space="preserve">, vložka </w:t>
      </w:r>
      <w:r w:rsidR="006E2668" w:rsidRPr="006E2668">
        <w:rPr>
          <w:rFonts w:eastAsia="Times New Roman" w:cs="Arial"/>
          <w:snapToGrid w:val="0"/>
          <w:lang w:eastAsia="cs-CZ"/>
        </w:rPr>
        <w:t>221</w:t>
      </w:r>
      <w:r w:rsidR="001457F0" w:rsidRPr="006E2668">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3F7F81E3"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w:t>
      </w:r>
      <w:r w:rsidR="006C0A01">
        <w:rPr>
          <w:rFonts w:eastAsia="Times New Roman" w:cs="Arial"/>
          <w:lang w:eastAsia="cs-CZ"/>
        </w:rPr>
        <w:t> </w:t>
      </w:r>
      <w:r w:rsidR="4FE5E5C2" w:rsidRPr="0261611B">
        <w:rPr>
          <w:rFonts w:eastAsia="Times New Roman" w:cs="Arial"/>
          <w:lang w:eastAsia="cs-CZ"/>
        </w:rPr>
        <w:t>názvem</w:t>
      </w:r>
      <w:r w:rsidR="006C0A01">
        <w:rPr>
          <w:rFonts w:eastAsia="Times New Roman" w:cs="Arial"/>
          <w:lang w:eastAsia="cs-CZ"/>
        </w:rPr>
        <w:t xml:space="preserve"> </w:t>
      </w:r>
      <w:r w:rsidR="006C0A01" w:rsidRPr="006C0A01">
        <w:rPr>
          <w:rFonts w:eastAsia="Times New Roman" w:cs="Arial"/>
          <w:b/>
          <w:bCs/>
          <w:lang w:eastAsia="cs-CZ"/>
        </w:rPr>
        <w:t>Výsadba zeleně podél HPC 1 a VPC 1 v k.ú. Žichov</w:t>
      </w:r>
      <w:r w:rsidR="4FE5E5C2" w:rsidRPr="0261611B">
        <w:rPr>
          <w:rFonts w:eastAsia="Times New Roman" w:cs="Arial"/>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54801AEE"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6E2668">
        <w:rPr>
          <w:rFonts w:eastAsia="Times New Roman" w:cs="Arial"/>
          <w:b/>
          <w:bCs/>
          <w:snapToGrid w:val="0"/>
          <w:lang w:eastAsia="cs-CZ"/>
        </w:rPr>
        <w:t>17.9.2025</w:t>
      </w:r>
    </w:p>
    <w:p w14:paraId="241D2826" w14:textId="185F1405"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6E2668">
        <w:rPr>
          <w:rFonts w:eastAsia="Times New Roman" w:cs="Arial"/>
          <w:b/>
          <w:bCs/>
          <w:snapToGrid w:val="0"/>
          <w:lang w:eastAsia="cs-CZ"/>
        </w:rPr>
        <w:t>22.8.2025</w:t>
      </w:r>
    </w:p>
    <w:p w14:paraId="0D99EF9B" w14:textId="6F62968F"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6E2668">
        <w:rPr>
          <w:rFonts w:eastAsia="Times New Roman" w:cs="Arial"/>
          <w:b/>
          <w:bCs/>
          <w:snapToGrid w:val="0"/>
          <w:lang w:eastAsia="cs-CZ"/>
        </w:rPr>
        <w:t>26.9.2025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7C40643B"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EF6573">
        <w:t> k.ú. Žichov</w:t>
      </w:r>
      <w:bookmarkStart w:id="2" w:name="_Hlk18410741"/>
      <w:r w:rsidRPr="007350D2">
        <w:t xml:space="preserve"> </w:t>
      </w:r>
      <w:bookmarkEnd w:id="2"/>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1DBD75D6" w14:textId="77777777" w:rsidR="006C0A01" w:rsidRDefault="00262A51" w:rsidP="000639BD">
      <w:pPr>
        <w:pStyle w:val="l-L2"/>
        <w:tabs>
          <w:tab w:val="clear" w:pos="737"/>
          <w:tab w:val="left" w:pos="851"/>
          <w:tab w:val="left" w:pos="2268"/>
        </w:tabs>
        <w:ind w:left="357"/>
        <w:rPr>
          <w:rFonts w:cs="Arial"/>
        </w:rPr>
      </w:pPr>
      <w:r>
        <w:rPr>
          <w:rFonts w:cs="Arial"/>
        </w:rPr>
        <w:tab/>
      </w:r>
      <w:r w:rsidRPr="002E10E1">
        <w:rPr>
          <w:rFonts w:cs="Arial"/>
        </w:rPr>
        <w:t>Název díla:</w:t>
      </w:r>
      <w:r w:rsidRPr="002E10E1">
        <w:rPr>
          <w:rFonts w:cs="Arial"/>
        </w:rPr>
        <w:tab/>
      </w:r>
      <w:r w:rsidR="006C0A01" w:rsidRPr="006C0A01">
        <w:rPr>
          <w:rFonts w:cs="Arial"/>
          <w:b/>
          <w:bCs/>
        </w:rPr>
        <w:t>Výsadba zeleně podél HPC 1 a VPC 1 v k.ú. Žichov</w:t>
      </w:r>
      <w:r w:rsidR="006C0A01">
        <w:rPr>
          <w:rFonts w:cs="Arial"/>
        </w:rPr>
        <w:t xml:space="preserve"> </w:t>
      </w:r>
      <w:r w:rsidR="006C0A01" w:rsidRPr="0261611B">
        <w:rPr>
          <w:rFonts w:cs="Arial"/>
        </w:rPr>
        <w:t xml:space="preserve"> </w:t>
      </w:r>
    </w:p>
    <w:p w14:paraId="02D3E822" w14:textId="5513E199"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6C0A01">
        <w:rPr>
          <w:rFonts w:cs="Arial"/>
          <w:b/>
          <w:bCs/>
        </w:rPr>
        <w:t>k.ú. Žichov</w:t>
      </w:r>
    </w:p>
    <w:p w14:paraId="1B81F13E" w14:textId="250A09C8"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vypracovala projekční společnost</w:t>
      </w:r>
      <w:r w:rsidR="00242D2E">
        <w:rPr>
          <w:rFonts w:cs="Arial"/>
        </w:rPr>
        <w:t xml:space="preserve"> B-PROJEKTY Teplice s.r.o. Kollárova 1879/11, 415 01 Teplice</w:t>
      </w:r>
      <w:r w:rsidR="00242D2E" w:rsidRPr="00D91ACC">
        <w:rPr>
          <w:rFonts w:cs="Arial"/>
          <w:b/>
        </w:rPr>
        <w:t>,</w:t>
      </w:r>
      <w:r w:rsidR="00242D2E" w:rsidRPr="00D91ACC">
        <w:rPr>
          <w:rFonts w:cs="Arial"/>
        </w:rPr>
        <w:t xml:space="preserve"> č. zakázky</w:t>
      </w:r>
      <w:r w:rsidR="00242D2E">
        <w:rPr>
          <w:rFonts w:cs="Arial"/>
        </w:rPr>
        <w:t xml:space="preserve"> 6159/DPS</w:t>
      </w:r>
      <w:r w:rsidR="00242D2E" w:rsidRPr="00D91ACC">
        <w:rPr>
          <w:rFonts w:cs="Arial"/>
        </w:rPr>
        <w:t>.</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lastRenderedPageBreak/>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18CDC1DA" w:rsidR="00BF3FEE" w:rsidRPr="00BF3FEE" w:rsidRDefault="00B90E36" w:rsidP="00BF3FEE">
      <w:pPr>
        <w:pStyle w:val="l-L2"/>
        <w:numPr>
          <w:ilvl w:val="1"/>
          <w:numId w:val="45"/>
        </w:numPr>
        <w:ind w:left="714" w:hanging="357"/>
      </w:pPr>
      <w:r w:rsidRPr="00BF3FEE">
        <w:rPr>
          <w:rFonts w:cs="Arial"/>
        </w:rPr>
        <w:t>Zhotovitel zajistí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3" w:name="_Hlk16772920"/>
      <w:r w:rsidR="00FF51E0" w:rsidRPr="00BF3FEE">
        <w:rPr>
          <w:rFonts w:cs="Arial"/>
        </w:rPr>
        <w:t xml:space="preserve">, </w:t>
      </w:r>
      <w:bookmarkEnd w:id="3"/>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4"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4"/>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lastRenderedPageBreak/>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26110B96"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6E2668">
        <w:rPr>
          <w:b/>
          <w:bCs/>
        </w:rPr>
        <w:t>17.9.2025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5"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6" w:name="_Ref376425814"/>
      <w:bookmarkEnd w:id="5"/>
    </w:p>
    <w:p w14:paraId="523A4297" w14:textId="56635A95" w:rsidR="00E6175B" w:rsidRPr="00852CA8" w:rsidRDefault="00A26E5C" w:rsidP="00075ACD">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7" w:name="_Hlk18914383"/>
      <w:r w:rsidR="00075ACD" w:rsidRPr="00852CA8">
        <w:rPr>
          <w:rFonts w:cs="Arial"/>
        </w:rPr>
        <w:tab/>
      </w:r>
      <w:r w:rsidR="00E6175B" w:rsidRPr="00852CA8">
        <w:t>bez DPH činí</w:t>
      </w:r>
      <w:r w:rsidR="009C6193" w:rsidRPr="00852CA8">
        <w:tab/>
      </w:r>
      <w:r w:rsidR="006E2668">
        <w:rPr>
          <w:b/>
        </w:rPr>
        <w:t>748 441,58</w:t>
      </w:r>
      <w:r w:rsidR="008B5576" w:rsidRPr="00852CA8">
        <w:rPr>
          <w:b/>
        </w:rPr>
        <w:t> </w:t>
      </w:r>
      <w:r w:rsidR="00E6175B" w:rsidRPr="00852CA8">
        <w:t>Kč.</w:t>
      </w:r>
    </w:p>
    <w:p w14:paraId="5F8C2123" w14:textId="0C2E8245" w:rsidR="00DB68FB" w:rsidRPr="006E2668" w:rsidRDefault="00DB68FB" w:rsidP="00075ACD">
      <w:pPr>
        <w:pStyle w:val="l-L2"/>
        <w:tabs>
          <w:tab w:val="clear" w:pos="737"/>
          <w:tab w:val="right" w:pos="5954"/>
          <w:tab w:val="left" w:pos="6237"/>
        </w:tabs>
        <w:ind w:left="357"/>
        <w:rPr>
          <w:i/>
          <w:iCs/>
        </w:rPr>
      </w:pPr>
      <w:r w:rsidRPr="006C0A01">
        <w:rPr>
          <w:i/>
          <w:iCs/>
        </w:rPr>
        <w:t>Cena za provedení výsadby:</w:t>
      </w:r>
      <w:r w:rsidR="00BA4FD2" w:rsidRPr="006C0A01">
        <w:rPr>
          <w:i/>
          <w:iCs/>
        </w:rPr>
        <w:tab/>
      </w:r>
      <w:r w:rsidRPr="006C0A01">
        <w:rPr>
          <w:i/>
          <w:iCs/>
        </w:rPr>
        <w:t>bez DPH činí</w:t>
      </w:r>
      <w:r w:rsidR="00BA4FD2" w:rsidRPr="006C0A01">
        <w:rPr>
          <w:i/>
          <w:iCs/>
        </w:rPr>
        <w:tab/>
      </w:r>
      <w:r w:rsidR="006E2668">
        <w:rPr>
          <w:b/>
          <w:bCs/>
          <w:i/>
          <w:iCs/>
        </w:rPr>
        <w:t>552 284,97</w:t>
      </w:r>
      <w:r w:rsidR="008B5576" w:rsidRPr="006E2668">
        <w:rPr>
          <w:bCs/>
          <w:i/>
          <w:iCs/>
        </w:rPr>
        <w:t> </w:t>
      </w:r>
      <w:r w:rsidRPr="006E2668">
        <w:rPr>
          <w:i/>
          <w:iCs/>
        </w:rPr>
        <w:t>Kč.</w:t>
      </w:r>
    </w:p>
    <w:p w14:paraId="5E333570" w14:textId="671EEC8D" w:rsidR="00DB68FB" w:rsidRPr="006E2668" w:rsidRDefault="00DB68FB" w:rsidP="00075ACD">
      <w:pPr>
        <w:pStyle w:val="l-L2"/>
        <w:tabs>
          <w:tab w:val="clear" w:pos="737"/>
          <w:tab w:val="right" w:pos="5954"/>
          <w:tab w:val="left" w:pos="6237"/>
        </w:tabs>
        <w:ind w:left="357"/>
        <w:rPr>
          <w:i/>
          <w:iCs/>
        </w:rPr>
      </w:pPr>
      <w:r w:rsidRPr="006E2668">
        <w:rPr>
          <w:i/>
          <w:iCs/>
        </w:rPr>
        <w:t>Cena za zajištění následné péče:</w:t>
      </w:r>
      <w:r w:rsidR="00BA4FD2" w:rsidRPr="006E2668">
        <w:rPr>
          <w:i/>
          <w:iCs/>
        </w:rPr>
        <w:tab/>
      </w:r>
      <w:r w:rsidRPr="006E2668">
        <w:rPr>
          <w:i/>
          <w:iCs/>
        </w:rPr>
        <w:t>bez DPH činí</w:t>
      </w:r>
      <w:r w:rsidR="00BA4FD2" w:rsidRPr="006E2668">
        <w:rPr>
          <w:i/>
          <w:iCs/>
        </w:rPr>
        <w:tab/>
      </w:r>
      <w:r w:rsidR="006E2668">
        <w:rPr>
          <w:b/>
          <w:i/>
          <w:iCs/>
        </w:rPr>
        <w:t>196 156,61</w:t>
      </w:r>
      <w:r w:rsidR="008B5576" w:rsidRPr="006E2668">
        <w:rPr>
          <w:bCs/>
          <w:i/>
          <w:iCs/>
        </w:rPr>
        <w:t> </w:t>
      </w:r>
      <w:r w:rsidRPr="006E2668">
        <w:rPr>
          <w:i/>
          <w:iCs/>
        </w:rPr>
        <w:t>Kč.</w:t>
      </w:r>
    </w:p>
    <w:p w14:paraId="21645DA1" w14:textId="77777777" w:rsidR="006C0A01" w:rsidRPr="006E2668" w:rsidRDefault="006C0A01" w:rsidP="009C6193">
      <w:pPr>
        <w:pStyle w:val="l-L2"/>
        <w:tabs>
          <w:tab w:val="clear" w:pos="737"/>
          <w:tab w:val="right" w:pos="5954"/>
          <w:tab w:val="left" w:pos="6237"/>
        </w:tabs>
        <w:ind w:left="714" w:hanging="357"/>
        <w:rPr>
          <w:i/>
          <w:iCs/>
          <w:szCs w:val="22"/>
          <w:lang w:eastAsia="en-US"/>
        </w:rPr>
      </w:pPr>
      <w:bookmarkStart w:id="8" w:name="_Hlk18668301"/>
    </w:p>
    <w:p w14:paraId="1021F543" w14:textId="44C7DBDC" w:rsidR="00AA5313" w:rsidRPr="006E2668" w:rsidRDefault="00AA5313" w:rsidP="009C6193">
      <w:pPr>
        <w:pStyle w:val="l-L2"/>
        <w:tabs>
          <w:tab w:val="clear" w:pos="737"/>
          <w:tab w:val="right" w:pos="5954"/>
          <w:tab w:val="left" w:pos="6237"/>
        </w:tabs>
        <w:ind w:left="714" w:hanging="357"/>
        <w:rPr>
          <w:i/>
          <w:iCs/>
          <w:szCs w:val="22"/>
          <w:lang w:eastAsia="en-US"/>
        </w:rPr>
      </w:pPr>
      <w:r w:rsidRPr="006E2668">
        <w:rPr>
          <w:i/>
          <w:iCs/>
          <w:szCs w:val="22"/>
          <w:lang w:eastAsia="en-US"/>
        </w:rPr>
        <w:t xml:space="preserve">1 rok </w:t>
      </w:r>
      <w:r w:rsidR="0019057A" w:rsidRPr="006E2668">
        <w:rPr>
          <w:i/>
          <w:iCs/>
          <w:szCs w:val="22"/>
          <w:lang w:eastAsia="en-US"/>
        </w:rPr>
        <w:t>péče o vysazený porost</w:t>
      </w:r>
      <w:r w:rsidRPr="006E2668">
        <w:rPr>
          <w:i/>
          <w:iCs/>
          <w:szCs w:val="22"/>
          <w:lang w:eastAsia="en-US"/>
        </w:rPr>
        <w:t>:</w:t>
      </w:r>
      <w:r w:rsidR="009C6193" w:rsidRPr="006E2668">
        <w:rPr>
          <w:i/>
          <w:iCs/>
          <w:szCs w:val="22"/>
          <w:lang w:eastAsia="en-US"/>
        </w:rPr>
        <w:tab/>
      </w:r>
      <w:r w:rsidRPr="006E2668">
        <w:rPr>
          <w:i/>
          <w:iCs/>
          <w:szCs w:val="22"/>
          <w:lang w:eastAsia="en-US"/>
        </w:rPr>
        <w:t>Cena bez DPH</w:t>
      </w:r>
      <w:r w:rsidR="005F5F82" w:rsidRPr="006E2668">
        <w:rPr>
          <w:i/>
          <w:iCs/>
          <w:szCs w:val="22"/>
          <w:lang w:eastAsia="en-US"/>
        </w:rPr>
        <w:tab/>
      </w:r>
      <w:r w:rsidR="006E2668">
        <w:rPr>
          <w:b/>
          <w:bCs/>
          <w:i/>
          <w:iCs/>
          <w:szCs w:val="22"/>
          <w:lang w:eastAsia="en-US"/>
        </w:rPr>
        <w:t>89 921,95</w:t>
      </w:r>
      <w:r w:rsidR="008B5576" w:rsidRPr="006E2668">
        <w:rPr>
          <w:i/>
          <w:iCs/>
          <w:szCs w:val="22"/>
          <w:lang w:eastAsia="en-US"/>
        </w:rPr>
        <w:t> </w:t>
      </w:r>
      <w:r w:rsidRPr="006E2668">
        <w:rPr>
          <w:i/>
          <w:iCs/>
          <w:szCs w:val="22"/>
          <w:lang w:eastAsia="en-US"/>
        </w:rPr>
        <w:t>Kč.</w:t>
      </w:r>
    </w:p>
    <w:p w14:paraId="4A8883B1" w14:textId="2C4661E6" w:rsidR="00AA5313" w:rsidRPr="006E2668" w:rsidRDefault="00AA5313" w:rsidP="009C6193">
      <w:pPr>
        <w:pStyle w:val="l-L2"/>
        <w:tabs>
          <w:tab w:val="clear" w:pos="737"/>
          <w:tab w:val="right" w:pos="5954"/>
          <w:tab w:val="left" w:pos="6237"/>
        </w:tabs>
        <w:ind w:left="714" w:hanging="357"/>
        <w:rPr>
          <w:i/>
          <w:iCs/>
          <w:szCs w:val="22"/>
          <w:lang w:eastAsia="en-US"/>
        </w:rPr>
      </w:pPr>
      <w:r w:rsidRPr="006E2668">
        <w:rPr>
          <w:i/>
          <w:iCs/>
          <w:szCs w:val="22"/>
          <w:lang w:eastAsia="en-US"/>
        </w:rPr>
        <w:t xml:space="preserve">2 rok </w:t>
      </w:r>
      <w:r w:rsidR="00636CB1" w:rsidRPr="006E2668">
        <w:rPr>
          <w:i/>
          <w:iCs/>
          <w:szCs w:val="22"/>
          <w:lang w:eastAsia="en-US"/>
        </w:rPr>
        <w:t>péče o vysazený porost</w:t>
      </w:r>
      <w:r w:rsidRPr="006E2668">
        <w:rPr>
          <w:i/>
          <w:iCs/>
          <w:szCs w:val="22"/>
          <w:lang w:eastAsia="en-US"/>
        </w:rPr>
        <w:t>:</w:t>
      </w:r>
      <w:r w:rsidR="005F5F82" w:rsidRPr="006E2668">
        <w:rPr>
          <w:i/>
          <w:iCs/>
          <w:szCs w:val="22"/>
          <w:lang w:eastAsia="en-US"/>
        </w:rPr>
        <w:tab/>
      </w:r>
      <w:r w:rsidRPr="006E2668">
        <w:rPr>
          <w:i/>
          <w:iCs/>
          <w:szCs w:val="22"/>
          <w:lang w:eastAsia="en-US"/>
        </w:rPr>
        <w:t>Cena bez DPH</w:t>
      </w:r>
      <w:r w:rsidR="005F5F82" w:rsidRPr="006E2668">
        <w:rPr>
          <w:i/>
          <w:iCs/>
          <w:szCs w:val="22"/>
          <w:lang w:eastAsia="en-US"/>
        </w:rPr>
        <w:tab/>
      </w:r>
      <w:r w:rsidR="006E2668">
        <w:rPr>
          <w:b/>
          <w:bCs/>
          <w:i/>
          <w:iCs/>
          <w:szCs w:val="22"/>
          <w:lang w:eastAsia="en-US"/>
        </w:rPr>
        <w:t>56 591,90</w:t>
      </w:r>
      <w:r w:rsidR="008B5576" w:rsidRPr="006E2668">
        <w:rPr>
          <w:i/>
          <w:iCs/>
          <w:szCs w:val="22"/>
          <w:lang w:eastAsia="en-US"/>
        </w:rPr>
        <w:t> </w:t>
      </w:r>
      <w:r w:rsidRPr="006E2668">
        <w:rPr>
          <w:i/>
          <w:iCs/>
          <w:szCs w:val="22"/>
          <w:lang w:eastAsia="en-US"/>
        </w:rPr>
        <w:t>Kč.</w:t>
      </w:r>
    </w:p>
    <w:p w14:paraId="17617604" w14:textId="2F712C70" w:rsidR="00AA5313" w:rsidRPr="0084077A" w:rsidRDefault="00AA5313" w:rsidP="009C6193">
      <w:pPr>
        <w:pStyle w:val="l-L2"/>
        <w:tabs>
          <w:tab w:val="clear" w:pos="737"/>
          <w:tab w:val="right" w:pos="5954"/>
          <w:tab w:val="left" w:pos="6237"/>
        </w:tabs>
        <w:ind w:left="714" w:hanging="357"/>
        <w:rPr>
          <w:i/>
          <w:iCs/>
          <w:szCs w:val="22"/>
          <w:lang w:eastAsia="en-US"/>
        </w:rPr>
      </w:pPr>
      <w:r w:rsidRPr="006E2668">
        <w:rPr>
          <w:i/>
          <w:iCs/>
          <w:szCs w:val="22"/>
          <w:lang w:eastAsia="en-US"/>
        </w:rPr>
        <w:t xml:space="preserve">3 rok </w:t>
      </w:r>
      <w:r w:rsidR="00636CB1" w:rsidRPr="006E2668">
        <w:rPr>
          <w:i/>
          <w:iCs/>
          <w:szCs w:val="22"/>
          <w:lang w:eastAsia="en-US"/>
        </w:rPr>
        <w:t>péče o vysazený porost</w:t>
      </w:r>
      <w:r w:rsidRPr="006E2668">
        <w:rPr>
          <w:i/>
          <w:iCs/>
          <w:szCs w:val="22"/>
          <w:lang w:eastAsia="en-US"/>
        </w:rPr>
        <w:t>:</w:t>
      </w:r>
      <w:r w:rsidR="005F5F82" w:rsidRPr="006E2668">
        <w:rPr>
          <w:i/>
          <w:iCs/>
          <w:szCs w:val="22"/>
          <w:lang w:eastAsia="en-US"/>
        </w:rPr>
        <w:tab/>
      </w:r>
      <w:r w:rsidRPr="006E2668">
        <w:rPr>
          <w:i/>
          <w:iCs/>
          <w:szCs w:val="22"/>
          <w:lang w:eastAsia="en-US"/>
        </w:rPr>
        <w:t>Cena bez DPH</w:t>
      </w:r>
      <w:r w:rsidR="005F5F82" w:rsidRPr="006E2668">
        <w:rPr>
          <w:i/>
          <w:iCs/>
          <w:szCs w:val="22"/>
          <w:lang w:eastAsia="en-US"/>
        </w:rPr>
        <w:tab/>
      </w:r>
      <w:r w:rsidR="006E2668">
        <w:rPr>
          <w:b/>
          <w:bCs/>
          <w:i/>
          <w:iCs/>
          <w:szCs w:val="22"/>
          <w:lang w:eastAsia="en-US"/>
        </w:rPr>
        <w:t>49 642,76</w:t>
      </w:r>
      <w:r w:rsidR="008B5576" w:rsidRPr="006E2668">
        <w:rPr>
          <w:i/>
          <w:iCs/>
          <w:szCs w:val="22"/>
          <w:lang w:eastAsia="en-US"/>
        </w:rPr>
        <w:t> </w:t>
      </w:r>
      <w:r w:rsidRPr="006E2668">
        <w:rPr>
          <w:i/>
          <w:iCs/>
          <w:szCs w:val="22"/>
          <w:lang w:eastAsia="en-US"/>
        </w:rPr>
        <w:t>Kč.</w:t>
      </w:r>
    </w:p>
    <w:bookmarkEnd w:id="6"/>
    <w:bookmarkEnd w:id="7"/>
    <w:bookmarkEnd w:id="8"/>
    <w:p w14:paraId="7169B5EB" w14:textId="72CAFB94" w:rsidR="00D54A79" w:rsidRPr="00B236CD" w:rsidRDefault="00D54A79" w:rsidP="00D54A79">
      <w:pPr>
        <w:pStyle w:val="l-L2"/>
        <w:tabs>
          <w:tab w:val="clear" w:pos="737"/>
        </w:tabs>
        <w:ind w:left="357"/>
        <w:rPr>
          <w:i/>
          <w:iCs/>
        </w:rPr>
      </w:pPr>
      <w:r w:rsidRPr="00B236CD">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9" w:name="_Hlk72403307"/>
      <w:r w:rsidRPr="003C6F82">
        <w:t xml:space="preserve">, který je </w:t>
      </w:r>
      <w:r w:rsidR="0016131C">
        <w:t>P</w:t>
      </w:r>
      <w:r w:rsidRPr="003C6F82">
        <w:t>řílohou č.</w:t>
      </w:r>
      <w:r w:rsidR="0016131C">
        <w:t> </w:t>
      </w:r>
      <w:r w:rsidRPr="003C6F82">
        <w:t xml:space="preserve">2 této smlouvy, </w:t>
      </w:r>
      <w:bookmarkEnd w:id="9"/>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10" w:name="_Hlk13050228"/>
      <w:r w:rsidRPr="003C6F82">
        <w:t>ve formátu pdf.</w:t>
      </w:r>
      <w:bookmarkEnd w:id="10"/>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1"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2" w:name="_Hlk130984087"/>
      <w:bookmarkStart w:id="13" w:name="_Hlk130907241"/>
      <w:bookmarkEnd w:id="11"/>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2DD726CF" w:rsidR="00B52DEC" w:rsidRPr="00D04ECD" w:rsidRDefault="00C53481" w:rsidP="00B52DEC">
      <w:pPr>
        <w:pStyle w:val="l-L2"/>
        <w:numPr>
          <w:ilvl w:val="0"/>
          <w:numId w:val="42"/>
        </w:numPr>
        <w:ind w:left="357" w:hanging="357"/>
        <w:rPr>
          <w:rFonts w:eastAsiaTheme="minorEastAsia"/>
        </w:rPr>
      </w:pPr>
      <w:r w:rsidRPr="00D04ECD">
        <w:rPr>
          <w:rFonts w:eastAsiaTheme="minorEastAsia" w:cs="Arial"/>
        </w:rPr>
        <w:t>Zhotovitel je oprávněn vystavit fakturu za provedení díla nebo jeho jednotlivých částí</w:t>
      </w:r>
      <w:r w:rsidR="0020289F" w:rsidRPr="00D04ECD">
        <w:rPr>
          <w:rFonts w:eastAsiaTheme="minorEastAsia" w:cs="Arial"/>
        </w:rPr>
        <w:t xml:space="preserve"> </w:t>
      </w:r>
      <w:r w:rsidR="0020289F" w:rsidRPr="00D04ECD">
        <w:rPr>
          <w:rFonts w:cs="Arial"/>
        </w:rPr>
        <w:t>(týká se i péče o vysazený porost v jednotlivých letech)</w:t>
      </w:r>
      <w:r w:rsidRPr="00D04ECD">
        <w:rPr>
          <w:rFonts w:eastAsiaTheme="minorEastAsia" w:cs="Arial"/>
        </w:rPr>
        <w:t xml:space="preserve"> poté, co dokončí a objednateli předá řádně dokončené dílo</w:t>
      </w:r>
      <w:r w:rsidR="003D78C9" w:rsidRPr="00D04ECD">
        <w:rPr>
          <w:rFonts w:eastAsiaTheme="minorEastAsia" w:cs="Arial"/>
        </w:rPr>
        <w:t>, případně jeho část dle jednotlivých etap</w:t>
      </w:r>
      <w:r w:rsidRPr="00D04ECD">
        <w:rPr>
          <w:rFonts w:eastAsiaTheme="minorEastAsia" w:cs="Arial"/>
        </w:rPr>
        <w:t xml:space="preserve"> vymezen</w:t>
      </w:r>
      <w:r w:rsidR="003D78C9" w:rsidRPr="00D04ECD">
        <w:rPr>
          <w:rFonts w:eastAsiaTheme="minorEastAsia" w:cs="Arial"/>
        </w:rPr>
        <w:t>ých</w:t>
      </w:r>
      <w:r w:rsidRPr="00D04ECD">
        <w:rPr>
          <w:rFonts w:eastAsiaTheme="minorEastAsia" w:cs="Arial"/>
        </w:rPr>
        <w:t xml:space="preserve"> v čl. V. této smlouvy, a to na základě zhotovitelem vyhotoveného a objednatelem potvrzeného schvalovacího protokolu o provedení prací, vždy nejpozději do</w:t>
      </w:r>
      <w:r w:rsidR="008C6630" w:rsidRPr="00D04ECD">
        <w:rPr>
          <w:rFonts w:eastAsiaTheme="minorEastAsia" w:cs="Arial"/>
        </w:rPr>
        <w:t> </w:t>
      </w:r>
      <w:r w:rsidR="00170055" w:rsidRPr="00D04ECD">
        <w:rPr>
          <w:rFonts w:eastAsiaTheme="minorEastAsia" w:cs="Arial"/>
        </w:rPr>
        <w:t>20</w:t>
      </w:r>
      <w:r w:rsidRPr="00D04ECD">
        <w:rPr>
          <w:rFonts w:eastAsiaTheme="minorEastAsia" w:cs="Arial"/>
        </w:rPr>
        <w:t>.</w:t>
      </w:r>
      <w:r w:rsidR="00A0418B" w:rsidRPr="00D04ECD">
        <w:rPr>
          <w:rFonts w:eastAsiaTheme="minorEastAsia" w:cs="Arial"/>
        </w:rPr>
        <w:t> </w:t>
      </w:r>
      <w:r w:rsidRPr="00D04ECD">
        <w:rPr>
          <w:rFonts w:eastAsiaTheme="minorEastAsia" w:cs="Arial"/>
        </w:rPr>
        <w:t>1</w:t>
      </w:r>
      <w:r w:rsidR="00170055" w:rsidRPr="00D04ECD">
        <w:rPr>
          <w:rFonts w:eastAsiaTheme="minorEastAsia" w:cs="Arial"/>
        </w:rPr>
        <w:t>1</w:t>
      </w:r>
      <w:r w:rsidRPr="00D04ECD">
        <w:rPr>
          <w:rFonts w:eastAsiaTheme="minorEastAsia" w:cs="Arial"/>
        </w:rPr>
        <w:t xml:space="preserve">. příslušného roku. Bez tohoto potvrzeného protokolu nesmí být faktura vystavena. Přílohou řádně vystavené faktury musí být soupisy provedených prací </w:t>
      </w:r>
      <w:r w:rsidRPr="00D04ECD">
        <w:rPr>
          <w:rFonts w:cs="Arial"/>
        </w:rPr>
        <w:t xml:space="preserve">odsouhlasené autorským dozorem nebo jiným dozorem </w:t>
      </w:r>
      <w:r w:rsidRPr="00D04ECD">
        <w:rPr>
          <w:rFonts w:cs="Arial"/>
        </w:rPr>
        <w:lastRenderedPageBreak/>
        <w:t>objednatele (dále jen „dozorem objednatele“) a</w:t>
      </w:r>
      <w:r w:rsidR="008C6630" w:rsidRPr="00D04ECD">
        <w:rPr>
          <w:rFonts w:cs="Arial"/>
        </w:rPr>
        <w:t> </w:t>
      </w:r>
      <w:r w:rsidRPr="00D04ECD">
        <w:rPr>
          <w:rFonts w:cs="Arial"/>
        </w:rPr>
        <w:t>potvrzené objednatelem, jinak zhotovitel není oprávněn fakturu vystavit</w:t>
      </w:r>
      <w:r w:rsidRPr="00D04ECD">
        <w:rPr>
          <w:rFonts w:eastAsiaTheme="minorEastAsia" w:cs="Arial"/>
        </w:rPr>
        <w:t>. V případě realizace následné péče o</w:t>
      </w:r>
      <w:r w:rsidR="00D32127" w:rsidRPr="00D04ECD">
        <w:rPr>
          <w:rFonts w:eastAsiaTheme="minorEastAsia" w:cs="Arial"/>
        </w:rPr>
        <w:t> </w:t>
      </w:r>
      <w:r w:rsidRPr="00D04ECD">
        <w:rPr>
          <w:rFonts w:eastAsiaTheme="minorEastAsia" w:cs="Arial"/>
        </w:rPr>
        <w:t>vysazený porost uhradí objednatel zhotoviteli</w:t>
      </w:r>
      <w:bookmarkStart w:id="14" w:name="_Hlk130992003"/>
      <w:r w:rsidR="00B52DEC" w:rsidRPr="00D04ECD">
        <w:rPr>
          <w:rFonts w:eastAsiaTheme="minorEastAsia" w:cs="Arial"/>
        </w:rPr>
        <w:t>.</w:t>
      </w:r>
    </w:p>
    <w:p w14:paraId="697AFF00" w14:textId="2EED6B82" w:rsidR="00B52DEC" w:rsidRPr="00D04ECD" w:rsidRDefault="000C55CE" w:rsidP="00B52DEC">
      <w:pPr>
        <w:pStyle w:val="l-L2"/>
        <w:tabs>
          <w:tab w:val="clear" w:pos="737"/>
        </w:tabs>
        <w:ind w:left="357"/>
        <w:rPr>
          <w:rFonts w:eastAsiaTheme="minorEastAsia" w:cs="Arial"/>
        </w:rPr>
      </w:pPr>
      <w:r w:rsidRPr="00D04ECD">
        <w:rPr>
          <w:rFonts w:eastAsiaTheme="minorEastAsia" w:cs="Arial"/>
        </w:rPr>
        <w:t>Č</w:t>
      </w:r>
      <w:r w:rsidR="00EE2072" w:rsidRPr="00D04ECD">
        <w:rPr>
          <w:rFonts w:eastAsiaTheme="minorEastAsia" w:cs="Arial"/>
        </w:rPr>
        <w:t>ást ceny díla po ukončení 1.</w:t>
      </w:r>
      <w:r w:rsidR="00B74F13" w:rsidRPr="00D04ECD">
        <w:rPr>
          <w:rFonts w:eastAsiaTheme="minorEastAsia" w:cs="Arial"/>
        </w:rPr>
        <w:t> r</w:t>
      </w:r>
      <w:r w:rsidR="00EE2072" w:rsidRPr="00D04ECD">
        <w:rPr>
          <w:rFonts w:eastAsiaTheme="minorEastAsia" w:cs="Arial"/>
        </w:rPr>
        <w:t>oku péče o vysazený porost, část ceny díla po</w:t>
      </w:r>
      <w:r w:rsidR="00B52DEC" w:rsidRPr="00D04ECD">
        <w:rPr>
          <w:rFonts w:eastAsiaTheme="minorEastAsia" w:cs="Arial"/>
        </w:rPr>
        <w:t> </w:t>
      </w:r>
      <w:r w:rsidR="00EE2072" w:rsidRPr="00D04ECD">
        <w:rPr>
          <w:rFonts w:eastAsiaTheme="minorEastAsia" w:cs="Arial"/>
        </w:rPr>
        <w:t>ukončení 2.</w:t>
      </w:r>
      <w:r w:rsidR="00B74F13" w:rsidRPr="00D04ECD">
        <w:rPr>
          <w:rFonts w:eastAsiaTheme="minorEastAsia" w:cs="Arial"/>
        </w:rPr>
        <w:t> </w:t>
      </w:r>
      <w:r w:rsidR="00EE2072" w:rsidRPr="00D04ECD">
        <w:rPr>
          <w:rFonts w:eastAsiaTheme="minorEastAsia" w:cs="Arial"/>
        </w:rPr>
        <w:t>roku péče o vysazený porost, část ceny díla po ukončení 3.</w:t>
      </w:r>
      <w:r w:rsidR="00B74F13" w:rsidRPr="00D04ECD">
        <w:rPr>
          <w:rFonts w:eastAsiaTheme="minorEastAsia" w:cs="Arial"/>
        </w:rPr>
        <w:t> </w:t>
      </w:r>
      <w:r w:rsidR="00EE2072" w:rsidRPr="00D04ECD">
        <w:rPr>
          <w:rFonts w:eastAsiaTheme="minorEastAsia" w:cs="Arial"/>
        </w:rPr>
        <w:t>roku péče o</w:t>
      </w:r>
      <w:r w:rsidR="00B52EC2" w:rsidRPr="00D04ECD">
        <w:rPr>
          <w:rFonts w:eastAsiaTheme="minorEastAsia" w:cs="Arial"/>
        </w:rPr>
        <w:t> </w:t>
      </w:r>
      <w:r w:rsidR="00EE2072" w:rsidRPr="00D04ECD">
        <w:rPr>
          <w:rFonts w:eastAsiaTheme="minorEastAsia" w:cs="Arial"/>
        </w:rPr>
        <w:t>vysazený porost. V případě dílčí fakturace bude zhotovitelem každá faktura označena textem „dílčí“ s označením fakturačního celku.</w:t>
      </w:r>
      <w:bookmarkEnd w:id="14"/>
    </w:p>
    <w:p w14:paraId="418E2112" w14:textId="77777777" w:rsidR="006C0A01" w:rsidRPr="00D04ECD" w:rsidRDefault="006C0A01" w:rsidP="00B52DEC">
      <w:pPr>
        <w:pStyle w:val="l-L2"/>
        <w:tabs>
          <w:tab w:val="clear" w:pos="737"/>
        </w:tabs>
        <w:ind w:left="357"/>
        <w:rPr>
          <w:rFonts w:eastAsiaTheme="minorEastAsia" w:cs="Arial"/>
          <w:iCs/>
          <w:highlight w:val="yellow"/>
        </w:rPr>
      </w:pPr>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5" w:name="_Hlk130907391"/>
      <w:bookmarkEnd w:id="12"/>
      <w:bookmarkEnd w:id="13"/>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5"/>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404A4923"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bookmarkStart w:id="16" w:name="_Hlk204770156"/>
      <w:r w:rsidRPr="006C0A01">
        <w:rPr>
          <w:rFonts w:cs="Arial"/>
        </w:rPr>
        <w:t>Pobočka</w:t>
      </w:r>
      <w:r w:rsidR="006C0A01" w:rsidRPr="006C0A01">
        <w:rPr>
          <w:rFonts w:cs="Arial"/>
        </w:rPr>
        <w:t xml:space="preserve"> Teplice, Masarykova 2421/66, 415 01 Teplice</w:t>
      </w:r>
      <w:r w:rsidRPr="00DC52C8">
        <w:rPr>
          <w:rFonts w:cs="Arial"/>
          <w:bCs/>
          <w:i/>
          <w:iCs/>
        </w:rPr>
        <w:t>.</w:t>
      </w:r>
      <w:bookmarkEnd w:id="16"/>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7"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lastRenderedPageBreak/>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7"/>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8" w:name="_Hlk132371048"/>
      <w:bookmarkStart w:id="19"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 xml:space="preserve">dodatečné lhůtě práce nebo prohlásí před uplynutím dodatečné lhůty, že svůj závazek </w:t>
      </w:r>
      <w:r w:rsidRPr="00A2252A">
        <w:rPr>
          <w:rFonts w:eastAsiaTheme="minorEastAsia"/>
        </w:rPr>
        <w:lastRenderedPageBreak/>
        <w:t>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70590570" w:rsidR="00674421" w:rsidRPr="00660DE5"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w:t>
      </w:r>
      <w:r w:rsidR="00D04ECD">
        <w:rPr>
          <w:rFonts w:eastAsiaTheme="minorEastAsia"/>
        </w:rPr>
        <w:t xml:space="preserve"> </w:t>
      </w:r>
      <w:r w:rsidR="00D04ECD" w:rsidRPr="00D04ECD">
        <w:rPr>
          <w:rFonts w:eastAsiaTheme="minorEastAsia"/>
        </w:rPr>
        <w:t>15 dn</w:t>
      </w:r>
      <w:bookmarkStart w:id="20" w:name="_Hlk96425213"/>
      <w:r w:rsidR="00D04ECD" w:rsidRPr="00D04ECD">
        <w:rPr>
          <w:rFonts w:eastAsiaTheme="minorEastAsia"/>
        </w:rPr>
        <w:t>ů od</w:t>
      </w:r>
      <w:r w:rsidR="00F74945" w:rsidRPr="00D04ECD">
        <w:rPr>
          <w:rFonts w:eastAsiaTheme="minorEastAsia"/>
          <w:b/>
          <w:bCs/>
        </w:rPr>
        <w:t xml:space="preserve"> nabytí účinnosti smlouvy</w:t>
      </w:r>
      <w:r w:rsidRPr="00D04ECD">
        <w:rPr>
          <w:rFonts w:eastAsiaTheme="minorEastAsia"/>
        </w:rPr>
        <w:t>.</w:t>
      </w:r>
      <w:bookmarkEnd w:id="20"/>
    </w:p>
    <w:p w14:paraId="697B04B4" w14:textId="7C011184" w:rsidR="00674421" w:rsidRPr="00C86C56" w:rsidRDefault="00674421" w:rsidP="00C86C56">
      <w:pPr>
        <w:pStyle w:val="l-L2"/>
        <w:tabs>
          <w:tab w:val="clear" w:pos="737"/>
        </w:tabs>
        <w:ind w:left="357"/>
        <w:rPr>
          <w:rFonts w:eastAsiaTheme="minorEastAsia"/>
        </w:rPr>
      </w:pPr>
      <w:r w:rsidRPr="00660DE5">
        <w:rPr>
          <w:rFonts w:eastAsiaTheme="minorEastAsia"/>
        </w:rPr>
        <w:t xml:space="preserve">Lhůta pro zahájení </w:t>
      </w:r>
      <w:r w:rsidR="007278AC" w:rsidRPr="00660DE5">
        <w:rPr>
          <w:rFonts w:eastAsiaTheme="minorEastAsia"/>
        </w:rPr>
        <w:t>díla</w:t>
      </w:r>
      <w:r w:rsidRPr="00660DE5">
        <w:rPr>
          <w:rFonts w:eastAsiaTheme="minorEastAsia"/>
        </w:rPr>
        <w:t>:</w:t>
      </w:r>
      <w:r w:rsidR="00D04ECD">
        <w:rPr>
          <w:rFonts w:eastAsiaTheme="minorEastAsia"/>
        </w:rPr>
        <w:t xml:space="preserve"> </w:t>
      </w:r>
      <w:r w:rsidR="00D04ECD" w:rsidRPr="00D04ECD">
        <w:rPr>
          <w:rFonts w:eastAsiaTheme="minorEastAsia"/>
        </w:rPr>
        <w:t xml:space="preserve">30 dnů </w:t>
      </w:r>
      <w:r w:rsidR="00F74945" w:rsidRPr="00D04ECD">
        <w:rPr>
          <w:rFonts w:eastAsiaTheme="minorEastAsia"/>
          <w:b/>
          <w:bCs/>
        </w:rPr>
        <w:t>ode dne předání a převzetí místa plnění</w:t>
      </w:r>
      <w:r w:rsidR="00F74945" w:rsidRPr="00D04ECD">
        <w:rPr>
          <w:rFonts w:eastAsiaTheme="minorEastAsia"/>
        </w:rPr>
        <w:t>.</w:t>
      </w:r>
    </w:p>
    <w:p w14:paraId="2F706E58" w14:textId="3C8B845D" w:rsidR="00674421" w:rsidRPr="002D15FF" w:rsidRDefault="00674421" w:rsidP="00C86C56">
      <w:pPr>
        <w:pStyle w:val="l-L2"/>
        <w:tabs>
          <w:tab w:val="clear" w:pos="737"/>
        </w:tabs>
        <w:ind w:left="357"/>
        <w:rPr>
          <w:rFonts w:eastAsiaTheme="minorEastAsia"/>
        </w:rPr>
      </w:pPr>
      <w:r w:rsidRPr="00C86C56">
        <w:rPr>
          <w:rFonts w:eastAsiaTheme="minorEastAsia"/>
        </w:rPr>
        <w:t xml:space="preserve">Lhůta pro dokončení </w:t>
      </w:r>
      <w:r w:rsidR="00E646A8" w:rsidRPr="00C86C56">
        <w:rPr>
          <w:rFonts w:eastAsiaTheme="minorEastAsia"/>
        </w:rPr>
        <w:t>výsadb</w:t>
      </w:r>
      <w:r w:rsidR="007A066F" w:rsidRPr="00C86C56">
        <w:rPr>
          <w:rFonts w:eastAsiaTheme="minorEastAsia"/>
        </w:rPr>
        <w:t>y</w:t>
      </w:r>
      <w:r w:rsidRPr="00C86C56">
        <w:rPr>
          <w:rFonts w:eastAsiaTheme="minorEastAsia"/>
        </w:rPr>
        <w:t xml:space="preserve">: </w:t>
      </w:r>
      <w:r w:rsidR="00D04ECD">
        <w:rPr>
          <w:rFonts w:eastAsiaTheme="minorEastAsia"/>
        </w:rPr>
        <w:t xml:space="preserve">do </w:t>
      </w:r>
      <w:r w:rsidR="00D04ECD" w:rsidRPr="00D04ECD">
        <w:rPr>
          <w:rFonts w:eastAsiaTheme="minorEastAsia"/>
          <w:b/>
          <w:bCs/>
        </w:rPr>
        <w:t>17. 11. 2025</w:t>
      </w:r>
      <w:r w:rsidR="005B4745" w:rsidRPr="00D04ECD">
        <w:rPr>
          <w:rFonts w:eastAsiaTheme="minorEastAsia"/>
          <w:b/>
          <w:bCs/>
        </w:rPr>
        <w:t>.</w:t>
      </w:r>
    </w:p>
    <w:p w14:paraId="2A27F86A" w14:textId="3BA6675C" w:rsidR="00BC573D" w:rsidRPr="00D04ECD" w:rsidRDefault="00674421" w:rsidP="00C86C56">
      <w:pPr>
        <w:pStyle w:val="l-L2"/>
        <w:tabs>
          <w:tab w:val="clear" w:pos="737"/>
        </w:tabs>
        <w:ind w:left="357"/>
        <w:rPr>
          <w:rFonts w:eastAsiaTheme="minorEastAsia"/>
          <w:b/>
          <w:bCs/>
        </w:rPr>
      </w:pPr>
      <w:r w:rsidRPr="00D04ECD">
        <w:rPr>
          <w:rFonts w:eastAsiaTheme="minorEastAsia"/>
        </w:rPr>
        <w:t>Lhůta pro dokončen</w:t>
      </w:r>
      <w:r w:rsidR="003D4F12" w:rsidRPr="00D04ECD">
        <w:rPr>
          <w:rFonts w:eastAsiaTheme="minorEastAsia"/>
        </w:rPr>
        <w:t>í tříleté následné péče o zeleň</w:t>
      </w:r>
      <w:r w:rsidR="000843BA" w:rsidRPr="00D04ECD">
        <w:rPr>
          <w:rFonts w:eastAsiaTheme="minorEastAsia"/>
        </w:rPr>
        <w:t>:</w:t>
      </w:r>
      <w:r w:rsidRPr="00D04ECD">
        <w:rPr>
          <w:rFonts w:eastAsiaTheme="minorEastAsia"/>
        </w:rPr>
        <w:t xml:space="preserve"> </w:t>
      </w:r>
      <w:r w:rsidR="00D04ECD" w:rsidRPr="00D04ECD">
        <w:rPr>
          <w:rFonts w:eastAsiaTheme="minorEastAsia"/>
          <w:b/>
          <w:bCs/>
        </w:rPr>
        <w:t>17.11. 2028</w:t>
      </w:r>
    </w:p>
    <w:p w14:paraId="17FC0EDB" w14:textId="79D815FA" w:rsidR="003D4F12" w:rsidRPr="00D04ECD" w:rsidRDefault="003D4F12" w:rsidP="00C86C56">
      <w:pPr>
        <w:pStyle w:val="l-L2"/>
        <w:tabs>
          <w:tab w:val="clear" w:pos="737"/>
        </w:tabs>
        <w:ind w:left="357"/>
        <w:rPr>
          <w:rFonts w:eastAsiaTheme="minorEastAsia"/>
        </w:rPr>
      </w:pPr>
      <w:r w:rsidRPr="00D04ECD">
        <w:rPr>
          <w:rFonts w:eastAsiaTheme="minorEastAsia"/>
        </w:rPr>
        <w:t>Tříletá péče o vysazený porost v rozsahu dle soupisu prací bude provedena zhotovitelem a písemně odsouhlasena objednatelem v následujících lhůtách:</w:t>
      </w:r>
    </w:p>
    <w:p w14:paraId="3BD2A3E0" w14:textId="748EEA2E" w:rsidR="003D4F12" w:rsidRPr="00D04ECD" w:rsidRDefault="00D04ECD" w:rsidP="00C86C56">
      <w:pPr>
        <w:pStyle w:val="l-L2"/>
        <w:tabs>
          <w:tab w:val="clear" w:pos="737"/>
        </w:tabs>
        <w:ind w:left="357"/>
        <w:rPr>
          <w:rFonts w:eastAsiaTheme="minorEastAsia"/>
          <w:b/>
          <w:bCs/>
        </w:rPr>
      </w:pPr>
      <w:r w:rsidRPr="00D04ECD">
        <w:rPr>
          <w:rFonts w:eastAsiaTheme="minorEastAsia"/>
        </w:rPr>
        <w:t xml:space="preserve">                                                                          </w:t>
      </w:r>
      <w:r w:rsidR="007A066F" w:rsidRPr="00D04ECD">
        <w:rPr>
          <w:rFonts w:eastAsiaTheme="minorEastAsia"/>
        </w:rPr>
        <w:t>1.</w:t>
      </w:r>
      <w:r w:rsidR="000843BA" w:rsidRPr="00D04ECD">
        <w:rPr>
          <w:rFonts w:eastAsiaTheme="minorEastAsia"/>
        </w:rPr>
        <w:t xml:space="preserve"> r</w:t>
      </w:r>
      <w:r w:rsidR="003D4F12" w:rsidRPr="00D04ECD">
        <w:rPr>
          <w:rFonts w:eastAsiaTheme="minorEastAsia"/>
        </w:rPr>
        <w:t xml:space="preserve">ok: </w:t>
      </w:r>
      <w:r w:rsidRPr="00D04ECD">
        <w:rPr>
          <w:rFonts w:eastAsiaTheme="minorEastAsia"/>
          <w:b/>
          <w:bCs/>
        </w:rPr>
        <w:t>17. 11. 2026</w:t>
      </w:r>
    </w:p>
    <w:p w14:paraId="1AE5AAAF" w14:textId="4B9ADBFB" w:rsidR="003D4F12" w:rsidRPr="00D04ECD" w:rsidRDefault="00D04ECD" w:rsidP="00C86C56">
      <w:pPr>
        <w:pStyle w:val="l-L2"/>
        <w:tabs>
          <w:tab w:val="clear" w:pos="737"/>
        </w:tabs>
        <w:ind w:left="357"/>
        <w:rPr>
          <w:rFonts w:eastAsiaTheme="minorEastAsia"/>
          <w:b/>
          <w:bCs/>
        </w:rPr>
      </w:pPr>
      <w:r w:rsidRPr="00D04ECD">
        <w:rPr>
          <w:rFonts w:eastAsiaTheme="minorEastAsia"/>
        </w:rPr>
        <w:t xml:space="preserve">                                                                          </w:t>
      </w:r>
      <w:r w:rsidR="007A066F" w:rsidRPr="00D04ECD">
        <w:rPr>
          <w:rFonts w:eastAsiaTheme="minorEastAsia"/>
        </w:rPr>
        <w:t>2.</w:t>
      </w:r>
      <w:r w:rsidR="000843BA" w:rsidRPr="00D04ECD">
        <w:rPr>
          <w:rFonts w:eastAsiaTheme="minorEastAsia"/>
        </w:rPr>
        <w:t xml:space="preserve"> r</w:t>
      </w:r>
      <w:r w:rsidR="003D4F12" w:rsidRPr="00D04ECD">
        <w:rPr>
          <w:rFonts w:eastAsiaTheme="minorEastAsia"/>
        </w:rPr>
        <w:t>ok</w:t>
      </w:r>
      <w:r w:rsidRPr="00D04ECD">
        <w:rPr>
          <w:rFonts w:eastAsiaTheme="minorEastAsia"/>
        </w:rPr>
        <w:t xml:space="preserve">: </w:t>
      </w:r>
      <w:r w:rsidRPr="00D04ECD">
        <w:rPr>
          <w:rFonts w:eastAsiaTheme="minorEastAsia"/>
          <w:b/>
          <w:bCs/>
        </w:rPr>
        <w:t>17. 11. 2027</w:t>
      </w:r>
    </w:p>
    <w:p w14:paraId="77D1BB09" w14:textId="4F2966CD" w:rsidR="003D4F12" w:rsidRPr="00D04ECD" w:rsidRDefault="00D04ECD" w:rsidP="00C86C56">
      <w:pPr>
        <w:pStyle w:val="l-L2"/>
        <w:tabs>
          <w:tab w:val="clear" w:pos="737"/>
        </w:tabs>
        <w:ind w:left="357"/>
        <w:rPr>
          <w:rFonts w:eastAsiaTheme="minorEastAsia"/>
          <w:b/>
          <w:bCs/>
        </w:rPr>
      </w:pPr>
      <w:r w:rsidRPr="00D04ECD">
        <w:rPr>
          <w:rFonts w:eastAsiaTheme="minorEastAsia"/>
        </w:rPr>
        <w:t xml:space="preserve">                                                                          </w:t>
      </w:r>
      <w:r w:rsidR="007A066F" w:rsidRPr="00D04ECD">
        <w:rPr>
          <w:rFonts w:eastAsiaTheme="minorEastAsia"/>
        </w:rPr>
        <w:t>3.</w:t>
      </w:r>
      <w:r w:rsidR="000843BA" w:rsidRPr="00D04ECD">
        <w:rPr>
          <w:rFonts w:eastAsiaTheme="minorEastAsia"/>
        </w:rPr>
        <w:t xml:space="preserve"> r</w:t>
      </w:r>
      <w:r w:rsidR="003D4F12" w:rsidRPr="00D04ECD">
        <w:rPr>
          <w:rFonts w:eastAsiaTheme="minorEastAsia"/>
        </w:rPr>
        <w:t xml:space="preserve">ok: </w:t>
      </w:r>
      <w:r w:rsidRPr="00D04ECD">
        <w:rPr>
          <w:rFonts w:eastAsiaTheme="minorEastAsia"/>
          <w:b/>
          <w:bCs/>
        </w:rPr>
        <w:t>17. 11. 2028</w:t>
      </w:r>
    </w:p>
    <w:p w14:paraId="187E597C" w14:textId="37825A6C" w:rsidR="00674421" w:rsidRPr="00D04ECD" w:rsidRDefault="00674421" w:rsidP="00A2252A">
      <w:pPr>
        <w:pStyle w:val="l-L2"/>
        <w:numPr>
          <w:ilvl w:val="0"/>
          <w:numId w:val="41"/>
        </w:numPr>
        <w:ind w:left="357" w:hanging="357"/>
        <w:rPr>
          <w:rFonts w:eastAsiaTheme="minorEastAsia" w:cs="Arial"/>
        </w:rPr>
      </w:pPr>
      <w:r w:rsidRPr="00D04ECD">
        <w:rPr>
          <w:rFonts w:eastAsiaTheme="minorEastAsia" w:cs="Arial"/>
        </w:rPr>
        <w:t xml:space="preserve">Zhotovitel se dále zavazuje provést </w:t>
      </w:r>
      <w:r w:rsidR="00105B93" w:rsidRPr="00D04ECD">
        <w:rPr>
          <w:rFonts w:eastAsiaTheme="minorEastAsia" w:cs="Arial"/>
        </w:rPr>
        <w:t>výsadbu</w:t>
      </w:r>
      <w:r w:rsidRPr="00D04ECD">
        <w:rPr>
          <w:rFonts w:eastAsiaTheme="minorEastAsia" w:cs="Arial"/>
        </w:rPr>
        <w:t xml:space="preserve"> ve lhůtách uvedených v</w:t>
      </w:r>
      <w:r w:rsidR="00A50F3E" w:rsidRPr="00D04ECD">
        <w:rPr>
          <w:rFonts w:eastAsiaTheme="minorEastAsia" w:cs="Arial"/>
        </w:rPr>
        <w:t> </w:t>
      </w:r>
      <w:r w:rsidRPr="00D04ECD">
        <w:rPr>
          <w:rFonts w:eastAsiaTheme="minorEastAsia" w:cs="Arial"/>
        </w:rPr>
        <w:t>podrobném časovém harmonogramu postupu prací, jež zhotovitel uvedl jako součást své nabídky a</w:t>
      </w:r>
      <w:r w:rsidR="00A2252A" w:rsidRPr="00D04ECD">
        <w:rPr>
          <w:rFonts w:eastAsiaTheme="minorEastAsia" w:cs="Arial"/>
        </w:rPr>
        <w:t> </w:t>
      </w:r>
      <w:r w:rsidRPr="00D04ECD">
        <w:rPr>
          <w:rFonts w:eastAsiaTheme="minorEastAsia" w:cs="Arial"/>
        </w:rPr>
        <w:t>který je pro</w:t>
      </w:r>
      <w:r w:rsidR="00A50F3E" w:rsidRPr="00D04ECD">
        <w:rPr>
          <w:rFonts w:eastAsiaTheme="minorEastAsia" w:cs="Arial"/>
        </w:rPr>
        <w:t> </w:t>
      </w:r>
      <w:r w:rsidRPr="00D04ECD">
        <w:rPr>
          <w:rFonts w:eastAsiaTheme="minorEastAsia" w:cs="Arial"/>
        </w:rPr>
        <w:t>zhotovitele závazný. Tento závazný podrobný harmonogram je nedílnou součástí této</w:t>
      </w:r>
      <w:r w:rsidR="00A50F3E" w:rsidRPr="00D04ECD">
        <w:rPr>
          <w:rFonts w:eastAsiaTheme="minorEastAsia" w:cs="Arial"/>
        </w:rPr>
        <w:t> </w:t>
      </w:r>
      <w:r w:rsidRPr="00D04ECD">
        <w:rPr>
          <w:rFonts w:eastAsiaTheme="minorEastAsia" w:cs="Arial"/>
        </w:rPr>
        <w:t xml:space="preserve">smlouvy jako její </w:t>
      </w:r>
      <w:r w:rsidR="00A50F3E" w:rsidRPr="00D04ECD">
        <w:rPr>
          <w:rFonts w:eastAsiaTheme="minorEastAsia" w:cs="Arial"/>
        </w:rPr>
        <w:t>P</w:t>
      </w:r>
      <w:r w:rsidRPr="00D04ECD">
        <w:rPr>
          <w:rFonts w:eastAsiaTheme="minorEastAsia" w:cs="Arial"/>
        </w:rPr>
        <w:t>říloha č.</w:t>
      </w:r>
      <w:r w:rsidR="00A50F3E" w:rsidRPr="00D04ECD">
        <w:rPr>
          <w:rFonts w:eastAsiaTheme="minorEastAsia" w:cs="Arial"/>
        </w:rPr>
        <w:t> </w:t>
      </w:r>
      <w:r w:rsidRPr="00D04ECD">
        <w:rPr>
          <w:rFonts w:eastAsiaTheme="minorEastAsia" w:cs="Arial"/>
        </w:rPr>
        <w:t>1. V harmonogramu bude uveden počet dnů potřebných pro</w:t>
      </w:r>
      <w:r w:rsidR="00A50F3E" w:rsidRPr="00D04ECD">
        <w:rPr>
          <w:rFonts w:eastAsiaTheme="minorEastAsia" w:cs="Arial"/>
        </w:rPr>
        <w:t> </w:t>
      </w:r>
      <w:r w:rsidRPr="00D04ECD">
        <w:rPr>
          <w:rFonts w:eastAsiaTheme="minorEastAsia" w:cs="Arial"/>
        </w:rPr>
        <w:t>plnění jednotlivých fází</w:t>
      </w:r>
      <w:r w:rsidR="00625A1E" w:rsidRPr="00D04ECD">
        <w:rPr>
          <w:rFonts w:eastAsiaTheme="minorEastAsia" w:cs="Arial"/>
        </w:rPr>
        <w:t xml:space="preserve"> </w:t>
      </w:r>
      <w:r w:rsidRPr="00D04ECD">
        <w:rPr>
          <w:rFonts w:eastAsiaTheme="minorEastAsia" w:cs="Arial"/>
        </w:rPr>
        <w:t>výs</w:t>
      </w:r>
      <w:r w:rsidR="007278AC" w:rsidRPr="00D04ECD">
        <w:rPr>
          <w:rFonts w:eastAsiaTheme="minorEastAsia" w:cs="Arial"/>
        </w:rPr>
        <w:t>adby</w:t>
      </w:r>
      <w:r w:rsidRPr="00D04ECD">
        <w:rPr>
          <w:rFonts w:eastAsiaTheme="minorEastAsia" w:cs="Arial"/>
        </w:rPr>
        <w:t xml:space="preserve">. V návaznosti na tento podrobný časový harmonogram postupu prací se zhotovitel zavazuje dodržet tyto uzlové body-lhůty pro jednotlivé fáze </w:t>
      </w:r>
      <w:r w:rsidR="007278AC" w:rsidRPr="00D04ECD">
        <w:rPr>
          <w:rFonts w:eastAsiaTheme="minorEastAsia" w:cs="Arial"/>
        </w:rPr>
        <w:t>výsadby</w:t>
      </w:r>
      <w:r w:rsidRPr="00D04ECD">
        <w:rPr>
          <w:rFonts w:eastAsiaTheme="minorEastAsia" w:cs="Arial"/>
        </w:rPr>
        <w:t>:</w:t>
      </w:r>
    </w:p>
    <w:p w14:paraId="0C2A8D78" w14:textId="48491F2C" w:rsidR="00BA78E0" w:rsidRDefault="00BA78E0" w:rsidP="00BA78E0">
      <w:pPr>
        <w:pStyle w:val="l-L2"/>
        <w:tabs>
          <w:tab w:val="clear" w:pos="737"/>
        </w:tabs>
        <w:ind w:left="357"/>
        <w:rPr>
          <w:rFonts w:eastAsiaTheme="minorEastAsia" w:cs="Arial"/>
        </w:rPr>
      </w:pPr>
      <w:bookmarkStart w:id="21" w:name="_Hlk125718798"/>
      <w:bookmarkEnd w:id="18"/>
      <w:r w:rsidRPr="003C6F82">
        <w:rPr>
          <w:rFonts w:eastAsiaTheme="minorEastAsia" w:cs="Arial"/>
        </w:rPr>
        <w:t>Uzlové body – definované fáze výsa</w:t>
      </w:r>
      <w:r>
        <w:rPr>
          <w:rFonts w:eastAsiaTheme="minorEastAsia" w:cs="Arial"/>
        </w:rPr>
        <w:t>d</w:t>
      </w:r>
      <w:r w:rsidRPr="003C6F82">
        <w:rPr>
          <w:rFonts w:eastAsiaTheme="minorEastAsia" w:cs="Arial"/>
        </w:rPr>
        <w:t>by:</w:t>
      </w:r>
    </w:p>
    <w:p w14:paraId="00066691" w14:textId="19AC6F27" w:rsidR="00BA78E0" w:rsidRDefault="00D04ECD" w:rsidP="00BA78E0">
      <w:pPr>
        <w:pStyle w:val="l-L2"/>
        <w:tabs>
          <w:tab w:val="clear" w:pos="737"/>
        </w:tabs>
        <w:ind w:left="357"/>
        <w:rPr>
          <w:rFonts w:eastAsiaTheme="minorEastAsia"/>
        </w:rPr>
      </w:pPr>
      <w:r w:rsidRPr="00D04ECD">
        <w:rPr>
          <w:rFonts w:eastAsiaTheme="minorEastAsia"/>
          <w:b/>
          <w:bCs/>
        </w:rPr>
        <w:t>Příprava území pro vlastní výsadbu</w:t>
      </w:r>
      <w:r w:rsidR="00BA78E0" w:rsidRPr="00D04ECD">
        <w:rPr>
          <w:rFonts w:eastAsiaTheme="minorEastAsia"/>
        </w:rPr>
        <w:t xml:space="preserve"> </w:t>
      </w:r>
      <w:r w:rsidR="00BA78E0" w:rsidRPr="00D04ECD">
        <w:rPr>
          <w:rFonts w:eastAsiaTheme="minorEastAsia"/>
        </w:rPr>
        <w:noBreakHyphen/>
        <w:t xml:space="preserve"> lhůta pro plnění do</w:t>
      </w:r>
      <w:r w:rsidR="00BA78E0" w:rsidRPr="006E2668">
        <w:rPr>
          <w:rFonts w:eastAsiaTheme="minorEastAsia"/>
        </w:rPr>
        <w:t xml:space="preserve">: </w:t>
      </w:r>
      <w:r w:rsidR="006E2668">
        <w:rPr>
          <w:rFonts w:eastAsiaTheme="minorEastAsia"/>
          <w:b/>
          <w:bCs/>
        </w:rPr>
        <w:t>20 dnů</w:t>
      </w:r>
      <w:r w:rsidR="00BA78E0" w:rsidRPr="00D04ECD">
        <w:rPr>
          <w:rFonts w:eastAsiaTheme="minorEastAsia"/>
        </w:rPr>
        <w:t xml:space="preserve"> od nabytí</w:t>
      </w:r>
      <w:r w:rsidR="00BA78E0" w:rsidRPr="003C6F82">
        <w:rPr>
          <w:rFonts w:eastAsiaTheme="minorEastAsia"/>
        </w:rPr>
        <w:t xml:space="preserve"> účinnosti smlouvy</w:t>
      </w:r>
    </w:p>
    <w:bookmarkEnd w:id="19"/>
    <w:bookmarkEnd w:id="21"/>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 xml:space="preserve">dodržovat bezpečnostní, hygienické, požární a ekologické předpisy, zajistit si vlastní dozor nad bezpečností práce, zajistit si vlastní požární dozor u těch prací, kde to předpisují </w:t>
      </w:r>
      <w:r w:rsidRPr="003C6F82">
        <w:lastRenderedPageBreak/>
        <w:t>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2"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2"/>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63CDD5BF"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w:t>
      </w:r>
      <w:r w:rsidR="007A2E4C">
        <w:rPr>
          <w:rFonts w:cs="Arial"/>
        </w:rPr>
        <w:t>,</w:t>
      </w:r>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lastRenderedPageBreak/>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6ED95AFA" w14:textId="3EEEA66C" w:rsidR="00E73632" w:rsidRPr="0079738D" w:rsidRDefault="00C05428" w:rsidP="00AA3DD6">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2384255A" w14:textId="1E21B698" w:rsidR="00646665" w:rsidRPr="00D91ACC" w:rsidRDefault="00646665" w:rsidP="00D120CB">
      <w:pPr>
        <w:pStyle w:val="l-L1"/>
      </w:pPr>
      <w:r w:rsidRPr="00D91ACC">
        <w:t>Pojištění zhotovitele</w:t>
      </w:r>
    </w:p>
    <w:p w14:paraId="1097D249" w14:textId="327358E1"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souvislosti s výkonem jeho činnosti, ve výši</w:t>
      </w:r>
      <w:r w:rsidR="00492969">
        <w:rPr>
          <w:rFonts w:cs="Arial"/>
        </w:rPr>
        <w:t xml:space="preserve"> </w:t>
      </w:r>
      <w:r w:rsidR="00AE201A">
        <w:rPr>
          <w:rFonts w:cs="Arial"/>
        </w:rPr>
        <w:t>900 000</w:t>
      </w:r>
      <w:r w:rsidR="00492969">
        <w:rPr>
          <w:rFonts w:cs="Arial"/>
        </w:rPr>
        <w:t>,00 Kč. Z</w:t>
      </w:r>
      <w:r w:rsidRPr="003C6F82">
        <w:rPr>
          <w:rFonts w:cs="Arial"/>
        </w:rPr>
        <w:t>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 xml:space="preserve">předchozí větě. Zhotovitel se dále zavazuje, </w:t>
      </w:r>
      <w:r w:rsidRPr="003C6F82">
        <w:rPr>
          <w:rFonts w:cs="Arial"/>
        </w:rPr>
        <w:lastRenderedPageBreak/>
        <w:t>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3" w:name="_Hlk72494327"/>
      <w:r w:rsidRPr="00FA7A71">
        <w:rPr>
          <w:rFonts w:cs="Arial"/>
        </w:rPr>
        <w:t xml:space="preserve">. </w:t>
      </w:r>
      <w:r w:rsidR="001F5101" w:rsidRPr="00FA7A71">
        <w:rPr>
          <w:rFonts w:cs="Arial"/>
        </w:rPr>
        <w:t>Nedoložení uvedených dokumentů je důvodem, pro který může objednatel od smlouvy odstoupit.</w:t>
      </w:r>
    </w:p>
    <w:bookmarkEnd w:id="23"/>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lastRenderedPageBreak/>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4"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5"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5"/>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36117A66" w14:textId="77777777" w:rsidR="0079738D" w:rsidRDefault="0079738D" w:rsidP="00C351BC">
      <w:pPr>
        <w:pStyle w:val="l-L2"/>
        <w:rPr>
          <w:u w:val="single"/>
        </w:rPr>
      </w:pPr>
    </w:p>
    <w:p w14:paraId="173262CC" w14:textId="64734B02"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Default="00C351BC" w:rsidP="00C351BC">
      <w:pPr>
        <w:pStyle w:val="l-L2"/>
        <w:tabs>
          <w:tab w:val="clear" w:pos="737"/>
        </w:tabs>
      </w:pPr>
    </w:p>
    <w:p w14:paraId="7CF92226" w14:textId="77777777" w:rsidR="006E2668" w:rsidRPr="003C6F82" w:rsidRDefault="006E2668" w:rsidP="00C351BC">
      <w:pPr>
        <w:pStyle w:val="l-L2"/>
        <w:tabs>
          <w:tab w:val="clear" w:pos="737"/>
        </w:tabs>
      </w:pPr>
    </w:p>
    <w:p w14:paraId="3B22A031" w14:textId="77777777" w:rsidR="00DF33CF" w:rsidRPr="00B20469" w:rsidRDefault="00DF33CF" w:rsidP="00DF33CF">
      <w:pPr>
        <w:pStyle w:val="l-L2"/>
        <w:rPr>
          <w:u w:val="single"/>
        </w:rPr>
      </w:pPr>
      <w:bookmarkStart w:id="26" w:name="_Hlk18916216"/>
      <w:r w:rsidRPr="00B20469">
        <w:rPr>
          <w:u w:val="single"/>
        </w:rPr>
        <w:lastRenderedPageBreak/>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6"/>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043B0CDA" w:rsidR="00E50C88" w:rsidRPr="00493507"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493507">
        <w:rPr>
          <w:rFonts w:cs="Arial"/>
        </w:rPr>
        <w:t xml:space="preserve">dílo </w:t>
      </w:r>
      <w:r w:rsidR="003D21B7" w:rsidRPr="00493507">
        <w:rPr>
          <w:rFonts w:cs="Arial"/>
        </w:rPr>
        <w:t>prováděn</w:t>
      </w:r>
      <w:r w:rsidR="003A70AE" w:rsidRPr="00493507">
        <w:rPr>
          <w:rFonts w:cs="Arial"/>
        </w:rPr>
        <w:t>o</w:t>
      </w:r>
      <w:r w:rsidR="003D21B7" w:rsidRPr="00493507">
        <w:rPr>
          <w:rFonts w:cs="Arial"/>
        </w:rPr>
        <w:t>.</w:t>
      </w:r>
      <w:r w:rsidRPr="00493507">
        <w:rPr>
          <w:rFonts w:cs="Arial"/>
        </w:rPr>
        <w:t xml:space="preserve"> Místem pro předání dokladů je </w:t>
      </w:r>
      <w:bookmarkStart w:id="27" w:name="_Hlk204770218"/>
      <w:r w:rsidR="00E50C88" w:rsidRPr="00493507">
        <w:t>Krajský pozemkový úřad pro</w:t>
      </w:r>
      <w:r w:rsidR="00493507" w:rsidRPr="00493507">
        <w:t xml:space="preserve"> Ústecký kraj,</w:t>
      </w:r>
      <w:r w:rsidR="00E50C88" w:rsidRPr="00493507">
        <w:t xml:space="preserve"> Pobočka</w:t>
      </w:r>
      <w:r w:rsidR="00493507" w:rsidRPr="00493507">
        <w:t xml:space="preserve"> Teplice, Masarykova 2421/66, 415 01 Teplice</w:t>
      </w:r>
      <w:r w:rsidR="00E50C88" w:rsidRPr="00493507">
        <w:t>.</w:t>
      </w:r>
    </w:p>
    <w:bookmarkEnd w:id="27"/>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8"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9" w:name="_Ref376427298"/>
      <w:bookmarkEnd w:id="28"/>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9"/>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lastRenderedPageBreak/>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4"/>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30" w:name="_Hlk43988301"/>
      <w:bookmarkStart w:id="31"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2E3937E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492969">
        <w:rPr>
          <w:rFonts w:cs="Arial"/>
        </w:rPr>
        <w:t>v</w:t>
      </w:r>
      <w:r w:rsidR="00492969">
        <w:rPr>
          <w:rFonts w:cs="Arial"/>
        </w:rPr>
        <w:t> </w:t>
      </w:r>
      <w:r w:rsidRPr="00492969">
        <w:rPr>
          <w:rFonts w:cs="Arial"/>
        </w:rPr>
        <w:t>délce</w:t>
      </w:r>
      <w:r w:rsidR="00492969">
        <w:rPr>
          <w:rFonts w:cs="Arial"/>
        </w:rPr>
        <w:t xml:space="preserve"> 48 m</w:t>
      </w:r>
      <w:r w:rsidRPr="00492969">
        <w:rPr>
          <w:rFonts w:cs="Arial"/>
        </w:rPr>
        <w:t>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30"/>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31"/>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lastRenderedPageBreak/>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2" w:name="_Ref376379662"/>
    </w:p>
    <w:p w14:paraId="4701EFEE" w14:textId="60F60F20" w:rsidR="005832DA" w:rsidRPr="005832DA" w:rsidRDefault="00502776" w:rsidP="00D10F51">
      <w:pPr>
        <w:pStyle w:val="l-L2"/>
        <w:numPr>
          <w:ilvl w:val="0"/>
          <w:numId w:val="27"/>
        </w:numPr>
        <w:ind w:left="357" w:hanging="357"/>
      </w:pPr>
      <w:r w:rsidRPr="005832DA">
        <w:rPr>
          <w:rFonts w:cs="Arial"/>
        </w:rPr>
        <w:t>Zhotovitel se zavazuje uhradit smluvní pokutu ve výši</w:t>
      </w:r>
      <w:r w:rsidR="00492969">
        <w:rPr>
          <w:rFonts w:cs="Arial"/>
        </w:rPr>
        <w:t xml:space="preserve"> 0,5</w:t>
      </w:r>
      <w:r w:rsidR="008C2609">
        <w:rPr>
          <w:rFonts w:cs="Arial"/>
        </w:rPr>
        <w:t> </w:t>
      </w:r>
      <w:r w:rsidRPr="005832DA">
        <w:rPr>
          <w:rFonts w:cs="Arial"/>
        </w:rPr>
        <w:t>% z celkové ceny díla</w:t>
      </w:r>
      <w:r w:rsidR="00492969">
        <w:rPr>
          <w:rFonts w:cs="Arial"/>
        </w:rPr>
        <w:t xml:space="preserve"> bez DPH</w:t>
      </w:r>
      <w:r w:rsidRPr="005832DA">
        <w:rPr>
          <w:rFonts w:cs="Arial"/>
        </w:rPr>
        <w:t xml:space="preserve">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3" w:name="_Ref376379666"/>
      <w:bookmarkEnd w:id="32"/>
    </w:p>
    <w:p w14:paraId="21F34C42" w14:textId="1705EAF5"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492969">
        <w:rPr>
          <w:rFonts w:cs="Arial"/>
        </w:rPr>
        <w:t>0,5</w:t>
      </w:r>
      <w:r w:rsidR="008C2609">
        <w:rPr>
          <w:rFonts w:cs="Arial"/>
        </w:rPr>
        <w:t> </w:t>
      </w:r>
      <w:r w:rsidRPr="005832DA">
        <w:rPr>
          <w:rFonts w:cs="Arial"/>
        </w:rPr>
        <w:t>% z celkové ceny díl</w:t>
      </w:r>
      <w:r w:rsidR="00492969">
        <w:rPr>
          <w:rFonts w:cs="Arial"/>
        </w:rPr>
        <w:t>a bez D</w:t>
      </w:r>
      <w:r w:rsidRPr="005832DA">
        <w:rPr>
          <w:rFonts w:cs="Arial"/>
        </w:rPr>
        <w:t>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3"/>
      <w:r w:rsidRPr="005832DA">
        <w:rPr>
          <w:rFonts w:cs="Arial"/>
          <w:i/>
          <w:iCs/>
        </w:rPr>
        <w:t xml:space="preserve"> </w:t>
      </w:r>
      <w:bookmarkStart w:id="34" w:name="_Ref376379668"/>
    </w:p>
    <w:p w14:paraId="29AA24CD" w14:textId="47CF3B3E" w:rsidR="005832DA" w:rsidRPr="005832DA" w:rsidRDefault="00502776" w:rsidP="00D10F51">
      <w:pPr>
        <w:pStyle w:val="l-L2"/>
        <w:numPr>
          <w:ilvl w:val="0"/>
          <w:numId w:val="27"/>
        </w:numPr>
        <w:ind w:left="357" w:hanging="357"/>
      </w:pPr>
      <w:r w:rsidRPr="005832DA">
        <w:rPr>
          <w:rFonts w:cs="Arial"/>
        </w:rPr>
        <w:t>Zhotovitel se zavazuje uhradit smluvní pokutu ve výši</w:t>
      </w:r>
      <w:r w:rsidR="00492969">
        <w:rPr>
          <w:rFonts w:cs="Arial"/>
        </w:rPr>
        <w:t xml:space="preserve"> 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4"/>
    </w:p>
    <w:p w14:paraId="758739BE" w14:textId="7CF46B8F"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492969">
        <w:rPr>
          <w:rFonts w:cs="Arial"/>
        </w:rPr>
        <w:t xml:space="preserve">0,5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5"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5"/>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6"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w:t>
      </w:r>
      <w:r w:rsidRPr="003C6F82">
        <w:lastRenderedPageBreak/>
        <w:t>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6"/>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7" w:name="_Hlk72334899"/>
      <w:r w:rsidRPr="003C6F82">
        <w:t xml:space="preserve">V případě zániku účinnosti této smlouvy odstoupením je zhotovitel povinen okamžitě ukončit stavební činnost a vyklidit zařízení staveniště společně s opuštěním staveniště </w:t>
      </w:r>
      <w:bookmarkEnd w:id="37"/>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lastRenderedPageBreak/>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8" w:name="_Hlk72495040"/>
      <w:r w:rsidRPr="00D91ACC">
        <w:t>Doručování a způsob komunikace, kontaktní osoby</w:t>
      </w:r>
    </w:p>
    <w:bookmarkEnd w:id="38"/>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lastRenderedPageBreak/>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06C3259D" w14:textId="1D62DAE7" w:rsidR="00314D67" w:rsidRPr="003C6F82" w:rsidRDefault="00314D67" w:rsidP="00314D67">
      <w:pPr>
        <w:pStyle w:val="l-L2"/>
        <w:tabs>
          <w:tab w:val="clear" w:pos="737"/>
          <w:tab w:val="num" w:pos="851"/>
          <w:tab w:val="left" w:pos="2835"/>
        </w:tabs>
      </w:pPr>
      <w:r>
        <w:tab/>
      </w:r>
      <w:bookmarkStart w:id="39" w:name="_Hlk204770321"/>
      <w:r w:rsidRPr="003C6F82">
        <w:t>Jméno/funkce:</w:t>
      </w:r>
      <w:r>
        <w:tab/>
      </w:r>
      <w:r w:rsidR="00493507">
        <w:rPr>
          <w:b/>
          <w:bCs/>
          <w:snapToGrid w:val="0"/>
        </w:rPr>
        <w:t>Hana Němcová</w:t>
      </w:r>
    </w:p>
    <w:p w14:paraId="0786AAD7" w14:textId="61B7DA2D" w:rsidR="00314D67" w:rsidRPr="003C6F82" w:rsidRDefault="00314D67" w:rsidP="00314D67">
      <w:pPr>
        <w:pStyle w:val="l-L2"/>
        <w:tabs>
          <w:tab w:val="clear" w:pos="737"/>
          <w:tab w:val="num" w:pos="851"/>
          <w:tab w:val="left" w:pos="2835"/>
        </w:tabs>
      </w:pPr>
      <w:r>
        <w:tab/>
      </w:r>
      <w:r w:rsidRPr="003C6F82">
        <w:t>Tel.:</w:t>
      </w:r>
      <w:r w:rsidRPr="003C6F82">
        <w:tab/>
      </w:r>
      <w:r w:rsidR="00493507">
        <w:rPr>
          <w:b/>
          <w:bCs/>
          <w:snapToGrid w:val="0"/>
        </w:rPr>
        <w:t>+420 725 032 215</w:t>
      </w:r>
    </w:p>
    <w:p w14:paraId="5454B36D" w14:textId="4544D50A" w:rsidR="00314D67" w:rsidRPr="003C6F82" w:rsidRDefault="00314D67" w:rsidP="00314D67">
      <w:pPr>
        <w:pStyle w:val="l-L2"/>
        <w:tabs>
          <w:tab w:val="clear" w:pos="737"/>
          <w:tab w:val="num" w:pos="851"/>
          <w:tab w:val="left" w:pos="2835"/>
        </w:tabs>
      </w:pPr>
      <w:r>
        <w:tab/>
      </w:r>
      <w:r w:rsidRPr="003C6F82">
        <w:t>E-mail:</w:t>
      </w:r>
      <w:r>
        <w:tab/>
      </w:r>
      <w:r w:rsidR="00493507">
        <w:rPr>
          <w:b/>
          <w:bCs/>
          <w:snapToGrid w:val="0"/>
        </w:rPr>
        <w:t>hana.nemcova@spu.gov.cz</w:t>
      </w:r>
    </w:p>
    <w:bookmarkEnd w:id="39"/>
    <w:p w14:paraId="507434B6" w14:textId="77777777" w:rsidR="00314D67" w:rsidRPr="003C6F82" w:rsidRDefault="00314D67" w:rsidP="00EF64EC">
      <w:pPr>
        <w:pStyle w:val="l-L2"/>
        <w:ind w:left="357"/>
      </w:pPr>
      <w:r w:rsidRPr="003C6F82">
        <w:t>Za zhotovitele:</w:t>
      </w:r>
    </w:p>
    <w:p w14:paraId="33593FDE" w14:textId="77777777" w:rsidR="00FA5B52" w:rsidRDefault="00314D67" w:rsidP="00314D67">
      <w:pPr>
        <w:pStyle w:val="l-L2"/>
        <w:tabs>
          <w:tab w:val="clear" w:pos="737"/>
          <w:tab w:val="num" w:pos="851"/>
          <w:tab w:val="left" w:pos="2835"/>
        </w:tabs>
        <w:rPr>
          <w:rFonts w:cs="Arial"/>
          <w:snapToGrid w:val="0"/>
        </w:rPr>
      </w:pPr>
      <w:r>
        <w:tab/>
      </w:r>
      <w:r w:rsidRPr="003C6F82">
        <w:t>Jméno/funkce:</w:t>
      </w:r>
      <w:r>
        <w:tab/>
      </w:r>
      <w:r w:rsidR="00FA5B52">
        <w:rPr>
          <w:rFonts w:cs="Arial"/>
          <w:snapToGrid w:val="0"/>
        </w:rPr>
        <w:t>XXXXXXXXX</w:t>
      </w:r>
    </w:p>
    <w:p w14:paraId="76C1A0AF" w14:textId="77777777" w:rsidR="00FA5B52" w:rsidRDefault="00314D67" w:rsidP="00314D67">
      <w:pPr>
        <w:pStyle w:val="l-L2"/>
        <w:tabs>
          <w:tab w:val="clear" w:pos="737"/>
          <w:tab w:val="num" w:pos="851"/>
          <w:tab w:val="left" w:pos="2835"/>
        </w:tabs>
        <w:rPr>
          <w:rFonts w:cs="Arial"/>
          <w:snapToGrid w:val="0"/>
        </w:rPr>
      </w:pPr>
      <w:r>
        <w:tab/>
      </w:r>
      <w:r w:rsidRPr="003C6F82">
        <w:t>Tel.:</w:t>
      </w:r>
      <w:r>
        <w:tab/>
      </w:r>
      <w:r w:rsidR="00FA5B52">
        <w:rPr>
          <w:rFonts w:cs="Arial"/>
          <w:snapToGrid w:val="0"/>
        </w:rPr>
        <w:t>XXXXXXXXX</w:t>
      </w:r>
    </w:p>
    <w:p w14:paraId="056E9721" w14:textId="0B14D358" w:rsidR="00314D67" w:rsidRDefault="00314D67" w:rsidP="00314D67">
      <w:pPr>
        <w:pStyle w:val="l-L2"/>
        <w:tabs>
          <w:tab w:val="clear" w:pos="737"/>
          <w:tab w:val="num" w:pos="851"/>
          <w:tab w:val="left" w:pos="2835"/>
        </w:tabs>
        <w:rPr>
          <w:snapToGrid w:val="0"/>
        </w:rPr>
      </w:pPr>
      <w:r>
        <w:tab/>
      </w:r>
      <w:r w:rsidRPr="003C6F82">
        <w:t>E-mail:</w:t>
      </w:r>
      <w:r>
        <w:tab/>
      </w:r>
      <w:r w:rsidR="00FA5B52">
        <w:rPr>
          <w:rFonts w:cs="Arial"/>
          <w:snapToGrid w:val="0"/>
        </w:rPr>
        <w:t>XXXXXXXXX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07E16911"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40" w:name="_Hlk125972258"/>
      <w:bookmarkStart w:id="41"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40"/>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41"/>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 xml:space="preserve">tomto případě </w:t>
      </w:r>
      <w:r w:rsidRPr="003C6F82">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420A1BF" w:rsidR="00BC4B12" w:rsidRPr="00AE201A" w:rsidRDefault="00FB5C76" w:rsidP="00492969">
      <w:pPr>
        <w:pStyle w:val="l-L2"/>
        <w:numPr>
          <w:ilvl w:val="0"/>
          <w:numId w:val="21"/>
        </w:numPr>
        <w:ind w:left="357" w:hanging="357"/>
        <w:rPr>
          <w:rFonts w:cs="Arial"/>
          <w:bCs/>
          <w:iCs/>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Pr="00CF13F4">
        <w:rPr>
          <w:highlight w:val="yellow"/>
        </w:rPr>
        <w:t xml:space="preserve"> </w:t>
      </w:r>
    </w:p>
    <w:p w14:paraId="68BE8085" w14:textId="77777777" w:rsidR="00AE201A" w:rsidRDefault="00AE201A" w:rsidP="00AE201A">
      <w:pPr>
        <w:pStyle w:val="l-L2"/>
        <w:tabs>
          <w:tab w:val="clear" w:pos="737"/>
        </w:tabs>
        <w:ind w:left="360"/>
        <w:rPr>
          <w:bCs/>
        </w:rPr>
      </w:pPr>
      <w:r w:rsidRPr="005E483C">
        <w:t>Výsadba dřevin s balem do předem vyhloubené jamky se zalitím v rovině nebo ve svahu 1:5 při průměru balu přes 300 do 400 mm</w:t>
      </w:r>
    </w:p>
    <w:p w14:paraId="6F556A3F" w14:textId="1962EF6D" w:rsidR="00AE201A" w:rsidRPr="005E483C" w:rsidRDefault="00AE201A" w:rsidP="00AE201A">
      <w:pPr>
        <w:pStyle w:val="l-L2"/>
        <w:tabs>
          <w:tab w:val="clear" w:pos="737"/>
        </w:tabs>
        <w:rPr>
          <w:bCs/>
          <w:iCs/>
        </w:rPr>
      </w:pPr>
      <w:r>
        <w:rPr>
          <w:bCs/>
          <w:iCs/>
        </w:rPr>
        <w:t xml:space="preserve">      </w:t>
      </w:r>
      <w:r w:rsidRPr="005E483C">
        <w:rPr>
          <w:bCs/>
          <w:iCs/>
        </w:rPr>
        <w:t>Číslo položky</w:t>
      </w:r>
      <w:r>
        <w:rPr>
          <w:bCs/>
          <w:iCs/>
        </w:rPr>
        <w:t>: K</w:t>
      </w:r>
      <w:r w:rsidRPr="005E483C">
        <w:rPr>
          <w:bCs/>
          <w:iCs/>
        </w:rPr>
        <w:t xml:space="preserve"> 184102113</w:t>
      </w:r>
    </w:p>
    <w:p w14:paraId="193D8907" w14:textId="77777777" w:rsidR="00AE201A" w:rsidRPr="00492969" w:rsidRDefault="00AE201A" w:rsidP="00AE201A">
      <w:pPr>
        <w:pStyle w:val="l-L2"/>
        <w:tabs>
          <w:tab w:val="clear" w:pos="737"/>
        </w:tabs>
        <w:ind w:left="357"/>
        <w:rPr>
          <w:rFonts w:cs="Arial"/>
          <w:bCs/>
          <w:iCs/>
        </w:rPr>
      </w:pPr>
    </w:p>
    <w:p w14:paraId="0866550E" w14:textId="77777777" w:rsidR="00492969" w:rsidRPr="001D6E4A" w:rsidRDefault="00492969" w:rsidP="00492969">
      <w:pPr>
        <w:pStyle w:val="l-L2"/>
        <w:tabs>
          <w:tab w:val="clear" w:pos="737"/>
        </w:tabs>
        <w:ind w:left="357"/>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42" w:name="_Hlk13049894"/>
      <w:bookmarkStart w:id="4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4" w:name="_Hlk13049910"/>
      <w:bookmarkEnd w:id="42"/>
      <w:r w:rsidRPr="003C6F82">
        <w:rPr>
          <w:iCs/>
        </w:rPr>
        <w:t xml:space="preserve">Pokud v rámci víceprací vzniknou nové položky, které nebudou uvedené v cenové soustavě URS, bude cena takové položky posouzena objednatelem individuálně dle cen v místě a čase </w:t>
      </w:r>
      <w:r w:rsidRPr="003C6F82">
        <w:rPr>
          <w:iCs/>
        </w:rPr>
        <w:lastRenderedPageBreak/>
        <w:t xml:space="preserve">obvyklých, a to s přihlédnutím na úpravu této ceny koeficientem získaným ze vztahu: </w:t>
      </w:r>
      <w:r w:rsidRPr="003C6F82">
        <w:rPr>
          <w:i/>
          <w:iCs/>
        </w:rPr>
        <w:t>[(celková nabídková cena díla dle SoD) / (celková předpokládaná cena díla dle ceníku URS)].</w:t>
      </w:r>
    </w:p>
    <w:bookmarkEnd w:id="43"/>
    <w:bookmarkEnd w:id="44"/>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493507" w:rsidRDefault="00D77663" w:rsidP="00C27FB8">
      <w:pPr>
        <w:pStyle w:val="l-L2"/>
        <w:numPr>
          <w:ilvl w:val="0"/>
          <w:numId w:val="19"/>
        </w:numPr>
        <w:ind w:left="357" w:hanging="357"/>
      </w:pPr>
      <w:r w:rsidRPr="00493507">
        <w:t xml:space="preserve">Smluvní strany jsou si plně vědomy zákonné povinnosti </w:t>
      </w:r>
      <w:r w:rsidR="00EB05CC" w:rsidRPr="00493507">
        <w:t>uveřejnit dle zákona č. 340/2015 Sb., o zvláštních podmínkách účinnosti některých smluv, uveřejňování těchto smluv a o registru smluv (zákon o registru smluv)</w:t>
      </w:r>
      <w:r w:rsidRPr="00493507">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493507">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5" w:name="_Hlk125972308"/>
    </w:p>
    <w:p w14:paraId="4E4D9DFB" w14:textId="56DAA6AC" w:rsidR="0014192D" w:rsidRPr="00493507" w:rsidRDefault="00311E83" w:rsidP="0014192D">
      <w:pPr>
        <w:pStyle w:val="l-L2"/>
        <w:numPr>
          <w:ilvl w:val="0"/>
          <w:numId w:val="19"/>
        </w:numPr>
        <w:ind w:left="357" w:hanging="357"/>
      </w:pPr>
      <w:r w:rsidRPr="00311E83">
        <w:t xml:space="preserve">Smlouva nabývá platnosti dnem podpisu smluvních stran a účinnosti dnem zaregistrování </w:t>
      </w:r>
      <w:r w:rsidR="00493507" w:rsidRPr="00493507">
        <w:t>žádosti</w:t>
      </w:r>
      <w:r w:rsidRPr="00493507">
        <w:t xml:space="preserve"> o dotaci ze Strategického plánu SZP na období 2023–2027 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5"/>
    <w:p w14:paraId="0684A776" w14:textId="77777777" w:rsidR="00174754" w:rsidRPr="003C6F82" w:rsidRDefault="00174754" w:rsidP="00D10F51">
      <w:pPr>
        <w:pStyle w:val="l-L2"/>
        <w:numPr>
          <w:ilvl w:val="0"/>
          <w:numId w:val="19"/>
        </w:numPr>
        <w:ind w:left="357" w:hanging="357"/>
      </w:pPr>
      <w:r w:rsidRPr="003C6F82">
        <w:lastRenderedPageBreak/>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6" w:name="_Hlk71731816"/>
    </w:p>
    <w:bookmarkEnd w:id="46"/>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619C01E9" w:rsidR="00816123" w:rsidRDefault="00816123" w:rsidP="00816123">
      <w:pPr>
        <w:tabs>
          <w:tab w:val="left" w:pos="142"/>
          <w:tab w:val="left" w:pos="4678"/>
        </w:tabs>
        <w:jc w:val="both"/>
        <w:rPr>
          <w:rFonts w:cs="Arial"/>
        </w:rPr>
      </w:pPr>
      <w:r>
        <w:rPr>
          <w:rFonts w:cs="Arial"/>
        </w:rPr>
        <w:tab/>
      </w:r>
      <w:bookmarkStart w:id="47" w:name="_Hlk204770416"/>
      <w:r w:rsidRPr="00C16C3A">
        <w:rPr>
          <w:rFonts w:cs="Arial"/>
        </w:rPr>
        <w:t>V</w:t>
      </w:r>
      <w:r w:rsidR="00493507">
        <w:rPr>
          <w:rFonts w:cs="Arial"/>
        </w:rPr>
        <w:t xml:space="preserve"> Teplicích</w:t>
      </w:r>
      <w:r w:rsidRPr="00C16C3A">
        <w:rPr>
          <w:rFonts w:cs="Arial"/>
        </w:rPr>
        <w:t xml:space="preserve"> dne</w:t>
      </w:r>
      <w:r w:rsidR="3E230249" w:rsidRPr="00C16C3A">
        <w:rPr>
          <w:rFonts w:cs="Arial"/>
        </w:rPr>
        <w:t xml:space="preserve"> </w:t>
      </w:r>
      <w:r w:rsidR="00FA5B52">
        <w:rPr>
          <w:rFonts w:cs="Arial"/>
        </w:rPr>
        <w:t>16.10.2025</w:t>
      </w:r>
      <w:r>
        <w:rPr>
          <w:rFonts w:cs="Arial"/>
        </w:rPr>
        <w:tab/>
      </w:r>
      <w:r w:rsidRPr="00C16C3A">
        <w:rPr>
          <w:rFonts w:cs="Arial"/>
        </w:rPr>
        <w:t>V</w:t>
      </w:r>
      <w:r w:rsidR="006E2668">
        <w:rPr>
          <w:rFonts w:cs="Arial"/>
        </w:rPr>
        <w:t xml:space="preserve"> Čepirozích </w:t>
      </w:r>
      <w:r w:rsidRPr="00C16C3A">
        <w:rPr>
          <w:rFonts w:cs="Arial"/>
        </w:rPr>
        <w:t>dne</w:t>
      </w:r>
      <w:r w:rsidR="07E0B73D" w:rsidRPr="00C16C3A">
        <w:rPr>
          <w:rFonts w:cs="Arial"/>
        </w:rPr>
        <w:t xml:space="preserve"> </w:t>
      </w:r>
      <w:r w:rsidR="00BA0ECE">
        <w:rPr>
          <w:rFonts w:cs="Arial"/>
        </w:rPr>
        <w:t>16.10.2025</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2397F544" w14:textId="5A148157" w:rsidR="0261611B" w:rsidRPr="00D71E92"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444BCC2B" w:rsidR="00FF69CD" w:rsidRDefault="00816123" w:rsidP="00FF69CD">
      <w:pPr>
        <w:tabs>
          <w:tab w:val="left" w:pos="142"/>
          <w:tab w:val="left" w:pos="4678"/>
        </w:tabs>
        <w:jc w:val="both"/>
        <w:rPr>
          <w:rFonts w:cs="Arial"/>
          <w:b/>
          <w:bCs/>
          <w:highlight w:val="yellow"/>
        </w:rPr>
      </w:pPr>
      <w:r w:rsidRPr="00493507">
        <w:rPr>
          <w:rFonts w:cs="Arial"/>
          <w:b/>
          <w:bCs/>
        </w:rPr>
        <w:tab/>
      </w:r>
      <w:r w:rsidR="00493507" w:rsidRPr="00493507">
        <w:rPr>
          <w:rFonts w:cs="Arial"/>
          <w:b/>
          <w:bCs/>
        </w:rPr>
        <w:t>Mgr. Jaroslava Kosejková</w:t>
      </w:r>
      <w:r>
        <w:rPr>
          <w:rFonts w:cs="Arial"/>
          <w:b/>
          <w:bCs/>
        </w:rPr>
        <w:tab/>
      </w:r>
      <w:r w:rsidR="007141DF" w:rsidRPr="007141DF">
        <w:rPr>
          <w:rFonts w:cs="Arial"/>
          <w:b/>
          <w:bCs/>
        </w:rPr>
        <w:t xml:space="preserve">Ing. Luděk Šatra </w:t>
      </w:r>
    </w:p>
    <w:p w14:paraId="77FCF866" w14:textId="77777777" w:rsidR="00D71E92" w:rsidRDefault="00493507" w:rsidP="00D71E92">
      <w:pPr>
        <w:spacing w:before="0" w:after="0"/>
        <w:contextualSpacing w:val="0"/>
        <w:rPr>
          <w:rFonts w:cs="Arial"/>
          <w:b/>
          <w:bCs/>
        </w:rPr>
      </w:pPr>
      <w:r w:rsidRPr="00493507">
        <w:rPr>
          <w:rFonts w:cs="Arial"/>
          <w:b/>
          <w:bCs/>
        </w:rPr>
        <w:t xml:space="preserve">  ředitelka KPÚ pro Ústecký kraj</w:t>
      </w:r>
      <w:r w:rsidR="007141DF">
        <w:rPr>
          <w:rFonts w:cs="Arial"/>
          <w:b/>
          <w:bCs/>
        </w:rPr>
        <w:tab/>
      </w:r>
      <w:r w:rsidR="007141DF">
        <w:rPr>
          <w:rFonts w:cs="Arial"/>
          <w:b/>
          <w:bCs/>
        </w:rPr>
        <w:tab/>
        <w:t xml:space="preserve">       člen správní rady</w:t>
      </w:r>
    </w:p>
    <w:p w14:paraId="4F81CB85" w14:textId="69F7A82D" w:rsidR="00D71E92" w:rsidRPr="00D71E92" w:rsidRDefault="00D71E92" w:rsidP="00D71E92">
      <w:pPr>
        <w:spacing w:before="0" w:after="200"/>
        <w:ind w:left="4248"/>
        <w:contextualSpacing w:val="0"/>
        <w:rPr>
          <w:rFonts w:cs="Arial"/>
          <w:b/>
          <w:bCs/>
        </w:rPr>
      </w:pPr>
      <w:r>
        <w:rPr>
          <w:rFonts w:cs="Arial"/>
          <w:b/>
          <w:bCs/>
        </w:rPr>
        <w:t xml:space="preserve">       </w:t>
      </w:r>
      <w:r>
        <w:rPr>
          <w:rFonts w:eastAsia="Times New Roman" w:cs="Arial"/>
          <w:b/>
          <w:bCs/>
          <w:snapToGrid w:val="0"/>
          <w:lang w:eastAsia="cs-CZ"/>
        </w:rPr>
        <w:t>REKULTIVAČNÍ VÝSTAVBA Most, a.s.</w:t>
      </w:r>
    </w:p>
    <w:p w14:paraId="5555AC24" w14:textId="77777777" w:rsidR="00CB3C50" w:rsidRDefault="00CB3C50">
      <w:pPr>
        <w:spacing w:before="0" w:after="200"/>
        <w:contextualSpacing w:val="0"/>
        <w:rPr>
          <w:rFonts w:cs="Arial"/>
          <w:b/>
          <w:bCs/>
        </w:rPr>
      </w:pPr>
    </w:p>
    <w:p w14:paraId="3E638B95" w14:textId="77777777" w:rsidR="00CB3C50" w:rsidRDefault="00CB3C50">
      <w:pPr>
        <w:spacing w:before="0" w:after="200"/>
        <w:contextualSpacing w:val="0"/>
        <w:rPr>
          <w:rFonts w:cs="Arial"/>
          <w:b/>
          <w:bCs/>
        </w:rPr>
      </w:pPr>
    </w:p>
    <w:p w14:paraId="3F9F35FA" w14:textId="77777777" w:rsidR="00CB3C50" w:rsidRDefault="00CB3C50">
      <w:pPr>
        <w:spacing w:before="0" w:after="200"/>
        <w:contextualSpacing w:val="0"/>
        <w:rPr>
          <w:rFonts w:cs="Arial"/>
          <w:b/>
          <w:bCs/>
          <w:highlight w:val="yellow"/>
        </w:rPr>
        <w:sectPr w:rsidR="00CB3C50" w:rsidSect="004D3246">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pPr>
    </w:p>
    <w:bookmarkEnd w:id="47"/>
    <w:p w14:paraId="389EB7CA" w14:textId="77777777" w:rsidR="00200F2A" w:rsidRPr="005E483C" w:rsidRDefault="00200F2A" w:rsidP="00200F2A">
      <w:pPr>
        <w:tabs>
          <w:tab w:val="left" w:pos="142"/>
          <w:tab w:val="left" w:pos="4678"/>
        </w:tabs>
        <w:jc w:val="both"/>
        <w:rPr>
          <w:rFonts w:cs="Arial"/>
          <w:b/>
          <w:bCs/>
        </w:rPr>
      </w:pPr>
      <w:r w:rsidRPr="005E483C">
        <w:rPr>
          <w:rFonts w:cs="Arial"/>
          <w:b/>
          <w:bCs/>
        </w:rPr>
        <w:lastRenderedPageBreak/>
        <w:t>P</w:t>
      </w:r>
      <w:r w:rsidRPr="005E483C">
        <w:rPr>
          <w:b/>
          <w:bCs/>
        </w:rPr>
        <w:t>říloha č. 1 - Specifikace díla a závazný harmonogram postupu prací</w:t>
      </w:r>
    </w:p>
    <w:p w14:paraId="3BFDA0AB" w14:textId="77777777" w:rsidR="00200F2A" w:rsidRDefault="00200F2A" w:rsidP="00200F2A">
      <w:pPr>
        <w:spacing w:before="0" w:after="200"/>
        <w:contextualSpacing w:val="0"/>
        <w:rPr>
          <w:highlight w:val="yellow"/>
        </w:rPr>
      </w:pPr>
    </w:p>
    <w:p w14:paraId="0C098343" w14:textId="70346918" w:rsidR="00200F2A" w:rsidRPr="00671DA0" w:rsidRDefault="00200F2A" w:rsidP="00200F2A">
      <w:pPr>
        <w:spacing w:before="0" w:after="200"/>
        <w:contextualSpacing w:val="0"/>
        <w:rPr>
          <w:b/>
          <w:bCs/>
          <w:u w:val="single"/>
        </w:rPr>
      </w:pPr>
      <w:r>
        <w:rPr>
          <w:b/>
          <w:bCs/>
          <w:u w:val="single"/>
        </w:rPr>
        <w:t>Výsadby podél VPC 1 a částečně HPC 1 v k.ú. Žichov</w:t>
      </w:r>
      <w:r w:rsidRPr="00671DA0">
        <w:rPr>
          <w:b/>
          <w:bCs/>
          <w:u w:val="single"/>
        </w:rPr>
        <w:t>:</w:t>
      </w:r>
    </w:p>
    <w:p w14:paraId="63FD4B39" w14:textId="616AC330" w:rsidR="00200F2A" w:rsidRDefault="00200F2A" w:rsidP="00200F2A">
      <w:pPr>
        <w:spacing w:before="0" w:after="200"/>
        <w:contextualSpacing w:val="0"/>
        <w:jc w:val="both"/>
      </w:pPr>
      <w:r w:rsidRPr="00472DF0">
        <w:t xml:space="preserve">Předmětem díla je výsadba </w:t>
      </w:r>
      <w:r>
        <w:t>podél polních cest VPC 1 a částečně i HPC 1 v k.ú. Žichov</w:t>
      </w:r>
      <w:r w:rsidRPr="00472DF0">
        <w:t xml:space="preserve"> na parcel</w:t>
      </w:r>
      <w:r>
        <w:t xml:space="preserve">ách </w:t>
      </w:r>
      <w:r w:rsidR="00913FB6">
        <w:t xml:space="preserve">č.p. </w:t>
      </w:r>
      <w:r>
        <w:t>1</w:t>
      </w:r>
      <w:r w:rsidR="00913FB6">
        <w:t>69/1</w:t>
      </w:r>
      <w:r>
        <w:t>, 101</w:t>
      </w:r>
      <w:r w:rsidR="00913FB6">
        <w:t>, (652/1)</w:t>
      </w:r>
      <w:r w:rsidRPr="00472DF0">
        <w:t xml:space="preserve"> v k.ú. </w:t>
      </w:r>
      <w:r w:rsidR="00913FB6">
        <w:t>Žichov</w:t>
      </w:r>
      <w:r w:rsidRPr="00472DF0">
        <w:t>, včetně následné tříleté pěstební péče. Realizační projektovou dokumentaci</w:t>
      </w:r>
      <w:r>
        <w:t xml:space="preserve"> vypracovala společnost B-projekty Teplice s.r.o., Kollárova 1879/11, 415 01 Teplice.</w:t>
      </w:r>
    </w:p>
    <w:p w14:paraId="073BB828" w14:textId="0020F616" w:rsidR="00200F2A" w:rsidRDefault="00200F2A" w:rsidP="00200F2A">
      <w:pPr>
        <w:spacing w:before="0" w:after="200"/>
        <w:contextualSpacing w:val="0"/>
        <w:jc w:val="both"/>
      </w:pPr>
      <w:r>
        <w:t>Výsadba</w:t>
      </w:r>
      <w:r w:rsidR="00913FB6">
        <w:t xml:space="preserve"> liniové zeleně podél cesty VPC 1 a částečně i HPC 1 v k.ú. Žichov </w:t>
      </w:r>
      <w:r>
        <w:t>je navržena na pozem</w:t>
      </w:r>
      <w:r w:rsidR="00913FB6">
        <w:t>cích 169/1, 101, (652/1)</w:t>
      </w:r>
      <w:r>
        <w:t xml:space="preserve"> v k.ú. </w:t>
      </w:r>
      <w:r w:rsidR="00913FB6">
        <w:t>Žichov</w:t>
      </w:r>
      <w:r>
        <w:t xml:space="preserve"> ve vlastnictví obce </w:t>
      </w:r>
      <w:r w:rsidR="00913FB6">
        <w:t>Měrunice</w:t>
      </w:r>
      <w:r>
        <w:t xml:space="preserve"> (LV 10001). Realizace spočívá v mechanické a následně i v herbicidní likvidaci nevhodných porostů, zdravotní, výchovný řez ponechaných stromů a popř. odstranění stařiny.</w:t>
      </w:r>
      <w:r w:rsidR="00913FB6">
        <w:t xml:space="preserve"> Dále pak bude odstraněna i navážka na části parcely č. 101 včetně přetřídění a uložení vytříděného odpadu na skládku. </w:t>
      </w:r>
      <w:r>
        <w:t xml:space="preserve"> Následně bude provedena výsadba lesních a ovocných stromů v počtu </w:t>
      </w:r>
      <w:r w:rsidR="00913FB6">
        <w:t>34</w:t>
      </w:r>
      <w:r>
        <w:t xml:space="preserve"> kusů s částečnou výměnou zeminy </w:t>
      </w:r>
      <w:r w:rsidR="00A23BF6">
        <w:t>s</w:t>
      </w:r>
      <w:r>
        <w:t xml:space="preserve"> doplněním hydrogelu pro lepší životaschopnost vysazených dřevin. Na celé ploše bude založen travní porost a budou zde osazeny i berličky pro dravce. Opatření bude ukončeno následnou tříletou rozvojovou péčí o výsadby v</w:t>
      </w:r>
      <w:r w:rsidR="000411F8">
        <w:t> </w:t>
      </w:r>
      <w:r>
        <w:t>rámci</w:t>
      </w:r>
      <w:r w:rsidR="000411F8">
        <w:t>,</w:t>
      </w:r>
      <w:r>
        <w:t xml:space="preserve"> které budou prováděny zálivky</w:t>
      </w:r>
      <w:r w:rsidR="000411F8">
        <w:t xml:space="preserve"> do zálivkových mís, </w:t>
      </w:r>
      <w:r>
        <w:t xml:space="preserve">plošné seče, ožínání, hnojení a řez vysazených dřevin, kontrola úvazků a likvidace výmladků. </w:t>
      </w:r>
    </w:p>
    <w:p w14:paraId="09B34166" w14:textId="31F8489E" w:rsidR="00200F2A" w:rsidRDefault="00200F2A" w:rsidP="00200F2A">
      <w:pPr>
        <w:spacing w:before="0" w:after="200"/>
        <w:contextualSpacing w:val="0"/>
        <w:jc w:val="both"/>
        <w:rPr>
          <w:b/>
          <w:bCs/>
          <w:u w:val="single"/>
        </w:rPr>
      </w:pPr>
      <w:r>
        <w:rPr>
          <w:b/>
          <w:bCs/>
          <w:u w:val="single"/>
        </w:rPr>
        <w:t xml:space="preserve">Přehled prací: </w:t>
      </w:r>
      <w:r w:rsidR="00BA0ECE">
        <w:rPr>
          <w:b/>
          <w:bCs/>
          <w:u w:val="single"/>
        </w:rPr>
        <w:t>2025–2028</w:t>
      </w:r>
    </w:p>
    <w:p w14:paraId="3CE0A42C" w14:textId="77777777" w:rsidR="00200F2A" w:rsidRDefault="00200F2A" w:rsidP="00200F2A">
      <w:pPr>
        <w:spacing w:before="0" w:after="200"/>
        <w:contextualSpacing w:val="0"/>
        <w:jc w:val="both"/>
      </w:pPr>
      <w:r w:rsidRPr="00AE5D27">
        <w:rPr>
          <w:b/>
          <w:bCs/>
        </w:rPr>
        <w:t>V roce 2025</w:t>
      </w:r>
      <w:r w:rsidRPr="00AE5D27">
        <w:t xml:space="preserve"> proběhne příprava území</w:t>
      </w:r>
      <w:r>
        <w:t>, likvidace nevhodných dřevin, zdravotní a výchovný řez ponechaných stromů a výsadba dřevin (ovocných i lesních druhů a keřů) včetně založení travního porostu hydroosevem.</w:t>
      </w:r>
    </w:p>
    <w:p w14:paraId="1106F5B8" w14:textId="1A265B27" w:rsidR="00200F2A" w:rsidRDefault="00200F2A" w:rsidP="00200F2A">
      <w:pPr>
        <w:spacing w:before="0" w:after="200"/>
        <w:contextualSpacing w:val="0"/>
        <w:jc w:val="both"/>
      </w:pPr>
      <w:r w:rsidRPr="00AE5D27">
        <w:rPr>
          <w:b/>
          <w:bCs/>
        </w:rPr>
        <w:t>V letech 2026, 2027, 2028</w:t>
      </w:r>
      <w:r>
        <w:t xml:space="preserve"> – bude probíhat tříletá rozvojové péče vysázených dřevin a založeného travního porostu.</w:t>
      </w:r>
    </w:p>
    <w:p w14:paraId="73D16FE5" w14:textId="77777777" w:rsidR="00724238" w:rsidRDefault="00724238" w:rsidP="00200F2A">
      <w:pPr>
        <w:spacing w:before="0" w:after="200"/>
        <w:contextualSpacing w:val="0"/>
        <w:jc w:val="both"/>
        <w:sectPr w:rsidR="00724238" w:rsidSect="004D3246">
          <w:headerReference w:type="default" r:id="rId19"/>
          <w:footerReference w:type="default" r:id="rId20"/>
          <w:headerReference w:type="first" r:id="rId21"/>
          <w:footerReference w:type="first" r:id="rId22"/>
          <w:pgSz w:w="11906" w:h="16838"/>
          <w:pgMar w:top="1417" w:right="1133" w:bottom="1417" w:left="1417" w:header="708" w:footer="708" w:gutter="0"/>
          <w:cols w:space="708"/>
          <w:titlePg/>
          <w:docGrid w:linePitch="360"/>
        </w:sectPr>
      </w:pPr>
    </w:p>
    <w:p w14:paraId="0B7EF84F" w14:textId="77777777" w:rsidR="00724238" w:rsidRDefault="00724238" w:rsidP="00200F2A">
      <w:pPr>
        <w:spacing w:before="0" w:after="200"/>
        <w:contextualSpacing w:val="0"/>
        <w:jc w:val="both"/>
      </w:pPr>
    </w:p>
    <w:tbl>
      <w:tblPr>
        <w:tblW w:w="0" w:type="auto"/>
        <w:tblCellMar>
          <w:left w:w="70" w:type="dxa"/>
          <w:right w:w="70" w:type="dxa"/>
        </w:tblCellMar>
        <w:tblLook w:val="04A0" w:firstRow="1" w:lastRow="0" w:firstColumn="1" w:lastColumn="0" w:noHBand="0" w:noVBand="1"/>
      </w:tblPr>
      <w:tblGrid>
        <w:gridCol w:w="2224"/>
        <w:gridCol w:w="314"/>
        <w:gridCol w:w="314"/>
        <w:gridCol w:w="314"/>
        <w:gridCol w:w="314"/>
        <w:gridCol w:w="343"/>
        <w:gridCol w:w="343"/>
        <w:gridCol w:w="343"/>
        <w:gridCol w:w="343"/>
        <w:gridCol w:w="343"/>
        <w:gridCol w:w="343"/>
        <w:gridCol w:w="343"/>
        <w:gridCol w:w="343"/>
        <w:gridCol w:w="1831"/>
        <w:gridCol w:w="2089"/>
        <w:gridCol w:w="1851"/>
        <w:gridCol w:w="637"/>
        <w:gridCol w:w="626"/>
        <w:gridCol w:w="746"/>
      </w:tblGrid>
      <w:tr w:rsidR="00724238" w:rsidRPr="00724238" w14:paraId="7B817381" w14:textId="77777777" w:rsidTr="00724238">
        <w:trPr>
          <w:trHeight w:val="300"/>
        </w:trPr>
        <w:tc>
          <w:tcPr>
            <w:tcW w:w="0" w:type="auto"/>
            <w:gridSpan w:val="19"/>
            <w:tcBorders>
              <w:top w:val="nil"/>
              <w:left w:val="nil"/>
              <w:bottom w:val="nil"/>
              <w:right w:val="nil"/>
            </w:tcBorders>
            <w:shd w:val="clear" w:color="auto" w:fill="auto"/>
            <w:noWrap/>
            <w:vAlign w:val="center"/>
            <w:hideMark/>
          </w:tcPr>
          <w:p w14:paraId="10969291" w14:textId="0D165CA3" w:rsidR="00724238" w:rsidRPr="00724238" w:rsidRDefault="00724238" w:rsidP="00724238">
            <w:pPr>
              <w:spacing w:before="0" w:after="0" w:line="240" w:lineRule="auto"/>
              <w:contextualSpacing w:val="0"/>
              <w:jc w:val="center"/>
              <w:rPr>
                <w:rFonts w:ascii="Calibri" w:eastAsia="Times New Roman" w:hAnsi="Calibri" w:cs="Calibri"/>
                <w:color w:val="000000"/>
                <w:lang w:eastAsia="cs-CZ"/>
              </w:rPr>
            </w:pPr>
            <w:r w:rsidRPr="00724238">
              <w:rPr>
                <w:rFonts w:ascii="Calibri" w:eastAsia="Times New Roman" w:hAnsi="Calibri" w:cs="Calibri"/>
                <w:color w:val="000000"/>
                <w:lang w:eastAsia="cs-CZ"/>
              </w:rPr>
              <w:t>Příloha č. 1 Závazný harmonogram postupu prací</w:t>
            </w:r>
          </w:p>
        </w:tc>
      </w:tr>
      <w:tr w:rsidR="00724238" w:rsidRPr="00724238" w14:paraId="173C0947" w14:textId="77777777" w:rsidTr="00724238">
        <w:trPr>
          <w:trHeight w:val="300"/>
        </w:trPr>
        <w:tc>
          <w:tcPr>
            <w:tcW w:w="0" w:type="auto"/>
            <w:gridSpan w:val="19"/>
            <w:tcBorders>
              <w:top w:val="nil"/>
              <w:left w:val="nil"/>
              <w:bottom w:val="nil"/>
              <w:right w:val="nil"/>
            </w:tcBorders>
            <w:shd w:val="clear" w:color="auto" w:fill="auto"/>
            <w:noWrap/>
            <w:vAlign w:val="center"/>
            <w:hideMark/>
          </w:tcPr>
          <w:p w14:paraId="303909DC" w14:textId="77777777" w:rsidR="00724238" w:rsidRPr="00724238" w:rsidRDefault="00724238" w:rsidP="00724238">
            <w:pPr>
              <w:spacing w:before="0" w:after="0" w:line="240" w:lineRule="auto"/>
              <w:contextualSpacing w:val="0"/>
              <w:jc w:val="center"/>
              <w:rPr>
                <w:rFonts w:ascii="Calibri" w:eastAsia="Times New Roman" w:hAnsi="Calibri" w:cs="Calibri"/>
                <w:color w:val="000000"/>
                <w:lang w:eastAsia="cs-CZ"/>
              </w:rPr>
            </w:pPr>
          </w:p>
        </w:tc>
      </w:tr>
      <w:tr w:rsidR="00724238" w:rsidRPr="00724238" w14:paraId="31CAEEA9" w14:textId="77777777" w:rsidTr="00724238">
        <w:trPr>
          <w:trHeight w:val="300"/>
        </w:trPr>
        <w:tc>
          <w:tcPr>
            <w:tcW w:w="0" w:type="auto"/>
            <w:gridSpan w:val="19"/>
            <w:tcBorders>
              <w:top w:val="nil"/>
              <w:left w:val="nil"/>
              <w:bottom w:val="nil"/>
              <w:right w:val="nil"/>
            </w:tcBorders>
            <w:shd w:val="clear" w:color="auto" w:fill="auto"/>
            <w:noWrap/>
            <w:vAlign w:val="center"/>
            <w:hideMark/>
          </w:tcPr>
          <w:p w14:paraId="753C9FCA" w14:textId="2DEC7FF4" w:rsidR="00724238" w:rsidRPr="00724238" w:rsidRDefault="00724238" w:rsidP="00724238">
            <w:pPr>
              <w:spacing w:before="0" w:after="0" w:line="240" w:lineRule="auto"/>
              <w:contextualSpacing w:val="0"/>
              <w:jc w:val="center"/>
              <w:rPr>
                <w:rFonts w:ascii="Calibri" w:eastAsia="Times New Roman" w:hAnsi="Calibri" w:cs="Calibri"/>
                <w:b/>
                <w:bCs/>
                <w:color w:val="000000"/>
                <w:sz w:val="20"/>
                <w:szCs w:val="20"/>
                <w:u w:val="single"/>
                <w:lang w:eastAsia="cs-CZ"/>
              </w:rPr>
            </w:pPr>
            <w:bookmarkStart w:id="48" w:name="RANGE!A3:W16"/>
            <w:r w:rsidRPr="00724238">
              <w:rPr>
                <w:rFonts w:ascii="Calibri" w:eastAsia="Times New Roman" w:hAnsi="Calibri" w:cs="Calibri"/>
                <w:b/>
                <w:bCs/>
                <w:color w:val="000000"/>
                <w:sz w:val="20"/>
                <w:szCs w:val="20"/>
                <w:u w:val="single"/>
                <w:lang w:eastAsia="cs-CZ"/>
              </w:rPr>
              <w:t xml:space="preserve">Název zakázky: výsadba zeleně podél HPC 1 a VPC 1 v </w:t>
            </w:r>
            <w:proofErr w:type="spellStart"/>
            <w:r w:rsidRPr="00724238">
              <w:rPr>
                <w:rFonts w:ascii="Calibri" w:eastAsia="Times New Roman" w:hAnsi="Calibri" w:cs="Calibri"/>
                <w:b/>
                <w:bCs/>
                <w:color w:val="000000"/>
                <w:sz w:val="20"/>
                <w:szCs w:val="20"/>
                <w:u w:val="single"/>
                <w:lang w:eastAsia="cs-CZ"/>
              </w:rPr>
              <w:t>k.ú</w:t>
            </w:r>
            <w:proofErr w:type="spellEnd"/>
            <w:r w:rsidRPr="00724238">
              <w:rPr>
                <w:rFonts w:ascii="Calibri" w:eastAsia="Times New Roman" w:hAnsi="Calibri" w:cs="Calibri"/>
                <w:b/>
                <w:bCs/>
                <w:color w:val="000000"/>
                <w:sz w:val="20"/>
                <w:szCs w:val="20"/>
                <w:u w:val="single"/>
                <w:lang w:eastAsia="cs-CZ"/>
              </w:rPr>
              <w:t xml:space="preserve">. </w:t>
            </w:r>
            <w:proofErr w:type="spellStart"/>
            <w:r w:rsidRPr="00724238">
              <w:rPr>
                <w:rFonts w:ascii="Calibri" w:eastAsia="Times New Roman" w:hAnsi="Calibri" w:cs="Calibri"/>
                <w:b/>
                <w:bCs/>
                <w:color w:val="000000"/>
                <w:sz w:val="20"/>
                <w:szCs w:val="20"/>
                <w:u w:val="single"/>
                <w:lang w:eastAsia="cs-CZ"/>
              </w:rPr>
              <w:t>Žichov</w:t>
            </w:r>
            <w:bookmarkEnd w:id="48"/>
            <w:proofErr w:type="spellEnd"/>
          </w:p>
        </w:tc>
      </w:tr>
      <w:tr w:rsidR="00724238" w:rsidRPr="00724238" w14:paraId="1E56CA5A" w14:textId="77777777" w:rsidTr="00724238">
        <w:trPr>
          <w:trHeight w:val="300"/>
        </w:trPr>
        <w:tc>
          <w:tcPr>
            <w:tcW w:w="0" w:type="auto"/>
            <w:gridSpan w:val="19"/>
            <w:tcBorders>
              <w:top w:val="nil"/>
              <w:left w:val="nil"/>
              <w:bottom w:val="nil"/>
              <w:right w:val="nil"/>
            </w:tcBorders>
            <w:shd w:val="clear" w:color="auto" w:fill="auto"/>
            <w:noWrap/>
            <w:vAlign w:val="center"/>
            <w:hideMark/>
          </w:tcPr>
          <w:p w14:paraId="5132A0FC" w14:textId="77777777" w:rsidR="00724238" w:rsidRPr="00724238" w:rsidRDefault="00724238" w:rsidP="00724238">
            <w:pPr>
              <w:spacing w:before="0" w:after="0" w:line="240" w:lineRule="auto"/>
              <w:contextualSpacing w:val="0"/>
              <w:jc w:val="center"/>
              <w:rPr>
                <w:rFonts w:ascii="Calibri" w:eastAsia="Times New Roman" w:hAnsi="Calibri" w:cs="Calibri"/>
                <w:b/>
                <w:bCs/>
                <w:color w:val="000000"/>
                <w:sz w:val="20"/>
                <w:szCs w:val="20"/>
                <w:u w:val="single"/>
                <w:lang w:eastAsia="cs-CZ"/>
              </w:rPr>
            </w:pPr>
            <w:r w:rsidRPr="00724238">
              <w:rPr>
                <w:rFonts w:ascii="Calibri" w:eastAsia="Times New Roman" w:hAnsi="Calibri" w:cs="Calibri"/>
                <w:b/>
                <w:bCs/>
                <w:color w:val="000000"/>
                <w:sz w:val="20"/>
                <w:szCs w:val="20"/>
                <w:u w:val="single"/>
                <w:lang w:eastAsia="cs-CZ"/>
              </w:rPr>
              <w:t>výsadby a pěstební péče</w:t>
            </w:r>
          </w:p>
        </w:tc>
      </w:tr>
      <w:tr w:rsidR="00724238" w:rsidRPr="00724238" w14:paraId="04AF069E" w14:textId="77777777" w:rsidTr="00724238">
        <w:trPr>
          <w:trHeight w:val="300"/>
        </w:trPr>
        <w:tc>
          <w:tcPr>
            <w:tcW w:w="0" w:type="auto"/>
            <w:tcBorders>
              <w:top w:val="nil"/>
              <w:left w:val="nil"/>
              <w:bottom w:val="nil"/>
              <w:right w:val="nil"/>
            </w:tcBorders>
            <w:shd w:val="clear" w:color="auto" w:fill="auto"/>
            <w:noWrap/>
            <w:vAlign w:val="center"/>
            <w:hideMark/>
          </w:tcPr>
          <w:p w14:paraId="029D9A44" w14:textId="77777777" w:rsidR="00724238" w:rsidRPr="00724238" w:rsidRDefault="00724238" w:rsidP="00724238">
            <w:pPr>
              <w:spacing w:before="0" w:after="0" w:line="240" w:lineRule="auto"/>
              <w:contextualSpacing w:val="0"/>
              <w:jc w:val="center"/>
              <w:rPr>
                <w:rFonts w:ascii="Calibri" w:eastAsia="Times New Roman" w:hAnsi="Calibri" w:cs="Calibri"/>
                <w:b/>
                <w:bCs/>
                <w:color w:val="000000"/>
                <w:sz w:val="20"/>
                <w:szCs w:val="20"/>
                <w:u w:val="single"/>
                <w:lang w:eastAsia="cs-CZ"/>
              </w:rPr>
            </w:pPr>
            <w:proofErr w:type="spellStart"/>
            <w:r w:rsidRPr="00724238">
              <w:rPr>
                <w:rFonts w:ascii="Calibri" w:eastAsia="Times New Roman" w:hAnsi="Calibri" w:cs="Calibri"/>
                <w:b/>
                <w:bCs/>
                <w:color w:val="000000"/>
                <w:sz w:val="20"/>
                <w:szCs w:val="20"/>
                <w:u w:val="single"/>
                <w:lang w:eastAsia="cs-CZ"/>
              </w:rPr>
              <w:t>k.ú</w:t>
            </w:r>
            <w:proofErr w:type="spellEnd"/>
            <w:r w:rsidRPr="00724238">
              <w:rPr>
                <w:rFonts w:ascii="Calibri" w:eastAsia="Times New Roman" w:hAnsi="Calibri" w:cs="Calibri"/>
                <w:b/>
                <w:bCs/>
                <w:color w:val="000000"/>
                <w:sz w:val="20"/>
                <w:szCs w:val="20"/>
                <w:u w:val="single"/>
                <w:lang w:eastAsia="cs-CZ"/>
              </w:rPr>
              <w:t xml:space="preserve">. </w:t>
            </w:r>
            <w:proofErr w:type="spellStart"/>
            <w:r w:rsidRPr="00724238">
              <w:rPr>
                <w:rFonts w:ascii="Calibri" w:eastAsia="Times New Roman" w:hAnsi="Calibri" w:cs="Calibri"/>
                <w:b/>
                <w:bCs/>
                <w:color w:val="000000"/>
                <w:sz w:val="20"/>
                <w:szCs w:val="20"/>
                <w:u w:val="single"/>
                <w:lang w:eastAsia="cs-CZ"/>
              </w:rPr>
              <w:t>Žichov</w:t>
            </w:r>
            <w:proofErr w:type="spellEnd"/>
          </w:p>
        </w:tc>
        <w:tc>
          <w:tcPr>
            <w:tcW w:w="0" w:type="auto"/>
            <w:tcBorders>
              <w:top w:val="nil"/>
              <w:left w:val="nil"/>
              <w:bottom w:val="nil"/>
              <w:right w:val="nil"/>
            </w:tcBorders>
            <w:shd w:val="clear" w:color="auto" w:fill="auto"/>
            <w:noWrap/>
            <w:vAlign w:val="center"/>
            <w:hideMark/>
          </w:tcPr>
          <w:p w14:paraId="7333E5B0" w14:textId="77777777" w:rsidR="00724238" w:rsidRPr="00724238" w:rsidRDefault="00724238" w:rsidP="00724238">
            <w:pPr>
              <w:spacing w:before="0" w:after="0" w:line="240" w:lineRule="auto"/>
              <w:contextualSpacing w:val="0"/>
              <w:jc w:val="center"/>
              <w:rPr>
                <w:rFonts w:ascii="Calibri" w:eastAsia="Times New Roman" w:hAnsi="Calibri" w:cs="Calibri"/>
                <w:b/>
                <w:bCs/>
                <w:color w:val="000000"/>
                <w:sz w:val="20"/>
                <w:szCs w:val="20"/>
                <w:u w:val="single"/>
                <w:lang w:eastAsia="cs-CZ"/>
              </w:rPr>
            </w:pPr>
          </w:p>
        </w:tc>
        <w:tc>
          <w:tcPr>
            <w:tcW w:w="0" w:type="auto"/>
            <w:tcBorders>
              <w:top w:val="nil"/>
              <w:left w:val="nil"/>
              <w:bottom w:val="nil"/>
              <w:right w:val="nil"/>
            </w:tcBorders>
            <w:shd w:val="clear" w:color="auto" w:fill="auto"/>
            <w:noWrap/>
            <w:vAlign w:val="center"/>
            <w:hideMark/>
          </w:tcPr>
          <w:p w14:paraId="28FF799E"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6BE9635C"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7395ACC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5011CE38"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56210D4A"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D07ACA5"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A770AD6"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03E785DE"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64074C1F"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07001D21"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2A6A22A1"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4BF3156"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75D4889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75889BE2"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14D132B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892D1C6"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73865D1D"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r>
      <w:tr w:rsidR="00724238" w:rsidRPr="00724238" w14:paraId="1A0E2E66" w14:textId="77777777" w:rsidTr="00724238">
        <w:trPr>
          <w:trHeight w:val="315"/>
        </w:trPr>
        <w:tc>
          <w:tcPr>
            <w:tcW w:w="0" w:type="auto"/>
            <w:gridSpan w:val="13"/>
            <w:tcBorders>
              <w:top w:val="nil"/>
              <w:left w:val="nil"/>
              <w:bottom w:val="single" w:sz="8" w:space="0" w:color="auto"/>
              <w:right w:val="nil"/>
            </w:tcBorders>
            <w:shd w:val="clear" w:color="auto" w:fill="auto"/>
            <w:noWrap/>
            <w:vAlign w:val="center"/>
            <w:hideMark/>
          </w:tcPr>
          <w:p w14:paraId="499D9039" w14:textId="6ADF5D78"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3CB2B6B8" w14:textId="7777777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2F188CC8"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5BDDA9A0"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61C13837"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C966EB2"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2217EE7"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r>
      <w:tr w:rsidR="00724238" w:rsidRPr="00724238" w14:paraId="492946E1" w14:textId="77777777" w:rsidTr="00724238">
        <w:trPr>
          <w:trHeight w:val="300"/>
        </w:trPr>
        <w:tc>
          <w:tcPr>
            <w:tcW w:w="0" w:type="auto"/>
            <w:gridSpan w:val="5"/>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D16C7A9"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Objekt</w:t>
            </w:r>
          </w:p>
        </w:tc>
        <w:tc>
          <w:tcPr>
            <w:tcW w:w="0" w:type="auto"/>
            <w:gridSpan w:val="8"/>
            <w:tcBorders>
              <w:top w:val="single" w:sz="8" w:space="0" w:color="auto"/>
              <w:left w:val="nil"/>
              <w:bottom w:val="single" w:sz="4" w:space="0" w:color="auto"/>
              <w:right w:val="nil"/>
            </w:tcBorders>
            <w:shd w:val="clear" w:color="auto" w:fill="auto"/>
            <w:noWrap/>
            <w:vAlign w:val="center"/>
            <w:hideMark/>
          </w:tcPr>
          <w:p w14:paraId="5DF6789B"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Měsíc</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7DC6D2"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datum předání a převzetí místa plnění</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415170"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 xml:space="preserve">lhůta pro </w:t>
            </w:r>
            <w:proofErr w:type="spellStart"/>
            <w:r w:rsidRPr="00724238">
              <w:rPr>
                <w:rFonts w:ascii="Calibri" w:eastAsia="Times New Roman" w:hAnsi="Calibri" w:cs="Calibri"/>
                <w:color w:val="000000"/>
                <w:sz w:val="20"/>
                <w:szCs w:val="20"/>
                <w:lang w:eastAsia="cs-CZ"/>
              </w:rPr>
              <w:t>záhájení</w:t>
            </w:r>
            <w:proofErr w:type="spellEnd"/>
            <w:r w:rsidRPr="00724238">
              <w:rPr>
                <w:rFonts w:ascii="Calibri" w:eastAsia="Times New Roman" w:hAnsi="Calibri" w:cs="Calibri"/>
                <w:color w:val="000000"/>
                <w:sz w:val="20"/>
                <w:szCs w:val="20"/>
                <w:lang w:eastAsia="cs-CZ"/>
              </w:rPr>
              <w:t xml:space="preserve"> díla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DE05C9"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uzlový bod s lhůtou plnění</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90D086"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datum dokončení</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399CA316"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Počet dnů</w:t>
            </w:r>
          </w:p>
        </w:tc>
      </w:tr>
      <w:tr w:rsidR="00724238" w:rsidRPr="00724238" w14:paraId="293C4AB1" w14:textId="77777777" w:rsidTr="00724238">
        <w:trPr>
          <w:trHeight w:val="495"/>
        </w:trPr>
        <w:tc>
          <w:tcPr>
            <w:tcW w:w="0" w:type="auto"/>
            <w:gridSpan w:val="5"/>
            <w:vMerge/>
            <w:tcBorders>
              <w:top w:val="single" w:sz="8" w:space="0" w:color="auto"/>
              <w:left w:val="single" w:sz="8" w:space="0" w:color="auto"/>
              <w:bottom w:val="single" w:sz="8" w:space="0" w:color="000000"/>
              <w:right w:val="single" w:sz="4" w:space="0" w:color="auto"/>
            </w:tcBorders>
            <w:vAlign w:val="center"/>
            <w:hideMark/>
          </w:tcPr>
          <w:p w14:paraId="4F90EEF1"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auto" w:fill="auto"/>
            <w:noWrap/>
            <w:vAlign w:val="center"/>
            <w:hideMark/>
          </w:tcPr>
          <w:p w14:paraId="062B7F27"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04</w:t>
            </w:r>
          </w:p>
        </w:tc>
        <w:tc>
          <w:tcPr>
            <w:tcW w:w="0" w:type="auto"/>
            <w:tcBorders>
              <w:top w:val="nil"/>
              <w:left w:val="nil"/>
              <w:bottom w:val="single" w:sz="8" w:space="0" w:color="auto"/>
              <w:right w:val="single" w:sz="4" w:space="0" w:color="auto"/>
            </w:tcBorders>
            <w:shd w:val="clear" w:color="auto" w:fill="auto"/>
            <w:noWrap/>
            <w:vAlign w:val="center"/>
            <w:hideMark/>
          </w:tcPr>
          <w:p w14:paraId="4DB9A859"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05</w:t>
            </w:r>
          </w:p>
        </w:tc>
        <w:tc>
          <w:tcPr>
            <w:tcW w:w="0" w:type="auto"/>
            <w:tcBorders>
              <w:top w:val="nil"/>
              <w:left w:val="nil"/>
              <w:bottom w:val="single" w:sz="8" w:space="0" w:color="auto"/>
              <w:right w:val="single" w:sz="4" w:space="0" w:color="auto"/>
            </w:tcBorders>
            <w:shd w:val="clear" w:color="auto" w:fill="auto"/>
            <w:noWrap/>
            <w:vAlign w:val="center"/>
            <w:hideMark/>
          </w:tcPr>
          <w:p w14:paraId="667C4C79"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06</w:t>
            </w:r>
          </w:p>
        </w:tc>
        <w:tc>
          <w:tcPr>
            <w:tcW w:w="0" w:type="auto"/>
            <w:tcBorders>
              <w:top w:val="nil"/>
              <w:left w:val="nil"/>
              <w:bottom w:val="single" w:sz="8" w:space="0" w:color="auto"/>
              <w:right w:val="single" w:sz="4" w:space="0" w:color="auto"/>
            </w:tcBorders>
            <w:shd w:val="clear" w:color="auto" w:fill="auto"/>
            <w:noWrap/>
            <w:vAlign w:val="center"/>
            <w:hideMark/>
          </w:tcPr>
          <w:p w14:paraId="498EBE9C"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07</w:t>
            </w:r>
          </w:p>
        </w:tc>
        <w:tc>
          <w:tcPr>
            <w:tcW w:w="0" w:type="auto"/>
            <w:tcBorders>
              <w:top w:val="nil"/>
              <w:left w:val="nil"/>
              <w:bottom w:val="single" w:sz="8" w:space="0" w:color="auto"/>
              <w:right w:val="single" w:sz="4" w:space="0" w:color="auto"/>
            </w:tcBorders>
            <w:shd w:val="clear" w:color="auto" w:fill="auto"/>
            <w:noWrap/>
            <w:vAlign w:val="center"/>
            <w:hideMark/>
          </w:tcPr>
          <w:p w14:paraId="04333BCB"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08</w:t>
            </w:r>
          </w:p>
        </w:tc>
        <w:tc>
          <w:tcPr>
            <w:tcW w:w="0" w:type="auto"/>
            <w:tcBorders>
              <w:top w:val="nil"/>
              <w:left w:val="nil"/>
              <w:bottom w:val="single" w:sz="8" w:space="0" w:color="auto"/>
              <w:right w:val="single" w:sz="4" w:space="0" w:color="auto"/>
            </w:tcBorders>
            <w:shd w:val="clear" w:color="auto" w:fill="auto"/>
            <w:noWrap/>
            <w:vAlign w:val="center"/>
            <w:hideMark/>
          </w:tcPr>
          <w:p w14:paraId="3C899B69"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09</w:t>
            </w:r>
          </w:p>
        </w:tc>
        <w:tc>
          <w:tcPr>
            <w:tcW w:w="0" w:type="auto"/>
            <w:tcBorders>
              <w:top w:val="nil"/>
              <w:left w:val="nil"/>
              <w:bottom w:val="single" w:sz="8" w:space="0" w:color="auto"/>
              <w:right w:val="single" w:sz="4" w:space="0" w:color="auto"/>
            </w:tcBorders>
            <w:shd w:val="clear" w:color="auto" w:fill="auto"/>
            <w:noWrap/>
            <w:vAlign w:val="center"/>
            <w:hideMark/>
          </w:tcPr>
          <w:p w14:paraId="061BDB9F"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10</w:t>
            </w:r>
          </w:p>
        </w:tc>
        <w:tc>
          <w:tcPr>
            <w:tcW w:w="0" w:type="auto"/>
            <w:tcBorders>
              <w:top w:val="nil"/>
              <w:left w:val="nil"/>
              <w:bottom w:val="single" w:sz="8" w:space="0" w:color="auto"/>
              <w:right w:val="single" w:sz="8" w:space="0" w:color="auto"/>
            </w:tcBorders>
            <w:shd w:val="clear" w:color="auto" w:fill="auto"/>
            <w:noWrap/>
            <w:vAlign w:val="center"/>
            <w:hideMark/>
          </w:tcPr>
          <w:p w14:paraId="75C51962"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11</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6BAE67"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0E6B2D"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327B4F"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6B156FF"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vMerge/>
            <w:tcBorders>
              <w:top w:val="single" w:sz="8" w:space="0" w:color="auto"/>
              <w:left w:val="nil"/>
              <w:bottom w:val="single" w:sz="8" w:space="0" w:color="000000"/>
              <w:right w:val="single" w:sz="8" w:space="0" w:color="auto"/>
            </w:tcBorders>
            <w:vAlign w:val="center"/>
            <w:hideMark/>
          </w:tcPr>
          <w:p w14:paraId="1C63518D"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r>
      <w:tr w:rsidR="00724238" w:rsidRPr="00724238" w14:paraId="248B4313" w14:textId="77777777" w:rsidTr="00724238">
        <w:trPr>
          <w:trHeight w:val="765"/>
        </w:trPr>
        <w:tc>
          <w:tcPr>
            <w:tcW w:w="0" w:type="auto"/>
            <w:gridSpan w:val="5"/>
            <w:tcBorders>
              <w:top w:val="nil"/>
              <w:left w:val="single" w:sz="8" w:space="0" w:color="auto"/>
              <w:bottom w:val="single" w:sz="4" w:space="0" w:color="auto"/>
              <w:right w:val="nil"/>
            </w:tcBorders>
            <w:shd w:val="clear" w:color="auto" w:fill="auto"/>
            <w:noWrap/>
            <w:vAlign w:val="center"/>
            <w:hideMark/>
          </w:tcPr>
          <w:p w14:paraId="090A322F"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Lhůta pro předání a převzetí místa plnění</w:t>
            </w:r>
          </w:p>
        </w:tc>
        <w:tc>
          <w:tcPr>
            <w:tcW w:w="0" w:type="auto"/>
            <w:tcBorders>
              <w:top w:val="nil"/>
              <w:left w:val="single" w:sz="8" w:space="0" w:color="auto"/>
              <w:bottom w:val="nil"/>
              <w:right w:val="single" w:sz="4" w:space="0" w:color="auto"/>
            </w:tcBorders>
            <w:shd w:val="clear" w:color="auto" w:fill="auto"/>
            <w:noWrap/>
            <w:vAlign w:val="center"/>
            <w:hideMark/>
          </w:tcPr>
          <w:p w14:paraId="6733EC4B" w14:textId="1611C2C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single" w:sz="4" w:space="0" w:color="auto"/>
            </w:tcBorders>
            <w:shd w:val="clear" w:color="auto" w:fill="auto"/>
            <w:noWrap/>
            <w:vAlign w:val="center"/>
            <w:hideMark/>
          </w:tcPr>
          <w:p w14:paraId="4DFCF46D" w14:textId="4269FB46"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single" w:sz="4" w:space="0" w:color="auto"/>
            </w:tcBorders>
            <w:shd w:val="clear" w:color="auto" w:fill="auto"/>
            <w:noWrap/>
            <w:vAlign w:val="center"/>
            <w:hideMark/>
          </w:tcPr>
          <w:p w14:paraId="7C39EB1C" w14:textId="76D981F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single" w:sz="4" w:space="0" w:color="auto"/>
            </w:tcBorders>
            <w:shd w:val="clear" w:color="auto" w:fill="auto"/>
            <w:noWrap/>
            <w:vAlign w:val="center"/>
            <w:hideMark/>
          </w:tcPr>
          <w:p w14:paraId="54FD987E" w14:textId="115CFE1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single" w:sz="4" w:space="0" w:color="auto"/>
            </w:tcBorders>
            <w:shd w:val="clear" w:color="auto" w:fill="auto"/>
            <w:noWrap/>
            <w:vAlign w:val="center"/>
            <w:hideMark/>
          </w:tcPr>
          <w:p w14:paraId="1FCFF56A" w14:textId="378D565C"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08069C9B" w14:textId="4436C743"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00B2A986" w14:textId="048725E4"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611E2A88" w14:textId="4FC5596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528DBB"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15 dnů od nabytí účinnosti smlouvy</w:t>
            </w:r>
          </w:p>
        </w:tc>
        <w:tc>
          <w:tcPr>
            <w:tcW w:w="0" w:type="auto"/>
            <w:tcBorders>
              <w:top w:val="nil"/>
              <w:left w:val="nil"/>
              <w:bottom w:val="single" w:sz="4" w:space="0" w:color="auto"/>
              <w:right w:val="single" w:sz="4" w:space="0" w:color="auto"/>
            </w:tcBorders>
            <w:shd w:val="clear" w:color="000000" w:fill="FFFFFF"/>
            <w:noWrap/>
            <w:vAlign w:val="center"/>
            <w:hideMark/>
          </w:tcPr>
          <w:p w14:paraId="43141A92" w14:textId="6104438C"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754C327F" w14:textId="7BA03E5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nil"/>
              <w:left w:val="nil"/>
              <w:bottom w:val="single" w:sz="4" w:space="0" w:color="auto"/>
              <w:right w:val="single" w:sz="8" w:space="0" w:color="000000"/>
            </w:tcBorders>
            <w:shd w:val="clear" w:color="auto" w:fill="auto"/>
            <w:noWrap/>
            <w:vAlign w:val="center"/>
            <w:hideMark/>
          </w:tcPr>
          <w:p w14:paraId="073A1BB7" w14:textId="4D85037F"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nil"/>
              <w:left w:val="nil"/>
              <w:bottom w:val="nil"/>
              <w:right w:val="single" w:sz="8" w:space="0" w:color="auto"/>
            </w:tcBorders>
            <w:shd w:val="clear" w:color="auto" w:fill="auto"/>
            <w:vAlign w:val="center"/>
            <w:hideMark/>
          </w:tcPr>
          <w:p w14:paraId="5B45EC68" w14:textId="02E40245"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r>
      <w:tr w:rsidR="00724238" w:rsidRPr="00724238" w14:paraId="374EF58A" w14:textId="77777777" w:rsidTr="00724238">
        <w:trPr>
          <w:trHeight w:val="765"/>
        </w:trPr>
        <w:tc>
          <w:tcPr>
            <w:tcW w:w="0" w:type="auto"/>
            <w:gridSpan w:val="5"/>
            <w:tcBorders>
              <w:top w:val="single" w:sz="4" w:space="0" w:color="auto"/>
              <w:left w:val="single" w:sz="8" w:space="0" w:color="auto"/>
              <w:bottom w:val="single" w:sz="4" w:space="0" w:color="auto"/>
              <w:right w:val="nil"/>
            </w:tcBorders>
            <w:shd w:val="clear" w:color="auto" w:fill="auto"/>
            <w:noWrap/>
            <w:vAlign w:val="center"/>
            <w:hideMark/>
          </w:tcPr>
          <w:p w14:paraId="0D98FBF5"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Lhůta pro zahájení díla</w:t>
            </w:r>
          </w:p>
        </w:tc>
        <w:tc>
          <w:tcPr>
            <w:tcW w:w="0" w:type="auto"/>
            <w:tcBorders>
              <w:top w:val="single" w:sz="4" w:space="0" w:color="auto"/>
              <w:left w:val="nil"/>
              <w:bottom w:val="nil"/>
              <w:right w:val="single" w:sz="4" w:space="0" w:color="auto"/>
            </w:tcBorders>
            <w:shd w:val="clear" w:color="auto" w:fill="auto"/>
            <w:noWrap/>
            <w:vAlign w:val="center"/>
            <w:hideMark/>
          </w:tcPr>
          <w:p w14:paraId="4106A77E" w14:textId="0037D076"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37545D2C" w14:textId="7844E59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3A873701" w14:textId="062958A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7055E8EB" w14:textId="7B39BC60"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2AD56B1F" w14:textId="70FCAF4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587B3F87" w14:textId="28DE03B3"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0B4111E3" w14:textId="6840C510"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nil"/>
            </w:tcBorders>
            <w:shd w:val="clear" w:color="auto" w:fill="auto"/>
            <w:noWrap/>
            <w:vAlign w:val="center"/>
            <w:hideMark/>
          </w:tcPr>
          <w:p w14:paraId="5A57DDE5" w14:textId="17D4EB4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E88F60" w14:textId="5E51DA6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vAlign w:val="center"/>
            <w:hideMark/>
          </w:tcPr>
          <w:p w14:paraId="2FD15960"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30 dnů ode dne předání a převzetí místa plnění</w:t>
            </w:r>
          </w:p>
        </w:tc>
        <w:tc>
          <w:tcPr>
            <w:tcW w:w="0" w:type="auto"/>
            <w:tcBorders>
              <w:top w:val="nil"/>
              <w:left w:val="nil"/>
              <w:bottom w:val="single" w:sz="4" w:space="0" w:color="auto"/>
              <w:right w:val="single" w:sz="4" w:space="0" w:color="auto"/>
            </w:tcBorders>
            <w:shd w:val="clear" w:color="000000" w:fill="FFFFFF"/>
            <w:noWrap/>
            <w:vAlign w:val="center"/>
            <w:hideMark/>
          </w:tcPr>
          <w:p w14:paraId="0D5E8953" w14:textId="0535822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EC6F9A2" w14:textId="70CFFED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single" w:sz="4" w:space="0" w:color="auto"/>
              <w:left w:val="nil"/>
              <w:bottom w:val="nil"/>
              <w:right w:val="single" w:sz="8" w:space="0" w:color="auto"/>
            </w:tcBorders>
            <w:shd w:val="clear" w:color="auto" w:fill="auto"/>
            <w:vAlign w:val="center"/>
            <w:hideMark/>
          </w:tcPr>
          <w:p w14:paraId="3263BCCE" w14:textId="7670800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r>
      <w:tr w:rsidR="00724238" w:rsidRPr="00724238" w14:paraId="53BAEF35" w14:textId="77777777" w:rsidTr="00724238">
        <w:trPr>
          <w:trHeight w:val="510"/>
        </w:trPr>
        <w:tc>
          <w:tcPr>
            <w:tcW w:w="0" w:type="auto"/>
            <w:gridSpan w:val="5"/>
            <w:tcBorders>
              <w:top w:val="single" w:sz="4" w:space="0" w:color="auto"/>
              <w:left w:val="single" w:sz="8" w:space="0" w:color="auto"/>
              <w:bottom w:val="single" w:sz="4" w:space="0" w:color="auto"/>
              <w:right w:val="nil"/>
            </w:tcBorders>
            <w:shd w:val="clear" w:color="auto" w:fill="auto"/>
            <w:noWrap/>
            <w:vAlign w:val="center"/>
            <w:hideMark/>
          </w:tcPr>
          <w:p w14:paraId="6B2E8CA4"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Příprava území pro vlastní výsadbu</w:t>
            </w:r>
          </w:p>
        </w:tc>
        <w:tc>
          <w:tcPr>
            <w:tcW w:w="0" w:type="auto"/>
            <w:tcBorders>
              <w:top w:val="single" w:sz="4" w:space="0" w:color="auto"/>
              <w:left w:val="nil"/>
              <w:bottom w:val="nil"/>
              <w:right w:val="single" w:sz="4" w:space="0" w:color="auto"/>
            </w:tcBorders>
            <w:shd w:val="clear" w:color="auto" w:fill="auto"/>
            <w:noWrap/>
            <w:vAlign w:val="center"/>
            <w:hideMark/>
          </w:tcPr>
          <w:p w14:paraId="73D663CA" w14:textId="54EC8B8C"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02BF3219" w14:textId="11B24F35"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7BF1AA57" w14:textId="009553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0120D3D5" w14:textId="7BAF99F9"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636B3F1C" w14:textId="1AB2E9E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2460FFDF" w14:textId="5CC53A3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3844E621" w14:textId="1557E36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nil"/>
            </w:tcBorders>
            <w:shd w:val="clear" w:color="000000" w:fill="00B050"/>
            <w:noWrap/>
            <w:vAlign w:val="center"/>
            <w:hideMark/>
          </w:tcPr>
          <w:p w14:paraId="463D4AD7" w14:textId="67BC4E9E"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6D058E" w14:textId="3E20FFEE"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vAlign w:val="center"/>
            <w:hideMark/>
          </w:tcPr>
          <w:p w14:paraId="497ADE32" w14:textId="130722F5"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vAlign w:val="center"/>
            <w:hideMark/>
          </w:tcPr>
          <w:p w14:paraId="09AAF431"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počet dnů od nabytí účinnosti smlouvy</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E66AEF9" w14:textId="13D4CE26"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single" w:sz="4" w:space="0" w:color="auto"/>
              <w:left w:val="nil"/>
              <w:bottom w:val="nil"/>
              <w:right w:val="single" w:sz="8" w:space="0" w:color="auto"/>
            </w:tcBorders>
            <w:shd w:val="clear" w:color="auto" w:fill="auto"/>
            <w:vAlign w:val="center"/>
            <w:hideMark/>
          </w:tcPr>
          <w:p w14:paraId="445388FB"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20</w:t>
            </w:r>
          </w:p>
        </w:tc>
      </w:tr>
      <w:tr w:rsidR="00724238" w:rsidRPr="00724238" w14:paraId="0B785C35" w14:textId="77777777" w:rsidTr="00724238">
        <w:trPr>
          <w:trHeight w:val="300"/>
        </w:trPr>
        <w:tc>
          <w:tcPr>
            <w:tcW w:w="0" w:type="auto"/>
            <w:gridSpan w:val="5"/>
            <w:tcBorders>
              <w:top w:val="nil"/>
              <w:left w:val="single" w:sz="8" w:space="0" w:color="auto"/>
              <w:bottom w:val="single" w:sz="4" w:space="0" w:color="auto"/>
              <w:right w:val="nil"/>
            </w:tcBorders>
            <w:shd w:val="clear" w:color="auto" w:fill="auto"/>
            <w:noWrap/>
            <w:vAlign w:val="center"/>
            <w:hideMark/>
          </w:tcPr>
          <w:p w14:paraId="45779EEB" w14:textId="65F543AC"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roofErr w:type="gramStart"/>
            <w:r w:rsidRPr="00724238">
              <w:rPr>
                <w:rFonts w:ascii="Calibri" w:eastAsia="Times New Roman" w:hAnsi="Calibri" w:cs="Calibri"/>
                <w:color w:val="000000"/>
                <w:sz w:val="20"/>
                <w:szCs w:val="20"/>
                <w:lang w:eastAsia="cs-CZ"/>
              </w:rPr>
              <w:t>01a</w:t>
            </w:r>
            <w:proofErr w:type="gramEnd"/>
            <w:r w:rsidRPr="00724238">
              <w:rPr>
                <w:rFonts w:ascii="Calibri" w:eastAsia="Times New Roman" w:hAnsi="Calibri" w:cs="Calibri"/>
                <w:color w:val="000000"/>
                <w:sz w:val="20"/>
                <w:szCs w:val="20"/>
                <w:lang w:eastAsia="cs-CZ"/>
              </w:rPr>
              <w:t xml:space="preserve"> kácení a přípravné práce</w:t>
            </w:r>
          </w:p>
        </w:tc>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9186EF9" w14:textId="0D31FC59"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5965F283" w14:textId="51AA9429"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3715844D" w14:textId="1802BAB8"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4F81495A" w14:textId="3BC1E5C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single" w:sz="4" w:space="0" w:color="auto"/>
            </w:tcBorders>
            <w:shd w:val="clear" w:color="auto" w:fill="auto"/>
            <w:noWrap/>
            <w:vAlign w:val="center"/>
            <w:hideMark/>
          </w:tcPr>
          <w:p w14:paraId="2DE7D132" w14:textId="1899FC2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31513A4A" w14:textId="666C6393"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1435FB88" w14:textId="6734E9B3"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nil"/>
              <w:right w:val="nil"/>
            </w:tcBorders>
            <w:shd w:val="clear" w:color="000000" w:fill="00B050"/>
            <w:noWrap/>
            <w:vAlign w:val="center"/>
            <w:hideMark/>
          </w:tcPr>
          <w:p w14:paraId="75FF514B" w14:textId="73F6560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DE8F9F" w14:textId="4C507C14"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1B38BDD3" w14:textId="46B4E435"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6AD7132E" w14:textId="24A39009"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807A925" w14:textId="31D96763"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p>
        </w:tc>
        <w:tc>
          <w:tcPr>
            <w:tcW w:w="0" w:type="auto"/>
            <w:tcBorders>
              <w:top w:val="single" w:sz="4" w:space="0" w:color="auto"/>
              <w:left w:val="nil"/>
              <w:bottom w:val="nil"/>
              <w:right w:val="single" w:sz="8" w:space="0" w:color="auto"/>
            </w:tcBorders>
            <w:shd w:val="clear" w:color="auto" w:fill="auto"/>
            <w:vAlign w:val="center"/>
            <w:hideMark/>
          </w:tcPr>
          <w:p w14:paraId="38F0DDC3"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20</w:t>
            </w:r>
          </w:p>
        </w:tc>
      </w:tr>
      <w:tr w:rsidR="00724238" w:rsidRPr="00724238" w14:paraId="5BFE1A11" w14:textId="77777777" w:rsidTr="00724238">
        <w:trPr>
          <w:trHeight w:val="300"/>
        </w:trPr>
        <w:tc>
          <w:tcPr>
            <w:tcW w:w="0" w:type="auto"/>
            <w:gridSpan w:val="5"/>
            <w:tcBorders>
              <w:top w:val="nil"/>
              <w:left w:val="single" w:sz="8" w:space="0" w:color="auto"/>
              <w:bottom w:val="single" w:sz="4" w:space="0" w:color="auto"/>
              <w:right w:val="nil"/>
            </w:tcBorders>
            <w:shd w:val="clear" w:color="auto" w:fill="auto"/>
            <w:noWrap/>
            <w:vAlign w:val="center"/>
            <w:hideMark/>
          </w:tcPr>
          <w:p w14:paraId="237612FB" w14:textId="7C600AB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01a Výsadba</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C2E3BB" w14:textId="0B871E5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A7276A" w14:textId="59A2C032"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00D56" w14:textId="53B435E6"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2C716F" w14:textId="43849C6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089D52" w14:textId="51722D08"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31881F24" w14:textId="24367C8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4E1F8570" w14:textId="5953FABE"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single" w:sz="4" w:space="0" w:color="auto"/>
              <w:left w:val="nil"/>
              <w:bottom w:val="single" w:sz="4" w:space="0" w:color="auto"/>
              <w:right w:val="nil"/>
            </w:tcBorders>
            <w:shd w:val="clear" w:color="000000" w:fill="00B050"/>
            <w:noWrap/>
            <w:vAlign w:val="center"/>
            <w:hideMark/>
          </w:tcPr>
          <w:p w14:paraId="2A4EFFF7" w14:textId="05C7319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BE7E3F" w14:textId="45C6ADF9"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2DFE16B9" w14:textId="720CF8CE"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07BA76E6" w14:textId="76B1DE62"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770182B" w14:textId="7777777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r w:rsidRPr="00724238">
              <w:rPr>
                <w:rFonts w:ascii="Calibri" w:eastAsia="Times New Roman" w:hAnsi="Calibri" w:cs="Calibri"/>
                <w:b/>
                <w:bCs/>
                <w:i/>
                <w:iCs/>
                <w:color w:val="000000"/>
                <w:sz w:val="20"/>
                <w:szCs w:val="20"/>
                <w:lang w:eastAsia="cs-CZ"/>
              </w:rPr>
              <w:t>17.11.2025</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425BEF74"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30</w:t>
            </w:r>
          </w:p>
        </w:tc>
      </w:tr>
      <w:tr w:rsidR="00724238" w:rsidRPr="00724238" w14:paraId="12DEA73C" w14:textId="77777777" w:rsidTr="00724238">
        <w:trPr>
          <w:trHeight w:val="300"/>
        </w:trPr>
        <w:tc>
          <w:tcPr>
            <w:tcW w:w="0" w:type="auto"/>
            <w:gridSpan w:val="5"/>
            <w:tcBorders>
              <w:top w:val="single" w:sz="4" w:space="0" w:color="auto"/>
              <w:left w:val="single" w:sz="8" w:space="0" w:color="auto"/>
              <w:bottom w:val="single" w:sz="4" w:space="0" w:color="auto"/>
              <w:right w:val="nil"/>
            </w:tcBorders>
            <w:shd w:val="clear" w:color="auto" w:fill="auto"/>
            <w:noWrap/>
            <w:vAlign w:val="center"/>
            <w:hideMark/>
          </w:tcPr>
          <w:p w14:paraId="3E3AF1B7"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roofErr w:type="gramStart"/>
            <w:r w:rsidRPr="00724238">
              <w:rPr>
                <w:rFonts w:ascii="Calibri" w:eastAsia="Times New Roman" w:hAnsi="Calibri" w:cs="Calibri"/>
                <w:color w:val="000000"/>
                <w:sz w:val="20"/>
                <w:szCs w:val="20"/>
                <w:lang w:eastAsia="cs-CZ"/>
              </w:rPr>
              <w:t>02a</w:t>
            </w:r>
            <w:proofErr w:type="gramEnd"/>
            <w:r w:rsidRPr="00724238">
              <w:rPr>
                <w:rFonts w:ascii="Calibri" w:eastAsia="Times New Roman" w:hAnsi="Calibri" w:cs="Calibri"/>
                <w:color w:val="000000"/>
                <w:sz w:val="20"/>
                <w:szCs w:val="20"/>
                <w:lang w:eastAsia="cs-CZ"/>
              </w:rPr>
              <w:t xml:space="preserve"> </w:t>
            </w:r>
            <w:proofErr w:type="spellStart"/>
            <w:r w:rsidRPr="00724238">
              <w:rPr>
                <w:rFonts w:ascii="Calibri" w:eastAsia="Times New Roman" w:hAnsi="Calibri" w:cs="Calibri"/>
                <w:color w:val="000000"/>
                <w:sz w:val="20"/>
                <w:szCs w:val="20"/>
                <w:lang w:eastAsia="cs-CZ"/>
              </w:rPr>
              <w:t>pěstebné</w:t>
            </w:r>
            <w:proofErr w:type="spellEnd"/>
            <w:r w:rsidRPr="00724238">
              <w:rPr>
                <w:rFonts w:ascii="Calibri" w:eastAsia="Times New Roman" w:hAnsi="Calibri" w:cs="Calibri"/>
                <w:color w:val="000000"/>
                <w:sz w:val="20"/>
                <w:szCs w:val="20"/>
                <w:lang w:eastAsia="cs-CZ"/>
              </w:rPr>
              <w:t xml:space="preserve"> péče 1.rok - rok 2026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57D6C3" w14:textId="20AD570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22D6FC84" w14:textId="34EF8F84"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2CA2093B" w14:textId="65617FBC"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5F48D587" w14:textId="686E45C2"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0834859F" w14:textId="697703F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61F6D59D" w14:textId="15E0B29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556DD25B" w14:textId="68300EB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nil"/>
            </w:tcBorders>
            <w:shd w:val="clear" w:color="000000" w:fill="00B050"/>
            <w:noWrap/>
            <w:vAlign w:val="center"/>
            <w:hideMark/>
          </w:tcPr>
          <w:p w14:paraId="712BE398" w14:textId="16B2583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C725B2" w14:textId="52EF94A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61FDF1A8" w14:textId="4C2737A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662CAB9F" w14:textId="178F62E8"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AC0DAB0" w14:textId="7777777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r w:rsidRPr="00724238">
              <w:rPr>
                <w:rFonts w:ascii="Calibri" w:eastAsia="Times New Roman" w:hAnsi="Calibri" w:cs="Calibri"/>
                <w:b/>
                <w:bCs/>
                <w:i/>
                <w:iCs/>
                <w:color w:val="000000"/>
                <w:sz w:val="20"/>
                <w:szCs w:val="20"/>
                <w:lang w:eastAsia="cs-CZ"/>
              </w:rPr>
              <w:t>17.11.2026</w:t>
            </w:r>
          </w:p>
        </w:tc>
        <w:tc>
          <w:tcPr>
            <w:tcW w:w="0" w:type="auto"/>
            <w:tcBorders>
              <w:top w:val="nil"/>
              <w:left w:val="nil"/>
              <w:bottom w:val="single" w:sz="4" w:space="0" w:color="auto"/>
              <w:right w:val="single" w:sz="8" w:space="0" w:color="auto"/>
            </w:tcBorders>
            <w:shd w:val="clear" w:color="auto" w:fill="auto"/>
            <w:noWrap/>
            <w:vAlign w:val="center"/>
            <w:hideMark/>
          </w:tcPr>
          <w:p w14:paraId="3392694E"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210</w:t>
            </w:r>
          </w:p>
        </w:tc>
      </w:tr>
      <w:tr w:rsidR="00724238" w:rsidRPr="00724238" w14:paraId="08FDABD4" w14:textId="77777777" w:rsidTr="00724238">
        <w:trPr>
          <w:trHeight w:val="300"/>
        </w:trPr>
        <w:tc>
          <w:tcPr>
            <w:tcW w:w="0" w:type="auto"/>
            <w:gridSpan w:val="5"/>
            <w:tcBorders>
              <w:top w:val="single" w:sz="4" w:space="0" w:color="auto"/>
              <w:left w:val="single" w:sz="8" w:space="0" w:color="auto"/>
              <w:bottom w:val="single" w:sz="4" w:space="0" w:color="auto"/>
              <w:right w:val="nil"/>
            </w:tcBorders>
            <w:shd w:val="clear" w:color="auto" w:fill="auto"/>
            <w:noWrap/>
            <w:vAlign w:val="center"/>
            <w:hideMark/>
          </w:tcPr>
          <w:p w14:paraId="02C270BB"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roofErr w:type="gramStart"/>
            <w:r w:rsidRPr="00724238">
              <w:rPr>
                <w:rFonts w:ascii="Calibri" w:eastAsia="Times New Roman" w:hAnsi="Calibri" w:cs="Calibri"/>
                <w:color w:val="000000"/>
                <w:sz w:val="20"/>
                <w:szCs w:val="20"/>
                <w:lang w:eastAsia="cs-CZ"/>
              </w:rPr>
              <w:t>03a</w:t>
            </w:r>
            <w:proofErr w:type="gramEnd"/>
            <w:r w:rsidRPr="00724238">
              <w:rPr>
                <w:rFonts w:ascii="Calibri" w:eastAsia="Times New Roman" w:hAnsi="Calibri" w:cs="Calibri"/>
                <w:color w:val="000000"/>
                <w:sz w:val="20"/>
                <w:szCs w:val="20"/>
                <w:lang w:eastAsia="cs-CZ"/>
              </w:rPr>
              <w:t xml:space="preserve"> </w:t>
            </w:r>
            <w:proofErr w:type="spellStart"/>
            <w:r w:rsidRPr="00724238">
              <w:rPr>
                <w:rFonts w:ascii="Calibri" w:eastAsia="Times New Roman" w:hAnsi="Calibri" w:cs="Calibri"/>
                <w:color w:val="000000"/>
                <w:sz w:val="20"/>
                <w:szCs w:val="20"/>
                <w:lang w:eastAsia="cs-CZ"/>
              </w:rPr>
              <w:t>pěstebné</w:t>
            </w:r>
            <w:proofErr w:type="spellEnd"/>
            <w:r w:rsidRPr="00724238">
              <w:rPr>
                <w:rFonts w:ascii="Calibri" w:eastAsia="Times New Roman" w:hAnsi="Calibri" w:cs="Calibri"/>
                <w:color w:val="000000"/>
                <w:sz w:val="20"/>
                <w:szCs w:val="20"/>
                <w:lang w:eastAsia="cs-CZ"/>
              </w:rPr>
              <w:t xml:space="preserve"> péče 2.rok - rok 2027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6B77CB" w14:textId="72D21234"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4DDF99FD" w14:textId="00115060"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16235767" w14:textId="3345338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64DCD1BF" w14:textId="00D7059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06678999" w14:textId="53FEF5EE"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4D1653B3" w14:textId="772D978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00B050"/>
            <w:noWrap/>
            <w:vAlign w:val="center"/>
            <w:hideMark/>
          </w:tcPr>
          <w:p w14:paraId="6C95DECE" w14:textId="2B1A38A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nil"/>
            </w:tcBorders>
            <w:shd w:val="clear" w:color="000000" w:fill="00B050"/>
            <w:noWrap/>
            <w:vAlign w:val="center"/>
            <w:hideMark/>
          </w:tcPr>
          <w:p w14:paraId="4C916A70" w14:textId="27FD5F20"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AD3038" w14:textId="3E372864"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6C1F8C8A" w14:textId="65154F08"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4" w:space="0" w:color="auto"/>
              <w:right w:val="single" w:sz="4" w:space="0" w:color="auto"/>
            </w:tcBorders>
            <w:shd w:val="clear" w:color="000000" w:fill="FFFFFF"/>
            <w:noWrap/>
            <w:vAlign w:val="center"/>
            <w:hideMark/>
          </w:tcPr>
          <w:p w14:paraId="115F6CD2" w14:textId="7D85C36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4DE60E0" w14:textId="7777777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r w:rsidRPr="00724238">
              <w:rPr>
                <w:rFonts w:ascii="Calibri" w:eastAsia="Times New Roman" w:hAnsi="Calibri" w:cs="Calibri"/>
                <w:b/>
                <w:bCs/>
                <w:i/>
                <w:iCs/>
                <w:color w:val="000000"/>
                <w:sz w:val="20"/>
                <w:szCs w:val="20"/>
                <w:lang w:eastAsia="cs-CZ"/>
              </w:rPr>
              <w:t>17.11.2027</w:t>
            </w:r>
          </w:p>
        </w:tc>
        <w:tc>
          <w:tcPr>
            <w:tcW w:w="0" w:type="auto"/>
            <w:tcBorders>
              <w:top w:val="nil"/>
              <w:left w:val="nil"/>
              <w:bottom w:val="single" w:sz="4" w:space="0" w:color="auto"/>
              <w:right w:val="single" w:sz="8" w:space="0" w:color="auto"/>
            </w:tcBorders>
            <w:shd w:val="clear" w:color="auto" w:fill="auto"/>
            <w:noWrap/>
            <w:vAlign w:val="center"/>
            <w:hideMark/>
          </w:tcPr>
          <w:p w14:paraId="323727C6"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210</w:t>
            </w:r>
          </w:p>
        </w:tc>
      </w:tr>
      <w:tr w:rsidR="00724238" w:rsidRPr="00724238" w14:paraId="2ED1EB68" w14:textId="77777777" w:rsidTr="00724238">
        <w:trPr>
          <w:trHeight w:val="315"/>
        </w:trPr>
        <w:tc>
          <w:tcPr>
            <w:tcW w:w="0" w:type="auto"/>
            <w:gridSpan w:val="5"/>
            <w:tcBorders>
              <w:top w:val="single" w:sz="4" w:space="0" w:color="auto"/>
              <w:left w:val="single" w:sz="8" w:space="0" w:color="auto"/>
              <w:bottom w:val="single" w:sz="8" w:space="0" w:color="auto"/>
              <w:right w:val="nil"/>
            </w:tcBorders>
            <w:shd w:val="clear" w:color="auto" w:fill="auto"/>
            <w:noWrap/>
            <w:vAlign w:val="center"/>
            <w:hideMark/>
          </w:tcPr>
          <w:p w14:paraId="06B58FC7"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roofErr w:type="gramStart"/>
            <w:r w:rsidRPr="00724238">
              <w:rPr>
                <w:rFonts w:ascii="Calibri" w:eastAsia="Times New Roman" w:hAnsi="Calibri" w:cs="Calibri"/>
                <w:color w:val="000000"/>
                <w:sz w:val="20"/>
                <w:szCs w:val="20"/>
                <w:lang w:eastAsia="cs-CZ"/>
              </w:rPr>
              <w:t>04a</w:t>
            </w:r>
            <w:proofErr w:type="gramEnd"/>
            <w:r w:rsidRPr="00724238">
              <w:rPr>
                <w:rFonts w:ascii="Calibri" w:eastAsia="Times New Roman" w:hAnsi="Calibri" w:cs="Calibri"/>
                <w:color w:val="000000"/>
                <w:sz w:val="20"/>
                <w:szCs w:val="20"/>
                <w:lang w:eastAsia="cs-CZ"/>
              </w:rPr>
              <w:t xml:space="preserve"> </w:t>
            </w:r>
            <w:proofErr w:type="spellStart"/>
            <w:r w:rsidRPr="00724238">
              <w:rPr>
                <w:rFonts w:ascii="Calibri" w:eastAsia="Times New Roman" w:hAnsi="Calibri" w:cs="Calibri"/>
                <w:color w:val="000000"/>
                <w:sz w:val="20"/>
                <w:szCs w:val="20"/>
                <w:lang w:eastAsia="cs-CZ"/>
              </w:rPr>
              <w:t>pěstebné</w:t>
            </w:r>
            <w:proofErr w:type="spellEnd"/>
            <w:r w:rsidRPr="00724238">
              <w:rPr>
                <w:rFonts w:ascii="Calibri" w:eastAsia="Times New Roman" w:hAnsi="Calibri" w:cs="Calibri"/>
                <w:color w:val="000000"/>
                <w:sz w:val="20"/>
                <w:szCs w:val="20"/>
                <w:lang w:eastAsia="cs-CZ"/>
              </w:rPr>
              <w:t xml:space="preserve"> péče 3.rok - rok 2028</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7E597BC3" w14:textId="0FA6ADB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49EDEA11" w14:textId="0863618F"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47395C53" w14:textId="67A26C22"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7E97C74C" w14:textId="5D1B559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1FC5A513" w14:textId="7CAFDB72"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7C5A841E" w14:textId="018290D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00B050"/>
            <w:noWrap/>
            <w:vAlign w:val="center"/>
            <w:hideMark/>
          </w:tcPr>
          <w:p w14:paraId="378B7846" w14:textId="08FB354A"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nil"/>
            </w:tcBorders>
            <w:shd w:val="clear" w:color="000000" w:fill="00B050"/>
            <w:noWrap/>
            <w:vAlign w:val="center"/>
            <w:hideMark/>
          </w:tcPr>
          <w:p w14:paraId="7C91D531" w14:textId="28381FAB"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single" w:sz="4" w:space="0" w:color="auto"/>
              <w:bottom w:val="single" w:sz="8" w:space="0" w:color="auto"/>
              <w:right w:val="single" w:sz="4" w:space="0" w:color="auto"/>
            </w:tcBorders>
            <w:shd w:val="clear" w:color="000000" w:fill="FFFFFF"/>
            <w:noWrap/>
            <w:vAlign w:val="center"/>
            <w:hideMark/>
          </w:tcPr>
          <w:p w14:paraId="01ACA8BF" w14:textId="0C23A28D"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FFFFFF"/>
            <w:noWrap/>
            <w:vAlign w:val="center"/>
            <w:hideMark/>
          </w:tcPr>
          <w:p w14:paraId="57D2693F" w14:textId="4E1FB8A0"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single" w:sz="8" w:space="0" w:color="auto"/>
              <w:right w:val="single" w:sz="4" w:space="0" w:color="auto"/>
            </w:tcBorders>
            <w:shd w:val="clear" w:color="000000" w:fill="FFFFFF"/>
            <w:noWrap/>
            <w:vAlign w:val="center"/>
            <w:hideMark/>
          </w:tcPr>
          <w:p w14:paraId="3E1C8921" w14:textId="31FAB991"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gridSpan w:val="2"/>
            <w:tcBorders>
              <w:top w:val="single" w:sz="4" w:space="0" w:color="auto"/>
              <w:left w:val="nil"/>
              <w:bottom w:val="single" w:sz="8" w:space="0" w:color="auto"/>
              <w:right w:val="single" w:sz="8" w:space="0" w:color="000000"/>
            </w:tcBorders>
            <w:shd w:val="clear" w:color="auto" w:fill="auto"/>
            <w:noWrap/>
            <w:vAlign w:val="center"/>
            <w:hideMark/>
          </w:tcPr>
          <w:p w14:paraId="67C58F67" w14:textId="77777777" w:rsidR="00724238" w:rsidRPr="00724238" w:rsidRDefault="00724238" w:rsidP="00724238">
            <w:pPr>
              <w:spacing w:before="0" w:after="0" w:line="240" w:lineRule="auto"/>
              <w:contextualSpacing w:val="0"/>
              <w:jc w:val="center"/>
              <w:rPr>
                <w:rFonts w:ascii="Calibri" w:eastAsia="Times New Roman" w:hAnsi="Calibri" w:cs="Calibri"/>
                <w:b/>
                <w:bCs/>
                <w:i/>
                <w:iCs/>
                <w:color w:val="000000"/>
                <w:sz w:val="20"/>
                <w:szCs w:val="20"/>
                <w:lang w:eastAsia="cs-CZ"/>
              </w:rPr>
            </w:pPr>
            <w:r w:rsidRPr="00724238">
              <w:rPr>
                <w:rFonts w:ascii="Calibri" w:eastAsia="Times New Roman" w:hAnsi="Calibri" w:cs="Calibri"/>
                <w:b/>
                <w:bCs/>
                <w:i/>
                <w:iCs/>
                <w:color w:val="000000"/>
                <w:sz w:val="20"/>
                <w:szCs w:val="20"/>
                <w:lang w:eastAsia="cs-CZ"/>
              </w:rPr>
              <w:t>17.11.2028</w:t>
            </w:r>
          </w:p>
        </w:tc>
        <w:tc>
          <w:tcPr>
            <w:tcW w:w="0" w:type="auto"/>
            <w:tcBorders>
              <w:top w:val="nil"/>
              <w:left w:val="nil"/>
              <w:bottom w:val="single" w:sz="8" w:space="0" w:color="auto"/>
              <w:right w:val="single" w:sz="8" w:space="0" w:color="auto"/>
            </w:tcBorders>
            <w:shd w:val="clear" w:color="auto" w:fill="auto"/>
            <w:noWrap/>
            <w:vAlign w:val="center"/>
            <w:hideMark/>
          </w:tcPr>
          <w:p w14:paraId="211B4926"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r w:rsidRPr="00724238">
              <w:rPr>
                <w:rFonts w:ascii="Calibri" w:eastAsia="Times New Roman" w:hAnsi="Calibri" w:cs="Calibri"/>
                <w:color w:val="000000"/>
                <w:sz w:val="20"/>
                <w:szCs w:val="20"/>
                <w:lang w:eastAsia="cs-CZ"/>
              </w:rPr>
              <w:t>210</w:t>
            </w:r>
          </w:p>
        </w:tc>
      </w:tr>
      <w:tr w:rsidR="00724238" w:rsidRPr="00724238" w14:paraId="5DFAC566" w14:textId="77777777" w:rsidTr="00724238">
        <w:trPr>
          <w:trHeight w:val="300"/>
        </w:trPr>
        <w:tc>
          <w:tcPr>
            <w:tcW w:w="0" w:type="auto"/>
            <w:tcBorders>
              <w:top w:val="nil"/>
              <w:left w:val="nil"/>
              <w:bottom w:val="nil"/>
              <w:right w:val="nil"/>
            </w:tcBorders>
            <w:shd w:val="clear" w:color="auto" w:fill="auto"/>
            <w:noWrap/>
            <w:vAlign w:val="center"/>
            <w:hideMark/>
          </w:tcPr>
          <w:p w14:paraId="4640BBE3" w14:textId="77777777" w:rsidR="00724238" w:rsidRPr="00724238" w:rsidRDefault="00724238" w:rsidP="00724238">
            <w:pPr>
              <w:spacing w:before="0" w:after="0" w:line="240" w:lineRule="auto"/>
              <w:contextualSpacing w:val="0"/>
              <w:jc w:val="center"/>
              <w:rPr>
                <w:rFonts w:ascii="Calibri" w:eastAsia="Times New Roman" w:hAnsi="Calibri" w:cs="Calibri"/>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3C74DBC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6A1FC20C"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5F642A03"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20ACA542"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1A4CAB99"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0A5FBF2A"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163552AD"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16B174F7"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0E0F176"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09C0B8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D72A404"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720AF7DB"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29D37490"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02B7049"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0D7F6E4C"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6CB721EA"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89CF2B6"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8180EC0" w14:textId="77777777" w:rsidR="00724238" w:rsidRPr="00724238" w:rsidRDefault="00724238" w:rsidP="00724238">
            <w:pPr>
              <w:spacing w:before="0" w:after="0" w:line="240" w:lineRule="auto"/>
              <w:contextualSpacing w:val="0"/>
              <w:jc w:val="center"/>
              <w:rPr>
                <w:rFonts w:ascii="Times New Roman" w:eastAsia="Times New Roman" w:hAnsi="Times New Roman" w:cs="Times New Roman"/>
                <w:sz w:val="20"/>
                <w:szCs w:val="20"/>
                <w:lang w:eastAsia="cs-CZ"/>
              </w:rPr>
            </w:pPr>
          </w:p>
        </w:tc>
      </w:tr>
    </w:tbl>
    <w:p w14:paraId="1EFC98F8" w14:textId="77777777" w:rsidR="00724238" w:rsidRPr="00AE5D27" w:rsidRDefault="00724238" w:rsidP="00200F2A">
      <w:pPr>
        <w:spacing w:before="0" w:after="200"/>
        <w:contextualSpacing w:val="0"/>
        <w:jc w:val="both"/>
        <w:rPr>
          <w:i/>
          <w:iCs/>
        </w:rPr>
      </w:pPr>
    </w:p>
    <w:sectPr w:rsidR="00724238" w:rsidRPr="00AE5D27" w:rsidSect="00724238">
      <w:pgSz w:w="16838" w:h="11906" w:orient="landscape"/>
      <w:pgMar w:top="1417" w:right="1417" w:bottom="113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7B88" w14:textId="77777777" w:rsidR="00A61093" w:rsidRDefault="00A61093" w:rsidP="006C3D15">
      <w:pPr>
        <w:spacing w:after="0" w:line="240" w:lineRule="auto"/>
      </w:pPr>
      <w:r>
        <w:separator/>
      </w:r>
    </w:p>
  </w:endnote>
  <w:endnote w:type="continuationSeparator" w:id="0">
    <w:p w14:paraId="09A94BCE" w14:textId="77777777" w:rsidR="00A61093" w:rsidRDefault="00A61093" w:rsidP="006C3D15">
      <w:pPr>
        <w:spacing w:after="0" w:line="240" w:lineRule="auto"/>
      </w:pPr>
      <w:r>
        <w:continuationSeparator/>
      </w:r>
    </w:p>
  </w:endnote>
  <w:endnote w:type="continuationNotice" w:id="1">
    <w:p w14:paraId="78E97B79" w14:textId="77777777" w:rsidR="00A61093" w:rsidRDefault="00A6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41EC6AB6" w14:textId="78557B16"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r w:rsidR="00022FD7">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1617"/>
      <w:docPartObj>
        <w:docPartGallery w:val="Page Numbers (Bottom of Page)"/>
        <w:docPartUnique/>
      </w:docPartObj>
    </w:sdtPr>
    <w:sdtEndPr/>
    <w:sdtContent>
      <w:p w14:paraId="453E8D59" w14:textId="0B2E9DEE" w:rsidR="008D755D" w:rsidRPr="00CC1CED" w:rsidRDefault="00C27CCA" w:rsidP="005F0845">
        <w:pPr>
          <w:pStyle w:val="Zpat"/>
          <w:jc w:val="center"/>
        </w:pPr>
        <w:r>
          <w:rPr>
            <w:noProof/>
          </w:rPr>
          <w:drawing>
            <wp:inline distT="0" distB="0" distL="0" distR="0" wp14:anchorId="3E1DEE4A" wp14:editId="45A605C3">
              <wp:extent cx="2750820" cy="575945"/>
              <wp:effectExtent l="0" t="0" r="0" b="0"/>
              <wp:docPr id="20309763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01"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r w:rsidR="008439A7">
          <w:t>22</w:t>
        </w:r>
        <w:r w:rsidR="005F0845">
          <w:t xml:space="preserve"> </w:t>
        </w:r>
        <w:r w:rsidR="005F0845">
          <w:rPr>
            <w:noProof/>
          </w:rPr>
          <w:drawing>
            <wp:inline distT="0" distB="0" distL="0" distR="0" wp14:anchorId="4E25C489" wp14:editId="19F192B0">
              <wp:extent cx="2849880" cy="575945"/>
              <wp:effectExtent l="0" t="0" r="7620" b="0"/>
              <wp:docPr id="6507645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2776" w14:textId="580C6C2E" w:rsidR="00CB3C50" w:rsidRDefault="00CB3C50">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BE96" w14:textId="66700DCD" w:rsidR="00CB3C50" w:rsidRPr="00CB3C50" w:rsidRDefault="00CB3C50" w:rsidP="00CB3C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D4CD" w14:textId="77777777" w:rsidR="00A61093" w:rsidRDefault="00A61093" w:rsidP="006C3D15">
      <w:pPr>
        <w:spacing w:after="0" w:line="240" w:lineRule="auto"/>
      </w:pPr>
      <w:r>
        <w:separator/>
      </w:r>
    </w:p>
  </w:footnote>
  <w:footnote w:type="continuationSeparator" w:id="0">
    <w:p w14:paraId="67144FB9" w14:textId="77777777" w:rsidR="00A61093" w:rsidRDefault="00A61093" w:rsidP="006C3D15">
      <w:pPr>
        <w:spacing w:after="0" w:line="240" w:lineRule="auto"/>
      </w:pPr>
      <w:r>
        <w:continuationSeparator/>
      </w:r>
    </w:p>
  </w:footnote>
  <w:footnote w:type="continuationNotice" w:id="1">
    <w:p w14:paraId="60866221" w14:textId="77777777" w:rsidR="00A61093" w:rsidRDefault="00A61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DB50" w14:textId="77777777" w:rsidR="00921B7E" w:rsidRDefault="00921B7E" w:rsidP="00921B7E">
    <w:pPr>
      <w:tabs>
        <w:tab w:val="right" w:pos="9214"/>
      </w:tabs>
      <w:jc w:val="right"/>
      <w:rPr>
        <w:sz w:val="16"/>
        <w:szCs w:val="16"/>
      </w:rPr>
    </w:pPr>
    <w:r w:rsidRPr="00C675FD">
      <w:rPr>
        <w:sz w:val="16"/>
        <w:szCs w:val="16"/>
      </w:rPr>
      <w:t>Č.</w:t>
    </w:r>
    <w:r>
      <w:rPr>
        <w:sz w:val="16"/>
        <w:szCs w:val="16"/>
      </w:rPr>
      <w:t xml:space="preserve"> smlouvy Objednatele ASPÚ</w:t>
    </w:r>
    <w:r w:rsidRPr="00C675FD">
      <w:rPr>
        <w:sz w:val="16"/>
        <w:szCs w:val="16"/>
      </w:rPr>
      <w:t>:</w:t>
    </w:r>
    <w:r>
      <w:rPr>
        <w:sz w:val="16"/>
        <w:szCs w:val="16"/>
      </w:rPr>
      <w:t xml:space="preserve"> </w:t>
    </w:r>
    <w:r w:rsidRPr="000B450F">
      <w:rPr>
        <w:sz w:val="16"/>
        <w:szCs w:val="16"/>
      </w:rPr>
      <w:t>513-2025-508101</w:t>
    </w:r>
  </w:p>
  <w:p w14:paraId="74028405" w14:textId="77777777" w:rsidR="00921B7E" w:rsidRPr="00C675FD" w:rsidRDefault="00921B7E" w:rsidP="00921B7E">
    <w:pPr>
      <w:tabs>
        <w:tab w:val="left" w:pos="7140"/>
      </w:tabs>
      <w:jc w:val="right"/>
      <w:rPr>
        <w:sz w:val="16"/>
        <w:szCs w:val="16"/>
      </w:rPr>
    </w:pPr>
    <w:r w:rsidRPr="000B450F">
      <w:rPr>
        <w:sz w:val="16"/>
        <w:szCs w:val="16"/>
      </w:rPr>
      <w:t>UID dokumentu:</w:t>
    </w:r>
    <w:r>
      <w:rPr>
        <w:sz w:val="16"/>
        <w:szCs w:val="16"/>
      </w:rPr>
      <w:t xml:space="preserve"> </w:t>
    </w:r>
    <w:r w:rsidRPr="000B450F">
      <w:rPr>
        <w:sz w:val="16"/>
        <w:szCs w:val="16"/>
      </w:rPr>
      <w:t>spudms00000015989054</w:t>
    </w:r>
  </w:p>
  <w:p w14:paraId="1F8FAC9A" w14:textId="77777777" w:rsidR="00921B7E" w:rsidRPr="0079738D" w:rsidRDefault="00921B7E" w:rsidP="00921B7E">
    <w:pPr>
      <w:jc w:val="right"/>
      <w:rPr>
        <w:sz w:val="16"/>
        <w:szCs w:val="16"/>
      </w:rPr>
    </w:pPr>
    <w:r w:rsidRPr="0079738D">
      <w:rPr>
        <w:rFonts w:cs="Arial"/>
        <w:sz w:val="16"/>
        <w:szCs w:val="16"/>
        <w:lang w:val="fr-FR" w:eastAsia="cs-CZ"/>
      </w:rPr>
      <w:t>Č</w:t>
    </w:r>
    <w:r>
      <w:rPr>
        <w:rFonts w:cs="Arial"/>
        <w:sz w:val="16"/>
        <w:szCs w:val="16"/>
        <w:lang w:val="fr-FR" w:eastAsia="cs-CZ"/>
      </w:rPr>
      <w:t>.</w:t>
    </w:r>
    <w:r w:rsidRPr="0079738D">
      <w:rPr>
        <w:rFonts w:cs="Arial"/>
        <w:sz w:val="16"/>
        <w:szCs w:val="16"/>
        <w:lang w:val="fr-FR" w:eastAsia="cs-CZ"/>
      </w:rPr>
      <w:t xml:space="preserve"> Smlouvy Objednatele ISPÚ</w:t>
    </w:r>
    <w:r>
      <w:rPr>
        <w:rFonts w:cs="Arial"/>
        <w:sz w:val="16"/>
        <w:szCs w:val="16"/>
        <w:lang w:val="fr-FR" w:eastAsia="cs-CZ"/>
      </w:rPr>
      <w:t xml:space="preserve">: </w:t>
    </w:r>
    <w:r w:rsidRPr="00315A42">
      <w:rPr>
        <w:rFonts w:cs="Arial"/>
        <w:sz w:val="16"/>
        <w:szCs w:val="16"/>
        <w:lang w:eastAsia="cs-CZ"/>
      </w:rPr>
      <w:t>919-2025-508207</w:t>
    </w:r>
    <w:r w:rsidRPr="0079738D">
      <w:rPr>
        <w:rFonts w:cs="Arial"/>
        <w:sz w:val="16"/>
        <w:szCs w:val="16"/>
        <w:lang w:val="fr-FR" w:eastAsia="cs-CZ"/>
      </w:rPr>
      <w:t> </w:t>
    </w:r>
  </w:p>
  <w:p w14:paraId="48B79E07" w14:textId="699EC002" w:rsidR="008D755D" w:rsidRPr="00921B7E" w:rsidRDefault="00921B7E" w:rsidP="00921B7E">
    <w:pPr>
      <w:jc w:val="right"/>
      <w:rPr>
        <w:sz w:val="16"/>
        <w:szCs w:val="16"/>
      </w:rPr>
    </w:pPr>
    <w:r w:rsidRPr="00C675FD">
      <w:rPr>
        <w:sz w:val="16"/>
        <w:szCs w:val="16"/>
      </w:rPr>
      <w:t>Č.</w:t>
    </w:r>
    <w:r>
      <w:rPr>
        <w:sz w:val="16"/>
        <w:szCs w:val="16"/>
      </w:rPr>
      <w:t xml:space="preserve"> smlouvy Z</w:t>
    </w:r>
    <w:r w:rsidRPr="00C675FD">
      <w:rPr>
        <w:sz w:val="16"/>
        <w:szCs w:val="16"/>
      </w:rPr>
      <w:t>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A595" w14:textId="77777777" w:rsidR="00921B7E" w:rsidRDefault="00921B7E" w:rsidP="00921B7E">
    <w:pPr>
      <w:tabs>
        <w:tab w:val="right" w:pos="9214"/>
      </w:tabs>
      <w:jc w:val="right"/>
      <w:rPr>
        <w:sz w:val="16"/>
        <w:szCs w:val="16"/>
      </w:rPr>
    </w:pPr>
    <w:r w:rsidRPr="00C675FD">
      <w:rPr>
        <w:sz w:val="16"/>
        <w:szCs w:val="16"/>
      </w:rPr>
      <w:t>Č.</w:t>
    </w:r>
    <w:r>
      <w:rPr>
        <w:sz w:val="16"/>
        <w:szCs w:val="16"/>
      </w:rPr>
      <w:t xml:space="preserve"> smlouvy Objednatele ASPÚ</w:t>
    </w:r>
    <w:r w:rsidRPr="00C675FD">
      <w:rPr>
        <w:sz w:val="16"/>
        <w:szCs w:val="16"/>
      </w:rPr>
      <w:t>:</w:t>
    </w:r>
    <w:r>
      <w:rPr>
        <w:sz w:val="16"/>
        <w:szCs w:val="16"/>
      </w:rPr>
      <w:t xml:space="preserve"> </w:t>
    </w:r>
    <w:r w:rsidRPr="000B450F">
      <w:rPr>
        <w:sz w:val="16"/>
        <w:szCs w:val="16"/>
      </w:rPr>
      <w:t>513-2025-508101</w:t>
    </w:r>
  </w:p>
  <w:p w14:paraId="4A1B1680" w14:textId="77777777" w:rsidR="00921B7E" w:rsidRPr="00C675FD" w:rsidRDefault="00921B7E" w:rsidP="00921B7E">
    <w:pPr>
      <w:tabs>
        <w:tab w:val="left" w:pos="7140"/>
      </w:tabs>
      <w:jc w:val="right"/>
      <w:rPr>
        <w:sz w:val="16"/>
        <w:szCs w:val="16"/>
      </w:rPr>
    </w:pPr>
    <w:r w:rsidRPr="000B450F">
      <w:rPr>
        <w:sz w:val="16"/>
        <w:szCs w:val="16"/>
      </w:rPr>
      <w:t>UID dokumentu:</w:t>
    </w:r>
    <w:r>
      <w:rPr>
        <w:sz w:val="16"/>
        <w:szCs w:val="16"/>
      </w:rPr>
      <w:t xml:space="preserve"> </w:t>
    </w:r>
    <w:r w:rsidRPr="000B450F">
      <w:rPr>
        <w:sz w:val="16"/>
        <w:szCs w:val="16"/>
      </w:rPr>
      <w:t>spudms00000015989054</w:t>
    </w:r>
  </w:p>
  <w:p w14:paraId="0C3B1062" w14:textId="77777777" w:rsidR="00921B7E" w:rsidRPr="0079738D" w:rsidRDefault="00921B7E" w:rsidP="00921B7E">
    <w:pPr>
      <w:jc w:val="right"/>
      <w:rPr>
        <w:sz w:val="16"/>
        <w:szCs w:val="16"/>
      </w:rPr>
    </w:pPr>
    <w:r w:rsidRPr="0079738D">
      <w:rPr>
        <w:rFonts w:cs="Arial"/>
        <w:sz w:val="16"/>
        <w:szCs w:val="16"/>
        <w:lang w:val="fr-FR" w:eastAsia="cs-CZ"/>
      </w:rPr>
      <w:t>Č</w:t>
    </w:r>
    <w:r>
      <w:rPr>
        <w:rFonts w:cs="Arial"/>
        <w:sz w:val="16"/>
        <w:szCs w:val="16"/>
        <w:lang w:val="fr-FR" w:eastAsia="cs-CZ"/>
      </w:rPr>
      <w:t>.</w:t>
    </w:r>
    <w:r w:rsidRPr="0079738D">
      <w:rPr>
        <w:rFonts w:cs="Arial"/>
        <w:sz w:val="16"/>
        <w:szCs w:val="16"/>
        <w:lang w:val="fr-FR" w:eastAsia="cs-CZ"/>
      </w:rPr>
      <w:t xml:space="preserve"> Smlouvy Objednatele ISPÚ</w:t>
    </w:r>
    <w:r>
      <w:rPr>
        <w:rFonts w:cs="Arial"/>
        <w:sz w:val="16"/>
        <w:szCs w:val="16"/>
        <w:lang w:val="fr-FR" w:eastAsia="cs-CZ"/>
      </w:rPr>
      <w:t xml:space="preserve">: </w:t>
    </w:r>
    <w:r w:rsidRPr="00315A42">
      <w:rPr>
        <w:rFonts w:cs="Arial"/>
        <w:sz w:val="16"/>
        <w:szCs w:val="16"/>
        <w:lang w:eastAsia="cs-CZ"/>
      </w:rPr>
      <w:t>919-2025-508207</w:t>
    </w:r>
    <w:r w:rsidRPr="0079738D">
      <w:rPr>
        <w:rFonts w:cs="Arial"/>
        <w:sz w:val="16"/>
        <w:szCs w:val="16"/>
        <w:lang w:val="fr-FR" w:eastAsia="cs-CZ"/>
      </w:rPr>
      <w:t> </w:t>
    </w:r>
  </w:p>
  <w:p w14:paraId="6E7E600E" w14:textId="59E924EE" w:rsidR="008D755D" w:rsidRPr="00C675FD" w:rsidRDefault="00921B7E" w:rsidP="00921B7E">
    <w:pPr>
      <w:jc w:val="right"/>
      <w:rPr>
        <w:sz w:val="16"/>
        <w:szCs w:val="16"/>
      </w:rPr>
    </w:pPr>
    <w:r w:rsidRPr="00C675FD">
      <w:rPr>
        <w:sz w:val="16"/>
        <w:szCs w:val="16"/>
      </w:rPr>
      <w:t>Č.</w:t>
    </w:r>
    <w:r>
      <w:rPr>
        <w:sz w:val="16"/>
        <w:szCs w:val="16"/>
      </w:rPr>
      <w:t xml:space="preserve"> smlouvy Z</w:t>
    </w:r>
    <w:r w:rsidRPr="00C675FD">
      <w:rPr>
        <w:sz w:val="16"/>
        <w:szCs w:val="16"/>
      </w:rPr>
      <w:t>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24DC" w14:textId="77777777" w:rsidR="00CB3C50" w:rsidRPr="00CB3C50" w:rsidRDefault="00CB3C50" w:rsidP="00CB3C5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6859" w14:textId="22110F67" w:rsidR="00CB3C50" w:rsidRPr="00CB3C50" w:rsidRDefault="00CB3C50" w:rsidP="00CB3C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284"/>
    <w:rsid w:val="00001618"/>
    <w:rsid w:val="00003001"/>
    <w:rsid w:val="00003103"/>
    <w:rsid w:val="00004170"/>
    <w:rsid w:val="000145C3"/>
    <w:rsid w:val="000208A0"/>
    <w:rsid w:val="00022FD7"/>
    <w:rsid w:val="000246D6"/>
    <w:rsid w:val="00026BCD"/>
    <w:rsid w:val="00030A24"/>
    <w:rsid w:val="00031BB1"/>
    <w:rsid w:val="00031E15"/>
    <w:rsid w:val="000411F8"/>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D5965"/>
    <w:rsid w:val="000D7387"/>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C687A"/>
    <w:rsid w:val="001D254D"/>
    <w:rsid w:val="001D539C"/>
    <w:rsid w:val="001D5FEC"/>
    <w:rsid w:val="001D6E4A"/>
    <w:rsid w:val="001D7555"/>
    <w:rsid w:val="001E0EAA"/>
    <w:rsid w:val="001E3AD2"/>
    <w:rsid w:val="001F1936"/>
    <w:rsid w:val="001F5101"/>
    <w:rsid w:val="001F65E0"/>
    <w:rsid w:val="001F7F5E"/>
    <w:rsid w:val="00200D76"/>
    <w:rsid w:val="00200F2A"/>
    <w:rsid w:val="0020289F"/>
    <w:rsid w:val="00202E0F"/>
    <w:rsid w:val="0020365A"/>
    <w:rsid w:val="00204925"/>
    <w:rsid w:val="00211417"/>
    <w:rsid w:val="002142EF"/>
    <w:rsid w:val="00214ABC"/>
    <w:rsid w:val="00214CDC"/>
    <w:rsid w:val="002177A3"/>
    <w:rsid w:val="002178BA"/>
    <w:rsid w:val="00217AA7"/>
    <w:rsid w:val="00230BB9"/>
    <w:rsid w:val="00231403"/>
    <w:rsid w:val="002353CB"/>
    <w:rsid w:val="00236389"/>
    <w:rsid w:val="00237B29"/>
    <w:rsid w:val="00242D2E"/>
    <w:rsid w:val="002447E2"/>
    <w:rsid w:val="002449A1"/>
    <w:rsid w:val="00244C1D"/>
    <w:rsid w:val="00245C7B"/>
    <w:rsid w:val="0025169E"/>
    <w:rsid w:val="00257CD0"/>
    <w:rsid w:val="002624ED"/>
    <w:rsid w:val="00262A51"/>
    <w:rsid w:val="0026468F"/>
    <w:rsid w:val="00266407"/>
    <w:rsid w:val="00267CC8"/>
    <w:rsid w:val="00267E15"/>
    <w:rsid w:val="002731E1"/>
    <w:rsid w:val="00274CDE"/>
    <w:rsid w:val="0027508F"/>
    <w:rsid w:val="00276329"/>
    <w:rsid w:val="002824F0"/>
    <w:rsid w:val="002864DA"/>
    <w:rsid w:val="00290DFA"/>
    <w:rsid w:val="00291726"/>
    <w:rsid w:val="00294102"/>
    <w:rsid w:val="002A04A6"/>
    <w:rsid w:val="002A0E91"/>
    <w:rsid w:val="002A11FC"/>
    <w:rsid w:val="002A5396"/>
    <w:rsid w:val="002A5A39"/>
    <w:rsid w:val="002B082D"/>
    <w:rsid w:val="002B248C"/>
    <w:rsid w:val="002B58F3"/>
    <w:rsid w:val="002B7947"/>
    <w:rsid w:val="002C3933"/>
    <w:rsid w:val="002D0A4E"/>
    <w:rsid w:val="002D15FF"/>
    <w:rsid w:val="002D1851"/>
    <w:rsid w:val="002D3DA5"/>
    <w:rsid w:val="002E08DD"/>
    <w:rsid w:val="002E359D"/>
    <w:rsid w:val="002E6126"/>
    <w:rsid w:val="002F5E5D"/>
    <w:rsid w:val="003014E2"/>
    <w:rsid w:val="00301C4E"/>
    <w:rsid w:val="00307CBD"/>
    <w:rsid w:val="00311E83"/>
    <w:rsid w:val="00312C75"/>
    <w:rsid w:val="00312ED6"/>
    <w:rsid w:val="00313A9F"/>
    <w:rsid w:val="003140E9"/>
    <w:rsid w:val="00314D67"/>
    <w:rsid w:val="003155CF"/>
    <w:rsid w:val="00323556"/>
    <w:rsid w:val="00325832"/>
    <w:rsid w:val="00325D82"/>
    <w:rsid w:val="00327D29"/>
    <w:rsid w:val="00332612"/>
    <w:rsid w:val="003328BE"/>
    <w:rsid w:val="00342F6B"/>
    <w:rsid w:val="00346559"/>
    <w:rsid w:val="003468B0"/>
    <w:rsid w:val="00350B9E"/>
    <w:rsid w:val="003524E9"/>
    <w:rsid w:val="00360125"/>
    <w:rsid w:val="003621C5"/>
    <w:rsid w:val="0037366A"/>
    <w:rsid w:val="00373D17"/>
    <w:rsid w:val="003749AF"/>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341C"/>
    <w:rsid w:val="003A70AE"/>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F1B08"/>
    <w:rsid w:val="003F2620"/>
    <w:rsid w:val="003F59A6"/>
    <w:rsid w:val="00402749"/>
    <w:rsid w:val="0040546D"/>
    <w:rsid w:val="0041441D"/>
    <w:rsid w:val="00414852"/>
    <w:rsid w:val="0042192D"/>
    <w:rsid w:val="0042195A"/>
    <w:rsid w:val="004236C9"/>
    <w:rsid w:val="00423C70"/>
    <w:rsid w:val="00433215"/>
    <w:rsid w:val="0044390C"/>
    <w:rsid w:val="004457CE"/>
    <w:rsid w:val="004468C8"/>
    <w:rsid w:val="00452CE0"/>
    <w:rsid w:val="004532E9"/>
    <w:rsid w:val="004541D8"/>
    <w:rsid w:val="0046199C"/>
    <w:rsid w:val="00463206"/>
    <w:rsid w:val="00463DA1"/>
    <w:rsid w:val="00465799"/>
    <w:rsid w:val="00470EE5"/>
    <w:rsid w:val="00471A19"/>
    <w:rsid w:val="00472206"/>
    <w:rsid w:val="00472302"/>
    <w:rsid w:val="004752E1"/>
    <w:rsid w:val="00475B1D"/>
    <w:rsid w:val="00480099"/>
    <w:rsid w:val="004805DC"/>
    <w:rsid w:val="00484897"/>
    <w:rsid w:val="004858A1"/>
    <w:rsid w:val="00486CA2"/>
    <w:rsid w:val="0049073A"/>
    <w:rsid w:val="00492969"/>
    <w:rsid w:val="00492F69"/>
    <w:rsid w:val="00493507"/>
    <w:rsid w:val="00494022"/>
    <w:rsid w:val="00494DB7"/>
    <w:rsid w:val="00495A8D"/>
    <w:rsid w:val="004A27DD"/>
    <w:rsid w:val="004A405A"/>
    <w:rsid w:val="004A615C"/>
    <w:rsid w:val="004A70F4"/>
    <w:rsid w:val="004B0D74"/>
    <w:rsid w:val="004B3ED8"/>
    <w:rsid w:val="004B445D"/>
    <w:rsid w:val="004B5162"/>
    <w:rsid w:val="004B547D"/>
    <w:rsid w:val="004C5E36"/>
    <w:rsid w:val="004D19FE"/>
    <w:rsid w:val="004D3246"/>
    <w:rsid w:val="004E0BAA"/>
    <w:rsid w:val="004E1355"/>
    <w:rsid w:val="004F046B"/>
    <w:rsid w:val="004F0679"/>
    <w:rsid w:val="00502776"/>
    <w:rsid w:val="00504607"/>
    <w:rsid w:val="00510989"/>
    <w:rsid w:val="00514FD6"/>
    <w:rsid w:val="00517C65"/>
    <w:rsid w:val="005229B1"/>
    <w:rsid w:val="00526154"/>
    <w:rsid w:val="00530307"/>
    <w:rsid w:val="00535630"/>
    <w:rsid w:val="00535A04"/>
    <w:rsid w:val="00536719"/>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6738"/>
    <w:rsid w:val="005904FF"/>
    <w:rsid w:val="00590AB2"/>
    <w:rsid w:val="0059350D"/>
    <w:rsid w:val="00597BAF"/>
    <w:rsid w:val="005A0A78"/>
    <w:rsid w:val="005A2012"/>
    <w:rsid w:val="005A4D5C"/>
    <w:rsid w:val="005A5C11"/>
    <w:rsid w:val="005A7542"/>
    <w:rsid w:val="005A7686"/>
    <w:rsid w:val="005B4745"/>
    <w:rsid w:val="005B4750"/>
    <w:rsid w:val="005B53B2"/>
    <w:rsid w:val="005C00E3"/>
    <w:rsid w:val="005C0200"/>
    <w:rsid w:val="005C131E"/>
    <w:rsid w:val="005C58A5"/>
    <w:rsid w:val="005D0EB0"/>
    <w:rsid w:val="005D161D"/>
    <w:rsid w:val="005D64C2"/>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93320"/>
    <w:rsid w:val="006974B4"/>
    <w:rsid w:val="00697D9E"/>
    <w:rsid w:val="006A1064"/>
    <w:rsid w:val="006A46EA"/>
    <w:rsid w:val="006A5D3C"/>
    <w:rsid w:val="006B054A"/>
    <w:rsid w:val="006B54C6"/>
    <w:rsid w:val="006B63F1"/>
    <w:rsid w:val="006C0A01"/>
    <w:rsid w:val="006C0BE7"/>
    <w:rsid w:val="006C29F7"/>
    <w:rsid w:val="006C3D15"/>
    <w:rsid w:val="006C6BCF"/>
    <w:rsid w:val="006C7D66"/>
    <w:rsid w:val="006D4F1C"/>
    <w:rsid w:val="006D676E"/>
    <w:rsid w:val="006D6F32"/>
    <w:rsid w:val="006E2668"/>
    <w:rsid w:val="006E75A6"/>
    <w:rsid w:val="006F2866"/>
    <w:rsid w:val="006F4416"/>
    <w:rsid w:val="006F5AB0"/>
    <w:rsid w:val="006F78F3"/>
    <w:rsid w:val="00701948"/>
    <w:rsid w:val="00703E8C"/>
    <w:rsid w:val="007102C7"/>
    <w:rsid w:val="007102FD"/>
    <w:rsid w:val="00710D78"/>
    <w:rsid w:val="0071378F"/>
    <w:rsid w:val="007141DF"/>
    <w:rsid w:val="007210B9"/>
    <w:rsid w:val="00721500"/>
    <w:rsid w:val="007218FB"/>
    <w:rsid w:val="00721BF6"/>
    <w:rsid w:val="007220A5"/>
    <w:rsid w:val="00724238"/>
    <w:rsid w:val="007278AC"/>
    <w:rsid w:val="0073434C"/>
    <w:rsid w:val="007350D2"/>
    <w:rsid w:val="00735D95"/>
    <w:rsid w:val="00745CF0"/>
    <w:rsid w:val="00746553"/>
    <w:rsid w:val="00750E52"/>
    <w:rsid w:val="0075369D"/>
    <w:rsid w:val="00755995"/>
    <w:rsid w:val="007607E2"/>
    <w:rsid w:val="00760A9A"/>
    <w:rsid w:val="00760C2A"/>
    <w:rsid w:val="007637B1"/>
    <w:rsid w:val="00767B38"/>
    <w:rsid w:val="00770C04"/>
    <w:rsid w:val="00772E3C"/>
    <w:rsid w:val="007739AF"/>
    <w:rsid w:val="00774494"/>
    <w:rsid w:val="00786F5E"/>
    <w:rsid w:val="00792027"/>
    <w:rsid w:val="0079317F"/>
    <w:rsid w:val="00793947"/>
    <w:rsid w:val="00794114"/>
    <w:rsid w:val="00794870"/>
    <w:rsid w:val="00795723"/>
    <w:rsid w:val="007958B9"/>
    <w:rsid w:val="0079738D"/>
    <w:rsid w:val="007A066F"/>
    <w:rsid w:val="007A1339"/>
    <w:rsid w:val="007A1FC6"/>
    <w:rsid w:val="007A2E4C"/>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F2533"/>
    <w:rsid w:val="007F2841"/>
    <w:rsid w:val="007F2F17"/>
    <w:rsid w:val="007F6229"/>
    <w:rsid w:val="007F68C4"/>
    <w:rsid w:val="007F6B81"/>
    <w:rsid w:val="00800330"/>
    <w:rsid w:val="00803839"/>
    <w:rsid w:val="00806420"/>
    <w:rsid w:val="0081462E"/>
    <w:rsid w:val="00815FF8"/>
    <w:rsid w:val="00816123"/>
    <w:rsid w:val="0082122C"/>
    <w:rsid w:val="008220E4"/>
    <w:rsid w:val="00822CBA"/>
    <w:rsid w:val="00824CE2"/>
    <w:rsid w:val="00825607"/>
    <w:rsid w:val="00825AFF"/>
    <w:rsid w:val="0082745D"/>
    <w:rsid w:val="00830C90"/>
    <w:rsid w:val="00834C7B"/>
    <w:rsid w:val="0084077A"/>
    <w:rsid w:val="008439A7"/>
    <w:rsid w:val="0084744A"/>
    <w:rsid w:val="00850EFD"/>
    <w:rsid w:val="00850F2F"/>
    <w:rsid w:val="00852CA8"/>
    <w:rsid w:val="00856541"/>
    <w:rsid w:val="00856FC8"/>
    <w:rsid w:val="0086048A"/>
    <w:rsid w:val="0086088C"/>
    <w:rsid w:val="008613B9"/>
    <w:rsid w:val="008620D5"/>
    <w:rsid w:val="0086211B"/>
    <w:rsid w:val="008633F8"/>
    <w:rsid w:val="0086685B"/>
    <w:rsid w:val="008756DA"/>
    <w:rsid w:val="00881899"/>
    <w:rsid w:val="00882B62"/>
    <w:rsid w:val="0088470D"/>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13FB6"/>
    <w:rsid w:val="009216D8"/>
    <w:rsid w:val="00921B7E"/>
    <w:rsid w:val="00921D01"/>
    <w:rsid w:val="00922102"/>
    <w:rsid w:val="00922B4E"/>
    <w:rsid w:val="00922F5C"/>
    <w:rsid w:val="00924BF4"/>
    <w:rsid w:val="00924D25"/>
    <w:rsid w:val="00924F78"/>
    <w:rsid w:val="00925587"/>
    <w:rsid w:val="0092586C"/>
    <w:rsid w:val="009269A7"/>
    <w:rsid w:val="009300E5"/>
    <w:rsid w:val="00930EAC"/>
    <w:rsid w:val="00935DCD"/>
    <w:rsid w:val="0094088C"/>
    <w:rsid w:val="00942E95"/>
    <w:rsid w:val="00942EF8"/>
    <w:rsid w:val="00943F4A"/>
    <w:rsid w:val="0094784B"/>
    <w:rsid w:val="009563AF"/>
    <w:rsid w:val="00961B57"/>
    <w:rsid w:val="00967478"/>
    <w:rsid w:val="00967777"/>
    <w:rsid w:val="009725BB"/>
    <w:rsid w:val="00972E6C"/>
    <w:rsid w:val="00973498"/>
    <w:rsid w:val="00973A5E"/>
    <w:rsid w:val="00974079"/>
    <w:rsid w:val="0097548C"/>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B"/>
    <w:rsid w:val="009E50DE"/>
    <w:rsid w:val="009E69C2"/>
    <w:rsid w:val="009F09FF"/>
    <w:rsid w:val="009F0AB7"/>
    <w:rsid w:val="00A00B10"/>
    <w:rsid w:val="00A03A56"/>
    <w:rsid w:val="00A0418B"/>
    <w:rsid w:val="00A06001"/>
    <w:rsid w:val="00A13779"/>
    <w:rsid w:val="00A1450D"/>
    <w:rsid w:val="00A16AFD"/>
    <w:rsid w:val="00A2252A"/>
    <w:rsid w:val="00A23BF6"/>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801"/>
    <w:rsid w:val="00A53DC4"/>
    <w:rsid w:val="00A61093"/>
    <w:rsid w:val="00A62B0B"/>
    <w:rsid w:val="00A65B8E"/>
    <w:rsid w:val="00A7231C"/>
    <w:rsid w:val="00A8346A"/>
    <w:rsid w:val="00A8440C"/>
    <w:rsid w:val="00A84B85"/>
    <w:rsid w:val="00A91300"/>
    <w:rsid w:val="00A91EDD"/>
    <w:rsid w:val="00A923F6"/>
    <w:rsid w:val="00A92711"/>
    <w:rsid w:val="00A94CE2"/>
    <w:rsid w:val="00A95446"/>
    <w:rsid w:val="00AA03C9"/>
    <w:rsid w:val="00AA0B7B"/>
    <w:rsid w:val="00AA1804"/>
    <w:rsid w:val="00AA3DD6"/>
    <w:rsid w:val="00AA4ADB"/>
    <w:rsid w:val="00AA5313"/>
    <w:rsid w:val="00AA56B7"/>
    <w:rsid w:val="00AA658A"/>
    <w:rsid w:val="00AB31C2"/>
    <w:rsid w:val="00AB34FD"/>
    <w:rsid w:val="00AB472E"/>
    <w:rsid w:val="00AB4746"/>
    <w:rsid w:val="00AC6C17"/>
    <w:rsid w:val="00AC7B9A"/>
    <w:rsid w:val="00AD4124"/>
    <w:rsid w:val="00AD6EEC"/>
    <w:rsid w:val="00AE201A"/>
    <w:rsid w:val="00AE44DC"/>
    <w:rsid w:val="00AE4B14"/>
    <w:rsid w:val="00AE4EF7"/>
    <w:rsid w:val="00AE66DF"/>
    <w:rsid w:val="00AE788D"/>
    <w:rsid w:val="00AF549E"/>
    <w:rsid w:val="00B04033"/>
    <w:rsid w:val="00B04178"/>
    <w:rsid w:val="00B05495"/>
    <w:rsid w:val="00B0701D"/>
    <w:rsid w:val="00B07399"/>
    <w:rsid w:val="00B10E59"/>
    <w:rsid w:val="00B13167"/>
    <w:rsid w:val="00B207E3"/>
    <w:rsid w:val="00B30859"/>
    <w:rsid w:val="00B3223D"/>
    <w:rsid w:val="00B4470E"/>
    <w:rsid w:val="00B45A40"/>
    <w:rsid w:val="00B46010"/>
    <w:rsid w:val="00B510A8"/>
    <w:rsid w:val="00B51F45"/>
    <w:rsid w:val="00B52DEC"/>
    <w:rsid w:val="00B52EC2"/>
    <w:rsid w:val="00B53FEA"/>
    <w:rsid w:val="00B62817"/>
    <w:rsid w:val="00B6645C"/>
    <w:rsid w:val="00B7223C"/>
    <w:rsid w:val="00B72D8D"/>
    <w:rsid w:val="00B73875"/>
    <w:rsid w:val="00B74F13"/>
    <w:rsid w:val="00B75150"/>
    <w:rsid w:val="00B751C5"/>
    <w:rsid w:val="00B81311"/>
    <w:rsid w:val="00B864CF"/>
    <w:rsid w:val="00B90E36"/>
    <w:rsid w:val="00B933B2"/>
    <w:rsid w:val="00B9681E"/>
    <w:rsid w:val="00B970BD"/>
    <w:rsid w:val="00BA0ECE"/>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7CCA"/>
    <w:rsid w:val="00C27FB8"/>
    <w:rsid w:val="00C350F4"/>
    <w:rsid w:val="00C351BC"/>
    <w:rsid w:val="00C43A78"/>
    <w:rsid w:val="00C53481"/>
    <w:rsid w:val="00C61981"/>
    <w:rsid w:val="00C640D3"/>
    <w:rsid w:val="00C6477B"/>
    <w:rsid w:val="00C64A3F"/>
    <w:rsid w:val="00C675FD"/>
    <w:rsid w:val="00C70132"/>
    <w:rsid w:val="00C75641"/>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B3C50"/>
    <w:rsid w:val="00CB7EBD"/>
    <w:rsid w:val="00CC1CED"/>
    <w:rsid w:val="00CC70FE"/>
    <w:rsid w:val="00CD2334"/>
    <w:rsid w:val="00CD4B1F"/>
    <w:rsid w:val="00CE24B6"/>
    <w:rsid w:val="00CE3148"/>
    <w:rsid w:val="00CE68AA"/>
    <w:rsid w:val="00CE790C"/>
    <w:rsid w:val="00CF0E64"/>
    <w:rsid w:val="00CF3C51"/>
    <w:rsid w:val="00D0037C"/>
    <w:rsid w:val="00D02E85"/>
    <w:rsid w:val="00D04ECD"/>
    <w:rsid w:val="00D10F51"/>
    <w:rsid w:val="00D120CB"/>
    <w:rsid w:val="00D1443A"/>
    <w:rsid w:val="00D164AD"/>
    <w:rsid w:val="00D25F6F"/>
    <w:rsid w:val="00D267B0"/>
    <w:rsid w:val="00D32127"/>
    <w:rsid w:val="00D32B8B"/>
    <w:rsid w:val="00D412B2"/>
    <w:rsid w:val="00D42F56"/>
    <w:rsid w:val="00D44ADB"/>
    <w:rsid w:val="00D46E4B"/>
    <w:rsid w:val="00D51D5E"/>
    <w:rsid w:val="00D5232C"/>
    <w:rsid w:val="00D54A79"/>
    <w:rsid w:val="00D601BF"/>
    <w:rsid w:val="00D611EE"/>
    <w:rsid w:val="00D61C3D"/>
    <w:rsid w:val="00D6259E"/>
    <w:rsid w:val="00D641A1"/>
    <w:rsid w:val="00D67157"/>
    <w:rsid w:val="00D713E4"/>
    <w:rsid w:val="00D716D2"/>
    <w:rsid w:val="00D71E92"/>
    <w:rsid w:val="00D769BA"/>
    <w:rsid w:val="00D77663"/>
    <w:rsid w:val="00D82ED1"/>
    <w:rsid w:val="00D83B48"/>
    <w:rsid w:val="00D83B79"/>
    <w:rsid w:val="00D85A1A"/>
    <w:rsid w:val="00D90DFA"/>
    <w:rsid w:val="00D91ACC"/>
    <w:rsid w:val="00D956C3"/>
    <w:rsid w:val="00D9606A"/>
    <w:rsid w:val="00DB330A"/>
    <w:rsid w:val="00DB5F6F"/>
    <w:rsid w:val="00DB68FB"/>
    <w:rsid w:val="00DB691D"/>
    <w:rsid w:val="00DB7C5A"/>
    <w:rsid w:val="00DC1305"/>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6175B"/>
    <w:rsid w:val="00E64309"/>
    <w:rsid w:val="00E646A8"/>
    <w:rsid w:val="00E6788A"/>
    <w:rsid w:val="00E67EE8"/>
    <w:rsid w:val="00E73632"/>
    <w:rsid w:val="00E76633"/>
    <w:rsid w:val="00E8404A"/>
    <w:rsid w:val="00E842DC"/>
    <w:rsid w:val="00E87CEF"/>
    <w:rsid w:val="00E92619"/>
    <w:rsid w:val="00EA0018"/>
    <w:rsid w:val="00EA0FC3"/>
    <w:rsid w:val="00EA2359"/>
    <w:rsid w:val="00EA3C61"/>
    <w:rsid w:val="00EA4879"/>
    <w:rsid w:val="00EB05CC"/>
    <w:rsid w:val="00EB52C3"/>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573"/>
    <w:rsid w:val="00EF6D19"/>
    <w:rsid w:val="00EF7A64"/>
    <w:rsid w:val="00EF7BC6"/>
    <w:rsid w:val="00F05046"/>
    <w:rsid w:val="00F05B5A"/>
    <w:rsid w:val="00F0736A"/>
    <w:rsid w:val="00F1001C"/>
    <w:rsid w:val="00F13955"/>
    <w:rsid w:val="00F168DC"/>
    <w:rsid w:val="00F21FA4"/>
    <w:rsid w:val="00F25D08"/>
    <w:rsid w:val="00F26DA0"/>
    <w:rsid w:val="00F27355"/>
    <w:rsid w:val="00F27D78"/>
    <w:rsid w:val="00F303DC"/>
    <w:rsid w:val="00F323EE"/>
    <w:rsid w:val="00F33377"/>
    <w:rsid w:val="00F4523F"/>
    <w:rsid w:val="00F45421"/>
    <w:rsid w:val="00F46648"/>
    <w:rsid w:val="00F5177A"/>
    <w:rsid w:val="00F51BC4"/>
    <w:rsid w:val="00F52265"/>
    <w:rsid w:val="00F5793D"/>
    <w:rsid w:val="00F6425C"/>
    <w:rsid w:val="00F664C7"/>
    <w:rsid w:val="00F66571"/>
    <w:rsid w:val="00F701C5"/>
    <w:rsid w:val="00F71209"/>
    <w:rsid w:val="00F74945"/>
    <w:rsid w:val="00F803C3"/>
    <w:rsid w:val="00F85AD4"/>
    <w:rsid w:val="00F8737C"/>
    <w:rsid w:val="00F90189"/>
    <w:rsid w:val="00F90A79"/>
    <w:rsid w:val="00F92C42"/>
    <w:rsid w:val="00FA1DF6"/>
    <w:rsid w:val="00FA5B52"/>
    <w:rsid w:val="00FA7A71"/>
    <w:rsid w:val="00FB0390"/>
    <w:rsid w:val="00FB22EB"/>
    <w:rsid w:val="00FB34F4"/>
    <w:rsid w:val="00FB3944"/>
    <w:rsid w:val="00FB5C76"/>
    <w:rsid w:val="00FB6187"/>
    <w:rsid w:val="00FB7B5D"/>
    <w:rsid w:val="00FC08B6"/>
    <w:rsid w:val="00FC2DC3"/>
    <w:rsid w:val="00FC4053"/>
    <w:rsid w:val="00FC62F7"/>
    <w:rsid w:val="00FC6924"/>
    <w:rsid w:val="00FD2433"/>
    <w:rsid w:val="00FD7580"/>
    <w:rsid w:val="00FE51B5"/>
    <w:rsid w:val="00FE5E66"/>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1E92"/>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980">
      <w:bodyDiv w:val="1"/>
      <w:marLeft w:val="0"/>
      <w:marRight w:val="0"/>
      <w:marTop w:val="0"/>
      <w:marBottom w:val="0"/>
      <w:divBdr>
        <w:top w:val="none" w:sz="0" w:space="0" w:color="auto"/>
        <w:left w:val="none" w:sz="0" w:space="0" w:color="auto"/>
        <w:bottom w:val="none" w:sz="0" w:space="0" w:color="auto"/>
        <w:right w:val="none" w:sz="0" w:space="0" w:color="auto"/>
      </w:divBdr>
    </w:div>
    <w:div w:id="4040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2.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5.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6.xml><?xml version="1.0" encoding="utf-8"?>
<ds:datastoreItem xmlns:ds="http://schemas.openxmlformats.org/officeDocument/2006/customXml" ds:itemID="{EE6A04E9-11BF-4C2D-A629-7EDA3CC54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9985</Words>
  <Characters>58912</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Pavlíčková Veronika Ing.</cp:lastModifiedBy>
  <cp:revision>3</cp:revision>
  <cp:lastPrinted>2025-03-17T11:00:00Z</cp:lastPrinted>
  <dcterms:created xsi:type="dcterms:W3CDTF">2025-10-16T13:09:00Z</dcterms:created>
  <dcterms:modified xsi:type="dcterms:W3CDTF">2025-10-16T13:29:00Z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