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1FC94D7" w:rsidR="001C3319" w:rsidRDefault="001C3319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D311DE">
        <w:rPr>
          <w:rFonts w:ascii="Arial" w:hAnsi="Arial" w:cs="Arial"/>
          <w:b/>
          <w:sz w:val="18"/>
          <w:szCs w:val="18"/>
        </w:rPr>
        <w:t>6</w:t>
      </w:r>
      <w:r w:rsidR="00D311DE" w:rsidRPr="001C3319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655D94">
        <w:rPr>
          <w:rFonts w:ascii="Arial" w:hAnsi="Arial" w:cs="Arial"/>
          <w:b/>
          <w:sz w:val="18"/>
          <w:szCs w:val="18"/>
        </w:rPr>
        <w:t>659-2019-504204</w:t>
      </w:r>
    </w:p>
    <w:p w14:paraId="5A1B5A7D" w14:textId="57822362" w:rsidR="001C3EB0" w:rsidRDefault="001C3EB0" w:rsidP="001C3319">
      <w:pPr>
        <w:pStyle w:val="Zhlav"/>
        <w:jc w:val="right"/>
        <w:rPr>
          <w:rFonts w:ascii="Arial" w:hAnsi="Arial" w:cs="Arial"/>
          <w:b/>
          <w:sz w:val="18"/>
          <w:szCs w:val="18"/>
        </w:rPr>
      </w:pPr>
      <w:r w:rsidRPr="00B13B24">
        <w:rPr>
          <w:rFonts w:ascii="Arial" w:hAnsi="Arial" w:cs="Arial"/>
          <w:bCs/>
          <w:sz w:val="18"/>
          <w:szCs w:val="18"/>
        </w:rPr>
        <w:t xml:space="preserve">Č.j. </w:t>
      </w:r>
      <w:r w:rsidR="00AD4013" w:rsidRPr="00B13B24">
        <w:rPr>
          <w:rFonts w:ascii="Arial" w:hAnsi="Arial" w:cs="Arial"/>
          <w:bCs/>
          <w:sz w:val="18"/>
          <w:szCs w:val="18"/>
        </w:rPr>
        <w:t>objednatele</w:t>
      </w:r>
      <w:r w:rsidR="00AD4013">
        <w:rPr>
          <w:rFonts w:ascii="Arial" w:hAnsi="Arial" w:cs="Arial"/>
          <w:b/>
          <w:sz w:val="18"/>
          <w:szCs w:val="18"/>
        </w:rPr>
        <w:t xml:space="preserve">: SPU </w:t>
      </w:r>
      <w:r w:rsidR="002E3EC9">
        <w:rPr>
          <w:rFonts w:ascii="Arial" w:hAnsi="Arial" w:cs="Arial"/>
          <w:b/>
          <w:sz w:val="18"/>
          <w:szCs w:val="18"/>
        </w:rPr>
        <w:t>413145/2025</w:t>
      </w:r>
    </w:p>
    <w:p w14:paraId="4DEF21C4" w14:textId="6639D65D" w:rsidR="009076CB" w:rsidRPr="001C3319" w:rsidRDefault="009076CB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B13B24">
        <w:rPr>
          <w:rFonts w:ascii="Arial" w:hAnsi="Arial" w:cs="Arial"/>
          <w:bCs/>
          <w:sz w:val="18"/>
          <w:szCs w:val="18"/>
        </w:rPr>
        <w:t>UID:</w:t>
      </w:r>
      <w:r>
        <w:rPr>
          <w:rFonts w:ascii="Arial" w:hAnsi="Arial" w:cs="Arial"/>
          <w:b/>
          <w:sz w:val="18"/>
          <w:szCs w:val="18"/>
        </w:rPr>
        <w:t xml:space="preserve"> spudms0000001</w:t>
      </w:r>
      <w:r w:rsidR="002E3EC9">
        <w:rPr>
          <w:rFonts w:ascii="Arial" w:hAnsi="Arial" w:cs="Arial"/>
          <w:b/>
          <w:sz w:val="18"/>
          <w:szCs w:val="18"/>
        </w:rPr>
        <w:t>6011357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109AFA17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2E3EC9">
        <w:rPr>
          <w:rFonts w:ascii="Arial" w:hAnsi="Arial" w:cs="Arial"/>
          <w:caps/>
          <w:sz w:val="28"/>
          <w:szCs w:val="28"/>
        </w:rPr>
        <w:t>6</w:t>
      </w:r>
      <w:r w:rsidR="001C3EB0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A58DC7E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655D94">
        <w:rPr>
          <w:rFonts w:ascii="Arial" w:hAnsi="Arial" w:cs="Arial"/>
          <w:b w:val="0"/>
          <w:sz w:val="18"/>
          <w:szCs w:val="18"/>
        </w:rPr>
        <w:t>659-2019-504204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655D94">
        <w:rPr>
          <w:rFonts w:ascii="Arial" w:hAnsi="Arial" w:cs="Arial"/>
          <w:b w:val="0"/>
          <w:sz w:val="22"/>
          <w:szCs w:val="22"/>
        </w:rPr>
        <w:t>2.9.2019</w:t>
      </w:r>
    </w:p>
    <w:p w14:paraId="514A1766" w14:textId="01294E17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655D94">
        <w:rPr>
          <w:rFonts w:ascii="Arial" w:hAnsi="Arial" w:cs="Arial"/>
          <w:snapToGrid w:val="0"/>
          <w:sz w:val="22"/>
          <w:szCs w:val="22"/>
        </w:rPr>
        <w:t>Komplexní pozemkové úpravy v k.ú. Chodský Újezd</w:t>
      </w:r>
      <w:r w:rsidR="00F778AB" w:rsidRPr="00A22C99">
        <w:rPr>
          <w:rFonts w:ascii="Arial" w:hAnsi="Arial" w:cs="Arial"/>
          <w:bCs/>
          <w:snapToGrid w:val="0"/>
          <w:sz w:val="22"/>
          <w:szCs w:val="22"/>
        </w:rPr>
        <w:t>“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655D94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655D94">
        <w:rPr>
          <w:rFonts w:ascii="Arial" w:hAnsi="Arial" w:cs="Arial"/>
          <w:snapToGrid w:val="0"/>
          <w:sz w:val="22"/>
          <w:szCs w:val="22"/>
        </w:rPr>
        <w:t>Chodský Újezd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4C932590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583AE1">
            <w:rPr>
              <w:rFonts w:ascii="Arial" w:hAnsi="Arial" w:cs="Arial"/>
              <w:b/>
              <w:sz w:val="22"/>
              <w:szCs w:val="22"/>
            </w:rPr>
            <w:t>Krajský pozemkový úřad pro Plzeňský kraj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70AD623C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583AE1">
            <w:rPr>
              <w:rFonts w:ascii="Arial" w:hAnsi="Arial" w:cs="Arial"/>
              <w:sz w:val="22"/>
              <w:szCs w:val="22"/>
            </w:rPr>
            <w:t>Ing. Jiřím Papežem, ředitelem Krajského pozemkového úřadu pro Plzeňský kraj</w:t>
          </w:r>
        </w:sdtContent>
      </w:sdt>
    </w:p>
    <w:p w14:paraId="01FB3325" w14:textId="4882C01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583AE1">
            <w:rPr>
              <w:rFonts w:ascii="Arial" w:hAnsi="Arial" w:cs="Arial"/>
              <w:sz w:val="22"/>
              <w:szCs w:val="22"/>
            </w:rPr>
            <w:t>Ing. Jiří Papež, ředitel Krajského pozemkového úřadu pro Plzeňský kraj</w:t>
          </w:r>
        </w:sdtContent>
      </w:sdt>
    </w:p>
    <w:p w14:paraId="1CE5C03A" w14:textId="292A051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583AE1">
        <w:rPr>
          <w:rFonts w:ascii="Arial" w:hAnsi="Arial" w:cs="Arial"/>
          <w:snapToGrid w:val="0"/>
          <w:sz w:val="22"/>
          <w:szCs w:val="22"/>
        </w:rPr>
        <w:t>Ing. Ivana Comová</w:t>
      </w:r>
      <w:r w:rsidR="002048A6" w:rsidRPr="00A22C99">
        <w:rPr>
          <w:rFonts w:ascii="Arial" w:hAnsi="Arial" w:cs="Arial"/>
          <w:snapToGrid w:val="0"/>
          <w:sz w:val="22"/>
          <w:szCs w:val="22"/>
        </w:rPr>
        <w:t xml:space="preserve">,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583AE1">
            <w:rPr>
              <w:rFonts w:ascii="Arial" w:hAnsi="Arial" w:cs="Arial"/>
              <w:snapToGrid w:val="0"/>
              <w:sz w:val="22"/>
              <w:szCs w:val="22"/>
            </w:rPr>
            <w:t>, odborný rada</w:t>
          </w:r>
          <w:r w:rsidR="00DF0711">
            <w:rPr>
              <w:rFonts w:ascii="Arial" w:hAnsi="Arial" w:cs="Arial"/>
              <w:snapToGrid w:val="0"/>
              <w:sz w:val="22"/>
              <w:szCs w:val="22"/>
            </w:rPr>
            <w:t xml:space="preserve">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583AE1">
            <w:rPr>
              <w:rFonts w:ascii="Arial" w:hAnsi="Arial" w:cs="Arial"/>
              <w:snapToGrid w:val="0"/>
              <w:sz w:val="22"/>
              <w:szCs w:val="22"/>
            </w:rPr>
            <w:t>Pobočky Tachov</w:t>
          </w:r>
        </w:sdtContent>
      </w:sdt>
    </w:p>
    <w:p w14:paraId="350C23E0" w14:textId="323FD585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583AE1">
            <w:rPr>
              <w:rFonts w:ascii="Arial" w:hAnsi="Arial" w:cs="Arial"/>
              <w:snapToGrid w:val="0"/>
              <w:sz w:val="22"/>
              <w:szCs w:val="22"/>
            </w:rPr>
            <w:t>T. G. Masaryka 1326, 34701 Tachov</w:t>
          </w:r>
        </w:sdtContent>
      </w:sdt>
    </w:p>
    <w:p w14:paraId="2DC918B3" w14:textId="4AA3FAAF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>+ 420</w:t>
      </w:r>
      <w:r w:rsidR="00583AE1">
        <w:rPr>
          <w:rFonts w:ascii="Arial" w:hAnsi="Arial" w:cs="Arial"/>
          <w:snapToGrid w:val="0"/>
          <w:sz w:val="22"/>
          <w:szCs w:val="22"/>
        </w:rPr>
        <w:t> 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583AE1">
            <w:rPr>
              <w:rFonts w:ascii="Arial" w:hAnsi="Arial" w:cs="Arial"/>
              <w:snapToGrid w:val="0"/>
              <w:sz w:val="22"/>
              <w:szCs w:val="22"/>
            </w:rPr>
            <w:t>777 796 663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234A9033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583AE1">
            <w:rPr>
              <w:rFonts w:ascii="Arial" w:hAnsi="Arial" w:cs="Arial"/>
              <w:snapToGrid w:val="0"/>
              <w:sz w:val="22"/>
              <w:szCs w:val="22"/>
            </w:rPr>
            <w:t>i.comova@spucr.cz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DCDBEAC" w14:textId="46EF76C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proofErr w:type="spellStart"/>
      <w:r w:rsidR="00583AE1">
        <w:rPr>
          <w:rFonts w:ascii="Arial" w:hAnsi="Arial" w:cs="Arial"/>
          <w:b/>
          <w:bCs/>
          <w:sz w:val="22"/>
          <w:szCs w:val="22"/>
        </w:rPr>
        <w:t>allGEO</w:t>
      </w:r>
      <w:proofErr w:type="spellEnd"/>
      <w:r w:rsidR="00583AE1">
        <w:rPr>
          <w:rFonts w:ascii="Arial" w:hAnsi="Arial" w:cs="Arial"/>
          <w:b/>
          <w:bCs/>
          <w:sz w:val="22"/>
          <w:szCs w:val="22"/>
        </w:rPr>
        <w:t xml:space="preserve"> s.r.o.</w:t>
      </w:r>
      <w:r w:rsidR="002A3885" w:rsidRPr="00A22C99">
        <w:rPr>
          <w:rFonts w:ascii="Arial" w:hAnsi="Arial" w:cs="Arial"/>
        </w:rPr>
        <w:t xml:space="preserve"> </w:t>
      </w:r>
    </w:p>
    <w:p w14:paraId="291891F2" w14:textId="2A0ADF6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Radobyčická 729/10, 301 00 Plzeň</w:t>
      </w:r>
    </w:p>
    <w:p w14:paraId="2EA3B301" w14:textId="5F37D98D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583AE1">
        <w:rPr>
          <w:rFonts w:ascii="Arial" w:hAnsi="Arial" w:cs="Arial"/>
          <w:sz w:val="22"/>
          <w:szCs w:val="22"/>
        </w:rPr>
        <w:t>Pekarský</w:t>
      </w:r>
      <w:proofErr w:type="spellEnd"/>
    </w:p>
    <w:p w14:paraId="5916E8C8" w14:textId="59725FBC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583AE1">
        <w:rPr>
          <w:rFonts w:ascii="Arial" w:hAnsi="Arial" w:cs="Arial"/>
          <w:sz w:val="22"/>
          <w:szCs w:val="22"/>
        </w:rPr>
        <w:t>Pekarský</w:t>
      </w:r>
      <w:proofErr w:type="spellEnd"/>
    </w:p>
    <w:p w14:paraId="5EED1C11" w14:textId="782B5686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C16F6">
        <w:rPr>
          <w:rFonts w:ascii="Arial" w:hAnsi="Arial" w:cs="Arial"/>
          <w:sz w:val="22"/>
          <w:szCs w:val="22"/>
        </w:rPr>
        <w:t>xxxxxx</w:t>
      </w:r>
      <w:proofErr w:type="spellEnd"/>
    </w:p>
    <w:p w14:paraId="495AA918" w14:textId="28DB5831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C16F6">
        <w:rPr>
          <w:rFonts w:ascii="Arial" w:hAnsi="Arial" w:cs="Arial"/>
          <w:sz w:val="22"/>
          <w:szCs w:val="22"/>
        </w:rPr>
        <w:t>xxxxxx</w:t>
      </w:r>
      <w:proofErr w:type="spellEnd"/>
    </w:p>
    <w:p w14:paraId="3615CD4B" w14:textId="226ABEC7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proofErr w:type="spellStart"/>
      <w:r w:rsidR="00CC16F6">
        <w:rPr>
          <w:rFonts w:ascii="Arial" w:hAnsi="Arial" w:cs="Arial"/>
          <w:sz w:val="22"/>
          <w:szCs w:val="22"/>
        </w:rPr>
        <w:t>xxxxxx</w:t>
      </w:r>
      <w:proofErr w:type="spellEnd"/>
    </w:p>
    <w:p w14:paraId="7D718C56" w14:textId="2197A489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yr3z3x</w:t>
      </w:r>
    </w:p>
    <w:p w14:paraId="0821B422" w14:textId="02E7098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Komerční banka - Plzeň</w:t>
      </w:r>
    </w:p>
    <w:p w14:paraId="10083D9E" w14:textId="0D42CD3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2485160297/0100</w:t>
      </w:r>
    </w:p>
    <w:p w14:paraId="273091E5" w14:textId="73A1155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263 49 469</w:t>
      </w:r>
    </w:p>
    <w:p w14:paraId="0D59BA36" w14:textId="391C76ED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583AE1">
        <w:rPr>
          <w:rFonts w:ascii="Arial" w:hAnsi="Arial" w:cs="Arial"/>
          <w:sz w:val="22"/>
          <w:szCs w:val="22"/>
        </w:rPr>
        <w:t>CZ6349469</w:t>
      </w:r>
    </w:p>
    <w:p w14:paraId="4649700D" w14:textId="3FA61AD8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583AE1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CC16F6">
        <w:rPr>
          <w:rFonts w:ascii="Arial" w:hAnsi="Arial" w:cs="Arial"/>
          <w:sz w:val="22"/>
          <w:szCs w:val="22"/>
        </w:rPr>
        <w:t>xxxxxx</w:t>
      </w:r>
      <w:proofErr w:type="spellEnd"/>
    </w:p>
    <w:p w14:paraId="3D1837CE" w14:textId="02FBA819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3C2E095C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2E3EC9">
        <w:rPr>
          <w:rFonts w:ascii="Arial" w:hAnsi="Arial" w:cs="Arial"/>
          <w:sz w:val="22"/>
          <w:szCs w:val="22"/>
        </w:rPr>
        <w:t>6</w:t>
      </w:r>
      <w:r w:rsidR="006F450D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2E3EC9"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pod-čl. </w:t>
      </w:r>
      <w:r w:rsidR="00583AE1">
        <w:rPr>
          <w:rFonts w:ascii="Arial" w:hAnsi="Arial" w:cs="Arial"/>
          <w:sz w:val="22"/>
          <w:szCs w:val="22"/>
        </w:rPr>
        <w:t>12.2.</w:t>
      </w:r>
      <w:r w:rsidR="00EF6434" w:rsidRPr="00A22C99">
        <w:rPr>
          <w:rFonts w:ascii="Arial" w:hAnsi="Arial" w:cs="Arial"/>
          <w:sz w:val="22"/>
          <w:szCs w:val="22"/>
        </w:rPr>
        <w:t xml:space="preserve"> 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583AE1">
            <w:rPr>
              <w:rFonts w:ascii="Arial" w:hAnsi="Arial" w:cs="Arial"/>
              <w:sz w:val="22"/>
              <w:szCs w:val="22"/>
            </w:rPr>
            <w:t xml:space="preserve">analogicky s § 222 odst. 6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064B2DC1" w:rsidR="0091518C" w:rsidRPr="00A22C99" w:rsidRDefault="00A66AFE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F73587">
        <w:rPr>
          <w:rFonts w:ascii="Arial" w:hAnsi="Arial" w:cs="Arial"/>
          <w:sz w:val="22"/>
          <w:szCs w:val="22"/>
        </w:rPr>
        <w:t>27.6</w:t>
      </w:r>
      <w:r>
        <w:rPr>
          <w:rFonts w:ascii="Arial" w:hAnsi="Arial" w:cs="Arial"/>
          <w:sz w:val="22"/>
          <w:szCs w:val="22"/>
        </w:rPr>
        <w:t xml:space="preserve">.2025 byly pozastaveny práce na zpracování KoPÚ </w:t>
      </w:r>
      <w:r w:rsidR="00F73587">
        <w:rPr>
          <w:rFonts w:ascii="Arial" w:hAnsi="Arial" w:cs="Arial"/>
          <w:sz w:val="22"/>
          <w:szCs w:val="22"/>
        </w:rPr>
        <w:t xml:space="preserve">Chodský Újezd </w:t>
      </w:r>
      <w:r>
        <w:rPr>
          <w:rFonts w:ascii="Arial" w:hAnsi="Arial" w:cs="Arial"/>
          <w:sz w:val="22"/>
          <w:szCs w:val="22"/>
        </w:rPr>
        <w:t xml:space="preserve">z důvodu potřeby vyhotovení </w:t>
      </w:r>
      <w:r w:rsidR="00AD3E00">
        <w:rPr>
          <w:rFonts w:ascii="Arial" w:hAnsi="Arial" w:cs="Arial"/>
          <w:sz w:val="22"/>
          <w:szCs w:val="22"/>
        </w:rPr>
        <w:t xml:space="preserve">Geotechnického průzkumu a následně zhotovení posudku báňského znalce. </w:t>
      </w:r>
      <w:r>
        <w:rPr>
          <w:rFonts w:ascii="Arial" w:hAnsi="Arial" w:cs="Arial"/>
          <w:sz w:val="22"/>
          <w:szCs w:val="22"/>
        </w:rPr>
        <w:t xml:space="preserve">Dne </w:t>
      </w:r>
      <w:r w:rsidR="0088211D">
        <w:rPr>
          <w:rFonts w:ascii="Arial" w:hAnsi="Arial" w:cs="Arial"/>
          <w:sz w:val="22"/>
          <w:szCs w:val="22"/>
        </w:rPr>
        <w:t>06</w:t>
      </w:r>
      <w:r w:rsidRPr="0004426D">
        <w:rPr>
          <w:rFonts w:ascii="Arial" w:hAnsi="Arial" w:cs="Arial"/>
          <w:sz w:val="22"/>
          <w:szCs w:val="22"/>
        </w:rPr>
        <w:t>.</w:t>
      </w:r>
      <w:r w:rsidR="0088211D">
        <w:rPr>
          <w:rFonts w:ascii="Arial" w:hAnsi="Arial" w:cs="Arial"/>
          <w:sz w:val="22"/>
          <w:szCs w:val="22"/>
        </w:rPr>
        <w:t>10</w:t>
      </w:r>
      <w:r w:rsidRPr="0004426D">
        <w:rPr>
          <w:rFonts w:ascii="Arial" w:hAnsi="Arial" w:cs="Arial"/>
          <w:sz w:val="22"/>
          <w:szCs w:val="22"/>
        </w:rPr>
        <w:t xml:space="preserve">.2025 </w:t>
      </w:r>
      <w:r>
        <w:rPr>
          <w:rFonts w:ascii="Arial" w:hAnsi="Arial" w:cs="Arial"/>
          <w:sz w:val="22"/>
          <w:szCs w:val="22"/>
        </w:rPr>
        <w:t xml:space="preserve">byly práce po vyhotovení </w:t>
      </w:r>
      <w:r w:rsidR="0088211D">
        <w:rPr>
          <w:rFonts w:ascii="Arial" w:hAnsi="Arial" w:cs="Arial"/>
          <w:sz w:val="22"/>
          <w:szCs w:val="22"/>
        </w:rPr>
        <w:t xml:space="preserve">geotechnického </w:t>
      </w:r>
      <w:r w:rsidR="00091D76">
        <w:rPr>
          <w:rFonts w:ascii="Arial" w:hAnsi="Arial" w:cs="Arial"/>
          <w:sz w:val="22"/>
          <w:szCs w:val="22"/>
        </w:rPr>
        <w:t xml:space="preserve">průzkumu a </w:t>
      </w:r>
      <w:r>
        <w:rPr>
          <w:rFonts w:ascii="Arial" w:hAnsi="Arial" w:cs="Arial"/>
          <w:sz w:val="22"/>
          <w:szCs w:val="22"/>
        </w:rPr>
        <w:t>posudku</w:t>
      </w:r>
      <w:r w:rsidR="00091D76">
        <w:rPr>
          <w:rFonts w:ascii="Arial" w:hAnsi="Arial" w:cs="Arial"/>
          <w:sz w:val="22"/>
          <w:szCs w:val="22"/>
        </w:rPr>
        <w:t xml:space="preserve"> báňského znalce</w:t>
      </w:r>
      <w:r>
        <w:rPr>
          <w:rFonts w:ascii="Arial" w:hAnsi="Arial" w:cs="Arial"/>
          <w:sz w:val="22"/>
          <w:szCs w:val="22"/>
        </w:rPr>
        <w:t xml:space="preserve"> opět obnoven.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583AE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</w:t>
      </w:r>
      <w:r w:rsidR="00977BD9" w:rsidRPr="00A22C99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A22C99">
        <w:rPr>
          <w:rFonts w:ascii="Arial" w:hAnsi="Arial" w:cs="Arial"/>
          <w:sz w:val="22"/>
          <w:szCs w:val="22"/>
        </w:rPr>
        <w:t>přílohy č. 1 smlouvy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0980168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8184A55" w14:textId="03E2D5C9" w:rsidR="00BF33FF" w:rsidRPr="00DA4CBC" w:rsidRDefault="00BF33FF" w:rsidP="00DA4CBC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i/>
          <w:iCs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FA4E12">
            <w:rPr>
              <w:rFonts w:ascii="Arial" w:hAnsi="Arial" w:cs="Arial"/>
              <w:sz w:val="22"/>
              <w:szCs w:val="22"/>
            </w:rPr>
            <w:t xml:space="preserve">jsou nezbytné změny </w:t>
          </w:r>
        </w:sdtContent>
      </w:sdt>
      <w:r w:rsidR="00FA4E12" w:rsidRPr="00B13B24">
        <w:rPr>
          <w:rFonts w:ascii="Arial" w:hAnsi="Arial" w:cs="Arial"/>
          <w:i/>
          <w:iCs/>
          <w:sz w:val="22"/>
          <w:szCs w:val="22"/>
        </w:rPr>
        <w:t>etap</w:t>
      </w:r>
      <w:r w:rsidR="00CC4CDE">
        <w:rPr>
          <w:rFonts w:ascii="Arial" w:hAnsi="Arial" w:cs="Arial"/>
          <w:i/>
          <w:iCs/>
          <w:sz w:val="22"/>
          <w:szCs w:val="22"/>
        </w:rPr>
        <w:t xml:space="preserve"> </w:t>
      </w:r>
      <w:r w:rsidR="00CC4CDE" w:rsidRPr="00AE1D1E">
        <w:rPr>
          <w:rFonts w:ascii="Arial" w:hAnsi="Arial" w:cs="Arial"/>
          <w:i/>
          <w:iCs/>
          <w:sz w:val="22"/>
          <w:szCs w:val="22"/>
        </w:rPr>
        <w:t>3.5.1. Vypracování plánu společných zařízení</w:t>
      </w:r>
      <w:r w:rsidR="00CC4CDE">
        <w:rPr>
          <w:rFonts w:ascii="Arial" w:hAnsi="Arial" w:cs="Arial"/>
          <w:i/>
          <w:iCs/>
          <w:sz w:val="22"/>
          <w:szCs w:val="22"/>
        </w:rPr>
        <w:t xml:space="preserve">, </w:t>
      </w:r>
      <w:r w:rsidR="00CC4CDE" w:rsidRPr="00CD5258">
        <w:rPr>
          <w:rFonts w:ascii="Arial" w:hAnsi="Arial" w:cs="Arial"/>
          <w:i/>
          <w:iCs/>
          <w:sz w:val="22"/>
          <w:szCs w:val="22"/>
        </w:rPr>
        <w:t>3.5.i.a) Výškopisné zaměření zájmového území v obvodu KoPÚ v trvalých a mimo trvalé porosty, 3.5.i.b) Potřebné podélné profily, příčné řezy a podrobné situace liniových staveb PSZ pro stanovení plochy záboru půdy stavbami</w:t>
      </w:r>
      <w:r w:rsidR="00CC4CDE">
        <w:rPr>
          <w:rFonts w:ascii="Arial" w:hAnsi="Arial" w:cs="Arial"/>
          <w:i/>
          <w:iCs/>
          <w:sz w:val="22"/>
          <w:szCs w:val="22"/>
        </w:rPr>
        <w:t xml:space="preserve">, </w:t>
      </w:r>
      <w:r w:rsidR="00CC4CDE" w:rsidRPr="00CD5258">
        <w:rPr>
          <w:rFonts w:ascii="Arial" w:hAnsi="Arial" w:cs="Arial"/>
          <w:i/>
          <w:iCs/>
          <w:sz w:val="22"/>
          <w:szCs w:val="22"/>
        </w:rPr>
        <w:t>3.5.i.c) Potřebné podélné profily, příčné řezy a podrobné situace vodohospodářských staveb PSZ pro stanovení plochy záboru půdy stavbami</w:t>
      </w:r>
      <w:r w:rsidR="00CC4CDE">
        <w:rPr>
          <w:rFonts w:ascii="Arial" w:hAnsi="Arial" w:cs="Arial"/>
          <w:i/>
          <w:iCs/>
          <w:sz w:val="22"/>
          <w:szCs w:val="22"/>
        </w:rPr>
        <w:t xml:space="preserve"> a 3.5.2. Vypracování návrhu nového uspořádání pozemků k vystavení dle § 11 odst. 1 zákona.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0980168" w:rsidR="00BF33FF" w:rsidRPr="00A22C99" w:rsidRDefault="00F33521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se dohodly na změně přílohy č. 1 smlouvy – Položkový výkaz činností a na změně celkové ceny díla </w:t>
          </w:r>
        </w:p>
      </w:sdtContent>
    </w:sdt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2565"/>
        <w:gridCol w:w="667"/>
        <w:gridCol w:w="861"/>
        <w:gridCol w:w="1317"/>
        <w:gridCol w:w="1387"/>
        <w:gridCol w:w="1315"/>
        <w:gridCol w:w="1146"/>
      </w:tblGrid>
      <w:tr w:rsidR="001853CB" w:rsidRPr="00A22C99" w14:paraId="40AA8F04" w14:textId="77777777" w:rsidTr="00D14A13">
        <w:trPr>
          <w:trHeight w:val="615"/>
        </w:trPr>
        <w:tc>
          <w:tcPr>
            <w:tcW w:w="941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65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67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46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090F77" w:rsidRPr="00A22C99" w14:paraId="330A3BD2" w14:textId="77777777" w:rsidTr="001A4106">
        <w:trPr>
          <w:trHeight w:val="615"/>
        </w:trPr>
        <w:tc>
          <w:tcPr>
            <w:tcW w:w="941" w:type="dxa"/>
            <w:shd w:val="clear" w:color="auto" w:fill="F2F2F2" w:themeFill="background1" w:themeFillShade="F2"/>
            <w:vAlign w:val="center"/>
          </w:tcPr>
          <w:p w14:paraId="4B6684CA" w14:textId="478D33F1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565" w:type="dxa"/>
            <w:shd w:val="clear" w:color="auto" w:fill="F2F2F2" w:themeFill="background1" w:themeFillShade="F2"/>
            <w:noWrap/>
            <w:vAlign w:val="center"/>
          </w:tcPr>
          <w:p w14:paraId="37011745" w14:textId="0F0E8F2D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67" w:type="dxa"/>
            <w:shd w:val="clear" w:color="auto" w:fill="F2F2F2" w:themeFill="background1" w:themeFillShade="F2"/>
            <w:noWrap/>
            <w:vAlign w:val="center"/>
          </w:tcPr>
          <w:p w14:paraId="3FE67C65" w14:textId="75297F69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1" w:type="dxa"/>
            <w:shd w:val="clear" w:color="auto" w:fill="F2F2F2" w:themeFill="background1" w:themeFillShade="F2"/>
            <w:vAlign w:val="center"/>
          </w:tcPr>
          <w:p w14:paraId="083F0FBA" w14:textId="3C977708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7" w:type="dxa"/>
            <w:shd w:val="clear" w:color="auto" w:fill="F2F2F2" w:themeFill="background1" w:themeFillShade="F2"/>
            <w:vAlign w:val="center"/>
          </w:tcPr>
          <w:p w14:paraId="764B0EA9" w14:textId="19BE44E7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87" w:type="dxa"/>
            <w:shd w:val="clear" w:color="auto" w:fill="F2F2F2" w:themeFill="background1" w:themeFillShade="F2"/>
            <w:vAlign w:val="center"/>
          </w:tcPr>
          <w:p w14:paraId="387E5D29" w14:textId="336600F9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62C8B9CC" w14:textId="271A20C1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28.02.2025</w:t>
            </w: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498CA106" w14:textId="76A23051" w:rsidR="00090F77" w:rsidRPr="00A22C99" w:rsidRDefault="00E418FB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</w:t>
            </w:r>
            <w:r w:rsidR="0005622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</w:tr>
      <w:tr w:rsidR="00090F77" w:rsidRPr="00A22C99" w14:paraId="0A4B03A1" w14:textId="77777777" w:rsidTr="00722687">
        <w:trPr>
          <w:trHeight w:val="354"/>
        </w:trPr>
        <w:tc>
          <w:tcPr>
            <w:tcW w:w="941" w:type="dxa"/>
            <w:shd w:val="clear" w:color="auto" w:fill="F2F2F2" w:themeFill="background1" w:themeFillShade="F2"/>
            <w:noWrap/>
            <w:vAlign w:val="center"/>
            <w:hideMark/>
          </w:tcPr>
          <w:p w14:paraId="6A3D738D" w14:textId="72DE761F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  <w:hideMark/>
          </w:tcPr>
          <w:p w14:paraId="077AB639" w14:textId="77777777" w:rsidR="00090F77" w:rsidRPr="003326BE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 w:rsidRPr="003326BE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2)</w:t>
            </w:r>
          </w:p>
          <w:p w14:paraId="5286E607" w14:textId="5B6687F5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1C337369" w14:textId="5920FAFB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1" w:type="dxa"/>
            <w:noWrap/>
            <w:vAlign w:val="center"/>
          </w:tcPr>
          <w:p w14:paraId="7CDF46F4" w14:textId="2C7CC70A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7" w:type="dxa"/>
            <w:noWrap/>
            <w:vAlign w:val="center"/>
          </w:tcPr>
          <w:p w14:paraId="1CB1E73E" w14:textId="160CCC07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87" w:type="dxa"/>
            <w:noWrap/>
            <w:vAlign w:val="center"/>
          </w:tcPr>
          <w:p w14:paraId="7000FEE0" w14:textId="73E35311" w:rsidR="00090F77" w:rsidRPr="001853CB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5" w:type="dxa"/>
            <w:noWrap/>
            <w:vAlign w:val="center"/>
          </w:tcPr>
          <w:p w14:paraId="713ED0E8" w14:textId="2D0F5FC3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28.02.2025</w:t>
            </w:r>
          </w:p>
        </w:tc>
        <w:tc>
          <w:tcPr>
            <w:tcW w:w="1146" w:type="dxa"/>
            <w:vAlign w:val="center"/>
          </w:tcPr>
          <w:p w14:paraId="11E1461A" w14:textId="2D82D59C" w:rsidR="00090F77" w:rsidRPr="00A22C99" w:rsidRDefault="00E418FB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</w:tr>
      <w:tr w:rsidR="00090F77" w:rsidRPr="00A22C99" w14:paraId="11D54824" w14:textId="77777777" w:rsidTr="00D14A13">
        <w:trPr>
          <w:trHeight w:val="354"/>
        </w:trPr>
        <w:tc>
          <w:tcPr>
            <w:tcW w:w="941" w:type="dxa"/>
            <w:shd w:val="clear" w:color="auto" w:fill="F2F2F2" w:themeFill="background1" w:themeFillShade="F2"/>
            <w:noWrap/>
            <w:vAlign w:val="center"/>
          </w:tcPr>
          <w:p w14:paraId="57476695" w14:textId="20E470FE" w:rsidR="00090F77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11028E21" w14:textId="77777777" w:rsidR="00090F77" w:rsidRPr="00DD3FB1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2)</w:t>
            </w:r>
          </w:p>
          <w:p w14:paraId="6937445C" w14:textId="76CF7D30" w:rsidR="00090F77" w:rsidRPr="00534AE0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noWrap/>
            <w:vAlign w:val="center"/>
          </w:tcPr>
          <w:p w14:paraId="08465C49" w14:textId="4177F7E6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1" w:type="dxa"/>
            <w:noWrap/>
            <w:vAlign w:val="center"/>
          </w:tcPr>
          <w:p w14:paraId="0E4F0E5A" w14:textId="7BE23247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7" w:type="dxa"/>
            <w:noWrap/>
            <w:vAlign w:val="center"/>
          </w:tcPr>
          <w:p w14:paraId="09E63E28" w14:textId="04CF54C9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87" w:type="dxa"/>
            <w:noWrap/>
            <w:vAlign w:val="center"/>
          </w:tcPr>
          <w:p w14:paraId="60EB457E" w14:textId="5A47E50E" w:rsidR="00090F77" w:rsidRPr="00C4717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5" w:type="dxa"/>
            <w:noWrap/>
            <w:vAlign w:val="center"/>
          </w:tcPr>
          <w:p w14:paraId="3CD5DF1F" w14:textId="6DE7F4AB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</w:t>
            </w:r>
            <w:r w:rsidR="0005622C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146" w:type="dxa"/>
            <w:vAlign w:val="center"/>
          </w:tcPr>
          <w:p w14:paraId="73DD74C3" w14:textId="66D50606" w:rsidR="00090F77" w:rsidRDefault="00E418FB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</w:tr>
      <w:tr w:rsidR="00090F77" w:rsidRPr="00A22C99" w14:paraId="088AD670" w14:textId="77777777" w:rsidTr="00D14A13">
        <w:trPr>
          <w:trHeight w:val="354"/>
        </w:trPr>
        <w:tc>
          <w:tcPr>
            <w:tcW w:w="941" w:type="dxa"/>
            <w:shd w:val="clear" w:color="auto" w:fill="F2F2F2" w:themeFill="background1" w:themeFillShade="F2"/>
            <w:noWrap/>
            <w:vAlign w:val="center"/>
          </w:tcPr>
          <w:p w14:paraId="0CF152AE" w14:textId="46294D12" w:rsidR="00090F77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45541179" w14:textId="77777777" w:rsidR="00090F77" w:rsidRPr="00DD3FB1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 w:rsidRPr="00DD3F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2)</w:t>
            </w:r>
          </w:p>
          <w:p w14:paraId="20FD9449" w14:textId="397E8228" w:rsidR="00090F77" w:rsidRPr="00534AE0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7" w:type="dxa"/>
            <w:noWrap/>
            <w:vAlign w:val="center"/>
          </w:tcPr>
          <w:p w14:paraId="3B2E7B67" w14:textId="3AFB25C7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861" w:type="dxa"/>
            <w:noWrap/>
            <w:vAlign w:val="center"/>
          </w:tcPr>
          <w:p w14:paraId="0140F1D1" w14:textId="7B6C917A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7" w:type="dxa"/>
            <w:noWrap/>
            <w:vAlign w:val="center"/>
          </w:tcPr>
          <w:p w14:paraId="338998C6" w14:textId="5A533203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87" w:type="dxa"/>
            <w:noWrap/>
            <w:vAlign w:val="center"/>
          </w:tcPr>
          <w:p w14:paraId="40B6A019" w14:textId="0F0D68AD" w:rsidR="00090F77" w:rsidRPr="00C4717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5" w:type="dxa"/>
            <w:noWrap/>
            <w:vAlign w:val="center"/>
          </w:tcPr>
          <w:p w14:paraId="3928BEF4" w14:textId="4FB7F9F2" w:rsidR="00090F77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28.02.2025</w:t>
            </w:r>
          </w:p>
        </w:tc>
        <w:tc>
          <w:tcPr>
            <w:tcW w:w="1146" w:type="dxa"/>
            <w:vAlign w:val="center"/>
          </w:tcPr>
          <w:p w14:paraId="6B326CF5" w14:textId="4FFE8CA3" w:rsidR="00090F77" w:rsidRDefault="00E418FB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07.06.2026</w:t>
            </w:r>
          </w:p>
        </w:tc>
      </w:tr>
      <w:tr w:rsidR="00090F77" w:rsidRPr="00A22C99" w14:paraId="12D30C2A" w14:textId="77777777" w:rsidTr="00D14A13">
        <w:trPr>
          <w:trHeight w:val="354"/>
        </w:trPr>
        <w:tc>
          <w:tcPr>
            <w:tcW w:w="941" w:type="dxa"/>
            <w:shd w:val="clear" w:color="auto" w:fill="F2F2F2" w:themeFill="background1" w:themeFillShade="F2"/>
            <w:noWrap/>
            <w:vAlign w:val="center"/>
          </w:tcPr>
          <w:p w14:paraId="2B57864A" w14:textId="3F1FB773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565" w:type="dxa"/>
            <w:shd w:val="clear" w:color="auto" w:fill="F2F2F2" w:themeFill="background1" w:themeFillShade="F2"/>
            <w:vAlign w:val="center"/>
          </w:tcPr>
          <w:p w14:paraId="57C7834C" w14:textId="6C0173CC" w:rsidR="00090F77" w:rsidRPr="00A22C99" w:rsidRDefault="00090F77" w:rsidP="00090F77">
            <w:pPr>
              <w:rPr>
                <w:rFonts w:ascii="Arial" w:hAnsi="Arial" w:cs="Arial"/>
                <w:sz w:val="16"/>
                <w:szCs w:val="16"/>
              </w:rPr>
            </w:pPr>
            <w:r w:rsidRPr="00882774">
              <w:rPr>
                <w:rFonts w:ascii="Arial" w:hAnsi="Arial" w:cs="Arial"/>
                <w:sz w:val="16"/>
                <w:szCs w:val="16"/>
              </w:rPr>
              <w:t xml:space="preserve">Vypracování </w:t>
            </w:r>
            <w:r>
              <w:rPr>
                <w:rFonts w:ascii="Arial" w:hAnsi="Arial" w:cs="Arial"/>
                <w:sz w:val="16"/>
                <w:szCs w:val="16"/>
              </w:rPr>
              <w:t>návrhu nového uspořádán pozemků k vystavení dle § 11 odst. 1 zákona</w:t>
            </w:r>
          </w:p>
        </w:tc>
        <w:tc>
          <w:tcPr>
            <w:tcW w:w="667" w:type="dxa"/>
            <w:noWrap/>
            <w:vAlign w:val="center"/>
          </w:tcPr>
          <w:p w14:paraId="1C04E037" w14:textId="1ABD852E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1" w:type="dxa"/>
            <w:noWrap/>
            <w:vAlign w:val="center"/>
          </w:tcPr>
          <w:p w14:paraId="021A5D26" w14:textId="73AAE4C3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7" w:type="dxa"/>
            <w:noWrap/>
            <w:vAlign w:val="center"/>
          </w:tcPr>
          <w:p w14:paraId="48743300" w14:textId="7E170FBC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87" w:type="dxa"/>
            <w:noWrap/>
            <w:vAlign w:val="center"/>
          </w:tcPr>
          <w:p w14:paraId="2CD569AF" w14:textId="55C3AC16" w:rsidR="00090F77" w:rsidRPr="00A22C99" w:rsidRDefault="00090F77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315" w:type="dxa"/>
            <w:noWrap/>
            <w:vAlign w:val="center"/>
          </w:tcPr>
          <w:p w14:paraId="12443186" w14:textId="4016502F" w:rsidR="00090F77" w:rsidRPr="00A22C99" w:rsidRDefault="003D0629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30.09.2025</w:t>
            </w:r>
          </w:p>
        </w:tc>
        <w:tc>
          <w:tcPr>
            <w:tcW w:w="1146" w:type="dxa"/>
            <w:vAlign w:val="center"/>
          </w:tcPr>
          <w:p w14:paraId="5D2C9814" w14:textId="40C56585" w:rsidR="00090F77" w:rsidRPr="00A22C99" w:rsidRDefault="00E418FB" w:rsidP="00090F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07.01.2027</w:t>
            </w:r>
          </w:p>
        </w:tc>
      </w:tr>
      <w:tr w:rsidR="001256B6" w:rsidRPr="00A22C99" w14:paraId="014D8E4C" w14:textId="77777777" w:rsidTr="00D14A13">
        <w:trPr>
          <w:trHeight w:val="108"/>
        </w:trPr>
        <w:tc>
          <w:tcPr>
            <w:tcW w:w="6351" w:type="dxa"/>
            <w:gridSpan w:val="5"/>
            <w:shd w:val="clear" w:color="auto" w:fill="F2F2F2" w:themeFill="background1" w:themeFillShade="F2"/>
            <w:noWrap/>
            <w:vAlign w:val="center"/>
          </w:tcPr>
          <w:p w14:paraId="53AC792B" w14:textId="727614F8" w:rsidR="001256B6" w:rsidRPr="00A22C99" w:rsidRDefault="00DF0711" w:rsidP="003D06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 Návrhové práce celkem (3.5.1.-3.5.3.) bez DPH v Kč</w:t>
            </w:r>
          </w:p>
        </w:tc>
        <w:tc>
          <w:tcPr>
            <w:tcW w:w="1387" w:type="dxa"/>
            <w:noWrap/>
            <w:vAlign w:val="center"/>
          </w:tcPr>
          <w:p w14:paraId="1AB13AB1" w14:textId="0505D968" w:rsidR="001256B6" w:rsidRPr="00265444" w:rsidRDefault="003D062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  <w:tc>
          <w:tcPr>
            <w:tcW w:w="1315" w:type="dxa"/>
            <w:noWrap/>
            <w:vAlign w:val="center"/>
          </w:tcPr>
          <w:p w14:paraId="1C256A80" w14:textId="599AC30D" w:rsidR="001256B6" w:rsidRPr="00A22C99" w:rsidRDefault="00C4717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- -</w:t>
            </w:r>
          </w:p>
        </w:tc>
        <w:tc>
          <w:tcPr>
            <w:tcW w:w="1146" w:type="dxa"/>
            <w:vAlign w:val="center"/>
          </w:tcPr>
          <w:p w14:paraId="62736DF0" w14:textId="2139B300" w:rsidR="001256B6" w:rsidRPr="00A22C99" w:rsidRDefault="00C47179" w:rsidP="009305C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- - -</w:t>
            </w:r>
          </w:p>
        </w:tc>
      </w:tr>
    </w:tbl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4474D71B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3D0629">
        <w:rPr>
          <w:rFonts w:ascii="Arial" w:hAnsi="Arial" w:cs="Arial"/>
          <w:sz w:val="22"/>
          <w:szCs w:val="22"/>
        </w:rPr>
        <w:t>1–6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550EE5C0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DF0711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501A16CF" w14:textId="5F3D515E" w:rsidR="00924E10" w:rsidRPr="00A22C99" w:rsidRDefault="003917BB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DF0711">
            <w:rPr>
              <w:rFonts w:ascii="Arial" w:hAnsi="Arial" w:cs="Arial"/>
              <w:sz w:val="22"/>
              <w:szCs w:val="22"/>
            </w:rPr>
            <w:t>Plzni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573DA8" w:rsidRPr="00A22C99">
        <w:rPr>
          <w:rFonts w:ascii="Arial" w:hAnsi="Arial" w:cs="Arial"/>
          <w:sz w:val="22"/>
          <w:szCs w:val="22"/>
        </w:rPr>
        <w:t xml:space="preserve"> </w:t>
      </w:r>
      <w:r w:rsidR="00CC16F6">
        <w:rPr>
          <w:rFonts w:ascii="Arial" w:hAnsi="Arial" w:cs="Arial"/>
          <w:sz w:val="22"/>
          <w:szCs w:val="22"/>
        </w:rPr>
        <w:t>10. 10. 2025</w:t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ab/>
        <w:t>V </w:t>
      </w:r>
      <w:r w:rsidR="00DF0711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CC16F6">
        <w:rPr>
          <w:rFonts w:ascii="Arial" w:hAnsi="Arial" w:cs="Arial"/>
          <w:sz w:val="22"/>
          <w:szCs w:val="22"/>
        </w:rPr>
        <w:t>8. 10. 2025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4E8415EB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863B618" w14:textId="66B4EEAF" w:rsidR="0091518C" w:rsidRPr="00D10E5F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Ing. Jiří Papež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r w:rsidR="00DF0711">
        <w:rPr>
          <w:rFonts w:ascii="Arial" w:hAnsi="Arial" w:cs="Arial"/>
          <w:sz w:val="22"/>
          <w:szCs w:val="22"/>
        </w:rPr>
        <w:t xml:space="preserve">Ing. Lubor </w:t>
      </w:r>
      <w:proofErr w:type="spellStart"/>
      <w:r w:rsidR="00DF0711">
        <w:rPr>
          <w:rFonts w:ascii="Arial" w:hAnsi="Arial" w:cs="Arial"/>
          <w:sz w:val="22"/>
          <w:szCs w:val="22"/>
        </w:rPr>
        <w:t>Pekarský</w:t>
      </w:r>
      <w:proofErr w:type="spellEnd"/>
    </w:p>
    <w:p w14:paraId="544D98CD" w14:textId="008451B5" w:rsidR="0091518C" w:rsidRPr="00D10E5F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D10E5F" w:rsidRPr="00D10E5F">
            <w:rPr>
              <w:rFonts w:ascii="Arial" w:hAnsi="Arial" w:cs="Arial"/>
              <w:sz w:val="22"/>
              <w:szCs w:val="22"/>
            </w:rPr>
            <w:t>ředitel KPÚ pro Plzeňský kraj</w:t>
          </w:r>
        </w:sdtContent>
      </w:sdt>
      <w:r w:rsidR="0091518C" w:rsidRPr="00D10E5F">
        <w:rPr>
          <w:rFonts w:ascii="Arial" w:hAnsi="Arial" w:cs="Arial"/>
          <w:sz w:val="22"/>
          <w:szCs w:val="22"/>
        </w:rPr>
        <w:tab/>
      </w:r>
      <w:r w:rsidR="0091518C" w:rsidRPr="00D10E5F">
        <w:rPr>
          <w:rFonts w:ascii="Arial" w:hAnsi="Arial" w:cs="Arial"/>
          <w:sz w:val="22"/>
          <w:szCs w:val="22"/>
        </w:rPr>
        <w:tab/>
      </w:r>
      <w:proofErr w:type="spellStart"/>
      <w:r w:rsidR="00DF0711">
        <w:rPr>
          <w:rFonts w:ascii="Arial" w:hAnsi="Arial" w:cs="Arial"/>
          <w:sz w:val="22"/>
          <w:szCs w:val="22"/>
        </w:rPr>
        <w:t>allGEO</w:t>
      </w:r>
      <w:proofErr w:type="spellEnd"/>
      <w:r w:rsidR="00DF0711">
        <w:rPr>
          <w:rFonts w:ascii="Arial" w:hAnsi="Arial" w:cs="Arial"/>
          <w:sz w:val="22"/>
          <w:szCs w:val="22"/>
        </w:rPr>
        <w:t xml:space="preserve"> s.r.o.</w:t>
      </w:r>
    </w:p>
    <w:p w14:paraId="3FEBC165" w14:textId="6F3F367D" w:rsidR="0091518C" w:rsidRPr="00D10E5F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="00B25B9F" w:rsidRPr="00D10E5F">
        <w:rPr>
          <w:rFonts w:ascii="Arial" w:hAnsi="Arial" w:cs="Arial"/>
          <w:sz w:val="22"/>
          <w:szCs w:val="22"/>
        </w:rPr>
        <w:tab/>
      </w:r>
      <w:r w:rsidR="00B25B9F" w:rsidRPr="00D10E5F">
        <w:rPr>
          <w:rFonts w:ascii="Arial" w:hAnsi="Arial" w:cs="Arial"/>
          <w:sz w:val="22"/>
          <w:szCs w:val="22"/>
        </w:rPr>
        <w:tab/>
      </w:r>
    </w:p>
    <w:p w14:paraId="28B76C8A" w14:textId="671A39EB" w:rsidR="00D10E5F" w:rsidRPr="00D10E5F" w:rsidRDefault="00924E10" w:rsidP="00911504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sectPr w:rsidR="00D10E5F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8686" w14:textId="77777777" w:rsidR="002E66AD" w:rsidRDefault="002E66AD" w:rsidP="002472CD">
      <w:r>
        <w:separator/>
      </w:r>
    </w:p>
  </w:endnote>
  <w:endnote w:type="continuationSeparator" w:id="0">
    <w:p w14:paraId="0B1B1F65" w14:textId="77777777" w:rsidR="002E66AD" w:rsidRDefault="002E66AD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ACD7" w14:textId="77777777" w:rsidR="002E66AD" w:rsidRDefault="002E66AD" w:rsidP="002472CD">
      <w:r>
        <w:separator/>
      </w:r>
    </w:p>
  </w:footnote>
  <w:footnote w:type="continuationSeparator" w:id="0">
    <w:p w14:paraId="563BD54F" w14:textId="77777777" w:rsidR="002E66AD" w:rsidRDefault="002E66AD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6FD"/>
    <w:multiLevelType w:val="hybridMultilevel"/>
    <w:tmpl w:val="EE04BC36"/>
    <w:lvl w:ilvl="0" w:tplc="DF321C8E">
      <w:start w:val="100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E368B0"/>
    <w:multiLevelType w:val="hybridMultilevel"/>
    <w:tmpl w:val="52E8F630"/>
    <w:lvl w:ilvl="0" w:tplc="A1CEED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8FB785A"/>
    <w:multiLevelType w:val="hybridMultilevel"/>
    <w:tmpl w:val="59988698"/>
    <w:lvl w:ilvl="0" w:tplc="49C0B2A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645062">
    <w:abstractNumId w:val="1"/>
  </w:num>
  <w:num w:numId="2" w16cid:durableId="2067993389">
    <w:abstractNumId w:val="5"/>
  </w:num>
  <w:num w:numId="3" w16cid:durableId="1744177672">
    <w:abstractNumId w:val="3"/>
  </w:num>
  <w:num w:numId="4" w16cid:durableId="2018996235">
    <w:abstractNumId w:val="2"/>
  </w:num>
  <w:num w:numId="5" w16cid:durableId="595598031">
    <w:abstractNumId w:val="0"/>
  </w:num>
  <w:num w:numId="6" w16cid:durableId="1694915284">
    <w:abstractNumId w:val="4"/>
  </w:num>
  <w:num w:numId="7" w16cid:durableId="185460574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F8E"/>
    <w:rsid w:val="00005F3C"/>
    <w:rsid w:val="00006C3A"/>
    <w:rsid w:val="00011A9F"/>
    <w:rsid w:val="00017EC6"/>
    <w:rsid w:val="0002433A"/>
    <w:rsid w:val="00024537"/>
    <w:rsid w:val="00037C79"/>
    <w:rsid w:val="000421D3"/>
    <w:rsid w:val="00043F1A"/>
    <w:rsid w:val="00054504"/>
    <w:rsid w:val="0005622C"/>
    <w:rsid w:val="00057681"/>
    <w:rsid w:val="0006151A"/>
    <w:rsid w:val="00076247"/>
    <w:rsid w:val="000813F3"/>
    <w:rsid w:val="00085E45"/>
    <w:rsid w:val="00090F77"/>
    <w:rsid w:val="00091D76"/>
    <w:rsid w:val="00096C6E"/>
    <w:rsid w:val="0009787C"/>
    <w:rsid w:val="000A26C4"/>
    <w:rsid w:val="000A3CE6"/>
    <w:rsid w:val="000B3E5F"/>
    <w:rsid w:val="000D2EC0"/>
    <w:rsid w:val="000D3AF2"/>
    <w:rsid w:val="000D6BEA"/>
    <w:rsid w:val="000F0936"/>
    <w:rsid w:val="000F1305"/>
    <w:rsid w:val="000F2FD7"/>
    <w:rsid w:val="000F4CA6"/>
    <w:rsid w:val="000F5DB4"/>
    <w:rsid w:val="001075CE"/>
    <w:rsid w:val="001115F0"/>
    <w:rsid w:val="00121D08"/>
    <w:rsid w:val="00123F51"/>
    <w:rsid w:val="001256B6"/>
    <w:rsid w:val="00132DF4"/>
    <w:rsid w:val="00134398"/>
    <w:rsid w:val="00136EE8"/>
    <w:rsid w:val="001522A6"/>
    <w:rsid w:val="00156D79"/>
    <w:rsid w:val="00165027"/>
    <w:rsid w:val="001679AD"/>
    <w:rsid w:val="001679E6"/>
    <w:rsid w:val="00175461"/>
    <w:rsid w:val="001819E8"/>
    <w:rsid w:val="00181AD9"/>
    <w:rsid w:val="001853CB"/>
    <w:rsid w:val="00191E97"/>
    <w:rsid w:val="0019328A"/>
    <w:rsid w:val="0019672D"/>
    <w:rsid w:val="00197498"/>
    <w:rsid w:val="001A7ED8"/>
    <w:rsid w:val="001B1BD9"/>
    <w:rsid w:val="001B1D96"/>
    <w:rsid w:val="001C146B"/>
    <w:rsid w:val="001C317D"/>
    <w:rsid w:val="001C3319"/>
    <w:rsid w:val="001C3EB0"/>
    <w:rsid w:val="001C7557"/>
    <w:rsid w:val="001D1E92"/>
    <w:rsid w:val="001E6EDC"/>
    <w:rsid w:val="001E7C30"/>
    <w:rsid w:val="001F25E8"/>
    <w:rsid w:val="001F3680"/>
    <w:rsid w:val="001F799A"/>
    <w:rsid w:val="00202250"/>
    <w:rsid w:val="002048A6"/>
    <w:rsid w:val="0020534C"/>
    <w:rsid w:val="002124BB"/>
    <w:rsid w:val="002124C1"/>
    <w:rsid w:val="00220E98"/>
    <w:rsid w:val="00226071"/>
    <w:rsid w:val="002301CA"/>
    <w:rsid w:val="00237D53"/>
    <w:rsid w:val="002445FF"/>
    <w:rsid w:val="00244802"/>
    <w:rsid w:val="0024583A"/>
    <w:rsid w:val="00245C0A"/>
    <w:rsid w:val="002472CD"/>
    <w:rsid w:val="00252D29"/>
    <w:rsid w:val="00254667"/>
    <w:rsid w:val="00263A8F"/>
    <w:rsid w:val="00265444"/>
    <w:rsid w:val="00266AFC"/>
    <w:rsid w:val="00270973"/>
    <w:rsid w:val="00270DD6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2E3EC9"/>
    <w:rsid w:val="002E66AD"/>
    <w:rsid w:val="00317C8C"/>
    <w:rsid w:val="003254AB"/>
    <w:rsid w:val="00337112"/>
    <w:rsid w:val="00341986"/>
    <w:rsid w:val="0035116E"/>
    <w:rsid w:val="00352886"/>
    <w:rsid w:val="003540AA"/>
    <w:rsid w:val="00355B29"/>
    <w:rsid w:val="0036248B"/>
    <w:rsid w:val="0036321A"/>
    <w:rsid w:val="0036681D"/>
    <w:rsid w:val="003917BB"/>
    <w:rsid w:val="00392848"/>
    <w:rsid w:val="00395097"/>
    <w:rsid w:val="003963F7"/>
    <w:rsid w:val="00396EB8"/>
    <w:rsid w:val="003976B4"/>
    <w:rsid w:val="003B527B"/>
    <w:rsid w:val="003C1221"/>
    <w:rsid w:val="003C24E8"/>
    <w:rsid w:val="003D022A"/>
    <w:rsid w:val="003D0629"/>
    <w:rsid w:val="003D2366"/>
    <w:rsid w:val="003D2842"/>
    <w:rsid w:val="003D30C0"/>
    <w:rsid w:val="003D433C"/>
    <w:rsid w:val="003D7327"/>
    <w:rsid w:val="003E388B"/>
    <w:rsid w:val="003F5A9A"/>
    <w:rsid w:val="00400ECC"/>
    <w:rsid w:val="0040336A"/>
    <w:rsid w:val="00412090"/>
    <w:rsid w:val="0041433C"/>
    <w:rsid w:val="00415207"/>
    <w:rsid w:val="0041587E"/>
    <w:rsid w:val="0041771A"/>
    <w:rsid w:val="00417E6D"/>
    <w:rsid w:val="00426B5B"/>
    <w:rsid w:val="00430D95"/>
    <w:rsid w:val="00431282"/>
    <w:rsid w:val="00445C4E"/>
    <w:rsid w:val="0045626F"/>
    <w:rsid w:val="00456D2A"/>
    <w:rsid w:val="0046349A"/>
    <w:rsid w:val="00464FC7"/>
    <w:rsid w:val="00465631"/>
    <w:rsid w:val="00467F15"/>
    <w:rsid w:val="0047147E"/>
    <w:rsid w:val="00472786"/>
    <w:rsid w:val="0047514D"/>
    <w:rsid w:val="00477CDB"/>
    <w:rsid w:val="00480000"/>
    <w:rsid w:val="004836D4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D23CE"/>
    <w:rsid w:val="004D3ED7"/>
    <w:rsid w:val="004E7919"/>
    <w:rsid w:val="004F287C"/>
    <w:rsid w:val="004F65E8"/>
    <w:rsid w:val="005020BC"/>
    <w:rsid w:val="00506D23"/>
    <w:rsid w:val="0050791C"/>
    <w:rsid w:val="0051051D"/>
    <w:rsid w:val="00510FD5"/>
    <w:rsid w:val="00512436"/>
    <w:rsid w:val="005155DC"/>
    <w:rsid w:val="00515B5C"/>
    <w:rsid w:val="00526579"/>
    <w:rsid w:val="0053215A"/>
    <w:rsid w:val="00534AE0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3AE1"/>
    <w:rsid w:val="00584E13"/>
    <w:rsid w:val="00585987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D6CCC"/>
    <w:rsid w:val="005E047B"/>
    <w:rsid w:val="005E0DC1"/>
    <w:rsid w:val="005E100E"/>
    <w:rsid w:val="005E51CF"/>
    <w:rsid w:val="005F2071"/>
    <w:rsid w:val="005F294B"/>
    <w:rsid w:val="005F32E1"/>
    <w:rsid w:val="005F77A8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444D2"/>
    <w:rsid w:val="00652ADA"/>
    <w:rsid w:val="00655D94"/>
    <w:rsid w:val="00661391"/>
    <w:rsid w:val="00661A34"/>
    <w:rsid w:val="00665D2F"/>
    <w:rsid w:val="006708D3"/>
    <w:rsid w:val="00671F3C"/>
    <w:rsid w:val="00682030"/>
    <w:rsid w:val="006874C5"/>
    <w:rsid w:val="006918A1"/>
    <w:rsid w:val="00694C1C"/>
    <w:rsid w:val="006A60A4"/>
    <w:rsid w:val="006B3FEA"/>
    <w:rsid w:val="006C16FE"/>
    <w:rsid w:val="006C5315"/>
    <w:rsid w:val="006D1DF3"/>
    <w:rsid w:val="006D24C5"/>
    <w:rsid w:val="006E7BC8"/>
    <w:rsid w:val="006F079A"/>
    <w:rsid w:val="006F2438"/>
    <w:rsid w:val="006F2CDC"/>
    <w:rsid w:val="006F450D"/>
    <w:rsid w:val="006F4BF0"/>
    <w:rsid w:val="007023BA"/>
    <w:rsid w:val="00703798"/>
    <w:rsid w:val="0070428E"/>
    <w:rsid w:val="00704BC5"/>
    <w:rsid w:val="00712AAF"/>
    <w:rsid w:val="00715892"/>
    <w:rsid w:val="0071741F"/>
    <w:rsid w:val="00722687"/>
    <w:rsid w:val="00724239"/>
    <w:rsid w:val="00726857"/>
    <w:rsid w:val="007335F4"/>
    <w:rsid w:val="0073442B"/>
    <w:rsid w:val="00745E38"/>
    <w:rsid w:val="00756E5D"/>
    <w:rsid w:val="00756FC9"/>
    <w:rsid w:val="00772D2E"/>
    <w:rsid w:val="00775428"/>
    <w:rsid w:val="0078430B"/>
    <w:rsid w:val="00784D60"/>
    <w:rsid w:val="00785D24"/>
    <w:rsid w:val="00787BBB"/>
    <w:rsid w:val="00790194"/>
    <w:rsid w:val="0079495E"/>
    <w:rsid w:val="007969C6"/>
    <w:rsid w:val="007A0EFA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5163"/>
    <w:rsid w:val="00840F4C"/>
    <w:rsid w:val="008416E2"/>
    <w:rsid w:val="0085295D"/>
    <w:rsid w:val="00870AF4"/>
    <w:rsid w:val="0088211D"/>
    <w:rsid w:val="008840F9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297F"/>
    <w:rsid w:val="008F7949"/>
    <w:rsid w:val="009076CB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4504"/>
    <w:rsid w:val="00977BD9"/>
    <w:rsid w:val="0098091E"/>
    <w:rsid w:val="00980A3C"/>
    <w:rsid w:val="00992A91"/>
    <w:rsid w:val="00992F30"/>
    <w:rsid w:val="00994EC7"/>
    <w:rsid w:val="00995009"/>
    <w:rsid w:val="009964FC"/>
    <w:rsid w:val="00996904"/>
    <w:rsid w:val="009A3415"/>
    <w:rsid w:val="009A4C79"/>
    <w:rsid w:val="009B2750"/>
    <w:rsid w:val="009B401B"/>
    <w:rsid w:val="009C3068"/>
    <w:rsid w:val="009C6E01"/>
    <w:rsid w:val="009D035A"/>
    <w:rsid w:val="009D0A16"/>
    <w:rsid w:val="009D1895"/>
    <w:rsid w:val="009D7B5C"/>
    <w:rsid w:val="009E2B0D"/>
    <w:rsid w:val="009E7301"/>
    <w:rsid w:val="009F72A5"/>
    <w:rsid w:val="00A07D35"/>
    <w:rsid w:val="00A1255A"/>
    <w:rsid w:val="00A14F81"/>
    <w:rsid w:val="00A15FCF"/>
    <w:rsid w:val="00A16C71"/>
    <w:rsid w:val="00A200F1"/>
    <w:rsid w:val="00A22C99"/>
    <w:rsid w:val="00A23228"/>
    <w:rsid w:val="00A30630"/>
    <w:rsid w:val="00A349A0"/>
    <w:rsid w:val="00A50307"/>
    <w:rsid w:val="00A51EC4"/>
    <w:rsid w:val="00A52035"/>
    <w:rsid w:val="00A56E2F"/>
    <w:rsid w:val="00A6493F"/>
    <w:rsid w:val="00A66AFE"/>
    <w:rsid w:val="00A67902"/>
    <w:rsid w:val="00A71AAB"/>
    <w:rsid w:val="00A7269D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D204B"/>
    <w:rsid w:val="00AD3E00"/>
    <w:rsid w:val="00AD4013"/>
    <w:rsid w:val="00AE451E"/>
    <w:rsid w:val="00AF1707"/>
    <w:rsid w:val="00AF57E0"/>
    <w:rsid w:val="00B079CF"/>
    <w:rsid w:val="00B1155D"/>
    <w:rsid w:val="00B13B24"/>
    <w:rsid w:val="00B1561D"/>
    <w:rsid w:val="00B20FD2"/>
    <w:rsid w:val="00B25B9F"/>
    <w:rsid w:val="00B26B16"/>
    <w:rsid w:val="00B32A5B"/>
    <w:rsid w:val="00B353CA"/>
    <w:rsid w:val="00B45673"/>
    <w:rsid w:val="00B456F3"/>
    <w:rsid w:val="00B46C05"/>
    <w:rsid w:val="00B47446"/>
    <w:rsid w:val="00B505F9"/>
    <w:rsid w:val="00B51280"/>
    <w:rsid w:val="00B56590"/>
    <w:rsid w:val="00B60568"/>
    <w:rsid w:val="00B61127"/>
    <w:rsid w:val="00B64C72"/>
    <w:rsid w:val="00B70124"/>
    <w:rsid w:val="00B9429B"/>
    <w:rsid w:val="00B963D4"/>
    <w:rsid w:val="00BA1D87"/>
    <w:rsid w:val="00BA6333"/>
    <w:rsid w:val="00BA681C"/>
    <w:rsid w:val="00BB52DA"/>
    <w:rsid w:val="00BB5703"/>
    <w:rsid w:val="00BB5FD4"/>
    <w:rsid w:val="00BB604A"/>
    <w:rsid w:val="00BC4880"/>
    <w:rsid w:val="00BD0D51"/>
    <w:rsid w:val="00BD275A"/>
    <w:rsid w:val="00BE78B1"/>
    <w:rsid w:val="00BF12D7"/>
    <w:rsid w:val="00BF33FF"/>
    <w:rsid w:val="00BF45A5"/>
    <w:rsid w:val="00C050D4"/>
    <w:rsid w:val="00C0566C"/>
    <w:rsid w:val="00C22EB5"/>
    <w:rsid w:val="00C24F65"/>
    <w:rsid w:val="00C41A1D"/>
    <w:rsid w:val="00C4494B"/>
    <w:rsid w:val="00C47179"/>
    <w:rsid w:val="00C5176D"/>
    <w:rsid w:val="00C711C1"/>
    <w:rsid w:val="00C73251"/>
    <w:rsid w:val="00C77120"/>
    <w:rsid w:val="00C80E9B"/>
    <w:rsid w:val="00C858E6"/>
    <w:rsid w:val="00C9174E"/>
    <w:rsid w:val="00C926FE"/>
    <w:rsid w:val="00C92F4C"/>
    <w:rsid w:val="00CA1ED9"/>
    <w:rsid w:val="00CA36BB"/>
    <w:rsid w:val="00CA6B81"/>
    <w:rsid w:val="00CC16F6"/>
    <w:rsid w:val="00CC4CDE"/>
    <w:rsid w:val="00CC5734"/>
    <w:rsid w:val="00CD7101"/>
    <w:rsid w:val="00CD7D64"/>
    <w:rsid w:val="00CE48D2"/>
    <w:rsid w:val="00CF29FA"/>
    <w:rsid w:val="00CF3135"/>
    <w:rsid w:val="00CF3962"/>
    <w:rsid w:val="00D03ED3"/>
    <w:rsid w:val="00D0584B"/>
    <w:rsid w:val="00D065F8"/>
    <w:rsid w:val="00D0677F"/>
    <w:rsid w:val="00D07E3A"/>
    <w:rsid w:val="00D10E5F"/>
    <w:rsid w:val="00D137DB"/>
    <w:rsid w:val="00D13D36"/>
    <w:rsid w:val="00D14A13"/>
    <w:rsid w:val="00D311DE"/>
    <w:rsid w:val="00D329BE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6278"/>
    <w:rsid w:val="00D72655"/>
    <w:rsid w:val="00D74208"/>
    <w:rsid w:val="00D800F7"/>
    <w:rsid w:val="00DA1DC9"/>
    <w:rsid w:val="00DA28EE"/>
    <w:rsid w:val="00DA4319"/>
    <w:rsid w:val="00DA4AD3"/>
    <w:rsid w:val="00DA4CBC"/>
    <w:rsid w:val="00DA50EB"/>
    <w:rsid w:val="00DA5301"/>
    <w:rsid w:val="00DA55BF"/>
    <w:rsid w:val="00DB0FB2"/>
    <w:rsid w:val="00DB2A8C"/>
    <w:rsid w:val="00DB6572"/>
    <w:rsid w:val="00DB7FCD"/>
    <w:rsid w:val="00DC0867"/>
    <w:rsid w:val="00DC4D03"/>
    <w:rsid w:val="00DD6A1C"/>
    <w:rsid w:val="00DE212E"/>
    <w:rsid w:val="00DE2F83"/>
    <w:rsid w:val="00DE3009"/>
    <w:rsid w:val="00DE3F91"/>
    <w:rsid w:val="00DE6695"/>
    <w:rsid w:val="00DF0711"/>
    <w:rsid w:val="00DF2885"/>
    <w:rsid w:val="00DF706B"/>
    <w:rsid w:val="00E002ED"/>
    <w:rsid w:val="00E02922"/>
    <w:rsid w:val="00E06F61"/>
    <w:rsid w:val="00E130E2"/>
    <w:rsid w:val="00E2033D"/>
    <w:rsid w:val="00E27B2F"/>
    <w:rsid w:val="00E337F7"/>
    <w:rsid w:val="00E34EC0"/>
    <w:rsid w:val="00E3657C"/>
    <w:rsid w:val="00E418FB"/>
    <w:rsid w:val="00E435F2"/>
    <w:rsid w:val="00E46E39"/>
    <w:rsid w:val="00E5486F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1C26"/>
    <w:rsid w:val="00F2442B"/>
    <w:rsid w:val="00F24CF1"/>
    <w:rsid w:val="00F31948"/>
    <w:rsid w:val="00F31E39"/>
    <w:rsid w:val="00F326D7"/>
    <w:rsid w:val="00F33521"/>
    <w:rsid w:val="00F341C4"/>
    <w:rsid w:val="00F36364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5631"/>
    <w:rsid w:val="00F65AEF"/>
    <w:rsid w:val="00F73587"/>
    <w:rsid w:val="00F778AB"/>
    <w:rsid w:val="00F8021C"/>
    <w:rsid w:val="00F8061A"/>
    <w:rsid w:val="00F82A93"/>
    <w:rsid w:val="00F83F4E"/>
    <w:rsid w:val="00F872DE"/>
    <w:rsid w:val="00F9233C"/>
    <w:rsid w:val="00F93E8F"/>
    <w:rsid w:val="00FA0A15"/>
    <w:rsid w:val="00FA2CFB"/>
    <w:rsid w:val="00FA2D44"/>
    <w:rsid w:val="00FA3D2E"/>
    <w:rsid w:val="00FA4E12"/>
    <w:rsid w:val="00FA5A07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483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0936"/>
    <w:rsid w:val="00115890"/>
    <w:rsid w:val="00136D4B"/>
    <w:rsid w:val="001C146B"/>
    <w:rsid w:val="0033014B"/>
    <w:rsid w:val="00543438"/>
    <w:rsid w:val="005C5B5F"/>
    <w:rsid w:val="00731A31"/>
    <w:rsid w:val="00840F4C"/>
    <w:rsid w:val="008B7336"/>
    <w:rsid w:val="00A508E0"/>
    <w:rsid w:val="00AE7FA2"/>
    <w:rsid w:val="00B36B81"/>
    <w:rsid w:val="00BC4981"/>
    <w:rsid w:val="00BD40BA"/>
    <w:rsid w:val="00BE0D54"/>
    <w:rsid w:val="00D0584B"/>
    <w:rsid w:val="00DD58F1"/>
    <w:rsid w:val="00FB7BA3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985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Haasová Ivana Bc. DiS.</cp:lastModifiedBy>
  <cp:revision>21</cp:revision>
  <cp:lastPrinted>2023-08-07T14:27:00Z</cp:lastPrinted>
  <dcterms:created xsi:type="dcterms:W3CDTF">2025-10-06T06:13:00Z</dcterms:created>
  <dcterms:modified xsi:type="dcterms:W3CDTF">2025-10-10T07:20:00Z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