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993E" w14:textId="77777777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6B395B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5C9FE6D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</w:t>
      </w:r>
      <w:r w:rsidR="00E67BC8">
        <w:rPr>
          <w:rFonts w:ascii="Arial" w:hAnsi="Arial" w:cs="Arial"/>
          <w:b/>
        </w:rPr>
        <w:t xml:space="preserve">na </w:t>
      </w:r>
      <w:r w:rsidR="00E67BC8" w:rsidRPr="00E67BC8">
        <w:rPr>
          <w:rFonts w:ascii="Arial" w:hAnsi="Arial" w:cs="Arial"/>
          <w:b/>
        </w:rPr>
        <w:t>vypracování projektové dokumentace</w:t>
      </w:r>
    </w:p>
    <w:p w14:paraId="49D6FA0E" w14:textId="361BD4E6" w:rsidR="006B395B" w:rsidRPr="009E3B11" w:rsidRDefault="00E67BC8" w:rsidP="006B395B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E67BC8">
        <w:rPr>
          <w:rFonts w:ascii="Arial" w:hAnsi="Arial" w:cs="Arial"/>
          <w:b/>
          <w:sz w:val="28"/>
          <w:szCs w:val="28"/>
        </w:rPr>
        <w:t>Prvky ÚSES a polní cesty v k.ú. Výšovice – I. etapa</w:t>
      </w:r>
    </w:p>
    <w:p w14:paraId="5435FB79" w14:textId="5743CBAB" w:rsidR="006615F7" w:rsidRPr="00D9780F" w:rsidRDefault="006615F7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</w:t>
      </w:r>
    </w:p>
    <w:p w14:paraId="35FD3297" w14:textId="77777777" w:rsidR="006615F7" w:rsidRPr="00D9780F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7622134D" w14:textId="77777777" w:rsidR="00E67BC8" w:rsidRPr="00E67BC8" w:rsidRDefault="00E67BC8" w:rsidP="00E67BC8">
      <w:pPr>
        <w:jc w:val="both"/>
        <w:rPr>
          <w:rFonts w:ascii="Arial" w:hAnsi="Arial" w:cs="Arial"/>
          <w:b/>
          <w:bCs/>
          <w:snapToGrid w:val="0"/>
        </w:rPr>
      </w:pPr>
      <w:r w:rsidRPr="00E67BC8">
        <w:rPr>
          <w:rFonts w:ascii="Arial" w:hAnsi="Arial" w:cs="Arial"/>
          <w:b/>
          <w:bCs/>
          <w:snapToGrid w:val="0"/>
        </w:rPr>
        <w:t>Objednatelem</w:t>
      </w:r>
    </w:p>
    <w:p w14:paraId="144B64F7" w14:textId="77777777" w:rsidR="00E67BC8" w:rsidRPr="00E67BC8" w:rsidRDefault="00E67BC8" w:rsidP="00E67BC8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/>
        </w:rPr>
      </w:pPr>
      <w:r w:rsidRPr="00E67BC8">
        <w:rPr>
          <w:rFonts w:ascii="Arial" w:hAnsi="Arial" w:cs="Arial"/>
          <w:b/>
        </w:rPr>
        <w:t>Česká republika - Státní pozemkový úřad</w:t>
      </w:r>
    </w:p>
    <w:p w14:paraId="2B6D121A" w14:textId="77777777" w:rsidR="00E67BC8" w:rsidRPr="00E67BC8" w:rsidRDefault="00E67BC8" w:rsidP="00E67BC8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  <w:r w:rsidRPr="00E67BC8">
        <w:rPr>
          <w:rFonts w:ascii="Arial" w:hAnsi="Arial" w:cs="Arial"/>
          <w:bCs/>
        </w:rPr>
        <w:t>Sídlo:</w:t>
      </w:r>
      <w:r w:rsidRPr="00E67BC8">
        <w:rPr>
          <w:rFonts w:ascii="Arial" w:hAnsi="Arial" w:cs="Arial"/>
          <w:b/>
        </w:rPr>
        <w:t xml:space="preserve">  </w:t>
      </w:r>
      <w:r w:rsidRPr="00E67BC8">
        <w:rPr>
          <w:rFonts w:ascii="Arial" w:hAnsi="Arial" w:cs="Arial"/>
          <w:b/>
        </w:rPr>
        <w:tab/>
      </w:r>
      <w:r w:rsidRPr="00E67BC8">
        <w:rPr>
          <w:rFonts w:ascii="Arial" w:hAnsi="Arial" w:cs="Arial"/>
        </w:rPr>
        <w:t>Husinecká 1024/11a, 130 00 Praha 3</w:t>
      </w:r>
    </w:p>
    <w:p w14:paraId="7ABEA88B" w14:textId="77777777" w:rsidR="00E67BC8" w:rsidRDefault="00E67BC8" w:rsidP="00E67BC8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/>
        </w:rPr>
      </w:pPr>
      <w:r w:rsidRPr="00E67BC8">
        <w:rPr>
          <w:rFonts w:ascii="Arial" w:hAnsi="Arial" w:cs="Arial"/>
          <w:b/>
        </w:rPr>
        <w:t xml:space="preserve">Krajský pozemkový úřad pro Olomoucký </w:t>
      </w:r>
      <w:r>
        <w:rPr>
          <w:rFonts w:ascii="Arial" w:hAnsi="Arial" w:cs="Arial"/>
          <w:b/>
        </w:rPr>
        <w:t xml:space="preserve"> </w:t>
      </w:r>
    </w:p>
    <w:p w14:paraId="125C3608" w14:textId="495FC969" w:rsidR="00E67BC8" w:rsidRPr="00E67BC8" w:rsidRDefault="00E67BC8" w:rsidP="00E67BC8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E67BC8">
        <w:rPr>
          <w:rFonts w:ascii="Arial" w:hAnsi="Arial" w:cs="Arial"/>
          <w:b/>
        </w:rPr>
        <w:t>kraj</w:t>
      </w:r>
    </w:p>
    <w:p w14:paraId="7691886D" w14:textId="77777777" w:rsidR="00E67BC8" w:rsidRPr="00E67BC8" w:rsidRDefault="00E67BC8" w:rsidP="00E67BC8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2124" w:hanging="2124"/>
        <w:jc w:val="both"/>
        <w:textAlignment w:val="baseline"/>
        <w:rPr>
          <w:rFonts w:ascii="Arial" w:hAnsi="Arial" w:cs="Arial"/>
        </w:rPr>
      </w:pPr>
      <w:r w:rsidRPr="00E67BC8">
        <w:rPr>
          <w:rFonts w:ascii="Arial" w:hAnsi="Arial" w:cs="Arial"/>
          <w:bCs/>
        </w:rPr>
        <w:t>Adresa:</w:t>
      </w:r>
      <w:r w:rsidRPr="00E67BC8">
        <w:rPr>
          <w:rFonts w:ascii="Arial" w:hAnsi="Arial" w:cs="Arial"/>
          <w:b/>
        </w:rPr>
        <w:t xml:space="preserve"> </w:t>
      </w:r>
      <w:r w:rsidRPr="00E67BC8">
        <w:rPr>
          <w:rFonts w:ascii="Arial" w:hAnsi="Arial" w:cs="Arial"/>
          <w:b/>
        </w:rPr>
        <w:tab/>
      </w:r>
      <w:r w:rsidRPr="00E67BC8">
        <w:rPr>
          <w:rFonts w:ascii="Arial" w:hAnsi="Arial" w:cs="Arial"/>
          <w:b/>
        </w:rPr>
        <w:tab/>
      </w:r>
      <w:r w:rsidRPr="00E67BC8">
        <w:rPr>
          <w:rFonts w:ascii="Arial" w:hAnsi="Arial" w:cs="Arial"/>
          <w:bCs/>
        </w:rPr>
        <w:t>Blanická 383/1, 779 00 Olomouc</w:t>
      </w:r>
    </w:p>
    <w:p w14:paraId="482BAE4A" w14:textId="77777777" w:rsidR="00E67BC8" w:rsidRPr="00E67BC8" w:rsidRDefault="00E67BC8" w:rsidP="00E67BC8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jc w:val="both"/>
        <w:textAlignment w:val="baseline"/>
        <w:rPr>
          <w:rFonts w:ascii="Arial" w:eastAsia="Lucida Sans Unicode" w:hAnsi="Arial" w:cs="Arial"/>
          <w:color w:val="FF0000"/>
        </w:rPr>
      </w:pPr>
      <w:r w:rsidRPr="00E67BC8">
        <w:rPr>
          <w:rFonts w:ascii="Arial" w:eastAsia="Lucida Sans Unicode" w:hAnsi="Arial" w:cs="Arial"/>
        </w:rPr>
        <w:t>zastoupený:</w:t>
      </w:r>
      <w:r w:rsidRPr="00E67BC8">
        <w:rPr>
          <w:rFonts w:ascii="Arial" w:eastAsia="Lucida Sans Unicode" w:hAnsi="Arial" w:cs="Arial"/>
        </w:rPr>
        <w:tab/>
        <w:t>JUDr. Romanem Brnčalem, LL.M., ředitelem Krajského pozemkového úřadu pro Olomoucký kraj</w:t>
      </w:r>
    </w:p>
    <w:p w14:paraId="4ECA2DEA" w14:textId="77777777" w:rsidR="00E67BC8" w:rsidRPr="00E67BC8" w:rsidRDefault="00E67BC8" w:rsidP="00E67BC8">
      <w:pPr>
        <w:widowControl w:val="0"/>
        <w:suppressAutoHyphens/>
        <w:spacing w:after="0" w:line="240" w:lineRule="auto"/>
        <w:ind w:left="4678" w:hanging="4956"/>
        <w:rPr>
          <w:rFonts w:ascii="Arial" w:eastAsia="Lucida Sans Unicode" w:hAnsi="Arial" w:cs="Arial"/>
        </w:rPr>
      </w:pPr>
      <w:r w:rsidRPr="00E67BC8">
        <w:rPr>
          <w:rFonts w:ascii="Arial" w:eastAsia="Lucida Sans Unicode" w:hAnsi="Arial" w:cs="Arial"/>
        </w:rPr>
        <w:t xml:space="preserve">    ve smluvních záležitostech oprávněn jednat:      JUDr. Roman Brnčal, LL.M., ředitel Krajského pozemkového úřadu pro Olomoucký kraj</w:t>
      </w:r>
    </w:p>
    <w:p w14:paraId="3D504C77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E67BC8">
        <w:rPr>
          <w:rFonts w:ascii="Arial" w:eastAsia="Lucida Sans Unicode" w:hAnsi="Arial" w:cs="Arial"/>
        </w:rPr>
        <w:t xml:space="preserve">v </w:t>
      </w:r>
      <w:r w:rsidRPr="00E67BC8">
        <w:rPr>
          <w:rFonts w:ascii="Arial" w:eastAsia="Lucida Sans Unicode" w:hAnsi="Arial" w:cs="Arial"/>
          <w:snapToGrid w:val="0"/>
        </w:rPr>
        <w:t>technických záležitostech oprávněn jednat:</w:t>
      </w:r>
      <w:r w:rsidRPr="00E67BC8">
        <w:rPr>
          <w:rFonts w:ascii="Arial" w:eastAsia="Lucida Sans Unicode" w:hAnsi="Arial" w:cs="Arial"/>
          <w:snapToGrid w:val="0"/>
        </w:rPr>
        <w:tab/>
        <w:t>Mgr. Jiří Koudelka, vedoucí Pobočky Prostějov</w:t>
      </w:r>
    </w:p>
    <w:p w14:paraId="4C923EA2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E67BC8">
        <w:rPr>
          <w:rFonts w:ascii="Arial" w:eastAsia="Lucida Sans Unicode" w:hAnsi="Arial" w:cs="Arial"/>
          <w:snapToGrid w:val="0"/>
        </w:rPr>
        <w:tab/>
        <w:t>Ing. Zdeněk Chudožilov, Pobočka Prostějov</w:t>
      </w:r>
    </w:p>
    <w:p w14:paraId="217998AE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E67BC8">
        <w:rPr>
          <w:rFonts w:ascii="Arial" w:eastAsia="Lucida Sans Unicode" w:hAnsi="Arial" w:cs="Arial"/>
        </w:rPr>
        <w:t>Tel.:</w:t>
      </w:r>
      <w:r w:rsidRPr="00E67BC8">
        <w:rPr>
          <w:rFonts w:ascii="Arial" w:eastAsia="Lucida Sans Unicode" w:hAnsi="Arial" w:cs="Arial"/>
        </w:rPr>
        <w:tab/>
      </w:r>
      <w:r w:rsidRPr="00E67BC8">
        <w:rPr>
          <w:rFonts w:ascii="Arial" w:eastAsia="Lucida Sans Unicode" w:hAnsi="Arial" w:cs="Arial"/>
          <w:snapToGrid w:val="0"/>
        </w:rPr>
        <w:t>+ 420 606</w:t>
      </w:r>
      <w:r w:rsidRPr="00E67BC8">
        <w:rPr>
          <w:rFonts w:ascii="Arial" w:eastAsia="Lucida Sans Unicode" w:hAnsi="Arial" w:cs="Arial"/>
        </w:rPr>
        <w:t xml:space="preserve"> 683 401</w:t>
      </w:r>
    </w:p>
    <w:p w14:paraId="50E31E28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E67BC8">
        <w:rPr>
          <w:rFonts w:ascii="Arial" w:eastAsia="Lucida Sans Unicode" w:hAnsi="Arial" w:cs="Arial"/>
        </w:rPr>
        <w:t>E-mail:</w:t>
      </w:r>
      <w:r w:rsidRPr="00E67BC8">
        <w:rPr>
          <w:rFonts w:ascii="Arial" w:eastAsia="Lucida Sans Unicode" w:hAnsi="Arial" w:cs="Arial"/>
        </w:rPr>
        <w:tab/>
      </w:r>
      <w:r w:rsidRPr="00E67BC8">
        <w:rPr>
          <w:rFonts w:ascii="Arial" w:eastAsia="Lucida Sans Unicode" w:hAnsi="Arial" w:cs="Arial"/>
          <w:snapToGrid w:val="0"/>
        </w:rPr>
        <w:t>prostejov.pk@spu.gov.cz</w:t>
      </w:r>
    </w:p>
    <w:p w14:paraId="3408C14B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E67BC8">
        <w:rPr>
          <w:rFonts w:ascii="Arial" w:eastAsia="Lucida Sans Unicode" w:hAnsi="Arial" w:cs="Arial"/>
        </w:rPr>
        <w:t>ID DS:</w:t>
      </w:r>
      <w:r w:rsidRPr="00E67BC8">
        <w:rPr>
          <w:rFonts w:ascii="Arial" w:eastAsia="Lucida Sans Unicode" w:hAnsi="Arial" w:cs="Arial"/>
        </w:rPr>
        <w:tab/>
        <w:t>z49per3</w:t>
      </w:r>
    </w:p>
    <w:p w14:paraId="4EEC2F24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E67BC8">
        <w:rPr>
          <w:rFonts w:ascii="Arial" w:eastAsia="Lucida Sans Unicode" w:hAnsi="Arial" w:cs="Arial"/>
        </w:rPr>
        <w:t>Bankovní spojení:</w:t>
      </w:r>
      <w:r w:rsidRPr="00E67BC8">
        <w:rPr>
          <w:rFonts w:ascii="Arial" w:eastAsia="Lucida Sans Unicode" w:hAnsi="Arial" w:cs="Arial"/>
        </w:rPr>
        <w:tab/>
        <w:t xml:space="preserve">ČNB </w:t>
      </w:r>
      <w:r w:rsidRPr="00E67BC8">
        <w:rPr>
          <w:rFonts w:ascii="Arial" w:eastAsia="Lucida Sans Unicode" w:hAnsi="Arial" w:cs="Arial"/>
        </w:rPr>
        <w:tab/>
      </w:r>
    </w:p>
    <w:p w14:paraId="55D94A33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E67BC8">
        <w:rPr>
          <w:rFonts w:ascii="Arial" w:eastAsia="Lucida Sans Unicode" w:hAnsi="Arial" w:cs="Arial"/>
          <w:bCs/>
        </w:rPr>
        <w:t>Číslo účtu:</w:t>
      </w:r>
      <w:r w:rsidRPr="00E67BC8">
        <w:rPr>
          <w:rFonts w:ascii="Arial" w:eastAsia="Lucida Sans Unicode" w:hAnsi="Arial" w:cs="Arial"/>
          <w:bCs/>
        </w:rPr>
        <w:tab/>
        <w:t>3723001/0710</w:t>
      </w:r>
    </w:p>
    <w:p w14:paraId="0C00635E" w14:textId="77777777" w:rsidR="00E67BC8" w:rsidRPr="00E67BC8" w:rsidRDefault="00E67BC8" w:rsidP="00E67BC8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E67BC8">
        <w:rPr>
          <w:rFonts w:ascii="Arial" w:eastAsia="Lucida Sans Unicode" w:hAnsi="Arial" w:cs="Arial"/>
          <w:bCs/>
        </w:rPr>
        <w:t>IČ:</w:t>
      </w:r>
      <w:r w:rsidRPr="00E67BC8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05F0C2A7" w14:textId="77777777" w:rsidR="00E67BC8" w:rsidRPr="00E67BC8" w:rsidRDefault="00E67BC8" w:rsidP="00E67BC8">
      <w:pPr>
        <w:spacing w:after="0" w:line="240" w:lineRule="auto"/>
        <w:rPr>
          <w:rFonts w:ascii="Arial" w:eastAsia="Lucida Sans Unicode" w:hAnsi="Arial" w:cs="Arial"/>
          <w:bCs/>
        </w:rPr>
      </w:pPr>
      <w:r w:rsidRPr="00E67BC8">
        <w:rPr>
          <w:rFonts w:ascii="Arial" w:eastAsia="Lucida Sans Unicode" w:hAnsi="Arial" w:cs="Arial"/>
          <w:bCs/>
        </w:rPr>
        <w:t>DIČ:</w:t>
      </w:r>
      <w:r w:rsidRPr="00E67BC8">
        <w:rPr>
          <w:rFonts w:ascii="Arial" w:eastAsia="Lucida Sans Unicode" w:hAnsi="Arial" w:cs="Arial"/>
          <w:bCs/>
        </w:rPr>
        <w:tab/>
      </w:r>
      <w:r w:rsidRPr="00E67BC8">
        <w:rPr>
          <w:rFonts w:ascii="Arial" w:eastAsia="Lucida Sans Unicode" w:hAnsi="Arial" w:cs="Arial"/>
          <w:bCs/>
        </w:rPr>
        <w:tab/>
      </w:r>
      <w:r w:rsidRPr="00E67BC8">
        <w:rPr>
          <w:rFonts w:ascii="Arial" w:eastAsia="Lucida Sans Unicode" w:hAnsi="Arial" w:cs="Arial"/>
          <w:bCs/>
        </w:rPr>
        <w:tab/>
      </w:r>
      <w:r w:rsidRPr="00E67BC8">
        <w:rPr>
          <w:rFonts w:ascii="Arial" w:eastAsia="Lucida Sans Unicode" w:hAnsi="Arial" w:cs="Arial"/>
          <w:bCs/>
        </w:rPr>
        <w:tab/>
      </w:r>
      <w:r w:rsidRPr="00E67BC8">
        <w:rPr>
          <w:rFonts w:ascii="Arial" w:eastAsia="Lucida Sans Unicode" w:hAnsi="Arial" w:cs="Arial"/>
          <w:bCs/>
        </w:rPr>
        <w:tab/>
      </w:r>
      <w:r w:rsidRPr="00E67BC8">
        <w:rPr>
          <w:rFonts w:ascii="Arial" w:eastAsia="Lucida Sans Unicode" w:hAnsi="Arial" w:cs="Arial"/>
          <w:bCs/>
        </w:rPr>
        <w:tab/>
        <w:t xml:space="preserve">       není plátcem DPH </w:t>
      </w:r>
    </w:p>
    <w:p w14:paraId="0068284F" w14:textId="77777777" w:rsidR="00E67BC8" w:rsidRPr="00E67BC8" w:rsidRDefault="00E67BC8" w:rsidP="00E67BC8">
      <w:pPr>
        <w:spacing w:after="0" w:line="240" w:lineRule="auto"/>
        <w:rPr>
          <w:rFonts w:ascii="Arial" w:hAnsi="Arial" w:cs="Arial"/>
          <w:snapToGrid w:val="0"/>
        </w:rPr>
      </w:pPr>
      <w:r w:rsidRPr="00E67BC8">
        <w:rPr>
          <w:rFonts w:ascii="Arial" w:hAnsi="Arial" w:cs="Arial"/>
          <w:snapToGrid w:val="0"/>
        </w:rPr>
        <w:t>(dále jen jako „objednatel“)</w:t>
      </w:r>
    </w:p>
    <w:p w14:paraId="36DF158C" w14:textId="77777777" w:rsidR="00E67BC8" w:rsidRPr="00E67BC8" w:rsidRDefault="00E67BC8" w:rsidP="00E67BC8">
      <w:pPr>
        <w:jc w:val="both"/>
        <w:rPr>
          <w:rFonts w:ascii="Arial" w:hAnsi="Arial" w:cs="Arial"/>
          <w:b/>
          <w:bCs/>
        </w:rPr>
      </w:pPr>
    </w:p>
    <w:p w14:paraId="274A7434" w14:textId="77777777" w:rsidR="00E67BC8" w:rsidRPr="00E67BC8" w:rsidRDefault="00E67BC8" w:rsidP="00E67BC8">
      <w:pPr>
        <w:ind w:left="2124" w:firstLine="708"/>
        <w:rPr>
          <w:rFonts w:ascii="Arial" w:hAnsi="Arial" w:cs="Arial"/>
          <w:b/>
        </w:rPr>
      </w:pPr>
      <w:r w:rsidRPr="00E67BC8">
        <w:rPr>
          <w:rFonts w:ascii="Arial" w:hAnsi="Arial" w:cs="Arial"/>
          <w:b/>
        </w:rPr>
        <w:t>a</w:t>
      </w:r>
    </w:p>
    <w:p w14:paraId="6E58B6AB" w14:textId="77777777" w:rsidR="00E67BC8" w:rsidRPr="00E67BC8" w:rsidRDefault="00E67BC8" w:rsidP="00E67BC8">
      <w:pPr>
        <w:rPr>
          <w:rFonts w:ascii="Arial" w:hAnsi="Arial" w:cs="Arial"/>
          <w:b/>
          <w:bCs/>
          <w:snapToGrid w:val="0"/>
        </w:rPr>
      </w:pPr>
      <w:r w:rsidRPr="00E67BC8">
        <w:rPr>
          <w:rFonts w:ascii="Arial" w:hAnsi="Arial" w:cs="Arial"/>
          <w:b/>
          <w:bCs/>
          <w:snapToGrid w:val="0"/>
        </w:rPr>
        <w:t>Zhotovitelem</w:t>
      </w:r>
    </w:p>
    <w:p w14:paraId="5C64BEC6" w14:textId="77777777" w:rsidR="00E67BC8" w:rsidRPr="00E67BC8" w:rsidRDefault="00E67BC8" w:rsidP="00E67BC8">
      <w:pPr>
        <w:tabs>
          <w:tab w:val="left" w:pos="4536"/>
        </w:tabs>
        <w:spacing w:line="288" w:lineRule="auto"/>
        <w:jc w:val="both"/>
        <w:rPr>
          <w:rFonts w:ascii="Arial" w:hAnsi="Arial" w:cs="Arial"/>
          <w:b/>
        </w:rPr>
      </w:pPr>
      <w:r w:rsidRPr="00E67BC8">
        <w:rPr>
          <w:rFonts w:ascii="Arial" w:hAnsi="Arial" w:cs="Arial"/>
        </w:rPr>
        <w:tab/>
      </w:r>
      <w:r w:rsidRPr="00E67BC8">
        <w:rPr>
          <w:rFonts w:ascii="Arial" w:hAnsi="Arial" w:cs="Arial"/>
          <w:b/>
          <w:bCs/>
          <w:snapToGrid w:val="0"/>
        </w:rPr>
        <w:t>Geocart CZ spol. s r.o.</w:t>
      </w:r>
    </w:p>
    <w:p w14:paraId="1FF78720" w14:textId="77777777" w:rsidR="00E67BC8" w:rsidRPr="00E67BC8" w:rsidRDefault="00E67BC8" w:rsidP="00E67BC8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67BC8">
        <w:rPr>
          <w:rFonts w:ascii="Arial" w:hAnsi="Arial" w:cs="Arial"/>
          <w:bCs/>
        </w:rPr>
        <w:t>Sídlo:</w:t>
      </w:r>
      <w:r w:rsidRPr="00E67BC8">
        <w:rPr>
          <w:rFonts w:ascii="Arial" w:hAnsi="Arial" w:cs="Arial"/>
          <w:b/>
        </w:rPr>
        <w:t xml:space="preserve"> </w:t>
      </w:r>
      <w:r w:rsidRPr="00E67BC8">
        <w:rPr>
          <w:rFonts w:ascii="Arial" w:hAnsi="Arial" w:cs="Arial"/>
          <w:b/>
        </w:rPr>
        <w:tab/>
      </w:r>
      <w:r w:rsidRPr="00E67BC8">
        <w:rPr>
          <w:rFonts w:ascii="Arial" w:hAnsi="Arial" w:cs="Arial"/>
          <w:snapToGrid w:val="0"/>
        </w:rPr>
        <w:t>Purkyňova 653/143, 612 00 Brno</w:t>
      </w:r>
    </w:p>
    <w:p w14:paraId="76079E41" w14:textId="77777777" w:rsidR="00E67BC8" w:rsidRPr="00E67BC8" w:rsidRDefault="00E67BC8" w:rsidP="00E67BC8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napToGrid w:val="0"/>
        </w:rPr>
      </w:pPr>
      <w:r w:rsidRPr="00E67BC8">
        <w:rPr>
          <w:rFonts w:ascii="Arial" w:hAnsi="Arial" w:cs="Arial"/>
        </w:rPr>
        <w:t xml:space="preserve">zastoupený: </w:t>
      </w:r>
      <w:r w:rsidRPr="00E67BC8">
        <w:rPr>
          <w:rFonts w:ascii="Arial" w:hAnsi="Arial" w:cs="Arial"/>
        </w:rPr>
        <w:tab/>
      </w:r>
      <w:r w:rsidRPr="00E67BC8">
        <w:rPr>
          <w:rFonts w:ascii="Arial" w:hAnsi="Arial" w:cs="Arial"/>
          <w:snapToGrid w:val="0"/>
        </w:rPr>
        <w:t>Ondřej Hrdlička MTCP (Hons), jednatel</w:t>
      </w:r>
      <w:r w:rsidRPr="00E67BC8">
        <w:rPr>
          <w:rFonts w:ascii="Arial" w:hAnsi="Arial" w:cs="Arial"/>
          <w:snapToGrid w:val="0"/>
        </w:rPr>
        <w:tab/>
      </w:r>
    </w:p>
    <w:p w14:paraId="1D4F1655" w14:textId="77777777" w:rsidR="00E67BC8" w:rsidRPr="00E67BC8" w:rsidRDefault="00E67BC8" w:rsidP="00E67BC8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E67BC8">
        <w:rPr>
          <w:rFonts w:ascii="Arial" w:hAnsi="Arial" w:cs="Arial"/>
        </w:rPr>
        <w:tab/>
        <w:t xml:space="preserve">Ing. Pavel Svoboda, jednatel a výkonný ředitel </w:t>
      </w:r>
    </w:p>
    <w:p w14:paraId="7E1871F3" w14:textId="77777777" w:rsidR="00E67BC8" w:rsidRPr="00E67BC8" w:rsidRDefault="00E67BC8" w:rsidP="00E67BC8">
      <w:p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  <w:iCs/>
        </w:rPr>
      </w:pPr>
      <w:r w:rsidRPr="00E67BC8">
        <w:rPr>
          <w:rFonts w:ascii="Arial" w:eastAsia="Lucida Sans Unicode" w:hAnsi="Arial" w:cs="Arial"/>
        </w:rPr>
        <w:t>Ve smluvních záležitostech oprávněn jednat:</w:t>
      </w:r>
      <w:r w:rsidRPr="00E67BC8">
        <w:rPr>
          <w:rFonts w:ascii="Arial" w:eastAsia="Lucida Sans Unicode" w:hAnsi="Arial" w:cs="Arial"/>
        </w:rPr>
        <w:tab/>
      </w:r>
      <w:r w:rsidRPr="00E67BC8">
        <w:rPr>
          <w:rFonts w:ascii="Arial" w:hAnsi="Arial" w:cs="Arial"/>
        </w:rPr>
        <w:t>Ing. Pavel Svoboda, jednatel a výkonný ředitel</w:t>
      </w:r>
    </w:p>
    <w:p w14:paraId="0AD86487" w14:textId="182244E1" w:rsidR="00E67BC8" w:rsidRPr="00E67BC8" w:rsidRDefault="00E67BC8" w:rsidP="00E67BC8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E67BC8">
        <w:rPr>
          <w:rFonts w:ascii="Arial" w:hAnsi="Arial" w:cs="Arial"/>
        </w:rPr>
        <w:t>V technických záležitostech oprávněn jednat:</w:t>
      </w:r>
      <w:r w:rsidRPr="00E67BC8">
        <w:rPr>
          <w:rFonts w:ascii="Arial" w:hAnsi="Arial" w:cs="Arial"/>
        </w:rPr>
        <w:tab/>
      </w:r>
      <w:r w:rsidR="00877572">
        <w:rPr>
          <w:rFonts w:ascii="Arial" w:hAnsi="Arial" w:cs="Arial"/>
        </w:rPr>
        <w:t>xxxxx</w:t>
      </w:r>
    </w:p>
    <w:p w14:paraId="2A953C3A" w14:textId="77777777" w:rsidR="00E67BC8" w:rsidRPr="00E67BC8" w:rsidRDefault="00E67BC8" w:rsidP="00E67BC8">
      <w:pPr>
        <w:tabs>
          <w:tab w:val="left" w:pos="284"/>
          <w:tab w:val="left" w:pos="4536"/>
        </w:tabs>
        <w:spacing w:after="0" w:line="240" w:lineRule="auto"/>
        <w:ind w:right="-284"/>
        <w:rPr>
          <w:rFonts w:ascii="Arial" w:hAnsi="Arial" w:cs="Arial"/>
        </w:rPr>
      </w:pPr>
      <w:r w:rsidRPr="00E67BC8">
        <w:rPr>
          <w:rFonts w:ascii="Arial" w:hAnsi="Arial" w:cs="Arial"/>
        </w:rPr>
        <w:t>Bankovní spojení:</w:t>
      </w:r>
      <w:r w:rsidRPr="00E67BC8">
        <w:rPr>
          <w:rFonts w:ascii="Arial" w:hAnsi="Arial" w:cs="Arial"/>
        </w:rPr>
        <w:tab/>
      </w:r>
      <w:r w:rsidRPr="00E67BC8">
        <w:rPr>
          <w:rFonts w:ascii="Arial" w:hAnsi="Arial" w:cs="Arial"/>
          <w:bCs/>
          <w:snapToGrid w:val="0"/>
        </w:rPr>
        <w:t>KB a.s.</w:t>
      </w:r>
    </w:p>
    <w:p w14:paraId="3A3444DA" w14:textId="77777777" w:rsidR="00E67BC8" w:rsidRPr="00E67BC8" w:rsidRDefault="00E67BC8" w:rsidP="00E67BC8">
      <w:pPr>
        <w:tabs>
          <w:tab w:val="left" w:pos="284"/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67BC8">
        <w:rPr>
          <w:rFonts w:ascii="Arial" w:hAnsi="Arial" w:cs="Arial"/>
        </w:rPr>
        <w:t>Číslo účtu:</w:t>
      </w:r>
      <w:r w:rsidRPr="00E67BC8">
        <w:rPr>
          <w:rFonts w:ascii="Arial" w:hAnsi="Arial" w:cs="Arial"/>
        </w:rPr>
        <w:tab/>
      </w:r>
      <w:r w:rsidRPr="00E67BC8">
        <w:rPr>
          <w:rFonts w:ascii="Arial" w:hAnsi="Arial" w:cs="Arial"/>
          <w:bCs/>
          <w:snapToGrid w:val="0"/>
        </w:rPr>
        <w:t>107-9911410247/0100</w:t>
      </w:r>
    </w:p>
    <w:p w14:paraId="0242397D" w14:textId="77777777" w:rsidR="00E67BC8" w:rsidRPr="00E67BC8" w:rsidRDefault="00E67BC8" w:rsidP="00E67BC8">
      <w:pPr>
        <w:tabs>
          <w:tab w:val="left" w:pos="4536"/>
        </w:tabs>
        <w:spacing w:after="0" w:line="240" w:lineRule="auto"/>
        <w:rPr>
          <w:rFonts w:ascii="Arial" w:hAnsi="Arial" w:cs="Arial"/>
          <w:b/>
        </w:rPr>
      </w:pPr>
      <w:r w:rsidRPr="00E67BC8">
        <w:rPr>
          <w:rFonts w:ascii="Arial" w:hAnsi="Arial" w:cs="Arial"/>
        </w:rPr>
        <w:t>IČ/DIČ:</w:t>
      </w:r>
      <w:r w:rsidRPr="00E67BC8">
        <w:rPr>
          <w:rFonts w:ascii="Arial" w:hAnsi="Arial" w:cs="Arial"/>
        </w:rPr>
        <w:tab/>
      </w:r>
      <w:r w:rsidRPr="00E67BC8">
        <w:rPr>
          <w:rFonts w:ascii="Arial" w:hAnsi="Arial" w:cs="Arial"/>
          <w:snapToGrid w:val="0"/>
        </w:rPr>
        <w:t>25567179 / CZ25567179 je plátcem DPH</w:t>
      </w:r>
    </w:p>
    <w:p w14:paraId="41A41F2A" w14:textId="77777777" w:rsidR="00E67BC8" w:rsidRPr="00E67BC8" w:rsidRDefault="00E67BC8" w:rsidP="00E67BC8">
      <w:pPr>
        <w:spacing w:before="240" w:line="288" w:lineRule="auto"/>
        <w:ind w:right="-284"/>
        <w:rPr>
          <w:rFonts w:ascii="Arial" w:hAnsi="Arial" w:cs="Arial"/>
        </w:rPr>
      </w:pPr>
      <w:r w:rsidRPr="00E67BC8">
        <w:rPr>
          <w:rFonts w:ascii="Arial" w:hAnsi="Arial" w:cs="Arial"/>
        </w:rPr>
        <w:t>Společnost je zapsaná v obchodním rejstříku vedeném u Krajského soudu v Brně, oddíl C, vložka 131771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0107905" w14:textId="77777777" w:rsidR="00740D89" w:rsidRDefault="00740D89" w:rsidP="006B395B">
      <w:pPr>
        <w:jc w:val="center"/>
        <w:rPr>
          <w:rFonts w:ascii="Arial" w:hAnsi="Arial" w:cs="Arial"/>
          <w:b/>
          <w:u w:val="single"/>
        </w:rPr>
      </w:pPr>
    </w:p>
    <w:p w14:paraId="101F1F92" w14:textId="77777777" w:rsidR="00740D89" w:rsidRDefault="00740D89" w:rsidP="006B395B">
      <w:pPr>
        <w:jc w:val="center"/>
        <w:rPr>
          <w:rFonts w:ascii="Arial" w:hAnsi="Arial" w:cs="Arial"/>
          <w:b/>
          <w:u w:val="single"/>
        </w:rPr>
      </w:pPr>
    </w:p>
    <w:p w14:paraId="2364F686" w14:textId="32FF885D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385593C5" w14:textId="3BE6C4A4" w:rsidR="00B14518" w:rsidRPr="00930C2F" w:rsidRDefault="00B14518" w:rsidP="00B14518">
      <w:pPr>
        <w:jc w:val="both"/>
        <w:rPr>
          <w:rFonts w:ascii="Arial" w:hAnsi="Arial" w:cs="Arial"/>
          <w:lang w:val="x-none"/>
        </w:rPr>
      </w:pPr>
      <w:r w:rsidRPr="00930C2F">
        <w:rPr>
          <w:rFonts w:ascii="Arial" w:hAnsi="Arial" w:cs="Arial"/>
          <w:lang w:val="x-none"/>
        </w:rPr>
        <w:t>Předmětem dodatku jsou nepodstatné změny závazku ze smlouvy, jejichž potřeba byla</w:t>
      </w:r>
      <w:r>
        <w:rPr>
          <w:rFonts w:ascii="Arial" w:hAnsi="Arial" w:cs="Arial"/>
        </w:rPr>
        <w:t xml:space="preserve"> </w:t>
      </w:r>
      <w:r w:rsidRPr="00930C2F">
        <w:rPr>
          <w:rFonts w:ascii="Arial" w:hAnsi="Arial" w:cs="Arial"/>
          <w:lang w:val="x-none"/>
        </w:rPr>
        <w:t xml:space="preserve">zjištěna v průběhu </w:t>
      </w:r>
      <w:r w:rsidR="000668CE">
        <w:rPr>
          <w:rFonts w:ascii="Arial" w:hAnsi="Arial" w:cs="Arial"/>
          <w:lang w:val="x-none"/>
        </w:rPr>
        <w:t>zpracování projektové dokumentace stavby</w:t>
      </w:r>
      <w:r w:rsidRPr="00930C2F">
        <w:rPr>
          <w:rFonts w:ascii="Arial" w:hAnsi="Arial" w:cs="Arial"/>
          <w:lang w:val="x-none"/>
        </w:rPr>
        <w:t xml:space="preserve"> s názvem „</w:t>
      </w:r>
      <w:r w:rsidR="000668CE" w:rsidRPr="000668CE">
        <w:rPr>
          <w:rFonts w:ascii="Arial" w:hAnsi="Arial" w:cs="Arial"/>
          <w:lang w:val="x-none"/>
        </w:rPr>
        <w:t>Prvky ÚSES a polní cesty v k.ú. Výšovice – I. etapa</w:t>
      </w:r>
      <w:r w:rsidRPr="00930C2F">
        <w:rPr>
          <w:rFonts w:ascii="Arial" w:hAnsi="Arial" w:cs="Arial"/>
          <w:lang w:val="x-none"/>
        </w:rPr>
        <w:t xml:space="preserve">“. </w:t>
      </w:r>
    </w:p>
    <w:p w14:paraId="298A543A" w14:textId="6E74B978" w:rsidR="00620B94" w:rsidRDefault="00620B94" w:rsidP="00620B9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 w:rsidRPr="00620B94">
        <w:rPr>
          <w:rFonts w:ascii="ArialMT" w:hAnsi="ArialMT" w:cs="ArialMT"/>
        </w:rPr>
        <w:t xml:space="preserve">S ohledem na aktuální právní stav Nového stavebního zákona vůči realizacím </w:t>
      </w:r>
      <w:r>
        <w:rPr>
          <w:rFonts w:ascii="ArialMT" w:hAnsi="ArialMT" w:cs="ArialMT"/>
        </w:rPr>
        <w:t>společných zařízení</w:t>
      </w:r>
      <w:r w:rsidRPr="00620B94">
        <w:rPr>
          <w:rFonts w:ascii="ArialMT" w:hAnsi="ArialMT" w:cs="ArialMT"/>
        </w:rPr>
        <w:t xml:space="preserve"> </w:t>
      </w:r>
      <w:r w:rsidR="006A78FF">
        <w:rPr>
          <w:rFonts w:ascii="ArialMT" w:hAnsi="ArialMT" w:cs="ArialMT"/>
        </w:rPr>
        <w:t xml:space="preserve">zahrnutých do schváleného návrhu </w:t>
      </w:r>
      <w:r w:rsidRPr="00620B94">
        <w:rPr>
          <w:rFonts w:ascii="ArialMT" w:hAnsi="ArialMT" w:cs="ArialMT"/>
        </w:rPr>
        <w:t xml:space="preserve">komplexních pozemkových úprav, kdy stavební úřady na základě podané </w:t>
      </w:r>
      <w:r w:rsidR="006A78FF">
        <w:rPr>
          <w:rFonts w:ascii="ArialMT" w:hAnsi="ArialMT" w:cs="ArialMT"/>
        </w:rPr>
        <w:t>ž</w:t>
      </w:r>
      <w:r w:rsidRPr="00620B94">
        <w:rPr>
          <w:rFonts w:ascii="ArialMT" w:hAnsi="ArialMT" w:cs="ArialMT"/>
        </w:rPr>
        <w:t xml:space="preserve">ádosti o předběžnou informaci vydávají stanovisko, ve kterém sdělují, že pro realizací opatření nebude požadováno </w:t>
      </w:r>
      <w:r w:rsidR="006A78FF">
        <w:rPr>
          <w:rFonts w:ascii="ArialMT" w:hAnsi="ArialMT" w:cs="ArialMT"/>
        </w:rPr>
        <w:t xml:space="preserve">vydání rozhodnutí </w:t>
      </w:r>
      <w:r w:rsidRPr="00620B94">
        <w:rPr>
          <w:rFonts w:ascii="ArialMT" w:hAnsi="ArialMT" w:cs="ArialMT"/>
        </w:rPr>
        <w:t>o povolení záměru</w:t>
      </w:r>
      <w:r w:rsidR="00740D89">
        <w:rPr>
          <w:rFonts w:ascii="ArialMT" w:hAnsi="ArialMT" w:cs="ArialMT"/>
        </w:rPr>
        <w:t>.</w:t>
      </w:r>
      <w:r w:rsidRPr="00620B94">
        <w:rPr>
          <w:rFonts w:ascii="ArialMT" w:hAnsi="ArialMT" w:cs="ArialMT"/>
        </w:rPr>
        <w:t xml:space="preserve"> </w:t>
      </w:r>
      <w:r w:rsidR="00740D89">
        <w:rPr>
          <w:rFonts w:ascii="ArialMT" w:hAnsi="ArialMT" w:cs="ArialMT"/>
        </w:rPr>
        <w:t>N</w:t>
      </w:r>
      <w:r>
        <w:rPr>
          <w:rFonts w:ascii="ArialMT" w:hAnsi="ArialMT" w:cs="ArialMT"/>
        </w:rPr>
        <w:t xml:space="preserve">ení </w:t>
      </w:r>
      <w:r w:rsidR="00740D89">
        <w:rPr>
          <w:rFonts w:ascii="ArialMT" w:hAnsi="ArialMT" w:cs="ArialMT"/>
        </w:rPr>
        <w:t>tedy</w:t>
      </w:r>
      <w:r>
        <w:rPr>
          <w:rFonts w:ascii="ArialMT" w:hAnsi="ArialMT" w:cs="ArialMT"/>
        </w:rPr>
        <w:t xml:space="preserve"> třeba</w:t>
      </w:r>
      <w:r w:rsidR="00050B42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</w:t>
      </w:r>
      <w:r w:rsidR="00050B42">
        <w:rPr>
          <w:rFonts w:ascii="ArialMT" w:hAnsi="ArialMT" w:cs="ArialMT"/>
        </w:rPr>
        <w:t xml:space="preserve">aby zhotovitel </w:t>
      </w:r>
      <w:r w:rsidR="006A78FF">
        <w:rPr>
          <w:rFonts w:ascii="ArialMT" w:hAnsi="ArialMT" w:cs="ArialMT"/>
        </w:rPr>
        <w:t xml:space="preserve">v rámci plnění </w:t>
      </w:r>
      <w:r w:rsidRPr="00620B94">
        <w:rPr>
          <w:rFonts w:ascii="ArialMT" w:hAnsi="ArialMT" w:cs="ArialMT"/>
        </w:rPr>
        <w:t>zajisti</w:t>
      </w:r>
      <w:r w:rsidR="00050B42">
        <w:rPr>
          <w:rFonts w:ascii="ArialMT" w:hAnsi="ArialMT" w:cs="ArialMT"/>
        </w:rPr>
        <w:t>l</w:t>
      </w:r>
      <w:r w:rsidRPr="00620B94">
        <w:rPr>
          <w:rFonts w:ascii="ArialMT" w:hAnsi="ArialMT" w:cs="ArialMT"/>
        </w:rPr>
        <w:t xml:space="preserve"> </w:t>
      </w:r>
      <w:r w:rsidR="006A78FF" w:rsidRPr="00620B94">
        <w:rPr>
          <w:rFonts w:ascii="ArialMT" w:hAnsi="ArialMT" w:cs="ArialMT"/>
        </w:rPr>
        <w:t xml:space="preserve">u stavebního úřadu </w:t>
      </w:r>
      <w:r w:rsidRPr="00620B94">
        <w:rPr>
          <w:rFonts w:ascii="ArialMT" w:hAnsi="ArialMT" w:cs="ArialMT"/>
        </w:rPr>
        <w:t xml:space="preserve">povolení záměru </w:t>
      </w:r>
      <w:r w:rsidR="006A78FF">
        <w:rPr>
          <w:rFonts w:ascii="ArialMT" w:hAnsi="ArialMT" w:cs="ArialMT"/>
        </w:rPr>
        <w:t xml:space="preserve">na stavbu </w:t>
      </w:r>
      <w:r w:rsidRPr="00620B94">
        <w:rPr>
          <w:rFonts w:ascii="ArialMT" w:hAnsi="ArialMT" w:cs="ArialMT"/>
        </w:rPr>
        <w:t xml:space="preserve">dle </w:t>
      </w:r>
      <w:r w:rsidR="006A78FF">
        <w:rPr>
          <w:rFonts w:ascii="ArialMT" w:hAnsi="ArialMT" w:cs="ArialMT"/>
        </w:rPr>
        <w:t xml:space="preserve">vyhotovené </w:t>
      </w:r>
      <w:r w:rsidRPr="00620B94">
        <w:rPr>
          <w:rFonts w:ascii="ArialMT" w:hAnsi="ArialMT" w:cs="ArialMT"/>
        </w:rPr>
        <w:t>projektové dokumentace</w:t>
      </w:r>
      <w:r>
        <w:rPr>
          <w:rFonts w:ascii="ArialMT" w:hAnsi="ArialMT" w:cs="ArialMT"/>
        </w:rPr>
        <w:t>.</w:t>
      </w:r>
    </w:p>
    <w:p w14:paraId="3E0A1294" w14:textId="77777777" w:rsidR="00620B94" w:rsidRDefault="00620B94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4612ACC8" w14:textId="51F1A314" w:rsidR="00B14518" w:rsidRPr="00685091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Hodnota méněprací činí </w:t>
      </w:r>
      <w:r w:rsidR="00D31BF5">
        <w:rPr>
          <w:rFonts w:ascii="Arial" w:eastAsia="Arial" w:hAnsi="Arial" w:cs="Arial"/>
        </w:rPr>
        <w:t>30 000</w:t>
      </w:r>
      <w:r w:rsidR="00BB27A0" w:rsidRPr="00D95E08">
        <w:rPr>
          <w:rFonts w:ascii="Arial" w:eastAsia="Arial" w:hAnsi="Arial" w:cs="Arial"/>
        </w:rPr>
        <w:t xml:space="preserve"> </w:t>
      </w:r>
      <w:r>
        <w:rPr>
          <w:rFonts w:ascii="ArialMT" w:hAnsi="ArialMT" w:cs="ArialMT"/>
        </w:rPr>
        <w:t xml:space="preserve">Kč bez DPH. Změna závazku tak představuje </w:t>
      </w:r>
      <w:r w:rsidR="00BB27A0">
        <w:rPr>
          <w:rFonts w:ascii="Arial" w:eastAsia="Arial" w:hAnsi="Arial" w:cs="Arial"/>
        </w:rPr>
        <w:t>3</w:t>
      </w:r>
      <w:r w:rsidR="0057341F">
        <w:rPr>
          <w:rFonts w:ascii="Arial" w:eastAsia="Arial" w:hAnsi="Arial" w:cs="Arial"/>
        </w:rPr>
        <w:t>0</w:t>
      </w:r>
      <w:r w:rsidR="00BB27A0" w:rsidRPr="00B074A6">
        <w:rPr>
          <w:rFonts w:ascii="Arial" w:eastAsia="Arial" w:hAnsi="Arial" w:cs="Arial"/>
        </w:rPr>
        <w:t xml:space="preserve"> </w:t>
      </w:r>
      <w:r w:rsidR="0057341F">
        <w:rPr>
          <w:rFonts w:ascii="Arial" w:eastAsia="Arial" w:hAnsi="Arial" w:cs="Arial"/>
        </w:rPr>
        <w:t>000</w:t>
      </w:r>
      <w:r w:rsidR="00BB27A0" w:rsidRPr="00B074A6">
        <w:rPr>
          <w:rFonts w:ascii="Arial" w:eastAsia="Arial" w:hAnsi="Arial" w:cs="Arial"/>
        </w:rPr>
        <w:t xml:space="preserve"> </w:t>
      </w:r>
      <w:r>
        <w:rPr>
          <w:rFonts w:ascii="ArialMT" w:hAnsi="ArialMT" w:cs="ArialMT"/>
        </w:rPr>
        <w:t xml:space="preserve">Kč bez DPH, tj. </w:t>
      </w:r>
      <w:r w:rsidR="0057341F">
        <w:rPr>
          <w:rFonts w:ascii="ArialMT" w:hAnsi="ArialMT" w:cs="ArialMT"/>
        </w:rPr>
        <w:t>8</w:t>
      </w:r>
      <w:r>
        <w:rPr>
          <w:rFonts w:ascii="ArialMT" w:hAnsi="ArialMT" w:cs="ArialMT"/>
        </w:rPr>
        <w:t>,</w:t>
      </w:r>
      <w:r w:rsidR="0057341F">
        <w:rPr>
          <w:rFonts w:ascii="ArialMT" w:hAnsi="ArialMT" w:cs="ArialMT"/>
        </w:rPr>
        <w:t>2</w:t>
      </w:r>
      <w:r>
        <w:rPr>
          <w:rFonts w:ascii="ArialMT" w:hAnsi="ArialMT" w:cs="ArialMT"/>
        </w:rPr>
        <w:t xml:space="preserve"> % původní hodnoty závazku.</w:t>
      </w:r>
    </w:p>
    <w:p w14:paraId="557B41AE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493A5EC" w14:textId="387DD222" w:rsidR="00B14518" w:rsidRPr="00641D60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Dodatkem č. </w:t>
      </w:r>
      <w:r w:rsidR="00C652D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dochází </w:t>
      </w:r>
      <w:r w:rsidRPr="00641D60">
        <w:rPr>
          <w:rFonts w:ascii="Arial" w:hAnsi="Arial" w:cs="Arial"/>
          <w:b/>
          <w:bCs/>
        </w:rPr>
        <w:t xml:space="preserve">ke </w:t>
      </w:r>
      <w:r w:rsidR="00D31BF5">
        <w:rPr>
          <w:rFonts w:ascii="Arial" w:hAnsi="Arial" w:cs="Arial"/>
          <w:b/>
          <w:bCs/>
        </w:rPr>
        <w:t>snížení</w:t>
      </w:r>
      <w:r w:rsidRPr="00641D60">
        <w:rPr>
          <w:rFonts w:ascii="Arial" w:hAnsi="Arial" w:cs="Arial"/>
          <w:b/>
          <w:bCs/>
        </w:rPr>
        <w:t xml:space="preserve"> ceny díla o </w:t>
      </w:r>
      <w:r w:rsidR="00D31BF5">
        <w:rPr>
          <w:rFonts w:ascii="Arial" w:hAnsi="Arial" w:cs="Arial"/>
          <w:b/>
          <w:bCs/>
        </w:rPr>
        <w:t>30</w:t>
      </w:r>
      <w:r w:rsidR="00BB27A0" w:rsidRPr="00685091">
        <w:rPr>
          <w:rFonts w:ascii="Arial" w:hAnsi="Arial" w:cs="Arial"/>
          <w:b/>
          <w:bCs/>
        </w:rPr>
        <w:t xml:space="preserve"> </w:t>
      </w:r>
      <w:r w:rsidR="00D31BF5">
        <w:rPr>
          <w:rFonts w:ascii="Arial" w:hAnsi="Arial" w:cs="Arial"/>
          <w:b/>
          <w:bCs/>
        </w:rPr>
        <w:t>000</w:t>
      </w:r>
      <w:r w:rsidR="00BB27A0" w:rsidRPr="00685091">
        <w:rPr>
          <w:rFonts w:ascii="Arial" w:hAnsi="Arial" w:cs="Arial"/>
          <w:b/>
          <w:bCs/>
        </w:rPr>
        <w:t xml:space="preserve"> </w:t>
      </w:r>
      <w:r w:rsidRPr="00641D60">
        <w:rPr>
          <w:rFonts w:ascii="Arial" w:hAnsi="Arial" w:cs="Arial"/>
          <w:b/>
          <w:bCs/>
        </w:rPr>
        <w:t>Kč bez DPH.</w:t>
      </w:r>
    </w:p>
    <w:p w14:paraId="5F513649" w14:textId="77777777" w:rsidR="00B14518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7B9075C" w14:textId="1946E2D9" w:rsidR="00B14518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A5CB9">
        <w:rPr>
          <w:rFonts w:ascii="Arial" w:hAnsi="Arial" w:cs="Arial"/>
        </w:rPr>
        <w:t xml:space="preserve">Předmětem dodatku je dále změna termínu pro předání a převzetí </w:t>
      </w:r>
      <w:r>
        <w:rPr>
          <w:rFonts w:ascii="Arial" w:hAnsi="Arial" w:cs="Arial"/>
        </w:rPr>
        <w:t>projektové dokumentace</w:t>
      </w:r>
      <w:r w:rsidRPr="008A5CB9">
        <w:rPr>
          <w:rFonts w:ascii="Arial" w:hAnsi="Arial" w:cs="Arial"/>
        </w:rPr>
        <w:t xml:space="preserve">, </w:t>
      </w:r>
      <w:r w:rsidR="00FA6377">
        <w:rPr>
          <w:rFonts w:ascii="Arial" w:hAnsi="Arial" w:cs="Arial"/>
        </w:rPr>
        <w:br/>
      </w:r>
      <w:r w:rsidRPr="008A5CB9">
        <w:rPr>
          <w:rFonts w:ascii="Arial" w:hAnsi="Arial" w:cs="Arial"/>
        </w:rPr>
        <w:t xml:space="preserve">a to z důvodu </w:t>
      </w:r>
      <w:r>
        <w:rPr>
          <w:rFonts w:ascii="Arial" w:hAnsi="Arial" w:cs="Arial"/>
        </w:rPr>
        <w:t xml:space="preserve">získání </w:t>
      </w:r>
      <w:r w:rsidRPr="008A5CB9">
        <w:rPr>
          <w:rFonts w:ascii="Arial" w:hAnsi="Arial" w:cs="Arial"/>
        </w:rPr>
        <w:t>souhlasné</w:t>
      </w:r>
      <w:r>
        <w:rPr>
          <w:rFonts w:ascii="Arial" w:hAnsi="Arial" w:cs="Arial"/>
        </w:rPr>
        <w:t>ho</w:t>
      </w:r>
      <w:r w:rsidRPr="008A5CB9">
        <w:rPr>
          <w:rFonts w:ascii="Arial" w:hAnsi="Arial" w:cs="Arial"/>
        </w:rPr>
        <w:t xml:space="preserve"> stanovisk</w:t>
      </w:r>
      <w:r>
        <w:rPr>
          <w:rFonts w:ascii="Arial" w:hAnsi="Arial" w:cs="Arial"/>
        </w:rPr>
        <w:t>a</w:t>
      </w:r>
      <w:r w:rsidRPr="008A5CB9">
        <w:rPr>
          <w:rFonts w:ascii="Arial" w:hAnsi="Arial" w:cs="Arial"/>
        </w:rPr>
        <w:t xml:space="preserve"> Agentury ochrany přírody a krajiny.</w:t>
      </w:r>
      <w:r>
        <w:rPr>
          <w:rFonts w:ascii="Arial" w:hAnsi="Arial" w:cs="Arial"/>
        </w:rPr>
        <w:t xml:space="preserve"> Termín pro předání projektové dokumentace se mění z 30.09.2025 na 30.11.2025.</w:t>
      </w:r>
    </w:p>
    <w:p w14:paraId="074D0AD8" w14:textId="77777777" w:rsidR="008A5CB9" w:rsidRDefault="008A5CB9" w:rsidP="008A5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4FE285" w14:textId="5A12C5D9" w:rsidR="007C0723" w:rsidRDefault="00B14518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0C2F">
        <w:rPr>
          <w:rFonts w:ascii="Arial" w:hAnsi="Arial" w:cs="Arial"/>
        </w:rPr>
        <w:t xml:space="preserve">SPÚ, Oddělení investičních činností (OIČ) sdělilo, že </w:t>
      </w:r>
      <w:r w:rsidR="008A5CB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</w:t>
      </w:r>
      <w:r w:rsidRPr="00685091">
        <w:rPr>
          <w:rFonts w:ascii="Arial" w:hAnsi="Arial" w:cs="Arial"/>
        </w:rPr>
        <w:t>avržen</w:t>
      </w:r>
      <w:r w:rsidR="008A5CB9">
        <w:rPr>
          <w:rFonts w:ascii="Arial" w:hAnsi="Arial" w:cs="Arial"/>
        </w:rPr>
        <w:t>ými</w:t>
      </w:r>
      <w:r w:rsidRPr="00685091">
        <w:rPr>
          <w:rFonts w:ascii="Arial" w:hAnsi="Arial" w:cs="Arial"/>
        </w:rPr>
        <w:t xml:space="preserve"> změn</w:t>
      </w:r>
      <w:r w:rsidR="008A5CB9">
        <w:rPr>
          <w:rFonts w:ascii="Arial" w:hAnsi="Arial" w:cs="Arial"/>
        </w:rPr>
        <w:t>ami souhlasí.</w:t>
      </w:r>
      <w:r w:rsidRPr="00685091">
        <w:rPr>
          <w:rFonts w:ascii="Arial" w:hAnsi="Arial" w:cs="Arial"/>
        </w:rPr>
        <w:t xml:space="preserve"> </w:t>
      </w:r>
    </w:p>
    <w:p w14:paraId="5BA9CAD7" w14:textId="77777777" w:rsidR="007C0723" w:rsidRPr="007C0723" w:rsidRDefault="007C0723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B850AF" w14:textId="40F1A051" w:rsidR="00B14518" w:rsidRDefault="00B14518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Výše uvedené změny představují nepodstatnou změnu hodnoty závazku ze smlouvy. Dodatek č. </w:t>
      </w:r>
      <w:r w:rsidR="00C652DC">
        <w:rPr>
          <w:rFonts w:ascii="Arial" w:hAnsi="Arial" w:cs="Arial"/>
        </w:rPr>
        <w:t>1</w:t>
      </w:r>
      <w:r w:rsidRPr="000A4910">
        <w:rPr>
          <w:rFonts w:ascii="Arial" w:hAnsi="Arial" w:cs="Arial"/>
        </w:rPr>
        <w:t xml:space="preserve"> je uzavřen </w:t>
      </w:r>
      <w:r w:rsidR="006A78FF">
        <w:rPr>
          <w:rFonts w:ascii="Arial" w:hAnsi="Arial" w:cs="Arial"/>
        </w:rPr>
        <w:t>adekvátně</w:t>
      </w:r>
      <w:r w:rsidRPr="000A4910">
        <w:rPr>
          <w:rFonts w:ascii="Arial" w:hAnsi="Arial" w:cs="Arial"/>
        </w:rPr>
        <w:t xml:space="preserve"> s ust. § 222 odst. </w:t>
      </w:r>
      <w:r w:rsidR="00050B42">
        <w:rPr>
          <w:rFonts w:ascii="Arial" w:hAnsi="Arial" w:cs="Arial"/>
        </w:rPr>
        <w:t>6</w:t>
      </w:r>
      <w:r w:rsidRPr="000A4910">
        <w:rPr>
          <w:rFonts w:ascii="Arial" w:hAnsi="Arial" w:cs="Arial"/>
        </w:rPr>
        <w:t xml:space="preserve"> zákona č. 134/2016 Sb., o zadávání veřejných zakázek.</w:t>
      </w:r>
    </w:p>
    <w:p w14:paraId="580FCE0E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160D822" w14:textId="77777777" w:rsidR="00B14518" w:rsidRPr="00930C2F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</w:rPr>
      </w:pPr>
      <w:r w:rsidRPr="00BA19B0">
        <w:rPr>
          <w:rFonts w:ascii="Arial" w:hAnsi="Arial" w:cs="Arial"/>
          <w:i/>
        </w:rPr>
        <w:t>Odůvodnění:</w:t>
      </w:r>
    </w:p>
    <w:p w14:paraId="3CF5595F" w14:textId="114485C4" w:rsidR="004C2B38" w:rsidRDefault="008A5CB9" w:rsidP="007C0723">
      <w:pPr>
        <w:spacing w:after="0" w:line="240" w:lineRule="auto"/>
        <w:jc w:val="both"/>
        <w:rPr>
          <w:rFonts w:ascii="Arial" w:hAnsi="Arial" w:cs="Arial"/>
          <w:i/>
        </w:rPr>
      </w:pPr>
      <w:r w:rsidRPr="008A5CB9">
        <w:rPr>
          <w:rFonts w:ascii="Arial" w:hAnsi="Arial" w:cs="Arial"/>
          <w:i/>
        </w:rPr>
        <w:t xml:space="preserve">Ke změně termínu pro předání a převzetí </w:t>
      </w:r>
      <w:r w:rsidR="004C2B38">
        <w:rPr>
          <w:rFonts w:ascii="Arial" w:hAnsi="Arial" w:cs="Arial"/>
          <w:i/>
        </w:rPr>
        <w:t xml:space="preserve">projektové dokumentace </w:t>
      </w:r>
      <w:r w:rsidRPr="008A5CB9">
        <w:rPr>
          <w:rFonts w:ascii="Arial" w:hAnsi="Arial" w:cs="Arial"/>
          <w:i/>
        </w:rPr>
        <w:t xml:space="preserve">dochází </w:t>
      </w:r>
      <w:r w:rsidR="004C2B38">
        <w:rPr>
          <w:rFonts w:ascii="Arial" w:hAnsi="Arial" w:cs="Arial"/>
          <w:i/>
        </w:rPr>
        <w:t xml:space="preserve">s ohledem na </w:t>
      </w:r>
      <w:r w:rsidR="004C2B38" w:rsidRPr="004C2B38">
        <w:rPr>
          <w:rFonts w:ascii="Arial" w:hAnsi="Arial" w:cs="Arial"/>
          <w:i/>
        </w:rPr>
        <w:t>předpokl</w:t>
      </w:r>
      <w:r w:rsidR="004C2B38">
        <w:rPr>
          <w:rFonts w:ascii="Arial" w:hAnsi="Arial" w:cs="Arial"/>
          <w:i/>
        </w:rPr>
        <w:t>a</w:t>
      </w:r>
      <w:r w:rsidR="004C2B38" w:rsidRPr="004C2B38">
        <w:rPr>
          <w:rFonts w:ascii="Arial" w:hAnsi="Arial" w:cs="Arial"/>
          <w:i/>
        </w:rPr>
        <w:t xml:space="preserve">d, že k financování samotné realizace bude využit jako zdroj financování dotační titul EU - SZP, přičemž povinnou přílohou </w:t>
      </w:r>
      <w:r w:rsidR="00740D89">
        <w:rPr>
          <w:rFonts w:ascii="Arial" w:hAnsi="Arial" w:cs="Arial"/>
          <w:i/>
        </w:rPr>
        <w:t>žádosti o dotaci</w:t>
      </w:r>
      <w:r w:rsidR="004C2B38" w:rsidRPr="004C2B38">
        <w:rPr>
          <w:rFonts w:ascii="Arial" w:hAnsi="Arial" w:cs="Arial"/>
          <w:i/>
        </w:rPr>
        <w:t xml:space="preserve"> je i souhlasné stanovisko Agentury ochrany přírody a krajiny</w:t>
      </w:r>
      <w:r w:rsidR="004C2B38">
        <w:rPr>
          <w:rFonts w:ascii="Arial" w:hAnsi="Arial" w:cs="Arial"/>
          <w:i/>
        </w:rPr>
        <w:t>.</w:t>
      </w:r>
      <w:r w:rsidR="004C2B38" w:rsidRPr="004C2B38">
        <w:rPr>
          <w:rFonts w:ascii="Arial" w:hAnsi="Arial" w:cs="Arial"/>
          <w:i/>
        </w:rPr>
        <w:t xml:space="preserve"> AOPK se </w:t>
      </w:r>
      <w:r w:rsidR="00FA6377">
        <w:rPr>
          <w:rFonts w:ascii="Arial" w:hAnsi="Arial" w:cs="Arial"/>
          <w:i/>
        </w:rPr>
        <w:t>v minulosti</w:t>
      </w:r>
      <w:r w:rsidR="004C2B38" w:rsidRPr="004C2B38">
        <w:rPr>
          <w:rFonts w:ascii="Arial" w:hAnsi="Arial" w:cs="Arial"/>
          <w:i/>
        </w:rPr>
        <w:t xml:space="preserve"> k posuzovanému projektu mohla vyjádřit až po ukončení projekčních prací. AOPK</w:t>
      </w:r>
      <w:r w:rsidR="004C2B38">
        <w:rPr>
          <w:rFonts w:ascii="Arial" w:hAnsi="Arial" w:cs="Arial"/>
          <w:i/>
        </w:rPr>
        <w:t xml:space="preserve"> proto nyní souhlasila, že se bude aktivně účastnit již v průběhu zpracování PD, čímž</w:t>
      </w:r>
      <w:r w:rsidR="004C2B38" w:rsidRPr="004C2B38">
        <w:rPr>
          <w:rFonts w:ascii="Arial" w:hAnsi="Arial" w:cs="Arial"/>
          <w:i/>
        </w:rPr>
        <w:t xml:space="preserve"> došlo k rozšíření schvalovacího a komunikačního procesu, což má dopad na časový průběh projekčních prací</w:t>
      </w:r>
      <w:r w:rsidR="00FA6377">
        <w:rPr>
          <w:rFonts w:ascii="Arial" w:hAnsi="Arial" w:cs="Arial"/>
          <w:i/>
        </w:rPr>
        <w:t>.</w:t>
      </w:r>
    </w:p>
    <w:p w14:paraId="5FE6495B" w14:textId="77777777" w:rsidR="004C2B38" w:rsidRDefault="004C2B38" w:rsidP="007C0723">
      <w:pPr>
        <w:spacing w:after="0" w:line="240" w:lineRule="auto"/>
        <w:jc w:val="both"/>
        <w:rPr>
          <w:rFonts w:ascii="Arial" w:hAnsi="Arial" w:cs="Arial"/>
          <w:i/>
        </w:rPr>
      </w:pPr>
    </w:p>
    <w:p w14:paraId="3C852AA2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237E42C9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2C7C9809" w14:textId="1EF0B48F" w:rsidR="00B14518" w:rsidRDefault="00B14518" w:rsidP="00B14518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 w:rsidR="00BE02AD"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Cena díla, bodu </w:t>
      </w:r>
      <w:r w:rsidR="00BE02AD">
        <w:rPr>
          <w:rFonts w:ascii="Arial" w:hAnsi="Arial" w:cs="Arial"/>
        </w:rPr>
        <w:t>5.2</w:t>
      </w:r>
      <w:r w:rsidRPr="00EA0B36">
        <w:rPr>
          <w:rFonts w:ascii="Arial" w:hAnsi="Arial" w:cs="Arial"/>
        </w:rPr>
        <w:t xml:space="preserve"> takto:</w:t>
      </w:r>
    </w:p>
    <w:p w14:paraId="4F669F87" w14:textId="3AC6DAC8" w:rsidR="00B14518" w:rsidRPr="00BD1389" w:rsidRDefault="00BE02AD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BD1389">
        <w:rPr>
          <w:rFonts w:ascii="Arial" w:hAnsi="Arial" w:cs="Arial"/>
          <w:iCs/>
        </w:rPr>
        <w:t>Celková cena za provedení Díla činí 3</w:t>
      </w:r>
      <w:r w:rsidR="0002570D">
        <w:rPr>
          <w:rFonts w:ascii="Arial" w:hAnsi="Arial" w:cs="Arial"/>
          <w:iCs/>
        </w:rPr>
        <w:t>3</w:t>
      </w:r>
      <w:r w:rsidRPr="00BD1389">
        <w:rPr>
          <w:rFonts w:ascii="Arial" w:hAnsi="Arial" w:cs="Arial"/>
          <w:iCs/>
        </w:rPr>
        <w:t>6.000,00 Kč bez DPH, tj. 4</w:t>
      </w:r>
      <w:r w:rsidR="0002570D">
        <w:rPr>
          <w:rFonts w:ascii="Arial" w:hAnsi="Arial" w:cs="Arial"/>
          <w:iCs/>
        </w:rPr>
        <w:t>06</w:t>
      </w:r>
      <w:r w:rsidRPr="00BD1389">
        <w:rPr>
          <w:rFonts w:ascii="Arial" w:hAnsi="Arial" w:cs="Arial"/>
          <w:iCs/>
        </w:rPr>
        <w:t>.</w:t>
      </w:r>
      <w:r w:rsidR="0002570D">
        <w:rPr>
          <w:rFonts w:ascii="Arial" w:hAnsi="Arial" w:cs="Arial"/>
          <w:iCs/>
        </w:rPr>
        <w:t>5</w:t>
      </w:r>
      <w:r w:rsidRPr="00BD1389">
        <w:rPr>
          <w:rFonts w:ascii="Arial" w:hAnsi="Arial" w:cs="Arial"/>
          <w:iCs/>
        </w:rPr>
        <w:t>60,00 Kč s DPH. DPH bude účtována v příslušné výši stanovené zákonem.</w:t>
      </w:r>
    </w:p>
    <w:p w14:paraId="21DA73E7" w14:textId="77777777" w:rsidR="00CC6341" w:rsidRDefault="00CC6341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14BCCBB1" w14:textId="77777777" w:rsidR="00BE02AD" w:rsidRDefault="00BE02AD" w:rsidP="00BE02AD">
      <w:pPr>
        <w:pStyle w:val="Default"/>
        <w:rPr>
          <w:i/>
          <w:iCs/>
          <w:sz w:val="22"/>
          <w:szCs w:val="22"/>
        </w:rPr>
      </w:pPr>
    </w:p>
    <w:p w14:paraId="49BD31F6" w14:textId="77777777" w:rsidR="004C2B38" w:rsidRDefault="004C2B38" w:rsidP="00BE02AD">
      <w:pPr>
        <w:pStyle w:val="Default"/>
        <w:rPr>
          <w:i/>
          <w:iCs/>
          <w:sz w:val="22"/>
          <w:szCs w:val="22"/>
        </w:rPr>
      </w:pPr>
    </w:p>
    <w:p w14:paraId="7F151647" w14:textId="77777777" w:rsidR="004C2B38" w:rsidRDefault="004C2B38" w:rsidP="00BE02AD">
      <w:pPr>
        <w:pStyle w:val="Default"/>
        <w:rPr>
          <w:i/>
          <w:iCs/>
          <w:sz w:val="22"/>
          <w:szCs w:val="22"/>
        </w:rPr>
      </w:pPr>
    </w:p>
    <w:p w14:paraId="29DF06E7" w14:textId="77777777" w:rsidR="00BE02AD" w:rsidRPr="00BF114C" w:rsidRDefault="00BE02AD" w:rsidP="00BE02AD">
      <w:pPr>
        <w:pStyle w:val="Default"/>
        <w:rPr>
          <w:sz w:val="22"/>
          <w:szCs w:val="22"/>
        </w:rPr>
      </w:pPr>
      <w:r w:rsidRPr="00BF114C">
        <w:rPr>
          <w:sz w:val="22"/>
          <w:szCs w:val="22"/>
        </w:rPr>
        <w:lastRenderedPageBreak/>
        <w:t>Rozpis celkové nabídkové ce</w:t>
      </w:r>
      <w:r>
        <w:rPr>
          <w:sz w:val="22"/>
          <w:szCs w:val="22"/>
        </w:rPr>
        <w:t>n</w:t>
      </w:r>
      <w:r w:rsidRPr="00BF114C">
        <w:rPr>
          <w:sz w:val="22"/>
          <w:szCs w:val="22"/>
        </w:rPr>
        <w:t>y</w:t>
      </w:r>
    </w:p>
    <w:tbl>
      <w:tblPr>
        <w:tblStyle w:val="Mkatabulky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410"/>
        <w:gridCol w:w="1418"/>
        <w:gridCol w:w="1422"/>
      </w:tblGrid>
      <w:tr w:rsidR="00BE02AD" w14:paraId="62DB3E6B" w14:textId="77777777" w:rsidTr="004C2B38">
        <w:trPr>
          <w:trHeight w:val="127"/>
          <w:jc w:val="center"/>
        </w:trPr>
        <w:tc>
          <w:tcPr>
            <w:tcW w:w="3397" w:type="dxa"/>
          </w:tcPr>
          <w:p w14:paraId="6C189396" w14:textId="77777777" w:rsidR="00BE02AD" w:rsidRPr="00E335F4" w:rsidRDefault="00BE02AD" w:rsidP="00762687">
            <w:pPr>
              <w:pStyle w:val="Default"/>
              <w:rPr>
                <w:rStyle w:val="l-L2Char"/>
                <w:szCs w:val="22"/>
              </w:rPr>
            </w:pPr>
          </w:p>
        </w:tc>
        <w:tc>
          <w:tcPr>
            <w:tcW w:w="2410" w:type="dxa"/>
          </w:tcPr>
          <w:p w14:paraId="05E2C484" w14:textId="77777777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rStyle w:val="l-L2Char"/>
                <w:rFonts w:cs="Arial"/>
                <w:sz w:val="22"/>
                <w:szCs w:val="22"/>
              </w:rPr>
              <w:t>Cena za zpracování projektové dokumentace v Kč bez DPH</w:t>
            </w:r>
          </w:p>
        </w:tc>
        <w:tc>
          <w:tcPr>
            <w:tcW w:w="1418" w:type="dxa"/>
          </w:tcPr>
          <w:p w14:paraId="042BE20C" w14:textId="77777777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rStyle w:val="l-L2Char"/>
                <w:rFonts w:cs="Arial"/>
                <w:sz w:val="22"/>
                <w:szCs w:val="22"/>
              </w:rPr>
              <w:t>DPH v Kč celkem</w:t>
            </w:r>
          </w:p>
        </w:tc>
        <w:tc>
          <w:tcPr>
            <w:tcW w:w="1422" w:type="dxa"/>
          </w:tcPr>
          <w:p w14:paraId="228BA8E6" w14:textId="77777777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rStyle w:val="l-L2Char"/>
                <w:rFonts w:cs="Arial"/>
                <w:sz w:val="22"/>
                <w:szCs w:val="22"/>
              </w:rPr>
              <w:t>Cena celkem v Kč včetně DPH</w:t>
            </w:r>
          </w:p>
        </w:tc>
      </w:tr>
      <w:tr w:rsidR="00BE02AD" w14:paraId="39E50DBA" w14:textId="77777777" w:rsidTr="004C2B38">
        <w:trPr>
          <w:jc w:val="center"/>
        </w:trPr>
        <w:tc>
          <w:tcPr>
            <w:tcW w:w="3397" w:type="dxa"/>
          </w:tcPr>
          <w:p w14:paraId="0FF677EC" w14:textId="77777777" w:rsidR="00BE02AD" w:rsidRPr="00BE02AD" w:rsidRDefault="00BE02AD" w:rsidP="00762687">
            <w:pPr>
              <w:pStyle w:val="Default"/>
              <w:rPr>
                <w:rStyle w:val="l-L2Char"/>
                <w:b/>
                <w:bCs/>
                <w:sz w:val="22"/>
                <w:szCs w:val="22"/>
              </w:rPr>
            </w:pPr>
            <w:r w:rsidRPr="00BE02AD">
              <w:rPr>
                <w:rStyle w:val="l-L2Char"/>
                <w:b/>
                <w:bCs/>
                <w:sz w:val="22"/>
                <w:szCs w:val="22"/>
              </w:rPr>
              <w:t xml:space="preserve">SO 01 – ÚSES </w:t>
            </w:r>
          </w:p>
          <w:p w14:paraId="7D636588" w14:textId="77777777" w:rsidR="00BE02AD" w:rsidRPr="00BE02AD" w:rsidRDefault="00BE02AD" w:rsidP="00762687">
            <w:pPr>
              <w:pStyle w:val="Default"/>
              <w:rPr>
                <w:rStyle w:val="l-L2Char"/>
                <w:sz w:val="22"/>
                <w:szCs w:val="22"/>
              </w:rPr>
            </w:pPr>
            <w:r w:rsidRPr="00BE02AD">
              <w:rPr>
                <w:rStyle w:val="l-L2Char"/>
                <w:sz w:val="22"/>
                <w:szCs w:val="22"/>
              </w:rPr>
              <w:t>(SO 01.1 – LBK1-K1, SO 01.2 – LBC Loučná, SO 01.3 – LBK4 Bařiny, SO 01.4 – LBC Lesík Okluky</w:t>
            </w:r>
          </w:p>
        </w:tc>
        <w:tc>
          <w:tcPr>
            <w:tcW w:w="2410" w:type="dxa"/>
            <w:vAlign w:val="center"/>
          </w:tcPr>
          <w:p w14:paraId="693B1993" w14:textId="77777777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156 000,00</w:t>
            </w:r>
          </w:p>
        </w:tc>
        <w:tc>
          <w:tcPr>
            <w:tcW w:w="1418" w:type="dxa"/>
            <w:vAlign w:val="center"/>
          </w:tcPr>
          <w:p w14:paraId="642B9B81" w14:textId="3ABC7A75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3</w:t>
            </w:r>
            <w:r w:rsidR="0002570D">
              <w:rPr>
                <w:sz w:val="22"/>
                <w:szCs w:val="22"/>
              </w:rPr>
              <w:t>2</w:t>
            </w:r>
            <w:r w:rsidRPr="00BE02AD">
              <w:rPr>
                <w:sz w:val="22"/>
                <w:szCs w:val="22"/>
              </w:rPr>
              <w:t xml:space="preserve"> </w:t>
            </w:r>
            <w:r w:rsidR="0002570D">
              <w:rPr>
                <w:sz w:val="22"/>
                <w:szCs w:val="22"/>
              </w:rPr>
              <w:t>76</w:t>
            </w:r>
            <w:r w:rsidRPr="00BE02AD">
              <w:rPr>
                <w:sz w:val="22"/>
                <w:szCs w:val="22"/>
              </w:rPr>
              <w:t>0,00</w:t>
            </w:r>
          </w:p>
        </w:tc>
        <w:tc>
          <w:tcPr>
            <w:tcW w:w="1422" w:type="dxa"/>
            <w:vAlign w:val="center"/>
          </w:tcPr>
          <w:p w14:paraId="77F9815F" w14:textId="7B03702B" w:rsidR="00BE02AD" w:rsidRPr="00BE02AD" w:rsidRDefault="0002570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188</w:t>
            </w:r>
            <w:r w:rsidR="00BE02AD" w:rsidRPr="00BE02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76</w:t>
            </w:r>
            <w:r w:rsidR="00BE02AD" w:rsidRPr="00BE02AD">
              <w:rPr>
                <w:sz w:val="22"/>
                <w:szCs w:val="22"/>
              </w:rPr>
              <w:t>0,00</w:t>
            </w:r>
          </w:p>
        </w:tc>
      </w:tr>
      <w:tr w:rsidR="00BE02AD" w14:paraId="4F772586" w14:textId="77777777" w:rsidTr="004C2B38">
        <w:trPr>
          <w:jc w:val="center"/>
        </w:trPr>
        <w:tc>
          <w:tcPr>
            <w:tcW w:w="3397" w:type="dxa"/>
          </w:tcPr>
          <w:p w14:paraId="234C67EC" w14:textId="77777777" w:rsidR="00BE02AD" w:rsidRPr="00BE02AD" w:rsidRDefault="00BE02AD" w:rsidP="00762687">
            <w:pPr>
              <w:pStyle w:val="Default"/>
              <w:rPr>
                <w:rStyle w:val="l-L2Char"/>
                <w:b/>
                <w:bCs/>
                <w:sz w:val="22"/>
                <w:szCs w:val="22"/>
              </w:rPr>
            </w:pPr>
            <w:r w:rsidRPr="00BE02AD">
              <w:rPr>
                <w:rStyle w:val="l-L2Char"/>
                <w:b/>
                <w:bCs/>
                <w:sz w:val="22"/>
                <w:szCs w:val="22"/>
              </w:rPr>
              <w:t xml:space="preserve">SO 02 – Polní cesty </w:t>
            </w:r>
          </w:p>
          <w:p w14:paraId="453B89EC" w14:textId="77777777" w:rsidR="00BE02AD" w:rsidRPr="00BE02AD" w:rsidRDefault="00BE02AD" w:rsidP="00762687">
            <w:pPr>
              <w:pStyle w:val="Default"/>
              <w:rPr>
                <w:rStyle w:val="l-L2Char"/>
                <w:sz w:val="22"/>
                <w:szCs w:val="22"/>
              </w:rPr>
            </w:pPr>
            <w:r w:rsidRPr="00BE02AD">
              <w:rPr>
                <w:rStyle w:val="l-L2Char"/>
                <w:sz w:val="22"/>
                <w:szCs w:val="22"/>
              </w:rPr>
              <w:t>(SO 02.1 – Nezpevněná polní cesta VC34, SO 02.2 – Nezpevněná polní cesta DC108)</w:t>
            </w:r>
          </w:p>
        </w:tc>
        <w:tc>
          <w:tcPr>
            <w:tcW w:w="2410" w:type="dxa"/>
            <w:vAlign w:val="center"/>
          </w:tcPr>
          <w:p w14:paraId="1826FDA0" w14:textId="77777777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180 000,00</w:t>
            </w:r>
          </w:p>
        </w:tc>
        <w:tc>
          <w:tcPr>
            <w:tcW w:w="1418" w:type="dxa"/>
            <w:vAlign w:val="center"/>
          </w:tcPr>
          <w:p w14:paraId="03986550" w14:textId="1F9CF5CE" w:rsidR="00BE02AD" w:rsidRPr="00BE02AD" w:rsidRDefault="0002570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  <w:r w:rsidR="00BE02AD" w:rsidRPr="00BE02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</w:t>
            </w:r>
            <w:r w:rsidR="00BE02AD" w:rsidRPr="00BE02AD">
              <w:rPr>
                <w:sz w:val="22"/>
                <w:szCs w:val="22"/>
              </w:rPr>
              <w:t>0,00</w:t>
            </w:r>
          </w:p>
        </w:tc>
        <w:tc>
          <w:tcPr>
            <w:tcW w:w="1422" w:type="dxa"/>
            <w:vAlign w:val="center"/>
          </w:tcPr>
          <w:p w14:paraId="08736F07" w14:textId="6E8E9A8B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2</w:t>
            </w:r>
            <w:r w:rsidR="0002570D">
              <w:rPr>
                <w:sz w:val="22"/>
                <w:szCs w:val="22"/>
              </w:rPr>
              <w:t>17</w:t>
            </w:r>
            <w:r w:rsidRPr="00BE02AD">
              <w:rPr>
                <w:sz w:val="22"/>
                <w:szCs w:val="22"/>
              </w:rPr>
              <w:t xml:space="preserve"> </w:t>
            </w:r>
            <w:r w:rsidR="0002570D">
              <w:rPr>
                <w:sz w:val="22"/>
                <w:szCs w:val="22"/>
              </w:rPr>
              <w:t>80</w:t>
            </w:r>
            <w:r w:rsidRPr="00BE02AD">
              <w:rPr>
                <w:sz w:val="22"/>
                <w:szCs w:val="22"/>
              </w:rPr>
              <w:t>0,00</w:t>
            </w:r>
          </w:p>
        </w:tc>
      </w:tr>
      <w:tr w:rsidR="00BE02AD" w14:paraId="5CA59831" w14:textId="77777777" w:rsidTr="004C2B38">
        <w:trPr>
          <w:trHeight w:val="531"/>
          <w:jc w:val="center"/>
        </w:trPr>
        <w:tc>
          <w:tcPr>
            <w:tcW w:w="3397" w:type="dxa"/>
          </w:tcPr>
          <w:p w14:paraId="28E7788C" w14:textId="77777777" w:rsidR="00BE02AD" w:rsidRPr="00BE02AD" w:rsidRDefault="00BE02AD" w:rsidP="00762687">
            <w:pPr>
              <w:pStyle w:val="Default"/>
              <w:rPr>
                <w:rStyle w:val="l-L2Char"/>
                <w:b/>
                <w:bCs/>
                <w:sz w:val="22"/>
                <w:szCs w:val="22"/>
              </w:rPr>
            </w:pPr>
            <w:r w:rsidRPr="00BE02AD">
              <w:rPr>
                <w:rStyle w:val="l-L2Char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2410" w:type="dxa"/>
            <w:vAlign w:val="center"/>
          </w:tcPr>
          <w:p w14:paraId="530857CB" w14:textId="630CA321" w:rsidR="00BE02AD" w:rsidRPr="00BE02AD" w:rsidRDefault="0002570D" w:rsidP="00762687">
            <w:pPr>
              <w:rPr>
                <w:rStyle w:val="l-L2Char"/>
                <w:rFonts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2466CE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BE02AD" w:rsidRPr="00BE02AD">
              <w:rPr>
                <w:rFonts w:ascii="Arial" w:hAnsi="Arial" w:cs="Arial"/>
                <w:color w:val="000000"/>
                <w:sz w:val="22"/>
                <w:szCs w:val="22"/>
              </w:rPr>
              <w:t>336 000,00</w:t>
            </w:r>
          </w:p>
        </w:tc>
        <w:tc>
          <w:tcPr>
            <w:tcW w:w="1418" w:type="dxa"/>
            <w:vAlign w:val="center"/>
          </w:tcPr>
          <w:p w14:paraId="6DA0CA86" w14:textId="19A84F48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7</w:t>
            </w:r>
            <w:r w:rsidR="0002570D">
              <w:rPr>
                <w:sz w:val="22"/>
                <w:szCs w:val="22"/>
              </w:rPr>
              <w:t>0</w:t>
            </w:r>
            <w:r w:rsidRPr="00BE02AD">
              <w:rPr>
                <w:sz w:val="22"/>
                <w:szCs w:val="22"/>
              </w:rPr>
              <w:t xml:space="preserve"> </w:t>
            </w:r>
            <w:r w:rsidR="0002570D">
              <w:rPr>
                <w:sz w:val="22"/>
                <w:szCs w:val="22"/>
              </w:rPr>
              <w:t>5</w:t>
            </w:r>
            <w:r w:rsidRPr="00BE02AD">
              <w:rPr>
                <w:sz w:val="22"/>
                <w:szCs w:val="22"/>
              </w:rPr>
              <w:t>60,00</w:t>
            </w:r>
          </w:p>
        </w:tc>
        <w:tc>
          <w:tcPr>
            <w:tcW w:w="1422" w:type="dxa"/>
            <w:vAlign w:val="center"/>
          </w:tcPr>
          <w:p w14:paraId="4C8670E3" w14:textId="6FD52419" w:rsidR="00BE02AD" w:rsidRPr="00BE02AD" w:rsidRDefault="00BE02AD" w:rsidP="00762687">
            <w:pPr>
              <w:pStyle w:val="Default"/>
              <w:jc w:val="center"/>
              <w:rPr>
                <w:rStyle w:val="l-L2Char"/>
                <w:rFonts w:cs="Arial"/>
                <w:sz w:val="22"/>
                <w:szCs w:val="22"/>
              </w:rPr>
            </w:pPr>
            <w:r w:rsidRPr="00BE02AD">
              <w:rPr>
                <w:sz w:val="22"/>
                <w:szCs w:val="22"/>
              </w:rPr>
              <w:t>4</w:t>
            </w:r>
            <w:r w:rsidR="0002570D">
              <w:rPr>
                <w:sz w:val="22"/>
                <w:szCs w:val="22"/>
              </w:rPr>
              <w:t>06</w:t>
            </w:r>
            <w:r w:rsidRPr="00BE02AD">
              <w:rPr>
                <w:sz w:val="22"/>
                <w:szCs w:val="22"/>
              </w:rPr>
              <w:t xml:space="preserve"> </w:t>
            </w:r>
            <w:r w:rsidR="0002570D">
              <w:rPr>
                <w:sz w:val="22"/>
                <w:szCs w:val="22"/>
              </w:rPr>
              <w:t>5</w:t>
            </w:r>
            <w:r w:rsidRPr="00BE02AD">
              <w:rPr>
                <w:sz w:val="22"/>
                <w:szCs w:val="22"/>
              </w:rPr>
              <w:t>60,00</w:t>
            </w:r>
          </w:p>
        </w:tc>
      </w:tr>
    </w:tbl>
    <w:p w14:paraId="1A820760" w14:textId="77777777" w:rsidR="008A5CB9" w:rsidRDefault="008A5CB9" w:rsidP="008A5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0961A554" w14:textId="77777777" w:rsidR="008A5CB9" w:rsidRDefault="008A5CB9" w:rsidP="008A5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02103005" w14:textId="5BC6DD6A" w:rsidR="008A5CB9" w:rsidRPr="00D9780F" w:rsidRDefault="008A5CB9" w:rsidP="008A5CB9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I</w:t>
      </w:r>
      <w:r w:rsidRPr="00D9780F">
        <w:rPr>
          <w:rFonts w:ascii="Arial" w:hAnsi="Arial" w:cs="Arial"/>
          <w:b/>
          <w:u w:val="single"/>
        </w:rPr>
        <w:t xml:space="preserve">I  </w:t>
      </w:r>
      <w:r>
        <w:rPr>
          <w:rFonts w:ascii="Arial" w:hAnsi="Arial" w:cs="Arial"/>
          <w:b/>
          <w:u w:val="single"/>
        </w:rPr>
        <w:t>Doba plnění</w:t>
      </w:r>
    </w:p>
    <w:p w14:paraId="420ED6E4" w14:textId="549079DA" w:rsidR="008A5CB9" w:rsidRDefault="008A5CB9" w:rsidP="008A5CB9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III</w:t>
      </w:r>
      <w:r w:rsidRPr="00EA0B36">
        <w:rPr>
          <w:rFonts w:ascii="Arial" w:hAnsi="Arial" w:cs="Arial"/>
        </w:rPr>
        <w:t xml:space="preserve">. Cena díla, bodu </w:t>
      </w:r>
      <w:r>
        <w:rPr>
          <w:rFonts w:ascii="Arial" w:hAnsi="Arial" w:cs="Arial"/>
        </w:rPr>
        <w:t>3.1</w:t>
      </w:r>
      <w:r w:rsidRPr="00EA0B36">
        <w:rPr>
          <w:rFonts w:ascii="Arial" w:hAnsi="Arial" w:cs="Arial"/>
        </w:rPr>
        <w:t xml:space="preserve"> takto:</w:t>
      </w:r>
    </w:p>
    <w:p w14:paraId="67B6D740" w14:textId="103EF2B0" w:rsidR="008A5CB9" w:rsidRPr="004D5F78" w:rsidRDefault="008A5CB9" w:rsidP="008A5CB9">
      <w:pPr>
        <w:pStyle w:val="TSlneksmlouvy"/>
        <w:keepNext w:val="0"/>
        <w:numPr>
          <w:ilvl w:val="1"/>
          <w:numId w:val="48"/>
        </w:numPr>
        <w:spacing w:before="120" w:after="120" w:line="288" w:lineRule="auto"/>
        <w:jc w:val="left"/>
        <w:rPr>
          <w:rFonts w:cs="Arial"/>
          <w:b w:val="0"/>
          <w:szCs w:val="22"/>
          <w:u w:val="none"/>
        </w:rPr>
      </w:pPr>
      <w:bookmarkStart w:id="0" w:name="_Ref376374899"/>
      <w:bookmarkStart w:id="1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>
        <w:rPr>
          <w:rFonts w:cs="Arial"/>
          <w:b w:val="0"/>
          <w:szCs w:val="22"/>
          <w:u w:val="none"/>
        </w:rPr>
        <w:t>vyhotovit Dílo v </w:t>
      </w:r>
      <w:r w:rsidRPr="004D5F78">
        <w:rPr>
          <w:rFonts w:cs="Arial"/>
          <w:b w:val="0"/>
          <w:szCs w:val="22"/>
          <w:u w:val="none"/>
        </w:rPr>
        <w:t>následujících</w:t>
      </w:r>
      <w:r>
        <w:rPr>
          <w:rFonts w:cs="Arial"/>
          <w:b w:val="0"/>
          <w:szCs w:val="22"/>
          <w:u w:val="none"/>
        </w:rPr>
        <w:t xml:space="preserve"> lhůtách</w:t>
      </w:r>
      <w:r w:rsidRPr="004D5F78">
        <w:rPr>
          <w:rFonts w:cs="Arial"/>
          <w:b w:val="0"/>
          <w:szCs w:val="22"/>
          <w:u w:val="none"/>
        </w:rPr>
        <w:t>:</w:t>
      </w:r>
      <w:bookmarkEnd w:id="0"/>
      <w:bookmarkEnd w:id="1"/>
    </w:p>
    <w:p w14:paraId="6C6CAAF5" w14:textId="06C81E06" w:rsidR="008A5CB9" w:rsidRDefault="008A5CB9" w:rsidP="008A5CB9">
      <w:pPr>
        <w:pStyle w:val="l-L1"/>
        <w:keepNext w:val="0"/>
        <w:numPr>
          <w:ilvl w:val="2"/>
          <w:numId w:val="48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Lhůta pro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předání </w:t>
      </w:r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je stanoven</w:t>
      </w:r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na: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FE76ABF" w14:textId="4E2DBD51" w:rsidR="008A5CB9" w:rsidRPr="009C0D7F" w:rsidRDefault="008A5CB9" w:rsidP="008A5CB9">
      <w:pPr>
        <w:pStyle w:val="l-L1"/>
        <w:keepNext w:val="0"/>
        <w:numPr>
          <w:ilvl w:val="0"/>
          <w:numId w:val="0"/>
        </w:numPr>
        <w:spacing w:before="120" w:after="120"/>
        <w:ind w:left="7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Projektová dokumentace: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CB3E97">
        <w:rPr>
          <w:rStyle w:val="l-L2Char"/>
          <w:rFonts w:cs="Arial"/>
          <w:bCs/>
          <w:szCs w:val="22"/>
          <w:u w:val="none"/>
        </w:rPr>
        <w:t>3</w:t>
      </w:r>
      <w:r>
        <w:rPr>
          <w:rStyle w:val="l-L2Char"/>
          <w:rFonts w:cs="Arial"/>
          <w:bCs/>
          <w:szCs w:val="22"/>
          <w:u w:val="none"/>
        </w:rPr>
        <w:t>0</w:t>
      </w:r>
      <w:r w:rsidRPr="00CB3E97">
        <w:rPr>
          <w:rStyle w:val="l-L2Char"/>
          <w:rFonts w:cs="Arial"/>
          <w:bCs/>
          <w:szCs w:val="22"/>
          <w:u w:val="none"/>
        </w:rPr>
        <w:t>.</w:t>
      </w:r>
      <w:r>
        <w:rPr>
          <w:rStyle w:val="l-L2Char"/>
          <w:rFonts w:cs="Arial"/>
          <w:bCs/>
          <w:szCs w:val="22"/>
          <w:u w:val="none"/>
        </w:rPr>
        <w:t>11</w:t>
      </w:r>
      <w:r w:rsidRPr="00CB3E97">
        <w:rPr>
          <w:rStyle w:val="l-L2Char"/>
          <w:rFonts w:cs="Arial"/>
          <w:bCs/>
          <w:szCs w:val="22"/>
          <w:u w:val="none"/>
        </w:rPr>
        <w:t>.202</w:t>
      </w:r>
      <w:r>
        <w:rPr>
          <w:rStyle w:val="l-L2Char"/>
          <w:rFonts w:cs="Arial"/>
          <w:bCs/>
          <w:szCs w:val="22"/>
          <w:u w:val="none"/>
        </w:rPr>
        <w:t>5</w:t>
      </w:r>
    </w:p>
    <w:p w14:paraId="5DB4EA18" w14:textId="77777777" w:rsidR="008A5CB9" w:rsidRDefault="008A5CB9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929E76A" w14:textId="30D09E91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="00391AC2">
        <w:rPr>
          <w:rFonts w:ascii="Arial" w:hAnsi="Arial" w:cs="Arial"/>
          <w:b/>
          <w:u w:val="single"/>
        </w:rPr>
        <w:t>I</w:t>
      </w:r>
      <w:r w:rsidR="008A5CB9">
        <w:rPr>
          <w:rFonts w:ascii="Arial" w:hAnsi="Arial" w:cs="Arial"/>
          <w:b/>
          <w:u w:val="single"/>
        </w:rPr>
        <w:t>V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70C8F4AF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CD2202">
        <w:rPr>
          <w:rFonts w:ascii="Arial" w:hAnsi="Arial" w:cs="Arial"/>
          <w:lang w:val="x-none"/>
        </w:rPr>
        <w:t xml:space="preserve">V ostatních bodech se smlouva o dílo č. </w:t>
      </w:r>
      <w:r w:rsidRPr="00CD2202">
        <w:rPr>
          <w:rFonts w:ascii="Arial" w:hAnsi="Arial" w:cs="Arial"/>
        </w:rPr>
        <w:t xml:space="preserve">sml. </w:t>
      </w:r>
      <w:r w:rsidRPr="00CD2202">
        <w:rPr>
          <w:rFonts w:ascii="Arial" w:hAnsi="Arial" w:cs="Arial"/>
          <w:lang w:val="x-none"/>
        </w:rPr>
        <w:t xml:space="preserve">objednatele: </w:t>
      </w:r>
      <w:r w:rsidR="00FE0C88">
        <w:rPr>
          <w:rFonts w:ascii="Arial" w:hAnsi="Arial" w:cs="Arial"/>
        </w:rPr>
        <w:t>465</w:t>
      </w:r>
      <w:r w:rsidRPr="00CD2202">
        <w:rPr>
          <w:rFonts w:ascii="Arial" w:hAnsi="Arial" w:cs="Arial"/>
        </w:rPr>
        <w:t>-20</w:t>
      </w:r>
      <w:r>
        <w:rPr>
          <w:rFonts w:ascii="Arial" w:hAnsi="Arial" w:cs="Arial"/>
        </w:rPr>
        <w:t>2</w:t>
      </w:r>
      <w:r w:rsidR="00FE0C88">
        <w:rPr>
          <w:rFonts w:ascii="Arial" w:hAnsi="Arial" w:cs="Arial"/>
        </w:rPr>
        <w:t>5</w:t>
      </w:r>
      <w:r w:rsidRPr="00CD2202">
        <w:rPr>
          <w:rFonts w:ascii="Arial" w:hAnsi="Arial" w:cs="Arial"/>
        </w:rPr>
        <w:t>-521101</w:t>
      </w:r>
      <w:r w:rsidRPr="00CD2202">
        <w:rPr>
          <w:rFonts w:ascii="Arial" w:hAnsi="Arial" w:cs="Arial"/>
          <w:lang w:val="x-none"/>
        </w:rPr>
        <w:t xml:space="preserve">, uzavřená dne </w:t>
      </w:r>
      <w:r w:rsidR="00050B42">
        <w:rPr>
          <w:rFonts w:ascii="Arial" w:hAnsi="Arial" w:cs="Arial"/>
        </w:rPr>
        <w:t>22</w:t>
      </w:r>
      <w:r w:rsidRPr="00CD2202">
        <w:rPr>
          <w:rFonts w:ascii="Arial" w:hAnsi="Arial" w:cs="Arial"/>
          <w:lang w:val="x-none"/>
        </w:rPr>
        <w:t>.</w:t>
      </w:r>
      <w:r w:rsidR="00050B42">
        <w:rPr>
          <w:rFonts w:ascii="Arial" w:hAnsi="Arial" w:cs="Arial"/>
        </w:rPr>
        <w:t>04</w:t>
      </w:r>
      <w:r w:rsidRPr="00CD2202">
        <w:rPr>
          <w:rFonts w:ascii="Arial" w:hAnsi="Arial" w:cs="Arial"/>
          <w:lang w:val="x-none"/>
        </w:rPr>
        <w:t>.20</w:t>
      </w:r>
      <w:r>
        <w:rPr>
          <w:rFonts w:ascii="Arial" w:hAnsi="Arial" w:cs="Arial"/>
        </w:rPr>
        <w:t>2</w:t>
      </w:r>
      <w:r w:rsidR="00050B42">
        <w:rPr>
          <w:rFonts w:ascii="Arial" w:hAnsi="Arial" w:cs="Arial"/>
        </w:rPr>
        <w:t>5</w:t>
      </w:r>
      <w:r w:rsidRPr="00CD2202">
        <w:rPr>
          <w:rFonts w:ascii="Arial" w:hAnsi="Arial" w:cs="Arial"/>
        </w:rPr>
        <w:t xml:space="preserve">, </w:t>
      </w:r>
      <w:r w:rsidRPr="00CD2202">
        <w:rPr>
          <w:rFonts w:ascii="Arial" w:hAnsi="Arial" w:cs="Arial"/>
          <w:lang w:val="x-none"/>
        </w:rPr>
        <w:t>nemění.</w:t>
      </w:r>
    </w:p>
    <w:p w14:paraId="5F12F634" w14:textId="77777777" w:rsidR="006B395B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</w:p>
    <w:p w14:paraId="757C1ADB" w14:textId="77777777" w:rsidR="006B395B" w:rsidRPr="009566D7" w:rsidRDefault="006B395B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p w14:paraId="42A82EE7" w14:textId="77777777" w:rsidR="00F85319" w:rsidRPr="00F97D3F" w:rsidRDefault="00F85319" w:rsidP="002C5ADC">
      <w:pPr>
        <w:pStyle w:val="Odstavecseseznamem"/>
        <w:jc w:val="both"/>
        <w:rPr>
          <w:rFonts w:ascii="Arial" w:hAnsi="Arial" w:cs="Arial"/>
          <w:lang w:val="x-none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21"/>
        <w:gridCol w:w="69"/>
        <w:gridCol w:w="4452"/>
        <w:gridCol w:w="138"/>
      </w:tblGrid>
      <w:tr w:rsidR="00943F4A" w:rsidRPr="00E725DA" w14:paraId="6043B0C1" w14:textId="77777777" w:rsidTr="0047170B">
        <w:trPr>
          <w:gridAfter w:val="1"/>
          <w:wAfter w:w="138" w:type="dxa"/>
          <w:trHeight w:val="902"/>
        </w:trPr>
        <w:tc>
          <w:tcPr>
            <w:tcW w:w="4521" w:type="dxa"/>
            <w:shd w:val="clear" w:color="auto" w:fill="auto"/>
          </w:tcPr>
          <w:p w14:paraId="12BAB1C7" w14:textId="5B747E63" w:rsidR="00943F4A" w:rsidRPr="00D9780F" w:rsidRDefault="00943F4A" w:rsidP="00943F4A">
            <w:pPr>
              <w:rPr>
                <w:rFonts w:ascii="Arial" w:hAnsi="Arial" w:cs="Arial"/>
              </w:rPr>
            </w:pPr>
            <w:bookmarkStart w:id="2" w:name="_Hlk163545469"/>
            <w:r w:rsidRPr="00D9780F">
              <w:rPr>
                <w:rFonts w:ascii="Arial" w:hAnsi="Arial" w:cs="Arial"/>
              </w:rPr>
              <w:t>V</w:t>
            </w:r>
            <w:r w:rsidR="00264F46">
              <w:rPr>
                <w:rFonts w:ascii="Arial" w:hAnsi="Arial" w:cs="Arial"/>
              </w:rPr>
              <w:t xml:space="preserve"> Olomouci</w:t>
            </w:r>
            <w:r w:rsidRPr="00D9780F">
              <w:rPr>
                <w:rFonts w:ascii="Arial" w:hAnsi="Arial" w:cs="Arial"/>
              </w:rPr>
              <w:t xml:space="preserve"> dn</w:t>
            </w:r>
            <w:r w:rsidR="00B468CC">
              <w:rPr>
                <w:rFonts w:ascii="Arial" w:hAnsi="Arial" w:cs="Arial"/>
              </w:rPr>
              <w:t>e</w:t>
            </w:r>
            <w:r w:rsidR="00877572">
              <w:rPr>
                <w:rFonts w:ascii="Arial" w:hAnsi="Arial" w:cs="Arial"/>
              </w:rPr>
              <w:t xml:space="preserve"> 08.09.2025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72AB45AB" w14:textId="44FE2861" w:rsidR="006D1B87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 w:rsidR="00EF2821">
              <w:rPr>
                <w:rFonts w:ascii="Arial" w:hAnsi="Arial" w:cs="Arial"/>
              </w:rPr>
              <w:t xml:space="preserve"> B</w:t>
            </w:r>
            <w:r w:rsidR="00103DDD">
              <w:rPr>
                <w:rFonts w:ascii="Arial" w:hAnsi="Arial" w:cs="Arial"/>
              </w:rPr>
              <w:t>r</w:t>
            </w:r>
            <w:r w:rsidR="00FE0C88">
              <w:rPr>
                <w:rFonts w:ascii="Arial" w:hAnsi="Arial" w:cs="Arial"/>
              </w:rPr>
              <w:t>ně</w:t>
            </w:r>
            <w:r w:rsidR="00952531">
              <w:rPr>
                <w:rFonts w:ascii="Arial" w:hAnsi="Arial" w:cs="Arial"/>
              </w:rPr>
              <w:t xml:space="preserve"> dne</w:t>
            </w:r>
            <w:r w:rsidR="00877572">
              <w:rPr>
                <w:rFonts w:ascii="Arial" w:hAnsi="Arial" w:cs="Arial"/>
              </w:rPr>
              <w:t xml:space="preserve"> 04.09.2025</w:t>
            </w:r>
          </w:p>
          <w:p w14:paraId="1F42C9C8" w14:textId="6641501D" w:rsidR="006D1B87" w:rsidRPr="00D9780F" w:rsidRDefault="006D1B87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206AB041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74D08755" w14:textId="77777777" w:rsidR="004C582D" w:rsidRDefault="004C582D" w:rsidP="00943F4A">
            <w:pPr>
              <w:rPr>
                <w:rFonts w:ascii="Arial" w:hAnsi="Arial" w:cs="Arial"/>
              </w:rPr>
            </w:pPr>
          </w:p>
          <w:p w14:paraId="1FE0D7AC" w14:textId="12B3E5CA" w:rsidR="004C582D" w:rsidRPr="00D9780F" w:rsidRDefault="004C582D" w:rsidP="00943F4A">
            <w:pPr>
              <w:rPr>
                <w:rFonts w:ascii="Arial" w:hAnsi="Arial" w:cs="Arial"/>
              </w:rPr>
            </w:pPr>
          </w:p>
        </w:tc>
        <w:tc>
          <w:tcPr>
            <w:tcW w:w="4521" w:type="dxa"/>
            <w:gridSpan w:val="2"/>
            <w:shd w:val="clear" w:color="auto" w:fill="auto"/>
          </w:tcPr>
          <w:p w14:paraId="0FBEA91E" w14:textId="77777777" w:rsidR="00943F4A" w:rsidRPr="00D9780F" w:rsidRDefault="00943F4A" w:rsidP="00943F4A">
            <w:pPr>
              <w:rPr>
                <w:rFonts w:ascii="Arial" w:hAnsi="Arial" w:cs="Arial"/>
              </w:rPr>
            </w:pPr>
          </w:p>
        </w:tc>
      </w:tr>
      <w:tr w:rsidR="00943F4A" w:rsidRPr="00E725DA" w14:paraId="499D33CB" w14:textId="77777777" w:rsidTr="0047170B">
        <w:trPr>
          <w:gridAfter w:val="1"/>
          <w:wAfter w:w="138" w:type="dxa"/>
          <w:trHeight w:val="458"/>
        </w:trPr>
        <w:tc>
          <w:tcPr>
            <w:tcW w:w="4521" w:type="dxa"/>
            <w:shd w:val="clear" w:color="auto" w:fill="auto"/>
          </w:tcPr>
          <w:p w14:paraId="37F8649D" w14:textId="1D13FFC8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…</w:t>
            </w:r>
          </w:p>
        </w:tc>
        <w:tc>
          <w:tcPr>
            <w:tcW w:w="4521" w:type="dxa"/>
            <w:gridSpan w:val="2"/>
            <w:shd w:val="clear" w:color="auto" w:fill="auto"/>
          </w:tcPr>
          <w:p w14:paraId="4F389AF3" w14:textId="28896E99" w:rsidR="00943F4A" w:rsidRPr="00D9780F" w:rsidRDefault="00943F4A" w:rsidP="00943F4A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  <w:r w:rsidR="00A3220B">
              <w:rPr>
                <w:rFonts w:ascii="Arial" w:hAnsi="Arial" w:cs="Arial"/>
              </w:rPr>
              <w:t>..</w:t>
            </w:r>
          </w:p>
        </w:tc>
      </w:tr>
      <w:tr w:rsidR="00BD0F34" w:rsidRPr="00A57CD4" w14:paraId="3CDCA8D9" w14:textId="77777777" w:rsidTr="0047170B">
        <w:trPr>
          <w:trHeight w:val="1180"/>
        </w:trPr>
        <w:tc>
          <w:tcPr>
            <w:tcW w:w="4590" w:type="dxa"/>
            <w:gridSpan w:val="2"/>
            <w:shd w:val="clear" w:color="auto" w:fill="auto"/>
          </w:tcPr>
          <w:p w14:paraId="32944AE3" w14:textId="1E657C37" w:rsidR="00BD0F34" w:rsidRPr="00A3220B" w:rsidRDefault="00A3220B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o</w:t>
            </w:r>
            <w:r w:rsidR="00BD0F34" w:rsidRPr="00A3220B">
              <w:rPr>
                <w:rFonts w:ascii="Arial" w:hAnsi="Arial" w:cs="Arial"/>
              </w:rPr>
              <w:t>bjednatel</w:t>
            </w:r>
          </w:p>
          <w:p w14:paraId="5828D63D" w14:textId="2C8990FC" w:rsidR="00BD0F34" w:rsidRPr="00487887" w:rsidRDefault="00710E58" w:rsidP="0047170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JUDr. Roman Brnčal, LL.M.,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</w:t>
            </w:r>
            <w:r>
              <w:rPr>
                <w:rFonts w:ascii="Arial" w:hAnsi="Arial" w:cs="Arial"/>
                <w:b/>
                <w:bCs/>
              </w:rPr>
              <w:t>ředitel KPÚ pro Olomoucký kraj</w:t>
            </w:r>
          </w:p>
        </w:tc>
        <w:tc>
          <w:tcPr>
            <w:tcW w:w="4590" w:type="dxa"/>
            <w:gridSpan w:val="2"/>
            <w:shd w:val="clear" w:color="auto" w:fill="auto"/>
          </w:tcPr>
          <w:p w14:paraId="31AFC43E" w14:textId="77777777" w:rsidR="00BD0F34" w:rsidRPr="00A3220B" w:rsidRDefault="00BD0F34" w:rsidP="001C1D8A">
            <w:pPr>
              <w:rPr>
                <w:rFonts w:ascii="Arial" w:hAnsi="Arial" w:cs="Arial"/>
              </w:rPr>
            </w:pPr>
            <w:r w:rsidRPr="00A3220B">
              <w:rPr>
                <w:rFonts w:ascii="Arial" w:hAnsi="Arial" w:cs="Arial"/>
              </w:rPr>
              <w:t>zhotovitel</w:t>
            </w:r>
          </w:p>
          <w:p w14:paraId="3F084F72" w14:textId="76F66BA9" w:rsidR="00BD0F34" w:rsidRPr="00A57CD4" w:rsidRDefault="0047170B" w:rsidP="001C1D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Ing. </w:t>
            </w:r>
            <w:r w:rsidR="00FE0C88">
              <w:rPr>
                <w:rFonts w:ascii="Arial" w:hAnsi="Arial" w:cs="Arial"/>
                <w:b/>
                <w:bCs/>
              </w:rPr>
              <w:t>Pavel Svoboda</w:t>
            </w:r>
            <w:r>
              <w:rPr>
                <w:rFonts w:ascii="Arial" w:hAnsi="Arial" w:cs="Arial"/>
                <w:b/>
                <w:bCs/>
              </w:rPr>
              <w:t xml:space="preserve">, </w:t>
            </w:r>
            <w:r w:rsidR="00B5314B">
              <w:rPr>
                <w:rFonts w:ascii="Arial" w:hAnsi="Arial" w:cs="Arial"/>
                <w:b/>
                <w:bCs/>
              </w:rPr>
              <w:t xml:space="preserve">                                 </w:t>
            </w:r>
            <w:r>
              <w:rPr>
                <w:rFonts w:ascii="Arial" w:hAnsi="Arial" w:cs="Arial"/>
                <w:b/>
                <w:bCs/>
              </w:rPr>
              <w:t xml:space="preserve">jednatel </w:t>
            </w:r>
            <w:r w:rsidR="00FE0C88" w:rsidRPr="00FE0C88">
              <w:rPr>
                <w:rFonts w:ascii="Arial" w:hAnsi="Arial" w:cs="Arial"/>
                <w:b/>
                <w:bCs/>
              </w:rPr>
              <w:t xml:space="preserve">a výkonný ředitel </w:t>
            </w:r>
            <w:r w:rsidR="00103DDD">
              <w:rPr>
                <w:rFonts w:ascii="Arial" w:hAnsi="Arial" w:cs="Arial"/>
                <w:b/>
                <w:bCs/>
              </w:rPr>
              <w:t>společnosti</w:t>
            </w:r>
          </w:p>
        </w:tc>
      </w:tr>
      <w:bookmarkEnd w:id="2"/>
    </w:tbl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BC1A8" w14:textId="77777777" w:rsidR="00A14E69" w:rsidRDefault="00A14E69" w:rsidP="006C3D15">
      <w:pPr>
        <w:spacing w:after="0" w:line="240" w:lineRule="auto"/>
      </w:pPr>
      <w:r>
        <w:separator/>
      </w:r>
    </w:p>
  </w:endnote>
  <w:endnote w:type="continuationSeparator" w:id="0">
    <w:p w14:paraId="3ABC9DA4" w14:textId="77777777" w:rsidR="00A14E69" w:rsidRDefault="00A14E69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CB77" w14:textId="77777777" w:rsidR="00AB1A4F" w:rsidRDefault="00AB1A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1FDBF1BA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AB1A4F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289A3CDB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AB1A4F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5F740" w14:textId="77777777" w:rsidR="00A14E69" w:rsidRDefault="00A14E69" w:rsidP="006C3D15">
      <w:pPr>
        <w:spacing w:after="0" w:line="240" w:lineRule="auto"/>
      </w:pPr>
      <w:r>
        <w:separator/>
      </w:r>
    </w:p>
  </w:footnote>
  <w:footnote w:type="continuationSeparator" w:id="0">
    <w:p w14:paraId="6E118AB0" w14:textId="77777777" w:rsidR="00A14E69" w:rsidRDefault="00A14E69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A4BD7" w14:textId="77777777" w:rsidR="00AB1A4F" w:rsidRDefault="00AB1A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02185" w14:textId="77777777" w:rsidR="00201E0E" w:rsidRPr="00201E0E" w:rsidRDefault="00985705" w:rsidP="00201E0E">
    <w:pPr>
      <w:pStyle w:val="Zhlav"/>
      <w:spacing w:line="200" w:lineRule="exact"/>
      <w:rPr>
        <w:rFonts w:ascii="Arial" w:hAnsi="Arial" w:cs="Arial"/>
        <w:sz w:val="18"/>
        <w:szCs w:val="18"/>
      </w:rPr>
    </w:pPr>
    <w:r>
      <w:tab/>
    </w:r>
    <w:r>
      <w:tab/>
    </w:r>
    <w:r w:rsidR="00201E0E" w:rsidRPr="00201E0E">
      <w:rPr>
        <w:rFonts w:ascii="Arial" w:hAnsi="Arial" w:cs="Arial"/>
        <w:sz w:val="18"/>
        <w:szCs w:val="18"/>
      </w:rPr>
      <w:t>Číslo smlouvy objednatele: 465-2025-521203</w:t>
    </w:r>
  </w:p>
  <w:p w14:paraId="6D92C694" w14:textId="77777777" w:rsidR="00201E0E" w:rsidRPr="00201E0E" w:rsidRDefault="00201E0E" w:rsidP="00201E0E">
    <w:pPr>
      <w:pStyle w:val="Zhlav"/>
      <w:spacing w:line="200" w:lineRule="exact"/>
      <w:rPr>
        <w:rFonts w:ascii="Arial" w:hAnsi="Arial" w:cs="Arial"/>
        <w:sz w:val="18"/>
        <w:szCs w:val="18"/>
      </w:rPr>
    </w:pPr>
    <w:r w:rsidRPr="00201E0E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UID: spudms00000015493864                                                                                                              </w:t>
    </w:r>
  </w:p>
  <w:p w14:paraId="32D8FEBF" w14:textId="77777777" w:rsidR="00201E0E" w:rsidRPr="00201E0E" w:rsidRDefault="00201E0E" w:rsidP="00201E0E">
    <w:pPr>
      <w:pStyle w:val="Zhlav"/>
      <w:tabs>
        <w:tab w:val="clear" w:pos="4536"/>
      </w:tabs>
      <w:rPr>
        <w:rFonts w:ascii="Arial" w:hAnsi="Arial" w:cs="Arial"/>
        <w:sz w:val="18"/>
        <w:szCs w:val="18"/>
      </w:rPr>
    </w:pPr>
    <w:r w:rsidRPr="00201E0E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Číslo smlouvy zhotovitele:  25.0017      </w:t>
    </w:r>
  </w:p>
  <w:p w14:paraId="440EF6EE" w14:textId="49B1BD47" w:rsidR="00985705" w:rsidRPr="00D9780F" w:rsidRDefault="00985705" w:rsidP="00201E0E">
    <w:pPr>
      <w:pStyle w:val="Zhlav"/>
      <w:spacing w:line="200" w:lineRule="exac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9244" w14:textId="09C13816" w:rsidR="00201E0E" w:rsidRPr="00201E0E" w:rsidRDefault="00DF62BD" w:rsidP="00201E0E">
    <w:pPr>
      <w:pStyle w:val="Zhlav"/>
      <w:spacing w:line="200" w:lineRule="exact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    </w:t>
    </w:r>
    <w:r w:rsidR="00201E0E" w:rsidRPr="00201E0E">
      <w:rPr>
        <w:rFonts w:ascii="Arial" w:hAnsi="Arial" w:cs="Arial"/>
        <w:sz w:val="18"/>
        <w:szCs w:val="18"/>
      </w:rPr>
      <w:t>Číslo smlouvy objednatele: 465-2025-521203</w:t>
    </w:r>
  </w:p>
  <w:p w14:paraId="331B228E" w14:textId="1EAF94B1" w:rsidR="00201E0E" w:rsidRPr="00201E0E" w:rsidRDefault="00201E0E" w:rsidP="00201E0E">
    <w:pPr>
      <w:pStyle w:val="Zhlav"/>
      <w:spacing w:line="200" w:lineRule="exact"/>
      <w:rPr>
        <w:rFonts w:ascii="Arial" w:hAnsi="Arial" w:cs="Arial"/>
        <w:sz w:val="18"/>
        <w:szCs w:val="18"/>
      </w:rPr>
    </w:pPr>
    <w:r w:rsidRPr="00201E0E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UID: </w:t>
    </w:r>
    <w:r w:rsidR="008D6CDB" w:rsidRPr="008D6CDB">
      <w:rPr>
        <w:rFonts w:ascii="Arial" w:hAnsi="Arial" w:cs="Arial"/>
        <w:sz w:val="18"/>
        <w:szCs w:val="18"/>
      </w:rPr>
      <w:t>spudms00000015905130</w:t>
    </w:r>
    <w:r w:rsidRPr="00201E0E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</w:t>
    </w:r>
  </w:p>
  <w:p w14:paraId="54D88FA6" w14:textId="2B9DD659" w:rsidR="00985705" w:rsidRPr="00201E0E" w:rsidRDefault="00201E0E" w:rsidP="00201E0E">
    <w:pPr>
      <w:pStyle w:val="Zhlav"/>
      <w:tabs>
        <w:tab w:val="clear" w:pos="4536"/>
      </w:tabs>
      <w:rPr>
        <w:rFonts w:ascii="Arial" w:hAnsi="Arial" w:cs="Arial"/>
        <w:sz w:val="18"/>
        <w:szCs w:val="18"/>
      </w:rPr>
    </w:pPr>
    <w:r w:rsidRPr="00201E0E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Číslo smlouvy zhotovitele:  25.0017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5AC6"/>
    <w:multiLevelType w:val="multilevel"/>
    <w:tmpl w:val="436AC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7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6"/>
  </w:num>
  <w:num w:numId="2" w16cid:durableId="1344162694">
    <w:abstractNumId w:val="18"/>
  </w:num>
  <w:num w:numId="3" w16cid:durableId="1087189853">
    <w:abstractNumId w:val="4"/>
  </w:num>
  <w:num w:numId="4" w16cid:durableId="2058360363">
    <w:abstractNumId w:val="41"/>
  </w:num>
  <w:num w:numId="5" w16cid:durableId="544027958">
    <w:abstractNumId w:val="44"/>
  </w:num>
  <w:num w:numId="6" w16cid:durableId="641736526">
    <w:abstractNumId w:val="45"/>
  </w:num>
  <w:num w:numId="7" w16cid:durableId="1483278282">
    <w:abstractNumId w:val="3"/>
  </w:num>
  <w:num w:numId="8" w16cid:durableId="128518413">
    <w:abstractNumId w:val="23"/>
  </w:num>
  <w:num w:numId="9" w16cid:durableId="1110661032">
    <w:abstractNumId w:val="38"/>
  </w:num>
  <w:num w:numId="10" w16cid:durableId="1701707869">
    <w:abstractNumId w:val="20"/>
  </w:num>
  <w:num w:numId="11" w16cid:durableId="1259021778">
    <w:abstractNumId w:val="42"/>
  </w:num>
  <w:num w:numId="12" w16cid:durableId="1934821807">
    <w:abstractNumId w:val="27"/>
  </w:num>
  <w:num w:numId="13" w16cid:durableId="1243179519">
    <w:abstractNumId w:val="43"/>
  </w:num>
  <w:num w:numId="14" w16cid:durableId="1931887903">
    <w:abstractNumId w:val="11"/>
  </w:num>
  <w:num w:numId="15" w16cid:durableId="2073120642">
    <w:abstractNumId w:val="34"/>
  </w:num>
  <w:num w:numId="16" w16cid:durableId="1567691548">
    <w:abstractNumId w:val="16"/>
  </w:num>
  <w:num w:numId="17" w16cid:durableId="1305895108">
    <w:abstractNumId w:val="5"/>
  </w:num>
  <w:num w:numId="18" w16cid:durableId="822618593">
    <w:abstractNumId w:val="7"/>
  </w:num>
  <w:num w:numId="19" w16cid:durableId="409929328">
    <w:abstractNumId w:val="33"/>
  </w:num>
  <w:num w:numId="20" w16cid:durableId="1389380849">
    <w:abstractNumId w:val="35"/>
  </w:num>
  <w:num w:numId="21" w16cid:durableId="1021591732">
    <w:abstractNumId w:val="6"/>
  </w:num>
  <w:num w:numId="22" w16cid:durableId="1929119271">
    <w:abstractNumId w:val="21"/>
  </w:num>
  <w:num w:numId="23" w16cid:durableId="35204622">
    <w:abstractNumId w:val="46"/>
  </w:num>
  <w:num w:numId="24" w16cid:durableId="101340706">
    <w:abstractNumId w:val="8"/>
  </w:num>
  <w:num w:numId="25" w16cid:durableId="1890065708">
    <w:abstractNumId w:val="26"/>
  </w:num>
  <w:num w:numId="26" w16cid:durableId="742335114">
    <w:abstractNumId w:val="19"/>
  </w:num>
  <w:num w:numId="27" w16cid:durableId="382366228">
    <w:abstractNumId w:val="25"/>
  </w:num>
  <w:num w:numId="28" w16cid:durableId="1740250092">
    <w:abstractNumId w:val="9"/>
  </w:num>
  <w:num w:numId="29" w16cid:durableId="962275665">
    <w:abstractNumId w:val="13"/>
  </w:num>
  <w:num w:numId="30" w16cid:durableId="173736188">
    <w:abstractNumId w:val="30"/>
  </w:num>
  <w:num w:numId="31" w16cid:durableId="1922325344">
    <w:abstractNumId w:val="10"/>
  </w:num>
  <w:num w:numId="32" w16cid:durableId="820999373">
    <w:abstractNumId w:val="37"/>
  </w:num>
  <w:num w:numId="33" w16cid:durableId="223563923">
    <w:abstractNumId w:val="29"/>
  </w:num>
  <w:num w:numId="34" w16cid:durableId="2052685557">
    <w:abstractNumId w:val="24"/>
  </w:num>
  <w:num w:numId="35" w16cid:durableId="1774864966">
    <w:abstractNumId w:val="15"/>
  </w:num>
  <w:num w:numId="36" w16cid:durableId="582304951">
    <w:abstractNumId w:val="12"/>
  </w:num>
  <w:num w:numId="37" w16cid:durableId="1826893357">
    <w:abstractNumId w:val="17"/>
  </w:num>
  <w:num w:numId="38" w16cid:durableId="1811940902">
    <w:abstractNumId w:val="47"/>
  </w:num>
  <w:num w:numId="39" w16cid:durableId="1978141266">
    <w:abstractNumId w:val="32"/>
  </w:num>
  <w:num w:numId="40" w16cid:durableId="1351174943">
    <w:abstractNumId w:val="1"/>
  </w:num>
  <w:num w:numId="41" w16cid:durableId="328561550">
    <w:abstractNumId w:val="22"/>
  </w:num>
  <w:num w:numId="42" w16cid:durableId="16204981">
    <w:abstractNumId w:val="14"/>
  </w:num>
  <w:num w:numId="43" w16cid:durableId="1394230400">
    <w:abstractNumId w:val="31"/>
  </w:num>
  <w:num w:numId="44" w16cid:durableId="1496190604">
    <w:abstractNumId w:val="28"/>
  </w:num>
  <w:num w:numId="45" w16cid:durableId="997339578">
    <w:abstractNumId w:val="40"/>
  </w:num>
  <w:num w:numId="46" w16cid:durableId="454445047">
    <w:abstractNumId w:val="2"/>
  </w:num>
  <w:num w:numId="47" w16cid:durableId="911306051">
    <w:abstractNumId w:val="39"/>
  </w:num>
  <w:num w:numId="48" w16cid:durableId="100147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2111E"/>
    <w:rsid w:val="000222D8"/>
    <w:rsid w:val="000246D6"/>
    <w:rsid w:val="0002570D"/>
    <w:rsid w:val="000309F6"/>
    <w:rsid w:val="00031BB1"/>
    <w:rsid w:val="000349D0"/>
    <w:rsid w:val="00036CCC"/>
    <w:rsid w:val="000453FC"/>
    <w:rsid w:val="00046124"/>
    <w:rsid w:val="00050B42"/>
    <w:rsid w:val="00050E94"/>
    <w:rsid w:val="000559CD"/>
    <w:rsid w:val="00063641"/>
    <w:rsid w:val="00063D6B"/>
    <w:rsid w:val="00064A6C"/>
    <w:rsid w:val="00064FDB"/>
    <w:rsid w:val="000668CE"/>
    <w:rsid w:val="000711AF"/>
    <w:rsid w:val="000735AF"/>
    <w:rsid w:val="00075143"/>
    <w:rsid w:val="00080D4E"/>
    <w:rsid w:val="00084D6F"/>
    <w:rsid w:val="00092614"/>
    <w:rsid w:val="00095026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3DDD"/>
    <w:rsid w:val="00104A11"/>
    <w:rsid w:val="00113232"/>
    <w:rsid w:val="00116BBB"/>
    <w:rsid w:val="00117F0D"/>
    <w:rsid w:val="00120534"/>
    <w:rsid w:val="0012067F"/>
    <w:rsid w:val="001216DB"/>
    <w:rsid w:val="00130165"/>
    <w:rsid w:val="00145177"/>
    <w:rsid w:val="0014530C"/>
    <w:rsid w:val="001529B2"/>
    <w:rsid w:val="00153501"/>
    <w:rsid w:val="00154381"/>
    <w:rsid w:val="0016479D"/>
    <w:rsid w:val="00170067"/>
    <w:rsid w:val="00173E13"/>
    <w:rsid w:val="001802AB"/>
    <w:rsid w:val="00184878"/>
    <w:rsid w:val="00184B95"/>
    <w:rsid w:val="001949B3"/>
    <w:rsid w:val="001968AB"/>
    <w:rsid w:val="00197CA5"/>
    <w:rsid w:val="001A3FC2"/>
    <w:rsid w:val="001A46FA"/>
    <w:rsid w:val="001A526D"/>
    <w:rsid w:val="001B2467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1E0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3A4C"/>
    <w:rsid w:val="002449A1"/>
    <w:rsid w:val="00244C1D"/>
    <w:rsid w:val="00245C7B"/>
    <w:rsid w:val="002466CE"/>
    <w:rsid w:val="00254B58"/>
    <w:rsid w:val="002565BE"/>
    <w:rsid w:val="002577B2"/>
    <w:rsid w:val="002625A0"/>
    <w:rsid w:val="00263322"/>
    <w:rsid w:val="00264F46"/>
    <w:rsid w:val="00265A18"/>
    <w:rsid w:val="00271512"/>
    <w:rsid w:val="00272D16"/>
    <w:rsid w:val="002751BE"/>
    <w:rsid w:val="002764F5"/>
    <w:rsid w:val="00277927"/>
    <w:rsid w:val="002802D7"/>
    <w:rsid w:val="00285D3C"/>
    <w:rsid w:val="002875B9"/>
    <w:rsid w:val="0028789B"/>
    <w:rsid w:val="002A0E91"/>
    <w:rsid w:val="002B0527"/>
    <w:rsid w:val="002B299F"/>
    <w:rsid w:val="002C1082"/>
    <w:rsid w:val="002C1A52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2F72"/>
    <w:rsid w:val="00343259"/>
    <w:rsid w:val="00345EEF"/>
    <w:rsid w:val="00346559"/>
    <w:rsid w:val="00350B9E"/>
    <w:rsid w:val="003600E6"/>
    <w:rsid w:val="00360916"/>
    <w:rsid w:val="00361758"/>
    <w:rsid w:val="00364B4F"/>
    <w:rsid w:val="00374655"/>
    <w:rsid w:val="0037718E"/>
    <w:rsid w:val="00381351"/>
    <w:rsid w:val="0039055F"/>
    <w:rsid w:val="00391AC2"/>
    <w:rsid w:val="00395806"/>
    <w:rsid w:val="00395F22"/>
    <w:rsid w:val="003A0D1F"/>
    <w:rsid w:val="003A2376"/>
    <w:rsid w:val="003A6A48"/>
    <w:rsid w:val="003B2E59"/>
    <w:rsid w:val="003C0163"/>
    <w:rsid w:val="003C6188"/>
    <w:rsid w:val="003D21B7"/>
    <w:rsid w:val="003D7879"/>
    <w:rsid w:val="003E4F2F"/>
    <w:rsid w:val="003E578B"/>
    <w:rsid w:val="003E6C31"/>
    <w:rsid w:val="003F1C99"/>
    <w:rsid w:val="003F60D3"/>
    <w:rsid w:val="003F6EE8"/>
    <w:rsid w:val="00402041"/>
    <w:rsid w:val="004048D1"/>
    <w:rsid w:val="0040793C"/>
    <w:rsid w:val="00414852"/>
    <w:rsid w:val="00415756"/>
    <w:rsid w:val="004211AA"/>
    <w:rsid w:val="00421DE5"/>
    <w:rsid w:val="00423C70"/>
    <w:rsid w:val="004266FC"/>
    <w:rsid w:val="0043248B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0F59"/>
    <w:rsid w:val="00490F5C"/>
    <w:rsid w:val="00491808"/>
    <w:rsid w:val="00495A8D"/>
    <w:rsid w:val="00497C8D"/>
    <w:rsid w:val="004B086E"/>
    <w:rsid w:val="004B6069"/>
    <w:rsid w:val="004C11B4"/>
    <w:rsid w:val="004C2B38"/>
    <w:rsid w:val="004C3173"/>
    <w:rsid w:val="004C31EE"/>
    <w:rsid w:val="004C582D"/>
    <w:rsid w:val="004C5E36"/>
    <w:rsid w:val="004D19FE"/>
    <w:rsid w:val="004E3535"/>
    <w:rsid w:val="004E6D36"/>
    <w:rsid w:val="004F75CF"/>
    <w:rsid w:val="004F7989"/>
    <w:rsid w:val="00501CD3"/>
    <w:rsid w:val="00502776"/>
    <w:rsid w:val="00504339"/>
    <w:rsid w:val="00507E47"/>
    <w:rsid w:val="00514A24"/>
    <w:rsid w:val="00521206"/>
    <w:rsid w:val="005230AA"/>
    <w:rsid w:val="00523474"/>
    <w:rsid w:val="0052472D"/>
    <w:rsid w:val="00527A28"/>
    <w:rsid w:val="00530C41"/>
    <w:rsid w:val="005319B8"/>
    <w:rsid w:val="00533B43"/>
    <w:rsid w:val="00544855"/>
    <w:rsid w:val="005454D2"/>
    <w:rsid w:val="00556219"/>
    <w:rsid w:val="005614E4"/>
    <w:rsid w:val="00562156"/>
    <w:rsid w:val="00563034"/>
    <w:rsid w:val="005643D1"/>
    <w:rsid w:val="00566057"/>
    <w:rsid w:val="00566A9E"/>
    <w:rsid w:val="005717DF"/>
    <w:rsid w:val="0057341F"/>
    <w:rsid w:val="00576629"/>
    <w:rsid w:val="00576CB0"/>
    <w:rsid w:val="00577472"/>
    <w:rsid w:val="005806E7"/>
    <w:rsid w:val="00580F62"/>
    <w:rsid w:val="00584DF7"/>
    <w:rsid w:val="00586738"/>
    <w:rsid w:val="0059144A"/>
    <w:rsid w:val="005954EE"/>
    <w:rsid w:val="00597BAF"/>
    <w:rsid w:val="005A65B8"/>
    <w:rsid w:val="005B4750"/>
    <w:rsid w:val="005B519F"/>
    <w:rsid w:val="005B66BE"/>
    <w:rsid w:val="005C3293"/>
    <w:rsid w:val="005D2B23"/>
    <w:rsid w:val="005D34E6"/>
    <w:rsid w:val="005D6051"/>
    <w:rsid w:val="005D78DD"/>
    <w:rsid w:val="005F1667"/>
    <w:rsid w:val="005F7098"/>
    <w:rsid w:val="0060175C"/>
    <w:rsid w:val="00616A81"/>
    <w:rsid w:val="00616E93"/>
    <w:rsid w:val="0061709C"/>
    <w:rsid w:val="00620B94"/>
    <w:rsid w:val="006225F5"/>
    <w:rsid w:val="006227CC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539ED"/>
    <w:rsid w:val="006615F7"/>
    <w:rsid w:val="00661ABF"/>
    <w:rsid w:val="00663803"/>
    <w:rsid w:val="006641DC"/>
    <w:rsid w:val="00672633"/>
    <w:rsid w:val="00676506"/>
    <w:rsid w:val="0067736A"/>
    <w:rsid w:val="0068385F"/>
    <w:rsid w:val="00686DE8"/>
    <w:rsid w:val="00693320"/>
    <w:rsid w:val="00695989"/>
    <w:rsid w:val="006A78FF"/>
    <w:rsid w:val="006B34F5"/>
    <w:rsid w:val="006B395B"/>
    <w:rsid w:val="006B54C6"/>
    <w:rsid w:val="006C3192"/>
    <w:rsid w:val="006C3D15"/>
    <w:rsid w:val="006C7909"/>
    <w:rsid w:val="006D16FF"/>
    <w:rsid w:val="006D1B87"/>
    <w:rsid w:val="006D67F2"/>
    <w:rsid w:val="006E34F0"/>
    <w:rsid w:val="006F5485"/>
    <w:rsid w:val="00701205"/>
    <w:rsid w:val="00706E36"/>
    <w:rsid w:val="00710E58"/>
    <w:rsid w:val="0071770C"/>
    <w:rsid w:val="00721F58"/>
    <w:rsid w:val="007220A5"/>
    <w:rsid w:val="007223BF"/>
    <w:rsid w:val="00723F4D"/>
    <w:rsid w:val="00731CDF"/>
    <w:rsid w:val="0073434C"/>
    <w:rsid w:val="00740D89"/>
    <w:rsid w:val="00745CF0"/>
    <w:rsid w:val="007531F2"/>
    <w:rsid w:val="00755995"/>
    <w:rsid w:val="00755F1C"/>
    <w:rsid w:val="00762B6A"/>
    <w:rsid w:val="007637B1"/>
    <w:rsid w:val="007718B5"/>
    <w:rsid w:val="00774494"/>
    <w:rsid w:val="00777067"/>
    <w:rsid w:val="00780629"/>
    <w:rsid w:val="0078279B"/>
    <w:rsid w:val="00786668"/>
    <w:rsid w:val="00794114"/>
    <w:rsid w:val="007958B9"/>
    <w:rsid w:val="007A6BEC"/>
    <w:rsid w:val="007B3150"/>
    <w:rsid w:val="007B5508"/>
    <w:rsid w:val="007B5EB8"/>
    <w:rsid w:val="007B6C8C"/>
    <w:rsid w:val="007C0723"/>
    <w:rsid w:val="007C23EE"/>
    <w:rsid w:val="007C4870"/>
    <w:rsid w:val="007C5F1F"/>
    <w:rsid w:val="007C727B"/>
    <w:rsid w:val="007D1376"/>
    <w:rsid w:val="007D458D"/>
    <w:rsid w:val="007E03E7"/>
    <w:rsid w:val="007E42C8"/>
    <w:rsid w:val="007E505F"/>
    <w:rsid w:val="007E7BB5"/>
    <w:rsid w:val="007F78C5"/>
    <w:rsid w:val="0080059C"/>
    <w:rsid w:val="008008E1"/>
    <w:rsid w:val="00800C13"/>
    <w:rsid w:val="00810331"/>
    <w:rsid w:val="00811B59"/>
    <w:rsid w:val="00822532"/>
    <w:rsid w:val="00826A5A"/>
    <w:rsid w:val="0082745D"/>
    <w:rsid w:val="0083114D"/>
    <w:rsid w:val="00832E82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267E"/>
    <w:rsid w:val="008660D6"/>
    <w:rsid w:val="0086685B"/>
    <w:rsid w:val="00866AB7"/>
    <w:rsid w:val="00871331"/>
    <w:rsid w:val="008756DA"/>
    <w:rsid w:val="00875E05"/>
    <w:rsid w:val="00877572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A5CB9"/>
    <w:rsid w:val="008C2596"/>
    <w:rsid w:val="008C2DF0"/>
    <w:rsid w:val="008C471B"/>
    <w:rsid w:val="008D4E02"/>
    <w:rsid w:val="008D6CDB"/>
    <w:rsid w:val="008E089A"/>
    <w:rsid w:val="008E1BF3"/>
    <w:rsid w:val="008E26B1"/>
    <w:rsid w:val="008E4978"/>
    <w:rsid w:val="008F0E19"/>
    <w:rsid w:val="008F20F5"/>
    <w:rsid w:val="008F6D4A"/>
    <w:rsid w:val="0090176D"/>
    <w:rsid w:val="00903788"/>
    <w:rsid w:val="00903AC4"/>
    <w:rsid w:val="00904EFF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3F4A"/>
    <w:rsid w:val="00952531"/>
    <w:rsid w:val="00954B27"/>
    <w:rsid w:val="009725BB"/>
    <w:rsid w:val="00972723"/>
    <w:rsid w:val="009748F2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F8D"/>
    <w:rsid w:val="009C42E0"/>
    <w:rsid w:val="009C72EE"/>
    <w:rsid w:val="009D7FE6"/>
    <w:rsid w:val="009E69C2"/>
    <w:rsid w:val="009F5D7F"/>
    <w:rsid w:val="009F7884"/>
    <w:rsid w:val="00A016FA"/>
    <w:rsid w:val="00A049DA"/>
    <w:rsid w:val="00A10026"/>
    <w:rsid w:val="00A14E69"/>
    <w:rsid w:val="00A26E5C"/>
    <w:rsid w:val="00A3220B"/>
    <w:rsid w:val="00A33E28"/>
    <w:rsid w:val="00A34426"/>
    <w:rsid w:val="00A355F7"/>
    <w:rsid w:val="00A41CB4"/>
    <w:rsid w:val="00A512CB"/>
    <w:rsid w:val="00A51CF1"/>
    <w:rsid w:val="00A54B4D"/>
    <w:rsid w:val="00A56109"/>
    <w:rsid w:val="00A61D37"/>
    <w:rsid w:val="00A62B0B"/>
    <w:rsid w:val="00A714FA"/>
    <w:rsid w:val="00A76556"/>
    <w:rsid w:val="00A772C1"/>
    <w:rsid w:val="00A82311"/>
    <w:rsid w:val="00A904CF"/>
    <w:rsid w:val="00A95446"/>
    <w:rsid w:val="00A97840"/>
    <w:rsid w:val="00AA0B7B"/>
    <w:rsid w:val="00AA1804"/>
    <w:rsid w:val="00AB1A4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0E31"/>
    <w:rsid w:val="00AE1FD9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14518"/>
    <w:rsid w:val="00B153FD"/>
    <w:rsid w:val="00B20922"/>
    <w:rsid w:val="00B30AE2"/>
    <w:rsid w:val="00B3223D"/>
    <w:rsid w:val="00B4193A"/>
    <w:rsid w:val="00B44CA3"/>
    <w:rsid w:val="00B45A40"/>
    <w:rsid w:val="00B468CC"/>
    <w:rsid w:val="00B46917"/>
    <w:rsid w:val="00B5314B"/>
    <w:rsid w:val="00B57902"/>
    <w:rsid w:val="00B62682"/>
    <w:rsid w:val="00B6639B"/>
    <w:rsid w:val="00B66EEE"/>
    <w:rsid w:val="00B67D77"/>
    <w:rsid w:val="00B70009"/>
    <w:rsid w:val="00B70D06"/>
    <w:rsid w:val="00B710B8"/>
    <w:rsid w:val="00B7153E"/>
    <w:rsid w:val="00B7471F"/>
    <w:rsid w:val="00B751C5"/>
    <w:rsid w:val="00B76752"/>
    <w:rsid w:val="00B77EFC"/>
    <w:rsid w:val="00B872A8"/>
    <w:rsid w:val="00B90D34"/>
    <w:rsid w:val="00B90E36"/>
    <w:rsid w:val="00B97241"/>
    <w:rsid w:val="00BA1800"/>
    <w:rsid w:val="00BB24E2"/>
    <w:rsid w:val="00BB27A0"/>
    <w:rsid w:val="00BB4203"/>
    <w:rsid w:val="00BB4748"/>
    <w:rsid w:val="00BB49AF"/>
    <w:rsid w:val="00BB5DC4"/>
    <w:rsid w:val="00BC3C99"/>
    <w:rsid w:val="00BC77AC"/>
    <w:rsid w:val="00BD0F34"/>
    <w:rsid w:val="00BD1389"/>
    <w:rsid w:val="00BE02AD"/>
    <w:rsid w:val="00BE1A0B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7061"/>
    <w:rsid w:val="00C231E2"/>
    <w:rsid w:val="00C241A3"/>
    <w:rsid w:val="00C26DFB"/>
    <w:rsid w:val="00C32E5B"/>
    <w:rsid w:val="00C340D9"/>
    <w:rsid w:val="00C36631"/>
    <w:rsid w:val="00C36BCF"/>
    <w:rsid w:val="00C55F4A"/>
    <w:rsid w:val="00C642AF"/>
    <w:rsid w:val="00C64E99"/>
    <w:rsid w:val="00C64FC9"/>
    <w:rsid w:val="00C652DC"/>
    <w:rsid w:val="00C73B0A"/>
    <w:rsid w:val="00C7705D"/>
    <w:rsid w:val="00C77922"/>
    <w:rsid w:val="00C80BC3"/>
    <w:rsid w:val="00C82A5C"/>
    <w:rsid w:val="00C8483D"/>
    <w:rsid w:val="00C86B95"/>
    <w:rsid w:val="00C91C3A"/>
    <w:rsid w:val="00C93D07"/>
    <w:rsid w:val="00C95005"/>
    <w:rsid w:val="00CA1B10"/>
    <w:rsid w:val="00CA2BEE"/>
    <w:rsid w:val="00CA2DF9"/>
    <w:rsid w:val="00CA502E"/>
    <w:rsid w:val="00CB1064"/>
    <w:rsid w:val="00CB48C4"/>
    <w:rsid w:val="00CB7106"/>
    <w:rsid w:val="00CC48F2"/>
    <w:rsid w:val="00CC5B74"/>
    <w:rsid w:val="00CC6341"/>
    <w:rsid w:val="00CC70FE"/>
    <w:rsid w:val="00CD2350"/>
    <w:rsid w:val="00CD6823"/>
    <w:rsid w:val="00CD7D8D"/>
    <w:rsid w:val="00CE0655"/>
    <w:rsid w:val="00CE7F21"/>
    <w:rsid w:val="00CF07FC"/>
    <w:rsid w:val="00D1443A"/>
    <w:rsid w:val="00D2045D"/>
    <w:rsid w:val="00D25F6F"/>
    <w:rsid w:val="00D2784E"/>
    <w:rsid w:val="00D30D6D"/>
    <w:rsid w:val="00D31BF5"/>
    <w:rsid w:val="00D376E3"/>
    <w:rsid w:val="00D40177"/>
    <w:rsid w:val="00D420DB"/>
    <w:rsid w:val="00D47372"/>
    <w:rsid w:val="00D509D2"/>
    <w:rsid w:val="00D511D5"/>
    <w:rsid w:val="00D61C3D"/>
    <w:rsid w:val="00D6259E"/>
    <w:rsid w:val="00D71C09"/>
    <w:rsid w:val="00D71C44"/>
    <w:rsid w:val="00D81E7B"/>
    <w:rsid w:val="00D8318F"/>
    <w:rsid w:val="00D83B48"/>
    <w:rsid w:val="00D841B8"/>
    <w:rsid w:val="00D86D3D"/>
    <w:rsid w:val="00D934A8"/>
    <w:rsid w:val="00D956C3"/>
    <w:rsid w:val="00D9780F"/>
    <w:rsid w:val="00DA7B88"/>
    <w:rsid w:val="00DB1640"/>
    <w:rsid w:val="00DB5863"/>
    <w:rsid w:val="00DC1619"/>
    <w:rsid w:val="00DC2A29"/>
    <w:rsid w:val="00DC79AC"/>
    <w:rsid w:val="00DD4AB4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4FA0"/>
    <w:rsid w:val="00E25305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3B04"/>
    <w:rsid w:val="00E65428"/>
    <w:rsid w:val="00E67BC8"/>
    <w:rsid w:val="00E725DA"/>
    <w:rsid w:val="00E727CD"/>
    <w:rsid w:val="00E73632"/>
    <w:rsid w:val="00E77FB0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E28EE"/>
    <w:rsid w:val="00EF1377"/>
    <w:rsid w:val="00EF2821"/>
    <w:rsid w:val="00EF5960"/>
    <w:rsid w:val="00EF6D19"/>
    <w:rsid w:val="00F05046"/>
    <w:rsid w:val="00F07A86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6102"/>
    <w:rsid w:val="00F66571"/>
    <w:rsid w:val="00F71AA5"/>
    <w:rsid w:val="00F720A5"/>
    <w:rsid w:val="00F73305"/>
    <w:rsid w:val="00F75203"/>
    <w:rsid w:val="00F85319"/>
    <w:rsid w:val="00F8737C"/>
    <w:rsid w:val="00F90189"/>
    <w:rsid w:val="00F97D3F"/>
    <w:rsid w:val="00FA5E5A"/>
    <w:rsid w:val="00FA6377"/>
    <w:rsid w:val="00FA6689"/>
    <w:rsid w:val="00FC4053"/>
    <w:rsid w:val="00FC7772"/>
    <w:rsid w:val="00FD47CE"/>
    <w:rsid w:val="00FD497D"/>
    <w:rsid w:val="00FD4B2A"/>
    <w:rsid w:val="00FD5BEB"/>
    <w:rsid w:val="00FE0C88"/>
    <w:rsid w:val="00FE27DB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C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  <w:style w:type="table" w:styleId="Mkatabulky">
    <w:name w:val="Table Grid"/>
    <w:basedOn w:val="Normlntabulka"/>
    <w:uiPriority w:val="39"/>
    <w:rsid w:val="00BE0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3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289</cp:revision>
  <cp:lastPrinted>2025-02-20T12:03:00Z</cp:lastPrinted>
  <dcterms:created xsi:type="dcterms:W3CDTF">2023-05-16T08:23:00Z</dcterms:created>
  <dcterms:modified xsi:type="dcterms:W3CDTF">2025-09-08T10:27:00Z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