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5147FA0" w14:textId="0B8C3EFB" w:rsidR="00DA64C6" w:rsidRPr="00B00802" w:rsidRDefault="00DA64C6" w:rsidP="00DA64C6">
      <w:pPr>
        <w:pStyle w:val="Zkladntext"/>
        <w:rPr>
          <w:rFonts w:ascii="Arial" w:hAnsi="Arial" w:cs="Arial"/>
          <w:b/>
          <w:sz w:val="20"/>
          <w:szCs w:val="20"/>
        </w:rPr>
      </w:pPr>
      <w:r w:rsidRPr="00B00802">
        <w:rPr>
          <w:rFonts w:ascii="Arial" w:hAnsi="Arial" w:cs="Arial"/>
          <w:b/>
          <w:sz w:val="20"/>
          <w:szCs w:val="20"/>
        </w:rPr>
        <w:t xml:space="preserve">Mgr. </w:t>
      </w:r>
      <w:r>
        <w:rPr>
          <w:rFonts w:ascii="Arial" w:hAnsi="Arial" w:cs="Arial"/>
          <w:b/>
          <w:sz w:val="20"/>
          <w:szCs w:val="20"/>
        </w:rPr>
        <w:t>Kryštof Janda</w:t>
      </w:r>
    </w:p>
    <w:p w14:paraId="6E70DF95" w14:textId="71751530" w:rsidR="00DA64C6" w:rsidRPr="00B00802" w:rsidRDefault="00DA64C6" w:rsidP="00DA64C6">
      <w:pPr>
        <w:jc w:val="both"/>
        <w:rPr>
          <w:rFonts w:ascii="Arial" w:hAnsi="Arial" w:cs="Arial"/>
          <w:b/>
          <w:sz w:val="20"/>
          <w:szCs w:val="20"/>
        </w:rPr>
      </w:pPr>
      <w:r w:rsidRPr="00B00802">
        <w:rPr>
          <w:rFonts w:ascii="Arial" w:hAnsi="Arial" w:cs="Arial"/>
          <w:sz w:val="20"/>
          <w:szCs w:val="20"/>
        </w:rPr>
        <w:t>sídlo:</w:t>
      </w:r>
      <w:r>
        <w:rPr>
          <w:rFonts w:ascii="Arial" w:hAnsi="Arial" w:cs="Arial"/>
          <w:sz w:val="20"/>
          <w:szCs w:val="20"/>
        </w:rPr>
        <w:t xml:space="preserve"> </w:t>
      </w:r>
      <w:r w:rsidR="00BA7042">
        <w:rPr>
          <w:rFonts w:ascii="Arial" w:hAnsi="Arial" w:cs="Arial"/>
          <w:sz w:val="20"/>
          <w:szCs w:val="20"/>
        </w:rPr>
        <w:t>xxxxxxx</w:t>
      </w:r>
      <w:r w:rsidRPr="00DA64C6">
        <w:rPr>
          <w:rFonts w:ascii="Arial" w:hAnsi="Arial" w:cs="Arial"/>
          <w:sz w:val="20"/>
          <w:szCs w:val="20"/>
        </w:rPr>
        <w:t>, 390 02 Tábor</w:t>
      </w:r>
    </w:p>
    <w:p w14:paraId="7B3E5BC0" w14:textId="0AC83482" w:rsidR="00DA64C6" w:rsidRPr="00B00802" w:rsidRDefault="00DA64C6" w:rsidP="00DA64C6">
      <w:pPr>
        <w:jc w:val="both"/>
        <w:rPr>
          <w:rFonts w:ascii="Arial" w:hAnsi="Arial" w:cs="Arial"/>
          <w:sz w:val="20"/>
          <w:szCs w:val="20"/>
        </w:rPr>
      </w:pPr>
      <w:r w:rsidRPr="00B00802">
        <w:rPr>
          <w:rFonts w:ascii="Arial" w:hAnsi="Arial" w:cs="Arial"/>
          <w:sz w:val="20"/>
          <w:szCs w:val="20"/>
        </w:rPr>
        <w:t>zapsán v živnostenském rejstříku vedeném M</w:t>
      </w:r>
      <w:r>
        <w:rPr>
          <w:rFonts w:ascii="Arial" w:hAnsi="Arial" w:cs="Arial"/>
          <w:sz w:val="20"/>
          <w:szCs w:val="20"/>
        </w:rPr>
        <w:t>ěstským úřadem</w:t>
      </w:r>
      <w:r w:rsidRPr="00B00802">
        <w:rPr>
          <w:rFonts w:ascii="Arial" w:hAnsi="Arial" w:cs="Arial"/>
          <w:sz w:val="20"/>
          <w:szCs w:val="20"/>
        </w:rPr>
        <w:t xml:space="preserve"> Tábor </w:t>
      </w:r>
    </w:p>
    <w:p w14:paraId="2252C213" w14:textId="77777777" w:rsidR="00DA64C6" w:rsidRPr="00B00802" w:rsidRDefault="00DA64C6" w:rsidP="00DA64C6">
      <w:pPr>
        <w:jc w:val="both"/>
        <w:rPr>
          <w:rFonts w:ascii="Arial" w:hAnsi="Arial" w:cs="Arial"/>
          <w:sz w:val="20"/>
          <w:szCs w:val="20"/>
        </w:rPr>
      </w:pPr>
      <w:r w:rsidRPr="00B00802">
        <w:rPr>
          <w:rFonts w:ascii="Arial" w:hAnsi="Arial" w:cs="Arial"/>
          <w:sz w:val="20"/>
          <w:szCs w:val="20"/>
        </w:rPr>
        <w:t xml:space="preserve">IČO: </w:t>
      </w:r>
      <w:r w:rsidRPr="00B00802">
        <w:rPr>
          <w:rFonts w:ascii="Arial" w:hAnsi="Arial" w:cs="Arial"/>
          <w:color w:val="000000"/>
          <w:sz w:val="20"/>
          <w:szCs w:val="21"/>
          <w:shd w:val="clear" w:color="auto" w:fill="FFFFFF"/>
        </w:rPr>
        <w:t>07516720</w:t>
      </w:r>
      <w:r w:rsidRPr="00B00802">
        <w:rPr>
          <w:rFonts w:ascii="Arial" w:hAnsi="Arial" w:cs="Arial"/>
          <w:sz w:val="18"/>
          <w:szCs w:val="20"/>
        </w:rPr>
        <w:tab/>
      </w:r>
    </w:p>
    <w:p w14:paraId="5BEC06FA" w14:textId="31B32449" w:rsidR="00DA64C6" w:rsidRPr="00B00802" w:rsidRDefault="00DA64C6" w:rsidP="00DA64C6">
      <w:pPr>
        <w:jc w:val="both"/>
        <w:rPr>
          <w:rFonts w:ascii="Arial" w:hAnsi="Arial" w:cs="Arial"/>
          <w:sz w:val="20"/>
          <w:szCs w:val="20"/>
        </w:rPr>
      </w:pPr>
      <w:r w:rsidRPr="00B00802">
        <w:rPr>
          <w:rFonts w:ascii="Arial" w:hAnsi="Arial" w:cs="Arial"/>
          <w:sz w:val="20"/>
          <w:szCs w:val="20"/>
        </w:rPr>
        <w:t xml:space="preserve">DIČ: </w:t>
      </w:r>
      <w:r w:rsidR="00BA7042">
        <w:rPr>
          <w:rFonts w:ascii="Arial" w:hAnsi="Arial" w:cs="Arial"/>
          <w:sz w:val="20"/>
          <w:szCs w:val="20"/>
        </w:rPr>
        <w:t>xxxxxxxxxx</w:t>
      </w:r>
    </w:p>
    <w:p w14:paraId="08D487E1" w14:textId="77777777" w:rsidR="00DA64C6" w:rsidRPr="004F3341" w:rsidRDefault="00DA64C6" w:rsidP="00DA64C6">
      <w:pPr>
        <w:jc w:val="both"/>
        <w:rPr>
          <w:rFonts w:ascii="Arial" w:hAnsi="Arial" w:cs="Arial"/>
          <w:sz w:val="20"/>
          <w:szCs w:val="20"/>
        </w:rPr>
      </w:pPr>
      <w:r w:rsidRPr="00B00802">
        <w:rPr>
          <w:rFonts w:ascii="Arial" w:hAnsi="Arial" w:cs="Arial"/>
          <w:sz w:val="20"/>
          <w:szCs w:val="20"/>
        </w:rPr>
        <w:t xml:space="preserve">Zhotovitel </w:t>
      </w:r>
      <w:r w:rsidRPr="00B00802">
        <w:rPr>
          <w:rFonts w:ascii="Arial" w:hAnsi="Arial" w:cs="Arial"/>
          <w:color w:val="000000"/>
          <w:sz w:val="20"/>
          <w:szCs w:val="20"/>
        </w:rPr>
        <w:t>není</w:t>
      </w:r>
      <w:r w:rsidRPr="00B00802">
        <w:rPr>
          <w:rFonts w:ascii="Arial" w:hAnsi="Arial" w:cs="Arial"/>
          <w:sz w:val="20"/>
          <w:szCs w:val="20"/>
        </w:rPr>
        <w:t xml:space="preserve"> plátcem DPH</w:t>
      </w:r>
      <w:r w:rsidRPr="004F3341">
        <w:rPr>
          <w:rFonts w:ascii="Arial" w:hAnsi="Arial" w:cs="Arial"/>
          <w:sz w:val="20"/>
          <w:szCs w:val="20"/>
        </w:rPr>
        <w:t>.</w:t>
      </w:r>
    </w:p>
    <w:p w14:paraId="5C6D7B28" w14:textId="26304AB0" w:rsidR="00DA64C6" w:rsidRPr="004F3341" w:rsidRDefault="00DA64C6" w:rsidP="00DA64C6">
      <w:pPr>
        <w:jc w:val="both"/>
        <w:rPr>
          <w:rFonts w:ascii="Arial" w:hAnsi="Arial" w:cs="Arial"/>
          <w:sz w:val="20"/>
          <w:szCs w:val="20"/>
        </w:rPr>
      </w:pPr>
      <w:r w:rsidRPr="004F3341">
        <w:rPr>
          <w:rFonts w:ascii="Arial" w:hAnsi="Arial" w:cs="Arial"/>
          <w:sz w:val="20"/>
          <w:szCs w:val="20"/>
        </w:rPr>
        <w:t xml:space="preserve">Bankovní spojení: </w:t>
      </w:r>
      <w:r w:rsidR="00BA7042">
        <w:rPr>
          <w:rFonts w:ascii="Arial" w:hAnsi="Arial" w:cs="Arial"/>
          <w:sz w:val="20"/>
          <w:szCs w:val="20"/>
        </w:rPr>
        <w:t>xxxxxxxxxxxxxx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2C93E7FF" w14:textId="77777777" w:rsidR="0004651D" w:rsidRDefault="0004651D" w:rsidP="008C0203">
      <w:pPr>
        <w:jc w:val="center"/>
        <w:rPr>
          <w:rFonts w:ascii="Arial" w:hAnsi="Arial" w:cs="Arial"/>
          <w:sz w:val="20"/>
          <w:szCs w:val="20"/>
        </w:rPr>
      </w:pPr>
    </w:p>
    <w:p w14:paraId="7101B627" w14:textId="77777777" w:rsidR="00DA64C6" w:rsidRDefault="00DA64C6" w:rsidP="008C0203">
      <w:pPr>
        <w:jc w:val="center"/>
        <w:rPr>
          <w:rFonts w:ascii="Arial" w:hAnsi="Arial" w:cs="Arial"/>
          <w:sz w:val="20"/>
          <w:szCs w:val="20"/>
        </w:rPr>
      </w:pPr>
    </w:p>
    <w:p w14:paraId="7A9A3BE9" w14:textId="3FF1714A"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4BE4D40"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D45A39">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B569A08"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w:t>
      </w:r>
      <w:r w:rsidR="00D45A39">
        <w:rPr>
          <w:rFonts w:ascii="Arial" w:hAnsi="Arial" w:cs="Arial"/>
          <w:b/>
          <w:bCs/>
          <w:i/>
          <w:sz w:val="20"/>
          <w:szCs w:val="20"/>
        </w:rPr>
        <w:t>Mladoboleslavsko</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56BCA3FF"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D45A39" w:rsidRPr="00D45A39">
        <w:rPr>
          <w:rFonts w:ascii="Arial" w:hAnsi="Arial" w:cs="Arial"/>
          <w:b/>
          <w:i/>
          <w:sz w:val="20"/>
          <w:szCs w:val="20"/>
        </w:rPr>
        <w:t>189534/2025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BCBC2E6"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D45A39">
        <w:rPr>
          <w:rFonts w:ascii="Arial" w:hAnsi="Arial" w:cs="Arial"/>
          <w:bCs w:val="0"/>
          <w:sz w:val="20"/>
          <w:szCs w:val="20"/>
          <w:u w:val="none"/>
        </w:rPr>
        <w:t>Mladoboleslavsko</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ACAD88C"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D45A39">
        <w:rPr>
          <w:rFonts w:ascii="Arial" w:hAnsi="Arial" w:cs="Arial"/>
          <w:b w:val="0"/>
          <w:sz w:val="20"/>
          <w:szCs w:val="20"/>
          <w:u w:val="none"/>
        </w:rPr>
        <w:t>ách</w:t>
      </w:r>
      <w:r w:rsidRPr="00EE0552">
        <w:rPr>
          <w:rFonts w:ascii="Arial" w:hAnsi="Arial" w:cs="Arial"/>
          <w:b w:val="0"/>
          <w:sz w:val="20"/>
          <w:szCs w:val="20"/>
          <w:u w:val="none"/>
        </w:rPr>
        <w:t xml:space="preserve"> vodní</w:t>
      </w:r>
      <w:r w:rsidR="00D45A39">
        <w:rPr>
          <w:rFonts w:ascii="Arial" w:hAnsi="Arial" w:cs="Arial"/>
          <w:b w:val="0"/>
          <w:sz w:val="20"/>
          <w:szCs w:val="20"/>
          <w:u w:val="none"/>
        </w:rPr>
        <w:t>c</w:t>
      </w:r>
      <w:r w:rsidRPr="00EE0552">
        <w:rPr>
          <w:rFonts w:ascii="Arial" w:hAnsi="Arial" w:cs="Arial"/>
          <w:b w:val="0"/>
          <w:sz w:val="20"/>
          <w:szCs w:val="20"/>
          <w:u w:val="none"/>
        </w:rPr>
        <w:t>h d</w:t>
      </w:r>
      <w:r w:rsidR="00D45A39">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21FAC7FF"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C816FF" w:rsidRPr="00C816FF">
        <w:rPr>
          <w:rFonts w:cs="Arial"/>
          <w:b w:val="0"/>
          <w:sz w:val="20"/>
          <w:u w:val="none"/>
        </w:rPr>
        <w:t>sečení divokého porostu a vodního rostlinstva včetně vyhrabání a ekologické likvidace v souladu se zákonem o odpadech č. 541/2020 Sb., v platném zněn</w:t>
      </w:r>
      <w:r w:rsidR="00D45A39">
        <w:rPr>
          <w:rFonts w:cs="Arial"/>
          <w:b w:val="0"/>
          <w:sz w:val="20"/>
          <w:u w:val="none"/>
        </w:rPr>
        <w:t xml:space="preserve">í, </w:t>
      </w:r>
      <w:r w:rsidR="00D45A39" w:rsidRPr="00D45A39">
        <w:rPr>
          <w:rFonts w:cs="Arial"/>
          <w:b w:val="0"/>
          <w:sz w:val="20"/>
          <w:u w:val="none"/>
        </w:rPr>
        <w:t>odstranění křovin včetně ekologické likvidace nevyužitelné dřevní hmoty v souladu se zákonem o odpadech č. 541/2020 Sb., v platném znění</w:t>
      </w:r>
      <w:r w:rsidR="00D45A39">
        <w:rPr>
          <w:rFonts w:cs="Arial"/>
          <w:b w:val="0"/>
          <w:sz w:val="20"/>
          <w:u w:val="none"/>
        </w:rPr>
        <w:t>,</w:t>
      </w:r>
      <w:r w:rsidR="00D640B3">
        <w:rPr>
          <w:rFonts w:cs="Arial"/>
          <w:b w:val="0"/>
          <w:sz w:val="20"/>
          <w:u w:val="none"/>
        </w:rPr>
        <w:t xml:space="preserve"> na </w:t>
      </w:r>
      <w:r w:rsidR="009353AF">
        <w:rPr>
          <w:rFonts w:cs="Arial"/>
          <w:b w:val="0"/>
          <w:sz w:val="20"/>
          <w:u w:val="none"/>
        </w:rPr>
        <w:t>t</w:t>
      </w:r>
      <w:r w:rsidR="00D45A39">
        <w:rPr>
          <w:rFonts w:cs="Arial"/>
          <w:b w:val="0"/>
          <w:sz w:val="20"/>
          <w:u w:val="none"/>
        </w:rPr>
        <w:t>ěchto</w:t>
      </w:r>
      <w:r w:rsidR="009353AF">
        <w:rPr>
          <w:rFonts w:cs="Arial"/>
          <w:b w:val="0"/>
          <w:sz w:val="20"/>
          <w:u w:val="none"/>
        </w:rPr>
        <w:t xml:space="preserve"> sta</w:t>
      </w:r>
      <w:r w:rsidR="00980E20">
        <w:rPr>
          <w:rFonts w:cs="Arial"/>
          <w:b w:val="0"/>
          <w:sz w:val="20"/>
          <w:u w:val="none"/>
        </w:rPr>
        <w:t>vb</w:t>
      </w:r>
      <w:r w:rsidR="00D45A39">
        <w:rPr>
          <w:rFonts w:cs="Arial"/>
          <w:b w:val="0"/>
          <w:sz w:val="20"/>
          <w:u w:val="none"/>
        </w:rPr>
        <w:t>ách</w:t>
      </w:r>
      <w:r w:rsidR="00980E20">
        <w:rPr>
          <w:rFonts w:cs="Arial"/>
          <w:b w:val="0"/>
          <w:sz w:val="20"/>
          <w:u w:val="none"/>
        </w:rPr>
        <w:t xml:space="preserve"> vodní</w:t>
      </w:r>
      <w:r w:rsidR="00D45A39">
        <w:rPr>
          <w:rFonts w:cs="Arial"/>
          <w:b w:val="0"/>
          <w:sz w:val="20"/>
          <w:u w:val="none"/>
        </w:rPr>
        <w:t>c</w:t>
      </w:r>
      <w:r w:rsidR="00980E20">
        <w:rPr>
          <w:rFonts w:cs="Arial"/>
          <w:b w:val="0"/>
          <w:sz w:val="20"/>
          <w:u w:val="none"/>
        </w:rPr>
        <w:t>h d</w:t>
      </w:r>
      <w:r w:rsidR="00D45A39">
        <w:rPr>
          <w:rFonts w:cs="Arial"/>
          <w:b w:val="0"/>
          <w:sz w:val="20"/>
          <w:u w:val="none"/>
        </w:rPr>
        <w:t>ěl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2092392F" w14:textId="77777777" w:rsidR="00DA64C6" w:rsidRDefault="00DA64C6" w:rsidP="00980E20">
      <w:pPr>
        <w:ind w:left="709"/>
        <w:jc w:val="both"/>
        <w:rPr>
          <w:rFonts w:ascii="Arial" w:eastAsia="Arial Unicode MS" w:hAnsi="Arial" w:cs="Arial"/>
          <w:sz w:val="20"/>
          <w:szCs w:val="20"/>
        </w:rPr>
      </w:pPr>
    </w:p>
    <w:p w14:paraId="3A1B301B" w14:textId="77777777" w:rsidR="00DA64C6" w:rsidRDefault="00DA64C6" w:rsidP="00980E20">
      <w:pPr>
        <w:ind w:left="709"/>
        <w:jc w:val="both"/>
        <w:rPr>
          <w:rFonts w:ascii="Arial" w:eastAsia="Arial Unicode MS" w:hAnsi="Arial" w:cs="Arial"/>
          <w:sz w:val="20"/>
          <w:szCs w:val="20"/>
        </w:rPr>
      </w:pPr>
    </w:p>
    <w:tbl>
      <w:tblPr>
        <w:tblStyle w:val="Mkatabulky"/>
        <w:tblW w:w="8700" w:type="dxa"/>
        <w:tblInd w:w="651" w:type="dxa"/>
        <w:tblLayout w:type="fixed"/>
        <w:tblLook w:val="04A0" w:firstRow="1" w:lastRow="0" w:firstColumn="1" w:lastColumn="0" w:noHBand="0" w:noVBand="1"/>
      </w:tblPr>
      <w:tblGrid>
        <w:gridCol w:w="993"/>
        <w:gridCol w:w="1417"/>
        <w:gridCol w:w="1701"/>
        <w:gridCol w:w="2410"/>
        <w:gridCol w:w="2179"/>
      </w:tblGrid>
      <w:tr w:rsidR="00D45A39" w:rsidRPr="00D45A39" w14:paraId="5CF88819" w14:textId="77777777" w:rsidTr="00D45A39">
        <w:trPr>
          <w:trHeight w:hRule="exact" w:val="550"/>
        </w:trPr>
        <w:tc>
          <w:tcPr>
            <w:tcW w:w="993" w:type="dxa"/>
          </w:tcPr>
          <w:p w14:paraId="5B94A6FC"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lastRenderedPageBreak/>
              <w:t>Objekt</w:t>
            </w:r>
          </w:p>
        </w:tc>
        <w:tc>
          <w:tcPr>
            <w:tcW w:w="1417" w:type="dxa"/>
          </w:tcPr>
          <w:p w14:paraId="70D6F353"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t>Název HOZ</w:t>
            </w:r>
          </w:p>
        </w:tc>
        <w:tc>
          <w:tcPr>
            <w:tcW w:w="1701" w:type="dxa"/>
          </w:tcPr>
          <w:p w14:paraId="0141B8EF"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t>ID (-11201000)</w:t>
            </w:r>
          </w:p>
        </w:tc>
        <w:tc>
          <w:tcPr>
            <w:tcW w:w="2410" w:type="dxa"/>
          </w:tcPr>
          <w:p w14:paraId="51604D04"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t xml:space="preserve">           k. ú.</w:t>
            </w:r>
          </w:p>
        </w:tc>
        <w:tc>
          <w:tcPr>
            <w:tcW w:w="2179" w:type="dxa"/>
          </w:tcPr>
          <w:p w14:paraId="76776206" w14:textId="77777777" w:rsidR="00D45A39" w:rsidRPr="00D45A39" w:rsidRDefault="00D45A39" w:rsidP="00AD50B0">
            <w:pPr>
              <w:jc w:val="both"/>
              <w:rPr>
                <w:rFonts w:ascii="Arial" w:hAnsi="Arial" w:cs="Arial"/>
                <w:b/>
                <w:sz w:val="20"/>
                <w:szCs w:val="20"/>
              </w:rPr>
            </w:pPr>
            <w:r w:rsidRPr="00D45A39">
              <w:rPr>
                <w:rFonts w:ascii="Arial" w:hAnsi="Arial" w:cs="Arial"/>
                <w:b/>
                <w:sz w:val="20"/>
                <w:szCs w:val="20"/>
              </w:rPr>
              <w:t xml:space="preserve">           obec</w:t>
            </w:r>
          </w:p>
        </w:tc>
      </w:tr>
      <w:tr w:rsidR="00D45A39" w:rsidRPr="00D45A39" w14:paraId="0977078B" w14:textId="77777777" w:rsidTr="00D45A39">
        <w:trPr>
          <w:trHeight w:hRule="exact" w:val="680"/>
        </w:trPr>
        <w:tc>
          <w:tcPr>
            <w:tcW w:w="993" w:type="dxa"/>
          </w:tcPr>
          <w:p w14:paraId="458A141A"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SO 1</w:t>
            </w:r>
          </w:p>
        </w:tc>
        <w:tc>
          <w:tcPr>
            <w:tcW w:w="1417" w:type="dxa"/>
          </w:tcPr>
          <w:p w14:paraId="5D320E4C"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Židněves, Odpad O1</w:t>
            </w:r>
          </w:p>
        </w:tc>
        <w:tc>
          <w:tcPr>
            <w:tcW w:w="1701" w:type="dxa"/>
          </w:tcPr>
          <w:p w14:paraId="645B662E"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1060000390</w:t>
            </w:r>
          </w:p>
        </w:tc>
        <w:tc>
          <w:tcPr>
            <w:tcW w:w="2410" w:type="dxa"/>
          </w:tcPr>
          <w:p w14:paraId="216BD41F"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Židněves</w:t>
            </w:r>
          </w:p>
        </w:tc>
        <w:tc>
          <w:tcPr>
            <w:tcW w:w="2179" w:type="dxa"/>
          </w:tcPr>
          <w:p w14:paraId="40B561D5"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Židněves</w:t>
            </w:r>
          </w:p>
        </w:tc>
      </w:tr>
      <w:tr w:rsidR="00D45A39" w:rsidRPr="00D45A39" w14:paraId="225F7493" w14:textId="77777777" w:rsidTr="00D45A39">
        <w:trPr>
          <w:trHeight w:hRule="exact" w:val="680"/>
        </w:trPr>
        <w:tc>
          <w:tcPr>
            <w:tcW w:w="993" w:type="dxa"/>
          </w:tcPr>
          <w:p w14:paraId="366906D6"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SO 2</w:t>
            </w:r>
          </w:p>
        </w:tc>
        <w:tc>
          <w:tcPr>
            <w:tcW w:w="1417" w:type="dxa"/>
          </w:tcPr>
          <w:p w14:paraId="76380114"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Ml.Boleslav,HOZ 04</w:t>
            </w:r>
          </w:p>
        </w:tc>
        <w:tc>
          <w:tcPr>
            <w:tcW w:w="1701" w:type="dxa"/>
          </w:tcPr>
          <w:p w14:paraId="5D8E4517"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1060000009</w:t>
            </w:r>
          </w:p>
        </w:tc>
        <w:tc>
          <w:tcPr>
            <w:tcW w:w="2410" w:type="dxa"/>
          </w:tcPr>
          <w:p w14:paraId="35FD61B1"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Plazy, Mladá Boleslav</w:t>
            </w:r>
          </w:p>
        </w:tc>
        <w:tc>
          <w:tcPr>
            <w:tcW w:w="2179" w:type="dxa"/>
          </w:tcPr>
          <w:p w14:paraId="54999113" w14:textId="77777777" w:rsidR="00D45A39" w:rsidRPr="00D45A39" w:rsidRDefault="00D45A39" w:rsidP="00AD50B0">
            <w:pPr>
              <w:jc w:val="both"/>
              <w:rPr>
                <w:rFonts w:ascii="Arial" w:hAnsi="Arial" w:cs="Arial"/>
                <w:sz w:val="20"/>
                <w:szCs w:val="20"/>
              </w:rPr>
            </w:pPr>
            <w:r w:rsidRPr="00D45A39">
              <w:rPr>
                <w:rFonts w:ascii="Arial" w:hAnsi="Arial" w:cs="Arial"/>
                <w:sz w:val="20"/>
                <w:szCs w:val="20"/>
              </w:rPr>
              <w:t>Plazy, Mladá Boleslav</w:t>
            </w:r>
          </w:p>
        </w:tc>
      </w:tr>
    </w:tbl>
    <w:p w14:paraId="52CE9E1D" w14:textId="77777777" w:rsidR="00D45A39" w:rsidRPr="00D45A39" w:rsidRDefault="00D45A39" w:rsidP="00980E20">
      <w:pPr>
        <w:ind w:left="709"/>
        <w:jc w:val="both"/>
        <w:rPr>
          <w:rFonts w:ascii="Arial" w:eastAsia="Arial Unicode MS" w:hAnsi="Arial" w:cs="Arial"/>
          <w:sz w:val="20"/>
          <w:szCs w:val="20"/>
        </w:rPr>
      </w:pPr>
    </w:p>
    <w:p w14:paraId="0EEA0AF3" w14:textId="69832276" w:rsidR="00C816FF" w:rsidRP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 xml:space="preserve">ORP:                             </w:t>
      </w:r>
      <w:r w:rsidR="008D58F2">
        <w:rPr>
          <w:rFonts w:ascii="Arial" w:eastAsia="Arial Unicode MS" w:hAnsi="Arial" w:cs="Arial"/>
          <w:sz w:val="20"/>
          <w:szCs w:val="20"/>
        </w:rPr>
        <w:t>Mladá Boleslav</w:t>
      </w:r>
    </w:p>
    <w:p w14:paraId="685CFB54" w14:textId="77777777" w:rsid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kraj:                               Středočeský</w:t>
      </w:r>
    </w:p>
    <w:p w14:paraId="5E0790EE" w14:textId="3AF1C69B" w:rsidR="00980E20" w:rsidRPr="000B71A5" w:rsidRDefault="00980E20" w:rsidP="00C816FF">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7A304AE7" w:rsidR="00915209" w:rsidRPr="00A12246"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BD0FD83" w14:textId="11152288" w:rsidR="008D58F2" w:rsidRPr="008D58F2" w:rsidRDefault="008D58F2" w:rsidP="008D58F2">
      <w:pPr>
        <w:pStyle w:val="Odstavecseseznamem"/>
        <w:numPr>
          <w:ilvl w:val="2"/>
          <w:numId w:val="7"/>
        </w:numPr>
        <w:tabs>
          <w:tab w:val="clear" w:pos="3317"/>
          <w:tab w:val="num" w:pos="1418"/>
        </w:tabs>
        <w:spacing w:before="120" w:after="120"/>
        <w:ind w:left="1418" w:hanging="765"/>
        <w:jc w:val="both"/>
        <w:rPr>
          <w:rFonts w:ascii="Arial" w:hAnsi="Arial" w:cs="Arial"/>
          <w:sz w:val="20"/>
          <w:szCs w:val="20"/>
          <w:lang w:eastAsia="en-US"/>
        </w:rPr>
      </w:pPr>
      <w:r w:rsidRPr="008D58F2">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r w:rsidRPr="008D58F2">
        <w:rPr>
          <w:rFonts w:ascii="Arial" w:hAnsi="Arial" w:cs="Arial"/>
          <w:sz w:val="20"/>
          <w:szCs w:val="20"/>
          <w:lang w:eastAsia="en-US"/>
        </w:rPr>
        <w:t xml:space="preserve"> </w:t>
      </w:r>
    </w:p>
    <w:p w14:paraId="433021AE" w14:textId="076C9664" w:rsidR="00915209" w:rsidRPr="004344C7"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8D58F2">
      <w:pPr>
        <w:pStyle w:val="TSlneksmlouvy"/>
        <w:numPr>
          <w:ilvl w:val="2"/>
          <w:numId w:val="7"/>
        </w:numPr>
        <w:tabs>
          <w:tab w:val="clear" w:pos="3317"/>
          <w:tab w:val="num" w:pos="1418"/>
        </w:tabs>
        <w:spacing w:before="12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0B2556D5" w:rsidR="00AF2507" w:rsidRPr="001E14C2" w:rsidRDefault="007B0973" w:rsidP="008D58F2">
      <w:pPr>
        <w:pStyle w:val="Odstavecseseznamem"/>
        <w:numPr>
          <w:ilvl w:val="1"/>
          <w:numId w:val="3"/>
        </w:numPr>
        <w:tabs>
          <w:tab w:val="clear" w:pos="2580"/>
          <w:tab w:val="num" w:pos="709"/>
          <w:tab w:val="num" w:pos="993"/>
        </w:tabs>
        <w:spacing w:after="120"/>
        <w:ind w:left="709" w:hanging="709"/>
        <w:jc w:val="both"/>
        <w:rPr>
          <w:rFonts w:ascii="Arial" w:hAnsi="Arial" w:cs="Arial"/>
          <w:sz w:val="20"/>
          <w:szCs w:val="20"/>
        </w:rPr>
      </w:pPr>
      <w:r w:rsidRPr="008D58F2">
        <w:rPr>
          <w:rFonts w:ascii="Arial" w:hAnsi="Arial" w:cs="Arial"/>
          <w:sz w:val="20"/>
          <w:szCs w:val="20"/>
        </w:rPr>
        <w:t xml:space="preserve">Termín předání a převzetí </w:t>
      </w:r>
      <w:r w:rsidR="00ED498C" w:rsidRPr="008D58F2">
        <w:rPr>
          <w:rFonts w:ascii="Arial" w:hAnsi="Arial" w:cs="Arial"/>
          <w:sz w:val="20"/>
          <w:szCs w:val="20"/>
        </w:rPr>
        <w:t>místa plněn</w:t>
      </w:r>
      <w:r w:rsidR="00FE0AE2" w:rsidRPr="008D58F2">
        <w:rPr>
          <w:rFonts w:ascii="Arial" w:hAnsi="Arial" w:cs="Arial"/>
          <w:sz w:val="20"/>
          <w:szCs w:val="20"/>
        </w:rPr>
        <w:t>í</w:t>
      </w:r>
      <w:r w:rsidR="00C578A7" w:rsidRPr="008D58F2">
        <w:rPr>
          <w:rFonts w:ascii="Arial" w:hAnsi="Arial" w:cs="Arial"/>
          <w:sz w:val="20"/>
          <w:szCs w:val="20"/>
        </w:rPr>
        <w:t xml:space="preserve">: </w:t>
      </w:r>
      <w:r w:rsidR="0073726C" w:rsidRPr="001E14C2">
        <w:rPr>
          <w:rFonts w:ascii="Arial" w:hAnsi="Arial" w:cs="Arial"/>
          <w:sz w:val="20"/>
          <w:szCs w:val="20"/>
        </w:rPr>
        <w:t xml:space="preserve">nejdéle </w:t>
      </w:r>
      <w:r w:rsidR="00BE62B9" w:rsidRPr="001E14C2">
        <w:rPr>
          <w:rFonts w:ascii="Arial" w:hAnsi="Arial" w:cs="Arial"/>
          <w:sz w:val="20"/>
          <w:szCs w:val="20"/>
        </w:rPr>
        <w:t xml:space="preserve">do </w:t>
      </w:r>
      <w:r w:rsidR="00E77AF4" w:rsidRPr="001E14C2">
        <w:rPr>
          <w:rFonts w:ascii="Arial" w:hAnsi="Arial" w:cs="Arial"/>
          <w:sz w:val="20"/>
          <w:szCs w:val="20"/>
        </w:rPr>
        <w:t>3</w:t>
      </w:r>
      <w:r w:rsidR="008D58F2" w:rsidRPr="001E14C2">
        <w:rPr>
          <w:rFonts w:ascii="Arial" w:hAnsi="Arial" w:cs="Arial"/>
          <w:sz w:val="20"/>
          <w:szCs w:val="20"/>
        </w:rPr>
        <w:t xml:space="preserve"> pracovních dní od písemné výzvy kontaktní osoby objednatele.</w:t>
      </w:r>
    </w:p>
    <w:p w14:paraId="1981518A" w14:textId="147D510B" w:rsidR="0016166F" w:rsidRPr="00F15A56" w:rsidRDefault="007B0973" w:rsidP="00A06423">
      <w:pPr>
        <w:pStyle w:val="Zkladntext"/>
        <w:numPr>
          <w:ilvl w:val="1"/>
          <w:numId w:val="3"/>
        </w:numPr>
        <w:tabs>
          <w:tab w:val="clear" w:pos="2580"/>
          <w:tab w:val="num" w:pos="709"/>
        </w:tabs>
        <w:spacing w:after="120"/>
        <w:ind w:left="709" w:hanging="709"/>
        <w:rPr>
          <w:rFonts w:ascii="Arial" w:hAnsi="Arial" w:cs="Arial"/>
          <w:sz w:val="20"/>
          <w:szCs w:val="20"/>
        </w:rPr>
      </w:pPr>
      <w:r w:rsidRPr="00AF2507">
        <w:rPr>
          <w:rFonts w:ascii="Arial" w:hAnsi="Arial" w:cs="Arial"/>
          <w:sz w:val="20"/>
          <w:szCs w:val="20"/>
        </w:rPr>
        <w:t xml:space="preserve">Termín zahájení prací: </w:t>
      </w:r>
      <w:r w:rsidRPr="001E14C2">
        <w:rPr>
          <w:rFonts w:ascii="Arial" w:hAnsi="Arial" w:cs="Arial"/>
          <w:sz w:val="20"/>
          <w:szCs w:val="20"/>
        </w:rPr>
        <w:t xml:space="preserve">nejdéle do </w:t>
      </w:r>
      <w:r w:rsidR="00E77AF4" w:rsidRPr="001E14C2">
        <w:rPr>
          <w:rFonts w:ascii="Arial" w:hAnsi="Arial" w:cs="Arial"/>
          <w:sz w:val="20"/>
          <w:szCs w:val="20"/>
        </w:rPr>
        <w:t>3</w:t>
      </w:r>
      <w:r w:rsidRPr="001E14C2">
        <w:rPr>
          <w:rFonts w:ascii="Arial" w:hAnsi="Arial" w:cs="Arial"/>
          <w:sz w:val="20"/>
          <w:szCs w:val="20"/>
        </w:rPr>
        <w:t xml:space="preserve"> </w:t>
      </w:r>
      <w:r w:rsidR="00B61D30" w:rsidRPr="001E14C2">
        <w:rPr>
          <w:rFonts w:ascii="Arial" w:hAnsi="Arial" w:cs="Arial"/>
          <w:sz w:val="20"/>
          <w:szCs w:val="20"/>
        </w:rPr>
        <w:t xml:space="preserve">kalendářních </w:t>
      </w:r>
      <w:r w:rsidRPr="001E14C2">
        <w:rPr>
          <w:rFonts w:ascii="Arial" w:hAnsi="Arial" w:cs="Arial"/>
          <w:sz w:val="20"/>
          <w:szCs w:val="20"/>
        </w:rPr>
        <w:t xml:space="preserve">dnů od předání a převzetí </w:t>
      </w:r>
      <w:r w:rsidR="00ED498C" w:rsidRPr="001E14C2">
        <w:rPr>
          <w:rFonts w:ascii="Arial" w:hAnsi="Arial" w:cs="Arial"/>
          <w:sz w:val="20"/>
          <w:szCs w:val="20"/>
        </w:rPr>
        <w:t>místa plnění</w:t>
      </w:r>
      <w:r w:rsidR="005920AE" w:rsidRPr="00F15A56">
        <w:rPr>
          <w:rFonts w:ascii="Arial" w:hAnsi="Arial" w:cs="Arial"/>
          <w:sz w:val="20"/>
          <w:szCs w:val="20"/>
        </w:rPr>
        <w:t>.</w:t>
      </w:r>
    </w:p>
    <w:p w14:paraId="3607ACFF" w14:textId="746E44B8"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1E14C2">
        <w:rPr>
          <w:rFonts w:ascii="Arial" w:hAnsi="Arial" w:cs="Arial"/>
          <w:sz w:val="20"/>
          <w:szCs w:val="20"/>
        </w:rPr>
        <w:t>D</w:t>
      </w:r>
      <w:r w:rsidRPr="001E14C2">
        <w:rPr>
          <w:rFonts w:ascii="Arial" w:hAnsi="Arial" w:cs="Arial"/>
          <w:sz w:val="20"/>
          <w:szCs w:val="20"/>
        </w:rPr>
        <w:t>ílo do</w:t>
      </w:r>
      <w:r w:rsidR="000405B0" w:rsidRPr="001E14C2">
        <w:rPr>
          <w:rFonts w:ascii="Arial" w:hAnsi="Arial" w:cs="Arial"/>
          <w:sz w:val="20"/>
          <w:szCs w:val="20"/>
        </w:rPr>
        <w:t xml:space="preserve"> </w:t>
      </w:r>
      <w:r w:rsidR="008D58F2" w:rsidRPr="001E14C2">
        <w:rPr>
          <w:rFonts w:ascii="Arial" w:hAnsi="Arial" w:cs="Arial"/>
          <w:sz w:val="20"/>
          <w:szCs w:val="20"/>
        </w:rPr>
        <w:t>30</w:t>
      </w:r>
      <w:r w:rsidR="00403E3D" w:rsidRPr="001E14C2">
        <w:rPr>
          <w:rFonts w:ascii="Arial" w:hAnsi="Arial" w:cs="Arial"/>
          <w:sz w:val="20"/>
          <w:szCs w:val="20"/>
        </w:rPr>
        <w:t xml:space="preserve">. </w:t>
      </w:r>
      <w:r w:rsidR="008D58F2" w:rsidRPr="001E14C2">
        <w:rPr>
          <w:rFonts w:ascii="Arial" w:hAnsi="Arial" w:cs="Arial"/>
          <w:sz w:val="20"/>
          <w:szCs w:val="20"/>
        </w:rPr>
        <w:t>09</w:t>
      </w:r>
      <w:r w:rsidR="00403E3D" w:rsidRPr="001E14C2">
        <w:rPr>
          <w:rFonts w:ascii="Arial" w:hAnsi="Arial" w:cs="Arial"/>
          <w:sz w:val="20"/>
          <w:szCs w:val="20"/>
        </w:rPr>
        <w:t>. 202</w:t>
      </w:r>
      <w:r w:rsidR="005A1A87" w:rsidRPr="001E14C2">
        <w:rPr>
          <w:rFonts w:ascii="Arial" w:hAnsi="Arial" w:cs="Arial"/>
          <w:sz w:val="20"/>
          <w:szCs w:val="20"/>
        </w:rPr>
        <w:t>5</w:t>
      </w:r>
      <w:r w:rsidR="008D58F2" w:rsidRPr="001E14C2">
        <w:rPr>
          <w:rFonts w:ascii="Arial" w:hAnsi="Arial" w:cs="Arial"/>
          <w:sz w:val="20"/>
          <w:szCs w:val="20"/>
        </w:rPr>
        <w:t xml:space="preserve"> do 12:00 hod</w:t>
      </w:r>
      <w:r w:rsidRPr="001E14C2">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2657BDC0"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8D58F2">
        <w:rPr>
          <w:rFonts w:ascii="Arial" w:hAnsi="Arial" w:cs="Arial"/>
          <w:sz w:val="20"/>
          <w:szCs w:val="20"/>
        </w:rPr>
        <w:t>e</w:t>
      </w:r>
      <w:r w:rsidRPr="00403E3D">
        <w:rPr>
          <w:rFonts w:ascii="Arial" w:hAnsi="Arial" w:cs="Arial"/>
          <w:sz w:val="20"/>
          <w:szCs w:val="20"/>
        </w:rPr>
        <w:t>b HOZ, ani</w:t>
      </w:r>
      <w:r w:rsidR="00403E3D" w:rsidRPr="00403E3D">
        <w:rPr>
          <w:rFonts w:ascii="Arial" w:hAnsi="Arial" w:cs="Arial"/>
          <w:sz w:val="20"/>
          <w:szCs w:val="20"/>
        </w:rPr>
        <w:t xml:space="preserve"> </w:t>
      </w:r>
      <w:r w:rsidRPr="00403E3D">
        <w:rPr>
          <w:rFonts w:ascii="Arial" w:hAnsi="Arial" w:cs="Arial"/>
          <w:sz w:val="20"/>
          <w:szCs w:val="20"/>
        </w:rPr>
        <w:t>jej</w:t>
      </w:r>
      <w:r w:rsidR="008D58F2">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6E5C25B" w14:textId="77777777" w:rsidR="008D58F2" w:rsidRDefault="008D58F2" w:rsidP="008D58F2">
      <w:pPr>
        <w:pStyle w:val="Zkladntext2"/>
        <w:numPr>
          <w:ilvl w:val="0"/>
          <w:numId w:val="10"/>
        </w:numPr>
        <w:tabs>
          <w:tab w:val="clear" w:pos="705"/>
        </w:tabs>
        <w:spacing w:after="120"/>
        <w:ind w:left="1843"/>
        <w:rPr>
          <w:rFonts w:ascii="Arial" w:hAnsi="Arial" w:cs="Arial"/>
          <w:i w:val="0"/>
          <w:sz w:val="20"/>
          <w:szCs w:val="20"/>
        </w:rPr>
      </w:pPr>
      <w:r w:rsidRPr="00445A5A">
        <w:rPr>
          <w:rFonts w:ascii="Arial" w:hAnsi="Arial" w:cs="Arial"/>
          <w:i w:val="0"/>
          <w:sz w:val="20"/>
          <w:szCs w:val="20"/>
        </w:rPr>
        <w:t>doklady o projednání přístupů a vjezdů na pozemky</w:t>
      </w:r>
      <w:r w:rsidRPr="004344C7">
        <w:rPr>
          <w:rFonts w:ascii="Arial" w:hAnsi="Arial" w:cs="Arial"/>
          <w:i w:val="0"/>
          <w:sz w:val="20"/>
          <w:szCs w:val="20"/>
        </w:rPr>
        <w:t xml:space="preserve"> v nezbytném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44DAB6B9" w:rsidR="00DD5CED" w:rsidRPr="00DA64C6" w:rsidRDefault="00A77BCE" w:rsidP="008C0203">
      <w:pPr>
        <w:numPr>
          <w:ilvl w:val="1"/>
          <w:numId w:val="3"/>
        </w:numPr>
        <w:tabs>
          <w:tab w:val="clear" w:pos="2580"/>
          <w:tab w:val="num" w:pos="709"/>
        </w:tabs>
        <w:ind w:left="709"/>
        <w:jc w:val="both"/>
        <w:rPr>
          <w:rFonts w:ascii="Arial" w:hAnsi="Arial" w:cs="Arial"/>
          <w:b/>
          <w:bCs/>
          <w:color w:val="000000"/>
          <w:sz w:val="20"/>
          <w:szCs w:val="20"/>
        </w:rPr>
      </w:pPr>
      <w:r w:rsidRPr="00DA64C6">
        <w:rPr>
          <w:rFonts w:ascii="Arial" w:hAnsi="Arial" w:cs="Arial"/>
          <w:b/>
          <w:bCs/>
          <w:color w:val="000000"/>
          <w:sz w:val="20"/>
          <w:szCs w:val="20"/>
        </w:rPr>
        <w:t xml:space="preserve">Celková cena za provedení díla </w:t>
      </w:r>
      <w:r w:rsidR="000C457C" w:rsidRPr="00DA64C6">
        <w:rPr>
          <w:rFonts w:ascii="Arial" w:hAnsi="Arial" w:cs="Arial"/>
          <w:b/>
          <w:bCs/>
          <w:color w:val="000000"/>
          <w:sz w:val="20"/>
          <w:szCs w:val="20"/>
        </w:rPr>
        <w:t xml:space="preserve">bez DPH </w:t>
      </w:r>
      <w:r w:rsidRPr="00DA64C6">
        <w:rPr>
          <w:rFonts w:ascii="Arial" w:hAnsi="Arial" w:cs="Arial"/>
          <w:b/>
          <w:bCs/>
          <w:color w:val="000000"/>
          <w:sz w:val="20"/>
          <w:szCs w:val="20"/>
        </w:rPr>
        <w:t>činí</w:t>
      </w:r>
      <w:r w:rsidRPr="00DA64C6">
        <w:rPr>
          <w:rFonts w:ascii="Arial" w:hAnsi="Arial" w:cs="Arial"/>
          <w:b/>
          <w:bCs/>
          <w:color w:val="000000"/>
          <w:sz w:val="20"/>
          <w:szCs w:val="20"/>
        </w:rPr>
        <w:tab/>
      </w:r>
      <w:r w:rsidRPr="00DA64C6">
        <w:rPr>
          <w:rFonts w:ascii="Arial" w:hAnsi="Arial" w:cs="Arial"/>
          <w:b/>
          <w:bCs/>
          <w:color w:val="000000"/>
          <w:sz w:val="20"/>
          <w:szCs w:val="20"/>
        </w:rPr>
        <w:tab/>
      </w:r>
      <w:r w:rsidR="00DA64C6" w:rsidRPr="00DA64C6">
        <w:rPr>
          <w:rFonts w:ascii="Arial" w:hAnsi="Arial" w:cs="Arial"/>
          <w:b/>
          <w:bCs/>
          <w:color w:val="000000"/>
          <w:sz w:val="20"/>
          <w:szCs w:val="20"/>
        </w:rPr>
        <w:t xml:space="preserve">          52 652,00 </w:t>
      </w:r>
      <w:r w:rsidR="00DD5CED" w:rsidRPr="00DA64C6">
        <w:rPr>
          <w:rFonts w:ascii="Arial" w:hAnsi="Arial" w:cs="Arial"/>
          <w:b/>
          <w:bCs/>
          <w:color w:val="000000"/>
          <w:sz w:val="20"/>
          <w:szCs w:val="20"/>
        </w:rPr>
        <w:t xml:space="preserve">Kč </w:t>
      </w:r>
      <w:r w:rsidRPr="00DA64C6">
        <w:rPr>
          <w:rFonts w:ascii="Arial" w:hAnsi="Arial" w:cs="Arial"/>
          <w:b/>
          <w:bCs/>
          <w:color w:val="000000"/>
          <w:sz w:val="20"/>
          <w:szCs w:val="20"/>
        </w:rPr>
        <w:t xml:space="preserve"> </w:t>
      </w:r>
    </w:p>
    <w:p w14:paraId="669B3693" w14:textId="7E0DB937" w:rsidR="00DD5CED"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DA64C6">
        <w:rPr>
          <w:rFonts w:ascii="Arial" w:hAnsi="Arial" w:cs="Arial"/>
          <w:b/>
          <w:color w:val="000000"/>
          <w:sz w:val="20"/>
          <w:szCs w:val="20"/>
        </w:rPr>
        <w:t xml:space="preserve">padesát dva tisíce šest set padesát dva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36D6EC60" w14:textId="0CC5C830" w:rsidR="00DA64C6" w:rsidRPr="00DA64C6" w:rsidRDefault="00DA64C6" w:rsidP="008C0203">
      <w:pPr>
        <w:spacing w:after="120"/>
        <w:ind w:left="357" w:firstLine="352"/>
        <w:jc w:val="both"/>
        <w:rPr>
          <w:rFonts w:ascii="Arial" w:hAnsi="Arial" w:cs="Arial"/>
          <w:b/>
          <w:i/>
          <w:iCs/>
          <w:color w:val="000000"/>
          <w:sz w:val="20"/>
          <w:szCs w:val="20"/>
        </w:rPr>
      </w:pPr>
      <w:r>
        <w:rPr>
          <w:rFonts w:ascii="Arial" w:hAnsi="Arial" w:cs="Arial"/>
          <w:b/>
          <w:i/>
          <w:iCs/>
          <w:color w:val="000000"/>
          <w:sz w:val="20"/>
          <w:szCs w:val="20"/>
        </w:rPr>
        <w:t>(Zhotovitel není plátcem DPH.)</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169B63D7" w14:textId="77777777" w:rsidR="0004651D" w:rsidRPr="0004651D" w:rsidRDefault="0004651D" w:rsidP="0004651D">
      <w:pPr>
        <w:tabs>
          <w:tab w:val="num" w:pos="1843"/>
        </w:tabs>
        <w:spacing w:after="120"/>
        <w:ind w:left="1843"/>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0611E426" w14:textId="77777777" w:rsidR="008D58F2" w:rsidRPr="00D945B5" w:rsidRDefault="008D58F2" w:rsidP="008D58F2">
      <w:pPr>
        <w:pStyle w:val="Odstavecseseznamem"/>
        <w:numPr>
          <w:ilvl w:val="1"/>
          <w:numId w:val="3"/>
        </w:numPr>
        <w:tabs>
          <w:tab w:val="clear" w:pos="2580"/>
          <w:tab w:val="num" w:pos="737"/>
        </w:tabs>
        <w:spacing w:after="120"/>
        <w:ind w:left="709"/>
        <w:jc w:val="both"/>
        <w:rPr>
          <w:rFonts w:ascii="Arial" w:hAnsi="Arial" w:cs="Arial"/>
          <w:sz w:val="20"/>
          <w:szCs w:val="20"/>
        </w:rPr>
      </w:pPr>
      <w:r w:rsidRPr="00D945B5">
        <w:rPr>
          <w:rFonts w:ascii="Arial" w:hAnsi="Arial" w:cs="Arial"/>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w:t>
      </w:r>
      <w:r w:rsidRPr="001E14C2">
        <w:rPr>
          <w:rFonts w:ascii="Arial" w:hAnsi="Arial" w:cs="Arial"/>
          <w:sz w:val="20"/>
          <w:szCs w:val="20"/>
        </w:rPr>
        <w:t>věcech realizace Smlouvy k prověření části Díla, které bude při dalším provádění prací zakryto</w:t>
      </w:r>
      <w:r w:rsidRPr="00D34ABF">
        <w:rPr>
          <w:rFonts w:ascii="Arial" w:hAnsi="Arial" w:cs="Arial"/>
          <w:sz w:val="20"/>
          <w:szCs w:val="20"/>
        </w:rPr>
        <w:t xml:space="preserve">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1E14C2"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1E14C2">
        <w:rPr>
          <w:rFonts w:ascii="Arial" w:hAnsi="Arial" w:cs="Arial"/>
          <w:sz w:val="20"/>
          <w:szCs w:val="20"/>
        </w:rPr>
        <w:t>2</w:t>
      </w:r>
      <w:r w:rsidRPr="001E14C2">
        <w:rPr>
          <w:rFonts w:ascii="Arial" w:hAnsi="Arial" w:cs="Arial"/>
          <w:sz w:val="20"/>
          <w:szCs w:val="20"/>
        </w:rPr>
        <w:t> </w:t>
      </w:r>
      <w:r w:rsidR="002049F9" w:rsidRPr="001E14C2">
        <w:rPr>
          <w:rFonts w:ascii="Arial" w:hAnsi="Arial" w:cs="Arial"/>
          <w:sz w:val="20"/>
          <w:szCs w:val="20"/>
        </w:rPr>
        <w:t>pracovní dny</w:t>
      </w:r>
      <w:r w:rsidRPr="001E14C2">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3CEA5891" w14:textId="34E4D993" w:rsidR="0004651D" w:rsidRPr="00005E57" w:rsidRDefault="009D0D4E" w:rsidP="0004651D">
      <w:pPr>
        <w:tabs>
          <w:tab w:val="num" w:pos="709"/>
        </w:tabs>
        <w:ind w:left="709" w:hanging="709"/>
        <w:jc w:val="both"/>
        <w:rPr>
          <w:rFonts w:ascii="Arial" w:hAnsi="Arial" w:cs="Arial"/>
          <w:sz w:val="20"/>
          <w:szCs w:val="20"/>
        </w:rPr>
      </w:pPr>
      <w:r w:rsidRPr="00CA67B9">
        <w:rPr>
          <w:rFonts w:ascii="Arial" w:hAnsi="Arial" w:cs="Arial"/>
          <w:sz w:val="20"/>
          <w:szCs w:val="20"/>
        </w:rPr>
        <w:tab/>
      </w:r>
      <w:r w:rsidR="0004651D">
        <w:rPr>
          <w:rFonts w:ascii="Arial" w:hAnsi="Arial" w:cs="Arial"/>
          <w:sz w:val="20"/>
          <w:szCs w:val="20"/>
        </w:rPr>
        <w:t>Ing. Adam Matouš</w:t>
      </w:r>
      <w:r w:rsidR="0004651D">
        <w:rPr>
          <w:rFonts w:ascii="Arial" w:hAnsi="Arial" w:cs="Arial"/>
          <w:sz w:val="20"/>
          <w:szCs w:val="20"/>
        </w:rPr>
        <w:tab/>
        <w:t xml:space="preserve">        </w:t>
      </w:r>
      <w:r w:rsidR="0004651D" w:rsidRPr="00005E57">
        <w:rPr>
          <w:rFonts w:ascii="Arial" w:hAnsi="Arial" w:cs="Arial"/>
          <w:sz w:val="20"/>
          <w:szCs w:val="20"/>
        </w:rPr>
        <w:t>tel.:</w:t>
      </w:r>
      <w:r w:rsidR="0004651D">
        <w:rPr>
          <w:rFonts w:ascii="Arial" w:hAnsi="Arial" w:cs="Arial"/>
          <w:sz w:val="20"/>
          <w:szCs w:val="20"/>
        </w:rPr>
        <w:t xml:space="preserve"> 727 956 381</w:t>
      </w:r>
      <w:r w:rsidR="0004651D" w:rsidRPr="00153C52">
        <w:rPr>
          <w:rFonts w:ascii="Arial" w:hAnsi="Arial" w:cs="Arial"/>
          <w:sz w:val="20"/>
          <w:szCs w:val="20"/>
        </w:rPr>
        <w:tab/>
      </w:r>
      <w:r w:rsidR="0004651D">
        <w:rPr>
          <w:rFonts w:ascii="Arial" w:hAnsi="Arial" w:cs="Arial"/>
          <w:sz w:val="20"/>
          <w:szCs w:val="20"/>
        </w:rPr>
        <w:t xml:space="preserve">           </w:t>
      </w:r>
      <w:r w:rsidR="0004651D" w:rsidRPr="00005E57">
        <w:rPr>
          <w:rFonts w:ascii="Arial" w:hAnsi="Arial" w:cs="Arial"/>
          <w:sz w:val="20"/>
          <w:szCs w:val="20"/>
        </w:rPr>
        <w:t xml:space="preserve">e-mail: </w:t>
      </w:r>
      <w:r w:rsidR="0004651D">
        <w:rPr>
          <w:rFonts w:ascii="Arial" w:hAnsi="Arial" w:cs="Arial"/>
          <w:sz w:val="20"/>
          <w:szCs w:val="20"/>
        </w:rPr>
        <w:t>adam.matous</w:t>
      </w:r>
      <w:r w:rsidR="0004651D" w:rsidRPr="00005E57">
        <w:rPr>
          <w:rFonts w:ascii="Arial" w:hAnsi="Arial" w:cs="Arial"/>
          <w:sz w:val="20"/>
          <w:szCs w:val="20"/>
        </w:rPr>
        <w:t>@spu</w:t>
      </w:r>
      <w:r w:rsidR="0004651D">
        <w:rPr>
          <w:rFonts w:ascii="Arial" w:hAnsi="Arial" w:cs="Arial"/>
          <w:sz w:val="20"/>
          <w:szCs w:val="20"/>
        </w:rPr>
        <w:t>.gov.cz</w:t>
      </w:r>
    </w:p>
    <w:p w14:paraId="055483C1" w14:textId="77777777" w:rsidR="0004651D" w:rsidRPr="000B71A5" w:rsidRDefault="0004651D" w:rsidP="0004651D">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zuzana.hancakova</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164F24C2" w:rsidR="00DA3AC8" w:rsidRDefault="00DA3AC8" w:rsidP="0004651D">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7AD660E4" w:rsidR="00CA67B9" w:rsidRPr="00DA64C6" w:rsidRDefault="00CA67B9" w:rsidP="00CA67B9">
      <w:pPr>
        <w:tabs>
          <w:tab w:val="num" w:pos="709"/>
        </w:tabs>
        <w:spacing w:after="120"/>
        <w:ind w:left="709" w:hanging="709"/>
        <w:jc w:val="both"/>
        <w:rPr>
          <w:rFonts w:ascii="Arial" w:hAnsi="Arial" w:cs="Arial"/>
          <w:sz w:val="20"/>
          <w:szCs w:val="20"/>
        </w:rPr>
      </w:pPr>
      <w:r w:rsidRPr="00DA64C6">
        <w:rPr>
          <w:rFonts w:ascii="Arial" w:hAnsi="Arial" w:cs="Arial"/>
          <w:b/>
          <w:sz w:val="20"/>
          <w:szCs w:val="20"/>
        </w:rPr>
        <w:t xml:space="preserve">             </w:t>
      </w:r>
      <w:r w:rsidR="00BA7042">
        <w:rPr>
          <w:rFonts w:ascii="Arial" w:hAnsi="Arial" w:cs="Arial"/>
          <w:sz w:val="20"/>
          <w:szCs w:val="20"/>
        </w:rPr>
        <w:t>xxxxxxxxxxx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28FAC682"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Pr>
          <w:rFonts w:ascii="Arial" w:hAnsi="Arial" w:cs="Arial"/>
          <w:color w:val="000000"/>
          <w:sz w:val="20"/>
          <w:szCs w:val="20"/>
        </w:rPr>
        <w:t>5</w:t>
      </w:r>
      <w:r w:rsidRPr="00D34ABF">
        <w:rPr>
          <w:rFonts w:ascii="Arial" w:hAnsi="Arial" w:cs="Arial"/>
          <w:color w:val="000000"/>
          <w:sz w:val="20"/>
          <w:szCs w:val="20"/>
        </w:rPr>
        <w:t xml:space="preserve">% z celkové ceny Díla bez DPH za každý i započatý kalendářní den prodlení s termínem zahájení prací dle Čl. III </w:t>
      </w:r>
      <w:r>
        <w:rPr>
          <w:rFonts w:ascii="Arial" w:hAnsi="Arial" w:cs="Arial"/>
          <w:color w:val="000000"/>
          <w:sz w:val="20"/>
          <w:szCs w:val="20"/>
        </w:rPr>
        <w:t xml:space="preserve">odst. 3.2 </w:t>
      </w:r>
      <w:r w:rsidRPr="00D34ABF">
        <w:rPr>
          <w:rFonts w:ascii="Arial" w:hAnsi="Arial" w:cs="Arial"/>
          <w:color w:val="000000"/>
          <w:sz w:val="20"/>
          <w:szCs w:val="20"/>
        </w:rPr>
        <w:t>této Smlouvy.</w:t>
      </w:r>
      <w:r>
        <w:rPr>
          <w:rFonts w:ascii="Arial" w:hAnsi="Arial" w:cs="Arial"/>
          <w:color w:val="000000"/>
          <w:sz w:val="20"/>
          <w:szCs w:val="20"/>
        </w:rPr>
        <w:t xml:space="preserve"> </w:t>
      </w:r>
    </w:p>
    <w:p w14:paraId="379E1FED" w14:textId="77777777" w:rsidR="0004651D" w:rsidRPr="00310BB3"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w:t>
      </w:r>
      <w:r w:rsidRPr="007E2533">
        <w:rPr>
          <w:rFonts w:ascii="Arial" w:hAnsi="Arial" w:cs="Arial"/>
          <w:color w:val="000000"/>
          <w:sz w:val="20"/>
          <w:szCs w:val="20"/>
        </w:rPr>
        <w:t>10 kalendářních dnů</w:t>
      </w:r>
      <w:r w:rsidRPr="007E2533">
        <w:rPr>
          <w:rFonts w:ascii="Arial" w:hAnsi="Arial" w:cs="Arial"/>
          <w:color w:val="0070C0"/>
          <w:sz w:val="20"/>
          <w:szCs w:val="20"/>
        </w:rPr>
        <w:t>.</w:t>
      </w:r>
      <w:r w:rsidRPr="001D3B27">
        <w:rPr>
          <w:rFonts w:ascii="Arial" w:hAnsi="Arial" w:cs="Arial"/>
          <w:color w:val="0070C0"/>
          <w:sz w:val="20"/>
          <w:szCs w:val="20"/>
        </w:rPr>
        <w:t xml:space="preserve"> </w:t>
      </w:r>
    </w:p>
    <w:p w14:paraId="483B91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Pr="000B71A5">
        <w:rPr>
          <w:rFonts w:ascii="Arial" w:hAnsi="Arial" w:cs="Arial"/>
          <w:color w:val="000000"/>
          <w:sz w:val="20"/>
          <w:szCs w:val="20"/>
        </w:rPr>
        <w:t>mluvní pokut</w:t>
      </w:r>
      <w:r>
        <w:rPr>
          <w:rFonts w:ascii="Arial" w:hAnsi="Arial" w:cs="Arial"/>
          <w:color w:val="000000"/>
          <w:sz w:val="20"/>
          <w:szCs w:val="20"/>
        </w:rPr>
        <w:t>u</w:t>
      </w:r>
      <w:r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Pr>
          <w:rFonts w:ascii="Arial" w:hAnsi="Arial" w:cs="Arial"/>
          <w:color w:val="000000"/>
          <w:sz w:val="20"/>
          <w:szCs w:val="20"/>
        </w:rPr>
        <w:t xml:space="preserve"> zhotovitelem </w:t>
      </w:r>
      <w:r w:rsidRPr="00275720">
        <w:rPr>
          <w:rFonts w:ascii="Arial" w:hAnsi="Arial" w:cs="Arial"/>
          <w:color w:val="000000"/>
          <w:sz w:val="20"/>
          <w:szCs w:val="20"/>
        </w:rPr>
        <w:t>prokazatelně zaviněné</w:t>
      </w:r>
      <w:r>
        <w:rPr>
          <w:rFonts w:ascii="Arial" w:hAnsi="Arial" w:cs="Arial"/>
          <w:color w:val="000000"/>
          <w:sz w:val="20"/>
          <w:szCs w:val="20"/>
        </w:rPr>
        <w:t>ho</w:t>
      </w:r>
      <w:r w:rsidRPr="00275720">
        <w:rPr>
          <w:rFonts w:ascii="Arial" w:hAnsi="Arial" w:cs="Arial"/>
          <w:color w:val="000000"/>
          <w:sz w:val="20"/>
          <w:szCs w:val="20"/>
        </w:rPr>
        <w:t xml:space="preserve"> </w:t>
      </w:r>
      <w:r>
        <w:rPr>
          <w:rFonts w:ascii="Arial" w:hAnsi="Arial" w:cs="Arial"/>
          <w:color w:val="000000"/>
          <w:sz w:val="20"/>
          <w:szCs w:val="20"/>
        </w:rPr>
        <w:t xml:space="preserve">prodlení </w:t>
      </w:r>
      <w:r w:rsidRPr="000B71A5">
        <w:rPr>
          <w:rFonts w:ascii="Arial" w:hAnsi="Arial" w:cs="Arial"/>
          <w:color w:val="000000"/>
          <w:sz w:val="20"/>
          <w:szCs w:val="20"/>
        </w:rPr>
        <w:t xml:space="preserve">s předáním </w:t>
      </w:r>
      <w:r>
        <w:rPr>
          <w:rFonts w:ascii="Arial" w:hAnsi="Arial" w:cs="Arial"/>
          <w:color w:val="000000"/>
          <w:sz w:val="20"/>
          <w:szCs w:val="20"/>
        </w:rPr>
        <w:t xml:space="preserve">řádně </w:t>
      </w:r>
      <w:r w:rsidRPr="000B71A5">
        <w:rPr>
          <w:rFonts w:ascii="Arial" w:hAnsi="Arial" w:cs="Arial"/>
          <w:color w:val="000000"/>
          <w:sz w:val="20"/>
          <w:szCs w:val="20"/>
        </w:rPr>
        <w:t xml:space="preserve">dokončeného </w:t>
      </w:r>
      <w:r>
        <w:rPr>
          <w:rFonts w:ascii="Arial" w:hAnsi="Arial" w:cs="Arial"/>
          <w:color w:val="000000"/>
          <w:sz w:val="20"/>
          <w:szCs w:val="20"/>
        </w:rPr>
        <w:t xml:space="preserve">celého </w:t>
      </w:r>
      <w:r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Pr="000B71A5">
        <w:rPr>
          <w:rFonts w:ascii="Arial" w:hAnsi="Arial" w:cs="Arial"/>
          <w:color w:val="000000"/>
          <w:sz w:val="20"/>
          <w:szCs w:val="20"/>
        </w:rPr>
        <w:t>této Smlouvy</w:t>
      </w:r>
      <w:r>
        <w:rPr>
          <w:rFonts w:ascii="Arial" w:hAnsi="Arial" w:cs="Arial"/>
          <w:color w:val="000000"/>
          <w:sz w:val="20"/>
          <w:szCs w:val="20"/>
        </w:rPr>
        <w:t xml:space="preserve">. </w:t>
      </w:r>
    </w:p>
    <w:p w14:paraId="3049C380"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Pr>
          <w:rFonts w:ascii="Arial" w:hAnsi="Arial" w:cs="Arial"/>
          <w:color w:val="000000"/>
          <w:sz w:val="20"/>
          <w:szCs w:val="20"/>
        </w:rPr>
        <w:t xml:space="preserve"> </w:t>
      </w:r>
    </w:p>
    <w:p w14:paraId="137A5685" w14:textId="77777777" w:rsidR="0004651D" w:rsidRPr="00D34AB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Pr>
          <w:rFonts w:ascii="Arial" w:hAnsi="Arial" w:cs="Arial"/>
          <w:color w:val="000000"/>
          <w:sz w:val="20"/>
          <w:szCs w:val="20"/>
        </w:rPr>
        <w:t xml:space="preserve">této </w:t>
      </w:r>
      <w:r w:rsidRPr="00D34ABF">
        <w:rPr>
          <w:rFonts w:ascii="Arial" w:hAnsi="Arial" w:cs="Arial"/>
          <w:color w:val="000000"/>
          <w:sz w:val="20"/>
          <w:szCs w:val="20"/>
        </w:rPr>
        <w:t>povinnost</w:t>
      </w:r>
      <w:r>
        <w:rPr>
          <w:rFonts w:ascii="Arial" w:hAnsi="Arial" w:cs="Arial"/>
          <w:color w:val="000000"/>
          <w:sz w:val="20"/>
          <w:szCs w:val="20"/>
        </w:rPr>
        <w:t>i.</w:t>
      </w:r>
    </w:p>
    <w:p w14:paraId="5755F49F" w14:textId="77777777" w:rsidR="0004651D" w:rsidRPr="00B77C76" w:rsidRDefault="0004651D" w:rsidP="0004651D">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17965C78" w14:textId="77777777" w:rsidR="0004651D" w:rsidRPr="000B71A5"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Pr>
          <w:rFonts w:ascii="Arial" w:hAnsi="Arial" w:cs="Arial"/>
          <w:color w:val="000000"/>
          <w:sz w:val="20"/>
          <w:szCs w:val="20"/>
        </w:rPr>
        <w:t>VI. odst.</w:t>
      </w:r>
      <w:r w:rsidRPr="000B71A5">
        <w:rPr>
          <w:rFonts w:ascii="Arial" w:hAnsi="Arial" w:cs="Arial"/>
          <w:color w:val="000000"/>
          <w:sz w:val="20"/>
          <w:szCs w:val="20"/>
        </w:rPr>
        <w:t xml:space="preserve"> </w:t>
      </w:r>
      <w:r>
        <w:rPr>
          <w:rFonts w:ascii="Arial" w:hAnsi="Arial" w:cs="Arial"/>
          <w:color w:val="000000"/>
          <w:sz w:val="20"/>
          <w:szCs w:val="20"/>
        </w:rPr>
        <w:t>6</w:t>
      </w:r>
      <w:r w:rsidRPr="000B71A5">
        <w:rPr>
          <w:rFonts w:ascii="Arial" w:hAnsi="Arial" w:cs="Arial"/>
          <w:color w:val="000000"/>
          <w:sz w:val="20"/>
          <w:szCs w:val="20"/>
        </w:rPr>
        <w:t>.</w:t>
      </w:r>
      <w:r>
        <w:rPr>
          <w:rFonts w:ascii="Arial" w:hAnsi="Arial" w:cs="Arial"/>
          <w:color w:val="000000"/>
          <w:sz w:val="20"/>
          <w:szCs w:val="20"/>
        </w:rPr>
        <w:t>4 a 6.5</w:t>
      </w:r>
      <w:r w:rsidRPr="000B71A5">
        <w:rPr>
          <w:rFonts w:ascii="Arial" w:hAnsi="Arial" w:cs="Arial"/>
          <w:color w:val="000000"/>
          <w:sz w:val="20"/>
          <w:szCs w:val="20"/>
        </w:rPr>
        <w:t>, je povinen uhradit objednateli smluvní pokutu ve výši 5 000,00 Kč za každé jednotlivé porušení povinností.</w:t>
      </w:r>
    </w:p>
    <w:p w14:paraId="7E661FDD"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2EE14AEF"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Pr>
          <w:rFonts w:ascii="Arial" w:hAnsi="Arial" w:cs="Arial"/>
          <w:color w:val="000000"/>
          <w:sz w:val="20"/>
          <w:szCs w:val="20"/>
        </w:rPr>
        <w:t xml:space="preserve"> účasti na prohlídce dokončených prací a k předání a převzetí dokončeného Díla nebo jeho části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14049129"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objednateli 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w:t>
      </w:r>
      <w:r w:rsidRPr="002C1E02">
        <w:rPr>
          <w:rFonts w:ascii="Arial" w:hAnsi="Arial" w:cs="Arial"/>
          <w:b/>
          <w:bCs/>
          <w:color w:val="000000"/>
          <w:sz w:val="20"/>
          <w:szCs w:val="20"/>
        </w:rPr>
        <w:t xml:space="preserve"> </w:t>
      </w:r>
      <w:r w:rsidRPr="00D34ABF">
        <w:rPr>
          <w:rFonts w:ascii="Arial" w:hAnsi="Arial" w:cs="Arial"/>
          <w:color w:val="000000"/>
          <w:sz w:val="20"/>
          <w:szCs w:val="20"/>
        </w:rPr>
        <w:t>Kč</w:t>
      </w:r>
      <w:r>
        <w:rPr>
          <w:rFonts w:ascii="Arial" w:hAnsi="Arial" w:cs="Arial"/>
          <w:color w:val="000000"/>
          <w:sz w:val="20"/>
          <w:szCs w:val="20"/>
        </w:rPr>
        <w:t xml:space="preserve">. </w:t>
      </w:r>
    </w:p>
    <w:p w14:paraId="0E419FAC" w14:textId="77777777" w:rsidR="0004651D" w:rsidRPr="002C1E02"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2C1E02">
        <w:rPr>
          <w:rFonts w:ascii="Arial" w:hAnsi="Arial" w:cs="Arial"/>
          <w:color w:val="000000"/>
          <w:sz w:val="20"/>
          <w:szCs w:val="20"/>
        </w:rPr>
        <w:t>Zjistí-li objednatel porušení kterékoliv povinnosti vyplývající z Čl. VI odst. 6.1</w:t>
      </w:r>
      <w:r>
        <w:rPr>
          <w:rFonts w:ascii="Arial" w:hAnsi="Arial" w:cs="Arial"/>
          <w:color w:val="000000"/>
          <w:sz w:val="20"/>
          <w:szCs w:val="20"/>
        </w:rPr>
        <w:t>8</w:t>
      </w:r>
      <w:r w:rsidRPr="002C1E02">
        <w:rPr>
          <w:rFonts w:ascii="Arial" w:hAnsi="Arial" w:cs="Arial"/>
          <w:color w:val="000000"/>
          <w:sz w:val="20"/>
          <w:szCs w:val="20"/>
        </w:rPr>
        <w:t xml:space="preserve"> této Smlouvy, je oprávněn po zhotoviteli požadovat a zhotovitel je povinen uhradit smluvní pokutu ve výši 10 000,00 Kč za každý zjištěný případ.</w:t>
      </w:r>
    </w:p>
    <w:p w14:paraId="3CEC4897" w14:textId="77777777" w:rsidR="0004651D"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změnu kontaktní osoby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Pr>
          <w:rFonts w:ascii="Arial" w:hAnsi="Arial" w:cs="Arial"/>
          <w:color w:val="000000"/>
          <w:sz w:val="20"/>
          <w:szCs w:val="20"/>
        </w:rPr>
        <w:t>19</w:t>
      </w:r>
      <w:r w:rsidRPr="00D34ABF">
        <w:rPr>
          <w:rFonts w:ascii="Arial" w:hAnsi="Arial" w:cs="Arial"/>
          <w:color w:val="000000"/>
          <w:sz w:val="20"/>
          <w:szCs w:val="20"/>
        </w:rPr>
        <w:t xml:space="preserve">, je povinen zaplatit objednateli smluvní pokutu ve výši </w:t>
      </w:r>
      <w:r>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4FA9AAC9"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B09CA5F" w14:textId="77777777" w:rsidR="0004651D" w:rsidRPr="00A2204F"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01A560D4" w14:textId="77777777" w:rsidR="0004651D" w:rsidRPr="004505BB" w:rsidRDefault="0004651D" w:rsidP="0004651D">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387175F2" w14:textId="77777777" w:rsidR="00E77AF4" w:rsidRDefault="00E77AF4" w:rsidP="00E77AF4">
      <w:pPr>
        <w:pStyle w:val="Zkladntext21"/>
        <w:spacing w:after="120" w:line="240" w:lineRule="auto"/>
        <w:ind w:left="1843"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763C21F3"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DA64C6">
        <w:rPr>
          <w:rFonts w:ascii="Arial" w:hAnsi="Arial" w:cs="Arial"/>
          <w:sz w:val="20"/>
          <w:szCs w:val="20"/>
        </w:rPr>
        <w:t xml:space="preserve"> 21.  8. 2025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5E072397"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BA7042">
        <w:rPr>
          <w:rFonts w:ascii="Arial" w:hAnsi="Arial" w:cs="Arial"/>
          <w:sz w:val="20"/>
          <w:szCs w:val="20"/>
        </w:rPr>
        <w:t xml:space="preserve"> 1</w:t>
      </w:r>
      <w:r w:rsidR="007665FE">
        <w:rPr>
          <w:rFonts w:ascii="Arial" w:hAnsi="Arial" w:cs="Arial"/>
          <w:sz w:val="20"/>
          <w:szCs w:val="20"/>
        </w:rPr>
        <w:t>5</w:t>
      </w:r>
      <w:r w:rsidR="00BA7042">
        <w:rPr>
          <w:rFonts w:ascii="Arial" w:hAnsi="Arial" w:cs="Arial"/>
          <w:sz w:val="20"/>
          <w:szCs w:val="20"/>
        </w:rPr>
        <w:t>. 9. 2025</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DA64C6">
        <w:rPr>
          <w:rFonts w:ascii="Arial" w:hAnsi="Arial" w:cs="Arial"/>
          <w:sz w:val="20"/>
          <w:szCs w:val="20"/>
        </w:rPr>
        <w:t xml:space="preserve"> Táboře</w:t>
      </w:r>
      <w:r w:rsidR="00447309" w:rsidRPr="00FD1412">
        <w:rPr>
          <w:rFonts w:ascii="Arial" w:hAnsi="Arial" w:cs="Arial"/>
          <w:sz w:val="20"/>
          <w:szCs w:val="20"/>
        </w:rPr>
        <w:t xml:space="preserve"> </w:t>
      </w:r>
      <w:r w:rsidRPr="00FD1412">
        <w:rPr>
          <w:rFonts w:ascii="Arial" w:hAnsi="Arial" w:cs="Arial"/>
          <w:sz w:val="20"/>
          <w:szCs w:val="20"/>
        </w:rPr>
        <w:t>dne</w:t>
      </w:r>
      <w:r w:rsidR="00BA7042">
        <w:rPr>
          <w:rFonts w:ascii="Arial" w:hAnsi="Arial" w:cs="Arial"/>
          <w:sz w:val="20"/>
          <w:szCs w:val="20"/>
        </w:rPr>
        <w:t xml:space="preserve"> 8. 8. 2025</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07DA7B38" w14:textId="77777777" w:rsidR="00055CCD" w:rsidRDefault="00055CCD" w:rsidP="008C0203">
      <w:pPr>
        <w:jc w:val="both"/>
        <w:rPr>
          <w:rFonts w:ascii="Arial" w:hAnsi="Arial" w:cs="Arial"/>
          <w:sz w:val="20"/>
          <w:szCs w:val="20"/>
        </w:rPr>
      </w:pPr>
    </w:p>
    <w:p w14:paraId="4FC735E4" w14:textId="77777777" w:rsidR="00055CCD" w:rsidRDefault="00055CCD" w:rsidP="008C0203">
      <w:pPr>
        <w:jc w:val="both"/>
        <w:rPr>
          <w:rFonts w:ascii="Arial" w:hAnsi="Arial" w:cs="Arial"/>
          <w:sz w:val="20"/>
          <w:szCs w:val="20"/>
        </w:rPr>
      </w:pPr>
    </w:p>
    <w:p w14:paraId="37E930F2" w14:textId="77777777" w:rsidR="00055CCD" w:rsidRDefault="00055CCD" w:rsidP="008C0203">
      <w:pPr>
        <w:jc w:val="both"/>
        <w:rPr>
          <w:rFonts w:ascii="Arial" w:hAnsi="Arial" w:cs="Arial"/>
          <w:sz w:val="20"/>
          <w:szCs w:val="20"/>
        </w:rPr>
      </w:pPr>
    </w:p>
    <w:p w14:paraId="25C76BEC" w14:textId="77777777" w:rsidR="00055CCD" w:rsidRDefault="00055CCD" w:rsidP="008C0203">
      <w:pPr>
        <w:jc w:val="both"/>
        <w:rPr>
          <w:rFonts w:ascii="Arial" w:hAnsi="Arial" w:cs="Arial"/>
          <w:sz w:val="20"/>
          <w:szCs w:val="20"/>
        </w:rPr>
      </w:pPr>
    </w:p>
    <w:p w14:paraId="51C19F8B" w14:textId="77777777" w:rsidR="00E77AF4" w:rsidRDefault="00E77AF4" w:rsidP="008C0203">
      <w:pPr>
        <w:jc w:val="both"/>
        <w:rPr>
          <w:rFonts w:ascii="Arial" w:hAnsi="Arial" w:cs="Arial"/>
          <w:sz w:val="20"/>
          <w:szCs w:val="20"/>
        </w:rPr>
      </w:pPr>
    </w:p>
    <w:p w14:paraId="608CDE52" w14:textId="77777777" w:rsidR="00DA64C6" w:rsidRDefault="00DA64C6" w:rsidP="008C0203">
      <w:pPr>
        <w:jc w:val="both"/>
        <w:rPr>
          <w:rFonts w:ascii="Arial" w:hAnsi="Arial" w:cs="Arial"/>
          <w:sz w:val="20"/>
          <w:szCs w:val="20"/>
        </w:rPr>
      </w:pPr>
    </w:p>
    <w:p w14:paraId="35873AFD" w14:textId="77777777" w:rsidR="00055CCD" w:rsidRDefault="00055CCD" w:rsidP="008C0203">
      <w:pPr>
        <w:jc w:val="both"/>
        <w:rPr>
          <w:rFonts w:ascii="Arial" w:hAnsi="Arial" w:cs="Arial"/>
          <w:sz w:val="20"/>
          <w:szCs w:val="20"/>
        </w:rPr>
      </w:pPr>
    </w:p>
    <w:p w14:paraId="3C646CF7" w14:textId="77777777" w:rsidR="00E77AF4" w:rsidRPr="00FD1412" w:rsidRDefault="00E77AF4" w:rsidP="008C0203">
      <w:pPr>
        <w:jc w:val="both"/>
        <w:rPr>
          <w:rFonts w:ascii="Arial" w:hAnsi="Arial" w:cs="Arial"/>
          <w:sz w:val="20"/>
          <w:szCs w:val="20"/>
        </w:rPr>
      </w:pPr>
    </w:p>
    <w:p w14:paraId="567A5C4D" w14:textId="77777777" w:rsidR="00DA3AC8" w:rsidRPr="00FD1412" w:rsidRDefault="00DA3AC8" w:rsidP="00DA3AC8">
      <w:pPr>
        <w:jc w:val="both"/>
        <w:rPr>
          <w:rFonts w:ascii="Arial" w:hAnsi="Arial" w:cs="Arial"/>
          <w:sz w:val="20"/>
          <w:szCs w:val="20"/>
        </w:rPr>
      </w:pPr>
    </w:p>
    <w:p w14:paraId="2F33E3F8" w14:textId="77777777" w:rsidR="00DA3AC8" w:rsidRPr="00FD1412" w:rsidRDefault="00DA3AC8" w:rsidP="00DA3AC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4BD6D71" w14:textId="37B5666A" w:rsidR="00DA3AC8" w:rsidRPr="00C076F1" w:rsidRDefault="00DA3AC8" w:rsidP="00DA3AC8">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sidR="00DA64C6">
        <w:rPr>
          <w:rFonts w:ascii="Arial" w:hAnsi="Arial" w:cs="Arial"/>
          <w:b/>
          <w:bCs/>
          <w:noProof/>
          <w:sz w:val="20"/>
          <w:szCs w:val="20"/>
        </w:rPr>
        <w:t xml:space="preserve">       Mgr. Kryštof Janda</w:t>
      </w:r>
      <w:r w:rsidRPr="00627567">
        <w:rPr>
          <w:rFonts w:ascii="Arial" w:hAnsi="Arial" w:cs="Arial"/>
          <w:color w:val="FF0000"/>
          <w:sz w:val="20"/>
          <w:szCs w:val="20"/>
        </w:rPr>
        <w:t xml:space="preserve"> </w:t>
      </w:r>
    </w:p>
    <w:p w14:paraId="221C8BC7" w14:textId="3F8A8ECF" w:rsidR="00DA3AC8" w:rsidRPr="00C076F1" w:rsidRDefault="00DA3AC8" w:rsidP="00DA3AC8">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rPr>
        <w:t xml:space="preserve"> </w:t>
      </w:r>
    </w:p>
    <w:p w14:paraId="3C2B115B" w14:textId="019DDA41" w:rsidR="00DA3AC8" w:rsidRPr="00FD1412" w:rsidRDefault="00DA3AC8" w:rsidP="00DA3AC8">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rPr>
        <w:t xml:space="preserve"> </w:t>
      </w:r>
    </w:p>
    <w:p w14:paraId="4F25AB75" w14:textId="77777777" w:rsidR="00D65F44" w:rsidRDefault="00D65F44" w:rsidP="00D65F44">
      <w:pPr>
        <w:jc w:val="both"/>
        <w:rPr>
          <w:rFonts w:ascii="Arial" w:hAnsi="Arial" w:cs="Arial"/>
          <w:iCs/>
          <w:sz w:val="20"/>
          <w:szCs w:val="20"/>
        </w:rPr>
      </w:pPr>
    </w:p>
    <w:p w14:paraId="732F8B61" w14:textId="5D33175D" w:rsidR="00D65F44" w:rsidRPr="000140E3" w:rsidRDefault="00D65F44" w:rsidP="00D65F44">
      <w:pPr>
        <w:jc w:val="both"/>
        <w:rPr>
          <w:rFonts w:ascii="Arial" w:hAnsi="Arial" w:cs="Arial"/>
          <w:iCs/>
          <w:sz w:val="20"/>
          <w:szCs w:val="20"/>
        </w:rPr>
      </w:pPr>
      <w:r>
        <w:rPr>
          <w:rFonts w:ascii="Arial" w:hAnsi="Arial" w:cs="Arial"/>
          <w:iCs/>
          <w:sz w:val="20"/>
          <w:szCs w:val="20"/>
        </w:rPr>
        <w:lastRenderedPageBreak/>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1E65AE23"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D45A39" w:rsidRPr="00D45A39">
      <w:rPr>
        <w:rFonts w:ascii="Arial" w:hAnsi="Arial" w:cs="Arial"/>
        <w:b/>
        <w:bCs/>
        <w:i/>
        <w:iCs/>
        <w:sz w:val="18"/>
        <w:szCs w:val="18"/>
      </w:rPr>
      <w:t>326002/2025</w:t>
    </w:r>
  </w:p>
  <w:p w14:paraId="4026B158" w14:textId="3F2A28FF"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D45A39" w:rsidRPr="00D45A39">
      <w:rPr>
        <w:rFonts w:ascii="Arial" w:hAnsi="Arial" w:cs="Arial"/>
        <w:i/>
        <w:iCs/>
        <w:sz w:val="18"/>
        <w:szCs w:val="18"/>
      </w:rPr>
      <w:t>spuess9802e0d9</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4651D"/>
    <w:rsid w:val="00050430"/>
    <w:rsid w:val="00050C42"/>
    <w:rsid w:val="00052A8B"/>
    <w:rsid w:val="00053ABD"/>
    <w:rsid w:val="0005497D"/>
    <w:rsid w:val="0005555D"/>
    <w:rsid w:val="00055CC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332E"/>
    <w:rsid w:val="001C40C9"/>
    <w:rsid w:val="001C56E0"/>
    <w:rsid w:val="001C616E"/>
    <w:rsid w:val="001C7D29"/>
    <w:rsid w:val="001C7D6A"/>
    <w:rsid w:val="001E03D8"/>
    <w:rsid w:val="001E14C2"/>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76D1F"/>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3C58"/>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C7B7C"/>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665FE"/>
    <w:rsid w:val="00771291"/>
    <w:rsid w:val="007725DB"/>
    <w:rsid w:val="007805AB"/>
    <w:rsid w:val="007846E2"/>
    <w:rsid w:val="00787490"/>
    <w:rsid w:val="00787A02"/>
    <w:rsid w:val="007916EC"/>
    <w:rsid w:val="007918AD"/>
    <w:rsid w:val="00792F70"/>
    <w:rsid w:val="0079558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259D4"/>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D58F2"/>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450"/>
    <w:rsid w:val="00946C15"/>
    <w:rsid w:val="00954139"/>
    <w:rsid w:val="00960620"/>
    <w:rsid w:val="009616B7"/>
    <w:rsid w:val="00961701"/>
    <w:rsid w:val="00961E23"/>
    <w:rsid w:val="00963579"/>
    <w:rsid w:val="00965DDC"/>
    <w:rsid w:val="009664B0"/>
    <w:rsid w:val="00975E12"/>
    <w:rsid w:val="009776D8"/>
    <w:rsid w:val="00980E20"/>
    <w:rsid w:val="009812D8"/>
    <w:rsid w:val="00982535"/>
    <w:rsid w:val="00983C7F"/>
    <w:rsid w:val="00986E48"/>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63A"/>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A507C"/>
    <w:rsid w:val="00AB01E4"/>
    <w:rsid w:val="00AB2FC6"/>
    <w:rsid w:val="00AB5A5A"/>
    <w:rsid w:val="00AC2C66"/>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A7042"/>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1D34"/>
    <w:rsid w:val="00C64909"/>
    <w:rsid w:val="00C671D8"/>
    <w:rsid w:val="00C70D58"/>
    <w:rsid w:val="00C71ECD"/>
    <w:rsid w:val="00C72D3E"/>
    <w:rsid w:val="00C73FA0"/>
    <w:rsid w:val="00C816FF"/>
    <w:rsid w:val="00C821F5"/>
    <w:rsid w:val="00C829DB"/>
    <w:rsid w:val="00C8316E"/>
    <w:rsid w:val="00C84EE3"/>
    <w:rsid w:val="00C85BC3"/>
    <w:rsid w:val="00C85EDD"/>
    <w:rsid w:val="00C90EFC"/>
    <w:rsid w:val="00C9561A"/>
    <w:rsid w:val="00C95D25"/>
    <w:rsid w:val="00CA3246"/>
    <w:rsid w:val="00CA48D7"/>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45A39"/>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A64C6"/>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77AF4"/>
    <w:rsid w:val="00E81593"/>
    <w:rsid w:val="00E81ADF"/>
    <w:rsid w:val="00E83ACA"/>
    <w:rsid w:val="00E83E8B"/>
    <w:rsid w:val="00E8554D"/>
    <w:rsid w:val="00E90D5D"/>
    <w:rsid w:val="00EA2087"/>
    <w:rsid w:val="00EA2126"/>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15A56"/>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36E8B45B-AEDC-4473-BF85-A57332742E99}">
  <ds:schemaRefs>
    <ds:schemaRef ds:uri="http://schemas.microsoft.com/office/2006/documentManagement/types"/>
    <ds:schemaRef ds:uri="http://purl.org/dc/terms/"/>
    <ds:schemaRef ds:uri="96d89aea-7c17-4746-a528-e0c0b049a2f4"/>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85f4b5cc-4033-44c7-b405-f5eed34c8154"/>
    <ds:schemaRef ds:uri="0e91f575-6fab-42fd-90b1-cf5076f1288e"/>
    <ds:schemaRef ds:uri="a10cb3f4-6df0-432d-a88a-550b10af406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711</TotalTime>
  <Pages>11</Pages>
  <Words>4873</Words>
  <Characters>28428</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67</cp:revision>
  <cp:lastPrinted>2025-09-01T04:40:00Z</cp:lastPrinted>
  <dcterms:created xsi:type="dcterms:W3CDTF">2022-05-17T10:02:00Z</dcterms:created>
  <dcterms:modified xsi:type="dcterms:W3CDTF">2025-09-15T09:43:00Z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