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6D975FC" w:rsidR="00E7355F" w:rsidRDefault="009F3720" w:rsidP="00912DCF">
      <w:pPr>
        <w:pStyle w:val="Nzev"/>
      </w:pPr>
      <w:r w:rsidRPr="00925C1A">
        <w:t>SMLOUVA O</w:t>
      </w:r>
      <w:r w:rsidR="009A53D2" w:rsidRPr="00925C1A">
        <w:t xml:space="preserve"> </w:t>
      </w:r>
      <w:r w:rsidR="00EB3FF6" w:rsidRPr="00925C1A">
        <w:t>D</w:t>
      </w:r>
      <w:r w:rsidR="00495AB9" w:rsidRPr="00925C1A">
        <w:t>Í</w:t>
      </w:r>
      <w:r w:rsidR="00EB3FF6" w:rsidRPr="00925C1A">
        <w:t>LO</w:t>
      </w:r>
    </w:p>
    <w:p w14:paraId="4F142B4A" w14:textId="71C4B258" w:rsidR="00A83C6C" w:rsidRPr="00925C1A" w:rsidRDefault="00F1324B" w:rsidP="005C4062">
      <w:pPr>
        <w:pStyle w:val="Nzev"/>
        <w:spacing w:after="60"/>
        <w:contextualSpacing w:val="0"/>
      </w:pPr>
      <w:r>
        <w:t xml:space="preserve">č. </w:t>
      </w:r>
      <w:r w:rsidRPr="003F7CB1">
        <w:rPr>
          <w:color w:val="0070C0"/>
        </w:rPr>
        <w:t>(bude doplněno)</w:t>
      </w:r>
    </w:p>
    <w:p w14:paraId="6735F524" w14:textId="5EC48714" w:rsidR="00744AA2" w:rsidRDefault="00744AA2" w:rsidP="000A6101">
      <w:pPr>
        <w:pStyle w:val="Nzev"/>
        <w:spacing w:before="60"/>
        <w:contextualSpacing w:val="0"/>
        <w:rPr>
          <w:lang w:eastAsia="x-none"/>
        </w:rPr>
      </w:pPr>
      <w:r w:rsidRPr="00912DCF">
        <w:rPr>
          <w:lang w:eastAsia="x-none"/>
        </w:rPr>
        <w:t>(dále jen „smlouva“)</w:t>
      </w: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69466106"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5E7C31">
        <w:rPr>
          <w:rFonts w:cs="Arial"/>
          <w:b/>
        </w:rPr>
        <w:t>pro Plzeňský kraj</w:t>
      </w:r>
    </w:p>
    <w:p w14:paraId="45499D29" w14:textId="10FAE2BA"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E50F84">
        <w:rPr>
          <w:rFonts w:cs="Arial"/>
          <w:b/>
        </w:rPr>
        <w:t xml:space="preserve"> náměstí Generála Píky 2110/8, 326 00 Plzeň</w:t>
      </w:r>
    </w:p>
    <w:p w14:paraId="341F0915" w14:textId="4E9E2D63"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Pobočka </w:t>
      </w:r>
      <w:r w:rsidR="00E50F84">
        <w:rPr>
          <w:rFonts w:cs="Arial"/>
          <w:b/>
        </w:rPr>
        <w:t>Klatovy</w:t>
      </w:r>
    </w:p>
    <w:p w14:paraId="25AC46A5" w14:textId="01526CA6"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E50F84">
        <w:rPr>
          <w:rFonts w:cs="Arial"/>
          <w:b/>
        </w:rPr>
        <w:t xml:space="preserve"> Čapkova 127/V, 339 01 Klatovy</w:t>
      </w:r>
    </w:p>
    <w:p w14:paraId="29E77A50" w14:textId="77777777" w:rsidR="00A52452" w:rsidRPr="0018735D" w:rsidRDefault="00A52452" w:rsidP="00A52452">
      <w:pPr>
        <w:widowControl w:val="0"/>
        <w:tabs>
          <w:tab w:val="left" w:pos="4536"/>
        </w:tabs>
        <w:suppressAutoHyphens/>
        <w:spacing w:after="60" w:line="240" w:lineRule="auto"/>
        <w:ind w:left="4530" w:hanging="4530"/>
        <w:contextualSpacing w:val="0"/>
        <w:rPr>
          <w:rFonts w:eastAsia="Lucida Sans Unicode" w:cs="Arial"/>
          <w:szCs w:val="22"/>
        </w:rPr>
      </w:pPr>
      <w:r w:rsidRPr="0018735D">
        <w:rPr>
          <w:rFonts w:eastAsia="Lucida Sans Unicode" w:cs="Arial"/>
          <w:szCs w:val="22"/>
        </w:rPr>
        <w:t>zastoupený:</w:t>
      </w:r>
      <w:r w:rsidRPr="0018735D">
        <w:rPr>
          <w:rFonts w:eastAsia="Lucida Sans Unicode" w:cs="Arial"/>
          <w:szCs w:val="22"/>
        </w:rPr>
        <w:tab/>
        <w:t>Mgr. Ing. Lenkou</w:t>
      </w:r>
      <w:r>
        <w:rPr>
          <w:rFonts w:eastAsia="Lucida Sans Unicode" w:cs="Arial"/>
          <w:szCs w:val="22"/>
        </w:rPr>
        <w:t xml:space="preserve"> Přecechtělovou</w:t>
      </w:r>
      <w:r w:rsidRPr="0018735D">
        <w:rPr>
          <w:rFonts w:eastAsia="Lucida Sans Unicode" w:cs="Arial"/>
          <w:szCs w:val="22"/>
        </w:rPr>
        <w:t>, vedoucí Pobočky Klatovy</w:t>
      </w:r>
    </w:p>
    <w:p w14:paraId="304C18DE" w14:textId="77777777" w:rsidR="00A52452" w:rsidRPr="0018735D" w:rsidRDefault="00A52452" w:rsidP="00A52452">
      <w:pPr>
        <w:widowControl w:val="0"/>
        <w:tabs>
          <w:tab w:val="left" w:pos="4536"/>
        </w:tabs>
        <w:suppressAutoHyphens/>
        <w:spacing w:after="60" w:line="240" w:lineRule="auto"/>
        <w:ind w:left="4530" w:hanging="4530"/>
        <w:contextualSpacing w:val="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Pr>
          <w:rFonts w:eastAsia="Lucida Sans Unicode" w:cs="Arial"/>
          <w:szCs w:val="22"/>
        </w:rPr>
        <w:t>Mgr. Ing. Lenka Přecechtělová, vedoucí Pobočky Klatovy</w:t>
      </w:r>
    </w:p>
    <w:p w14:paraId="7262D343" w14:textId="77777777" w:rsidR="00A52452" w:rsidRPr="0018735D" w:rsidRDefault="00A52452" w:rsidP="00A52452">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Pr>
          <w:rFonts w:eastAsia="Lucida Sans Unicode" w:cs="Arial"/>
          <w:szCs w:val="22"/>
        </w:rPr>
        <w:t>, rada Pobočky Klatovy</w:t>
      </w:r>
      <w:r w:rsidRPr="0018735D">
        <w:rPr>
          <w:rFonts w:eastAsia="Lucida Sans Unicode" w:cs="Arial"/>
          <w:szCs w:val="22"/>
        </w:rPr>
        <w:t xml:space="preserve">     </w:t>
      </w:r>
    </w:p>
    <w:p w14:paraId="544FB0A4" w14:textId="77777777" w:rsidR="00A52452" w:rsidRPr="0018735D"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103874CC" w14:textId="77777777" w:rsidR="00A52452" w:rsidRPr="0018735D"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Pr="0074091F">
          <w:rPr>
            <w:rStyle w:val="Hypertextovodkaz"/>
            <w:rFonts w:eastAsia="Lucida Sans Unicode" w:cs="Arial"/>
            <w:szCs w:val="22"/>
          </w:rPr>
          <w:t>milan.vaclavik@spu.gov.cz</w:t>
        </w:r>
      </w:hyperlink>
      <w:r>
        <w:rPr>
          <w:rFonts w:eastAsia="Lucida Sans Unicode" w:cs="Arial"/>
          <w:szCs w:val="22"/>
        </w:rPr>
        <w:t xml:space="preserve"> </w:t>
      </w:r>
      <w:r w:rsidRPr="0018735D">
        <w:rPr>
          <w:rFonts w:eastAsia="Lucida Sans Unicode" w:cs="Arial"/>
          <w:szCs w:val="22"/>
        </w:rPr>
        <w:t xml:space="preserve">  </w:t>
      </w:r>
    </w:p>
    <w:p w14:paraId="60E57B31"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5EB3F2C5"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387565F4"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0AD51B2F"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2C808FE0" w14:textId="77777777" w:rsidR="00A52452" w:rsidRPr="004D5F78" w:rsidRDefault="00A52452" w:rsidP="00A52452">
      <w:pPr>
        <w:widowControl w:val="0"/>
        <w:tabs>
          <w:tab w:val="left" w:pos="4536"/>
        </w:tabs>
        <w:suppressAutoHyphens/>
        <w:spacing w:before="0" w:after="60" w:line="240" w:lineRule="auto"/>
        <w:contextualSpacing w:val="0"/>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5B1C47E2" w14:textId="77777777" w:rsidR="00A52452" w:rsidRPr="004D5F78" w:rsidRDefault="00A52452" w:rsidP="00A52452">
      <w:pPr>
        <w:spacing w:after="0" w:line="240" w:lineRule="auto"/>
        <w:rPr>
          <w:rFonts w:cs="Arial"/>
          <w:snapToGrid w:val="0"/>
          <w:szCs w:val="22"/>
        </w:rPr>
      </w:pPr>
      <w:r w:rsidRPr="004D5F78">
        <w:rPr>
          <w:rFonts w:cs="Arial"/>
          <w:snapToGrid w:val="0"/>
          <w:szCs w:val="22"/>
        </w:rPr>
        <w:t>(dále jen jako „objednatel“)</w:t>
      </w:r>
    </w:p>
    <w:p w14:paraId="66FE9C30" w14:textId="77777777" w:rsidR="00A52452" w:rsidRPr="005C59DC" w:rsidRDefault="00A52452" w:rsidP="00A52452">
      <w:pPr>
        <w:tabs>
          <w:tab w:val="left" w:pos="4253"/>
        </w:tabs>
        <w:spacing w:after="0"/>
        <w:rPr>
          <w:rFonts w:cs="Arial"/>
          <w:bCs/>
        </w:rPr>
      </w:pPr>
    </w:p>
    <w:p w14:paraId="50BADDA4" w14:textId="77777777" w:rsidR="00A52452" w:rsidRPr="005C59DC" w:rsidRDefault="00A52452" w:rsidP="00A52452">
      <w:pPr>
        <w:spacing w:line="288" w:lineRule="auto"/>
        <w:rPr>
          <w:rFonts w:cs="Arial"/>
          <w:b/>
        </w:rPr>
      </w:pPr>
      <w:r w:rsidRPr="005C59DC">
        <w:rPr>
          <w:rFonts w:cs="Arial"/>
          <w:b/>
        </w:rPr>
        <w:t>a</w:t>
      </w:r>
    </w:p>
    <w:p w14:paraId="2BD5AE40" w14:textId="77777777" w:rsidR="00A52452" w:rsidRPr="005C59DC" w:rsidRDefault="00A52452" w:rsidP="00A52452">
      <w:pPr>
        <w:tabs>
          <w:tab w:val="left" w:pos="4253"/>
        </w:tabs>
        <w:spacing w:line="288" w:lineRule="auto"/>
        <w:rPr>
          <w:rFonts w:cs="Arial"/>
          <w:b/>
        </w:rPr>
      </w:pPr>
      <w:r w:rsidRPr="005C59DC">
        <w:rPr>
          <w:rFonts w:cs="Arial"/>
          <w:b/>
        </w:rPr>
        <w:t>Zhotovitel:</w:t>
      </w:r>
    </w:p>
    <w:p w14:paraId="3F8AA6A4" w14:textId="77777777" w:rsidR="00A52452" w:rsidRPr="005C59DC" w:rsidRDefault="00A52452" w:rsidP="00A52452">
      <w:pPr>
        <w:tabs>
          <w:tab w:val="left" w:pos="4678"/>
        </w:tabs>
        <w:spacing w:line="288" w:lineRule="auto"/>
        <w:rPr>
          <w:rFonts w:cs="Arial"/>
          <w:b/>
        </w:rPr>
      </w:pPr>
      <w:r w:rsidRPr="005C59DC">
        <w:rPr>
          <w:rFonts w:cs="Arial"/>
          <w:b/>
        </w:rPr>
        <w:t xml:space="preserve">Jméno: </w:t>
      </w:r>
      <w:r>
        <w:rPr>
          <w:rFonts w:cs="Arial"/>
          <w:b/>
        </w:rPr>
        <w:tab/>
      </w:r>
      <w:r w:rsidRPr="00B742C2">
        <w:rPr>
          <w:rFonts w:cs="Arial"/>
          <w:b/>
        </w:rPr>
        <w:fldChar w:fldCharType="begin">
          <w:ffData>
            <w:name w:val="Text29"/>
            <w:enabled/>
            <w:calcOnExit w:val="0"/>
            <w:textInput/>
          </w:ffData>
        </w:fldChar>
      </w:r>
      <w:r w:rsidRPr="00B742C2">
        <w:rPr>
          <w:rFonts w:cs="Arial"/>
          <w:b/>
        </w:rPr>
        <w:instrText xml:space="preserve"> FORMTEXT </w:instrText>
      </w:r>
      <w:r w:rsidRPr="00B742C2">
        <w:rPr>
          <w:rFonts w:cs="Arial"/>
          <w:b/>
        </w:rPr>
      </w:r>
      <w:r w:rsidRPr="00B742C2">
        <w:rPr>
          <w:rFonts w:cs="Arial"/>
          <w:b/>
        </w:rPr>
        <w:fldChar w:fldCharType="separate"/>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fldChar w:fldCharType="end"/>
      </w:r>
    </w:p>
    <w:p w14:paraId="4527AFCE" w14:textId="77777777" w:rsidR="00A52452" w:rsidRPr="005C59DC" w:rsidRDefault="00A52452" w:rsidP="00A52452">
      <w:pPr>
        <w:tabs>
          <w:tab w:val="left" w:pos="4678"/>
        </w:tabs>
        <w:spacing w:line="288" w:lineRule="auto"/>
        <w:rPr>
          <w:rFonts w:cs="Arial"/>
          <w:b/>
        </w:rPr>
      </w:pPr>
      <w:r w:rsidRPr="005C59DC">
        <w:rPr>
          <w:rFonts w:cs="Arial"/>
          <w:b/>
        </w:rPr>
        <w:t>Sídlo:</w:t>
      </w:r>
      <w:r>
        <w:rPr>
          <w:rFonts w:cs="Arial"/>
          <w:b/>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1E903D97" w14:textId="77777777" w:rsidR="00A52452" w:rsidRPr="005C59DC" w:rsidRDefault="00A52452" w:rsidP="00A52452">
      <w:pPr>
        <w:tabs>
          <w:tab w:val="left" w:pos="4678"/>
        </w:tabs>
        <w:spacing w:after="0" w:line="288" w:lineRule="auto"/>
        <w:ind w:left="4678" w:hanging="4678"/>
        <w:rPr>
          <w:rFonts w:cs="Arial"/>
          <w:i/>
        </w:rPr>
      </w:pPr>
      <w:r w:rsidRPr="005C59DC">
        <w:rPr>
          <w:rFonts w:cs="Arial"/>
        </w:rPr>
        <w:t xml:space="preserve">zastoupený: </w:t>
      </w:r>
      <w:r>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2A0ABC">
        <w:rPr>
          <w:rFonts w:cs="Arial"/>
          <w:iCs/>
          <w:highlight w:val="yellow"/>
        </w:rPr>
        <w:t>statutární orgán (dle výpisu z obch. rejstříku)</w:t>
      </w:r>
    </w:p>
    <w:p w14:paraId="1E9795D6" w14:textId="77777777" w:rsidR="00A52452" w:rsidRPr="005C59DC" w:rsidRDefault="00A52452" w:rsidP="00A52452">
      <w:pPr>
        <w:tabs>
          <w:tab w:val="left" w:pos="4678"/>
        </w:tabs>
        <w:spacing w:after="0" w:line="288" w:lineRule="auto"/>
        <w:rPr>
          <w:rFonts w:cs="Arial"/>
        </w:rPr>
      </w:pPr>
      <w:r w:rsidRPr="005C59DC">
        <w:rPr>
          <w:rFonts w:cs="Arial"/>
        </w:rPr>
        <w:t>Tel.:</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385BED43" w14:textId="77777777" w:rsidR="00A52452" w:rsidRPr="005C59DC" w:rsidRDefault="00A52452" w:rsidP="00A52452">
      <w:pPr>
        <w:tabs>
          <w:tab w:val="left" w:pos="0"/>
          <w:tab w:val="left" w:pos="4678"/>
        </w:tabs>
        <w:spacing w:after="0" w:line="288" w:lineRule="auto"/>
        <w:ind w:right="-110"/>
        <w:rPr>
          <w:rFonts w:cs="Arial"/>
          <w:bCs/>
          <w:snapToGrid w:val="0"/>
        </w:rPr>
      </w:pPr>
      <w:r w:rsidRPr="005C59DC">
        <w:rPr>
          <w:rFonts w:cs="Arial"/>
        </w:rPr>
        <w:t>E-mail:</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39A9F7DC" w14:textId="77777777" w:rsidR="00A52452" w:rsidRPr="005C59DC" w:rsidRDefault="00A52452" w:rsidP="00A52452">
      <w:pPr>
        <w:tabs>
          <w:tab w:val="left" w:pos="0"/>
          <w:tab w:val="left" w:pos="4678"/>
        </w:tabs>
        <w:spacing w:after="0" w:line="288" w:lineRule="auto"/>
        <w:ind w:right="-110"/>
        <w:rPr>
          <w:rFonts w:cs="Arial"/>
          <w:b/>
          <w:bCs/>
          <w:snapToGrid w:val="0"/>
        </w:rPr>
      </w:pPr>
      <w:r w:rsidRPr="005C59DC">
        <w:rPr>
          <w:rFonts w:cs="Arial"/>
          <w:snapToGrid w:val="0"/>
        </w:rPr>
        <w:t>ID DS:</w:t>
      </w:r>
      <w:r w:rsidRPr="005C59DC">
        <w:rPr>
          <w:rFonts w:cs="Arial"/>
          <w:bCs/>
          <w:snapToGrid w:val="0"/>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8968891" w14:textId="77777777" w:rsidR="00A52452" w:rsidRPr="005C59DC" w:rsidRDefault="00A52452" w:rsidP="00A52452">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5201EDC1" w14:textId="77777777" w:rsidR="00A52452" w:rsidRPr="005C59DC" w:rsidRDefault="00A52452" w:rsidP="00A52452">
      <w:pPr>
        <w:tabs>
          <w:tab w:val="left" w:pos="0"/>
          <w:tab w:val="left" w:pos="4678"/>
        </w:tabs>
        <w:spacing w:after="0" w:line="288" w:lineRule="auto"/>
        <w:rPr>
          <w:rFonts w:cs="Arial"/>
        </w:rPr>
      </w:pPr>
      <w:r w:rsidRPr="005C59DC">
        <w:rPr>
          <w:rFonts w:cs="Arial"/>
        </w:rPr>
        <w:t>Tel.:</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2F0ADF1B" w14:textId="77777777" w:rsidR="00A52452" w:rsidRPr="005C59DC" w:rsidRDefault="00A52452" w:rsidP="00A52452">
      <w:pPr>
        <w:tabs>
          <w:tab w:val="left" w:pos="284"/>
          <w:tab w:val="left" w:pos="4678"/>
        </w:tabs>
        <w:spacing w:after="0" w:line="288" w:lineRule="auto"/>
        <w:ind w:right="-110"/>
        <w:rPr>
          <w:rFonts w:cs="Arial"/>
          <w:b/>
          <w:bCs/>
          <w:snapToGrid w:val="0"/>
        </w:rPr>
      </w:pPr>
      <w:r w:rsidRPr="005C59DC">
        <w:rPr>
          <w:rFonts w:cs="Arial"/>
        </w:rPr>
        <w:lastRenderedPageBreak/>
        <w:t>E-mail:</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F1DC80E" w14:textId="77777777" w:rsidR="00A52452" w:rsidRPr="005C59DC" w:rsidRDefault="00A52452" w:rsidP="00A52452">
      <w:pPr>
        <w:tabs>
          <w:tab w:val="left" w:pos="284"/>
          <w:tab w:val="left" w:pos="4678"/>
        </w:tabs>
        <w:spacing w:after="0" w:line="288" w:lineRule="auto"/>
        <w:ind w:right="-284"/>
        <w:rPr>
          <w:rFonts w:cs="Arial"/>
        </w:rPr>
      </w:pPr>
      <w:r w:rsidRPr="005C59DC">
        <w:rPr>
          <w:rFonts w:cs="Arial"/>
        </w:rPr>
        <w:t>Bankovní spojení:</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490923C" w14:textId="77777777" w:rsidR="00A52452" w:rsidRPr="005C59DC" w:rsidRDefault="00A52452" w:rsidP="00A52452">
      <w:pPr>
        <w:tabs>
          <w:tab w:val="left" w:pos="4678"/>
        </w:tabs>
        <w:spacing w:after="0" w:line="288" w:lineRule="auto"/>
        <w:rPr>
          <w:rFonts w:cs="Arial"/>
        </w:rPr>
      </w:pPr>
      <w:r w:rsidRPr="005C59DC">
        <w:rPr>
          <w:rFonts w:cs="Arial"/>
        </w:rPr>
        <w:t>Číslo účtu:</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946D6C5" w14:textId="77777777" w:rsidR="00A52452" w:rsidRPr="005C59DC" w:rsidRDefault="00A52452" w:rsidP="00A52452">
      <w:pPr>
        <w:tabs>
          <w:tab w:val="left" w:pos="0"/>
          <w:tab w:val="left" w:pos="4678"/>
        </w:tabs>
        <w:spacing w:after="0" w:line="288" w:lineRule="auto"/>
        <w:rPr>
          <w:rFonts w:cs="Arial"/>
          <w:b/>
        </w:rPr>
      </w:pPr>
      <w:r w:rsidRPr="005C59DC">
        <w:rPr>
          <w:rFonts w:cs="Arial"/>
        </w:rPr>
        <w:t>IČO:</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2DAA2EA4" w14:textId="77777777" w:rsidR="00A52452" w:rsidRPr="005C59DC" w:rsidRDefault="00A52452" w:rsidP="00A52452">
      <w:pPr>
        <w:tabs>
          <w:tab w:val="left" w:pos="0"/>
          <w:tab w:val="left" w:pos="4678"/>
        </w:tabs>
        <w:spacing w:before="0" w:line="288" w:lineRule="auto"/>
        <w:contextualSpacing w:val="0"/>
        <w:rPr>
          <w:rFonts w:cs="Arial"/>
        </w:rPr>
      </w:pPr>
      <w:r w:rsidRPr="005C59DC">
        <w:rPr>
          <w:rFonts w:cs="Arial"/>
        </w:rPr>
        <w:t>DIČ:</w:t>
      </w:r>
      <w:r w:rsidRPr="005C59DC">
        <w:rPr>
          <w:rFonts w:cs="Arial"/>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5C59DC">
        <w:rPr>
          <w:rFonts w:cs="Arial"/>
          <w:b/>
          <w:bCs/>
          <w:snapToGrid w:val="0"/>
          <w:highlight w:val="yellow"/>
        </w:rPr>
        <w:t xml:space="preserve"> je/není plátcem DPH</w:t>
      </w:r>
    </w:p>
    <w:p w14:paraId="74CC12C8" w14:textId="77777777" w:rsidR="00A52452" w:rsidRPr="005C59DC" w:rsidRDefault="00A52452" w:rsidP="00A52452">
      <w:pPr>
        <w:spacing w:before="240" w:line="288" w:lineRule="auto"/>
        <w:rPr>
          <w:rFonts w:cs="Arial"/>
        </w:rPr>
      </w:pPr>
      <w:r w:rsidRPr="005C59DC">
        <w:rPr>
          <w:rFonts w:cs="Arial"/>
        </w:rPr>
        <w:t xml:space="preserve">Společnost je zapsaná v obchodním rejstříku vedeném u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5C59DC">
        <w:rPr>
          <w:rFonts w:cs="Arial"/>
        </w:rPr>
        <w:t xml:space="preserve">, oddíl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5C59DC">
        <w:rPr>
          <w:rFonts w:cs="Arial"/>
        </w:rPr>
        <w:t xml:space="preserve">, vložka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5C59DC">
        <w:rPr>
          <w:rFonts w:cs="Arial"/>
          <w:snapToGrid w:val="0"/>
        </w:rPr>
        <w:t>.</w:t>
      </w:r>
    </w:p>
    <w:p w14:paraId="53F96E41" w14:textId="77777777" w:rsidR="00A52452" w:rsidRPr="00085415" w:rsidRDefault="00A52452" w:rsidP="00A52452">
      <w:pPr>
        <w:spacing w:before="240" w:line="288" w:lineRule="auto"/>
        <w:ind w:right="-284"/>
        <w:rPr>
          <w:rFonts w:cs="Arial"/>
          <w:szCs w:val="22"/>
        </w:rPr>
      </w:pPr>
      <w:r w:rsidRPr="005C59DC">
        <w:rPr>
          <w:rFonts w:cs="Arial"/>
        </w:rPr>
        <w:t>(dále jen „</w:t>
      </w:r>
      <w:r w:rsidRPr="005C59DC">
        <w:rPr>
          <w:rFonts w:cs="Arial"/>
          <w:b/>
        </w:rPr>
        <w:t>zhotovitel</w:t>
      </w:r>
      <w:r w:rsidRPr="005C59DC">
        <w:rPr>
          <w:rFonts w:cs="Arial"/>
        </w:rPr>
        <w:t>“)</w:t>
      </w:r>
    </w:p>
    <w:p w14:paraId="266CCAAA" w14:textId="57F3E286"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085415">
        <w:rPr>
          <w:rFonts w:cs="Arial"/>
          <w:b/>
          <w:bCs/>
          <w:spacing w:val="8"/>
        </w:rPr>
        <w:t>„</w:t>
      </w:r>
      <w:r w:rsidR="00296B3C">
        <w:rPr>
          <w:rFonts w:cs="Arial"/>
          <w:b/>
          <w:bCs/>
          <w:spacing w:val="8"/>
        </w:rPr>
        <w:t>PD pro stavbu polní cesty HPC 7 – část a polní cesty PC 5, včetně svodného příkopu a liniové zeleně v k.ú. Luby, včetně výkonu AD</w:t>
      </w:r>
      <w:r w:rsidR="008A52EE" w:rsidRPr="00085415">
        <w:rPr>
          <w:rFonts w:cs="Arial"/>
          <w:b/>
          <w:bCs/>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059B0AF0" w:rsidR="000F5BF7" w:rsidRPr="001B3DE2" w:rsidRDefault="000F5BF7" w:rsidP="00780B81">
      <w:pPr>
        <w:pStyle w:val="l-L2"/>
        <w:tabs>
          <w:tab w:val="clear" w:pos="737"/>
        </w:tabs>
        <w:ind w:left="2127" w:hanging="1770"/>
      </w:pPr>
      <w:r w:rsidRPr="001B3DE2">
        <w:t>Název stavby:</w:t>
      </w:r>
      <w:r w:rsidR="00085415" w:rsidRPr="001B3DE2">
        <w:tab/>
      </w:r>
      <w:r w:rsidR="00865B54" w:rsidRPr="001B3DE2">
        <w:t xml:space="preserve">Výstavba – rekonstrukce polní cesty HPC 7 – část a výstavba polní </w:t>
      </w:r>
      <w:proofErr w:type="gramStart"/>
      <w:r w:rsidR="00865B54" w:rsidRPr="001B3DE2">
        <w:t xml:space="preserve">cesty </w:t>
      </w:r>
      <w:r w:rsidR="00780B81" w:rsidRPr="001B3DE2">
        <w:t xml:space="preserve"> </w:t>
      </w:r>
      <w:r w:rsidR="00865B54" w:rsidRPr="001B3DE2">
        <w:t>PC</w:t>
      </w:r>
      <w:proofErr w:type="gramEnd"/>
      <w:r w:rsidR="00865B54" w:rsidRPr="001B3DE2">
        <w:t xml:space="preserve"> </w:t>
      </w:r>
      <w:r w:rsidR="00780B81" w:rsidRPr="001B3DE2">
        <w:t>5, včetně svodného příkopu a liniové zeleně v k.ú. Luby</w:t>
      </w:r>
    </w:p>
    <w:p w14:paraId="535BF821" w14:textId="0FAF05B4" w:rsidR="00035F68" w:rsidRPr="001B3DE2" w:rsidRDefault="008E133F" w:rsidP="005F0F87">
      <w:pPr>
        <w:pStyle w:val="l-L2"/>
        <w:tabs>
          <w:tab w:val="clear" w:pos="737"/>
        </w:tabs>
        <w:ind w:left="357" w:firstLine="0"/>
      </w:pPr>
      <w:r w:rsidRPr="001B3DE2">
        <w:t>Místo stavby:</w:t>
      </w:r>
      <w:r w:rsidR="00085415" w:rsidRPr="001B3DE2">
        <w:tab/>
      </w:r>
      <w:r w:rsidR="000E5B3D" w:rsidRPr="001B3DE2">
        <w:t>katastrální území Luby</w:t>
      </w:r>
    </w:p>
    <w:p w14:paraId="0A4AED6C" w14:textId="4D519B55" w:rsidR="000F5BF7" w:rsidRPr="001B3DE2" w:rsidRDefault="00035F68" w:rsidP="005F0F87">
      <w:pPr>
        <w:pStyle w:val="l-L2"/>
        <w:tabs>
          <w:tab w:val="clear" w:pos="737"/>
        </w:tabs>
        <w:ind w:left="357" w:firstLine="0"/>
      </w:pPr>
      <w:r w:rsidRPr="001B3DE2">
        <w:t>Popis stavby:</w:t>
      </w:r>
      <w:r w:rsidR="00085415" w:rsidRPr="001B3DE2">
        <w:tab/>
      </w:r>
    </w:p>
    <w:p w14:paraId="3CFC6DEC" w14:textId="36C131B7" w:rsidR="00EA0176" w:rsidRPr="001B3DE2" w:rsidRDefault="00EA0176" w:rsidP="001B3DE2">
      <w:pPr>
        <w:pStyle w:val="l-L2"/>
        <w:ind w:left="357" w:firstLine="0"/>
        <w:rPr>
          <w:bCs/>
        </w:rPr>
      </w:pPr>
      <w:r w:rsidRPr="001B3DE2">
        <w:rPr>
          <w:bCs/>
        </w:rPr>
        <w:t>Jedná se o rekonstrukci části hlavní polní cesty HPC 7, která</w:t>
      </w:r>
      <w:r w:rsidRPr="001B3DE2">
        <w:rPr>
          <w:b/>
          <w:bCs/>
        </w:rPr>
        <w:t xml:space="preserve"> </w:t>
      </w:r>
      <w:r w:rsidRPr="001B3DE2">
        <w:rPr>
          <w:bCs/>
        </w:rPr>
        <w:t xml:space="preserve">je navržena jako hlavní jednopruhová v kategorii P 4,0/30, tj. šířka koruny vozovky je 4,00 m, tj. šířka vozovky 3,00 m s krajnicemi 0,50 m po obou stranách. Cesta bude opatřena podélně vedeným svodným příkopem, navazující na plánovaný otevřený příkop zaústěný do MVN </w:t>
      </w:r>
      <w:proofErr w:type="spellStart"/>
      <w:r w:rsidRPr="001B3DE2">
        <w:rPr>
          <w:bCs/>
        </w:rPr>
        <w:t>Výhořice</w:t>
      </w:r>
      <w:proofErr w:type="spellEnd"/>
      <w:r w:rsidRPr="001B3DE2">
        <w:rPr>
          <w:bCs/>
        </w:rPr>
        <w:t xml:space="preserve"> (investor </w:t>
      </w:r>
      <w:r w:rsidR="00C439BC">
        <w:rPr>
          <w:bCs/>
        </w:rPr>
        <w:t>M</w:t>
      </w:r>
      <w:r w:rsidRPr="001B3DE2">
        <w:rPr>
          <w:bCs/>
        </w:rPr>
        <w:t>ěsto Klatovy). Délka cesty cca 407 m.</w:t>
      </w:r>
    </w:p>
    <w:p w14:paraId="3B11C3C3" w14:textId="77777777" w:rsidR="00EA0176" w:rsidRPr="00EA0176" w:rsidRDefault="00EA0176" w:rsidP="001B3DE2">
      <w:pPr>
        <w:pStyle w:val="l-L2"/>
        <w:spacing w:after="60"/>
        <w:ind w:left="357" w:firstLine="0"/>
        <w:contextualSpacing w:val="0"/>
        <w:rPr>
          <w:bCs/>
        </w:rPr>
      </w:pPr>
      <w:r w:rsidRPr="001B3DE2">
        <w:rPr>
          <w:bCs/>
        </w:rPr>
        <w:t>Dále se jedná o výstavbu nové vedlejší polní cesty PC 5 na orné půdě, která je navržena jako vedlejší jednopruhová, v kategorii P 4,0/30, tj. šířka koruny vozovky je 4,00 m, tj. šířka vozovky 3,00 m s krajnicemi 0,50 m po obou stranách. Cesta bude opatřena podélně vedeným svodným příkopem a osázena liniovou zelení. Délka cesty cca 509 m.</w:t>
      </w:r>
    </w:p>
    <w:p w14:paraId="7782FD21" w14:textId="77777777" w:rsidR="000F5BF7" w:rsidRPr="005F0F87" w:rsidRDefault="000F5BF7" w:rsidP="005F0F87">
      <w:pPr>
        <w:pStyle w:val="l-L2"/>
        <w:tabs>
          <w:tab w:val="clear" w:pos="737"/>
        </w:tabs>
        <w:ind w:left="357" w:firstLine="0"/>
      </w:pPr>
      <w:r w:rsidRPr="005F0F87">
        <w:t>(dále jen „</w:t>
      </w:r>
      <w:r w:rsidR="00B5161D" w:rsidRPr="005F0F87">
        <w:t>s</w:t>
      </w:r>
      <w:r w:rsidRPr="005F0F87">
        <w:t>tavba“).</w:t>
      </w: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 xml:space="preserve">účinnosti jiný </w:t>
      </w:r>
      <w:r w:rsidRPr="002F3BDC">
        <w:lastRenderedPageBreak/>
        <w:t>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w:t>
      </w:r>
      <w:r w:rsidRPr="00085415">
        <w:rPr>
          <w:rFonts w:cs="Arial"/>
        </w:rPr>
        <w:lastRenderedPageBreak/>
        <w:t>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73886220" w:rsidR="009C22B3" w:rsidRPr="003224F5" w:rsidRDefault="009C22B3" w:rsidP="00D60669">
      <w:pPr>
        <w:pStyle w:val="l-L2"/>
        <w:numPr>
          <w:ilvl w:val="0"/>
          <w:numId w:val="9"/>
        </w:numPr>
        <w:ind w:left="357" w:hanging="357"/>
      </w:pPr>
      <w:bookmarkStart w:id="3" w:name="_Ref376374899"/>
      <w:bookmarkStart w:id="4" w:name="_Ref376425265"/>
      <w:r w:rsidRPr="003224F5">
        <w:t>Zhotovitel se zavazuje dokončit a předat Dílo ve lhůtě do</w:t>
      </w:r>
      <w:r w:rsidR="006F313B" w:rsidRPr="003224F5">
        <w:t xml:space="preserve"> </w:t>
      </w:r>
      <w:r w:rsidR="00CF5A5D" w:rsidRPr="003224F5">
        <w:rPr>
          <w:b/>
          <w:bCs/>
        </w:rPr>
        <w:t>29</w:t>
      </w:r>
      <w:r w:rsidR="006F313B" w:rsidRPr="003224F5">
        <w:rPr>
          <w:b/>
          <w:bCs/>
        </w:rPr>
        <w:t>. 0</w:t>
      </w:r>
      <w:r w:rsidR="00CF5A5D" w:rsidRPr="003224F5">
        <w:rPr>
          <w:b/>
          <w:bCs/>
        </w:rPr>
        <w:t>5</w:t>
      </w:r>
      <w:r w:rsidR="006F313B" w:rsidRPr="003224F5">
        <w:rPr>
          <w:b/>
          <w:bCs/>
        </w:rPr>
        <w:t>. 2026</w:t>
      </w:r>
      <w:r w:rsidRPr="003224F5">
        <w:t>.</w:t>
      </w:r>
    </w:p>
    <w:bookmarkEnd w:id="3"/>
    <w:bookmarkEnd w:id="4"/>
    <w:p w14:paraId="04773E0E" w14:textId="119C8EAE" w:rsidR="00712A60" w:rsidRDefault="00932E7A" w:rsidP="003224F5">
      <w:pPr>
        <w:pStyle w:val="l-L2"/>
        <w:numPr>
          <w:ilvl w:val="0"/>
          <w:numId w:val="9"/>
        </w:numPr>
        <w:ind w:left="426" w:hanging="426"/>
      </w:pPr>
      <w:r w:rsidRPr="00881B16">
        <w:t>Výsledky 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 xml:space="preserve">převzato s výhradami, </w:t>
      </w:r>
      <w:proofErr w:type="gramStart"/>
      <w:r w:rsidR="00B648B8" w:rsidRPr="00313F8F">
        <w:t>určí</w:t>
      </w:r>
      <w:proofErr w:type="gramEnd"/>
      <w:r w:rsidR="00B648B8" w:rsidRPr="00313F8F">
        <w:t xml:space="preserve">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lastRenderedPageBreak/>
        <w:t>Cena a způsob platby</w:t>
      </w:r>
    </w:p>
    <w:p w14:paraId="3034429D" w14:textId="7E55485E"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w:t>
      </w:r>
      <w:r w:rsidRPr="00285B02">
        <w:rPr>
          <w:rFonts w:cs="Arial"/>
          <w:highlight w:val="yellow"/>
        </w:rPr>
        <w:t>na základě nabídky zhotovitele ze dne</w:t>
      </w:r>
      <w:r w:rsidRPr="00655700">
        <w:rPr>
          <w:rFonts w:cs="Arial"/>
        </w:rPr>
        <w:t xml:space="preserve"> </w:t>
      </w:r>
      <w:r w:rsidR="003F12D7" w:rsidRPr="003F12D7">
        <w:rPr>
          <w:rFonts w:cs="Arial"/>
          <w:bCs/>
        </w:rPr>
        <w:fldChar w:fldCharType="begin">
          <w:ffData>
            <w:name w:val="Text29"/>
            <w:enabled/>
            <w:calcOnExit w:val="0"/>
            <w:textInput/>
          </w:ffData>
        </w:fldChar>
      </w:r>
      <w:bookmarkStart w:id="6" w:name="Text29"/>
      <w:r w:rsidR="003F12D7" w:rsidRPr="003F12D7">
        <w:rPr>
          <w:rFonts w:cs="Arial"/>
          <w:bCs/>
        </w:rPr>
        <w:instrText xml:space="preserve"> FORMTEXT </w:instrText>
      </w:r>
      <w:r w:rsidR="003F12D7" w:rsidRPr="003F12D7">
        <w:rPr>
          <w:rFonts w:cs="Arial"/>
          <w:bCs/>
        </w:rPr>
      </w:r>
      <w:r w:rsidR="003F12D7" w:rsidRPr="003F12D7">
        <w:rPr>
          <w:rFonts w:cs="Arial"/>
          <w:bCs/>
        </w:rPr>
        <w:fldChar w:fldCharType="separate"/>
      </w:r>
      <w:r w:rsidR="003F12D7" w:rsidRPr="003F12D7">
        <w:rPr>
          <w:rFonts w:cs="Arial"/>
          <w:bCs/>
          <w:noProof/>
        </w:rPr>
        <w:t> </w:t>
      </w:r>
      <w:r w:rsidR="003F12D7" w:rsidRPr="003F12D7">
        <w:rPr>
          <w:rFonts w:cs="Arial"/>
          <w:bCs/>
          <w:noProof/>
        </w:rPr>
        <w:t> </w:t>
      </w:r>
      <w:r w:rsidR="003F12D7" w:rsidRPr="003F12D7">
        <w:rPr>
          <w:rFonts w:cs="Arial"/>
          <w:bCs/>
          <w:noProof/>
        </w:rPr>
        <w:t> </w:t>
      </w:r>
      <w:r w:rsidR="003F12D7" w:rsidRPr="003F12D7">
        <w:rPr>
          <w:rFonts w:cs="Arial"/>
          <w:bCs/>
          <w:noProof/>
        </w:rPr>
        <w:t> </w:t>
      </w:r>
      <w:r w:rsidR="003F12D7" w:rsidRPr="003F12D7">
        <w:rPr>
          <w:rFonts w:cs="Arial"/>
          <w:bCs/>
          <w:noProof/>
        </w:rPr>
        <w:t> </w:t>
      </w:r>
      <w:r w:rsidR="003F12D7" w:rsidRPr="003F12D7">
        <w:rPr>
          <w:rFonts w:cs="Arial"/>
          <w:bCs/>
        </w:rPr>
        <w:fldChar w:fldCharType="end"/>
      </w:r>
      <w:bookmarkEnd w:id="6"/>
      <w:r w:rsidR="003F12D7" w:rsidRPr="003F12D7">
        <w:rPr>
          <w:rFonts w:cs="Arial"/>
          <w:bCs/>
        </w:rPr>
        <w:t>.</w:t>
      </w:r>
      <w:r w:rsidR="003F12D7">
        <w:rPr>
          <w:rFonts w:cs="Arial"/>
          <w:b/>
        </w:rPr>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0210E81C" w:rsidR="00AF7FF2" w:rsidRPr="00655700" w:rsidRDefault="00AF7FF2" w:rsidP="00D60669">
      <w:pPr>
        <w:pStyle w:val="l-L2"/>
        <w:numPr>
          <w:ilvl w:val="0"/>
          <w:numId w:val="21"/>
        </w:numPr>
        <w:ind w:left="357" w:hanging="357"/>
        <w:rPr>
          <w:rFonts w:cs="Arial"/>
        </w:rPr>
      </w:pPr>
      <w:r w:rsidRPr="00285B02">
        <w:rPr>
          <w:rFonts w:cs="Arial"/>
          <w:highlight w:val="yellow"/>
        </w:rPr>
        <w:t>Celková cena za provedení Díla činí</w:t>
      </w:r>
      <w:r w:rsidRPr="00655700">
        <w:rPr>
          <w:rFonts w:cs="Arial"/>
        </w:rPr>
        <w:t xml:space="preserve"> </w:t>
      </w:r>
      <w:r w:rsidR="007679FF" w:rsidRPr="007E673C">
        <w:rPr>
          <w:rFonts w:cs="Arial"/>
          <w:b/>
        </w:rPr>
        <w:fldChar w:fldCharType="begin">
          <w:ffData>
            <w:name w:val="Text29"/>
            <w:enabled/>
            <w:calcOnExit w:val="0"/>
            <w:textInput/>
          </w:ffData>
        </w:fldChar>
      </w:r>
      <w:r w:rsidR="007679FF" w:rsidRPr="007E673C">
        <w:rPr>
          <w:rFonts w:cs="Arial"/>
          <w:b/>
        </w:rPr>
        <w:instrText xml:space="preserve"> FORMTEXT </w:instrText>
      </w:r>
      <w:r w:rsidR="007679FF" w:rsidRPr="007E673C">
        <w:rPr>
          <w:rFonts w:cs="Arial"/>
          <w:b/>
        </w:rPr>
      </w:r>
      <w:r w:rsidR="007679FF" w:rsidRPr="007E673C">
        <w:rPr>
          <w:rFonts w:cs="Arial"/>
          <w:b/>
        </w:rPr>
        <w:fldChar w:fldCharType="separate"/>
      </w:r>
      <w:r w:rsidR="007679FF" w:rsidRPr="007E673C">
        <w:rPr>
          <w:rFonts w:cs="Arial"/>
          <w:b/>
          <w:noProof/>
        </w:rPr>
        <w:t> </w:t>
      </w:r>
      <w:r w:rsidR="007679FF" w:rsidRPr="007E673C">
        <w:rPr>
          <w:rFonts w:cs="Arial"/>
          <w:b/>
          <w:noProof/>
        </w:rPr>
        <w:t> </w:t>
      </w:r>
      <w:r w:rsidR="007679FF" w:rsidRPr="007E673C">
        <w:rPr>
          <w:rFonts w:cs="Arial"/>
          <w:b/>
          <w:noProof/>
        </w:rPr>
        <w:t> </w:t>
      </w:r>
      <w:r w:rsidR="007679FF" w:rsidRPr="007E673C">
        <w:rPr>
          <w:rFonts w:cs="Arial"/>
          <w:b/>
          <w:noProof/>
        </w:rPr>
        <w:t> </w:t>
      </w:r>
      <w:r w:rsidR="007679FF" w:rsidRPr="007E673C">
        <w:rPr>
          <w:rFonts w:cs="Arial"/>
          <w:b/>
          <w:noProof/>
        </w:rPr>
        <w:t> </w:t>
      </w:r>
      <w:r w:rsidR="007679FF" w:rsidRPr="007E673C">
        <w:rPr>
          <w:rFonts w:cs="Arial"/>
          <w:b/>
        </w:rPr>
        <w:fldChar w:fldCharType="end"/>
      </w:r>
      <w:r w:rsidR="007679FF">
        <w:rPr>
          <w:rFonts w:cs="Arial"/>
          <w:b/>
        </w:rPr>
        <w: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294C1F" w:rsidRPr="001068B7" w14:paraId="16C16E42" w14:textId="77777777" w:rsidTr="001B704C">
        <w:trPr>
          <w:trHeight w:val="45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3FACB385" w14:textId="77777777" w:rsidR="00294C1F" w:rsidRPr="00797EEF" w:rsidRDefault="00294C1F" w:rsidP="001B704C">
            <w:pPr>
              <w:pStyle w:val="Odstavecseseznamem"/>
              <w:spacing w:before="0" w:after="0"/>
              <w:jc w:val="left"/>
              <w:rPr>
                <w:i/>
                <w:iCs/>
                <w:highlight w:val="yellow"/>
              </w:rPr>
            </w:pPr>
            <w:bookmarkStart w:id="7" w:name="_Hlk182380004"/>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5F6FCBC8" w14:textId="77777777" w:rsidR="00294C1F" w:rsidRPr="005C00C5" w:rsidRDefault="00294C1F" w:rsidP="001B704C">
            <w:pPr>
              <w:spacing w:before="0" w:after="0"/>
              <w:jc w:val="center"/>
              <w:rPr>
                <w:i/>
                <w:iCs/>
              </w:rPr>
            </w:pPr>
            <w:r w:rsidRPr="005C00C5">
              <w:rPr>
                <w:i/>
                <w:iCs/>
              </w:rPr>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5EE9A905" w14:textId="77777777" w:rsidR="00294C1F" w:rsidRPr="005C00C5" w:rsidRDefault="00294C1F" w:rsidP="001B704C">
            <w:pPr>
              <w:spacing w:before="0" w:after="0"/>
              <w:jc w:val="center"/>
              <w:rPr>
                <w:i/>
                <w:iCs/>
              </w:rPr>
            </w:pPr>
            <w:r w:rsidRPr="005C00C5">
              <w:rPr>
                <w:i/>
                <w:iCs/>
              </w:rPr>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45061E33" w14:textId="77777777" w:rsidR="00294C1F" w:rsidRPr="005C00C5" w:rsidRDefault="00294C1F" w:rsidP="001B704C">
            <w:pPr>
              <w:spacing w:before="0" w:after="0"/>
              <w:jc w:val="center"/>
              <w:rPr>
                <w:i/>
                <w:iCs/>
              </w:rPr>
            </w:pPr>
            <w:r w:rsidRPr="005C00C5">
              <w:rPr>
                <w:i/>
                <w:iCs/>
              </w:rPr>
              <w:t>Cena vč. DPH (Kč)</w:t>
            </w:r>
          </w:p>
        </w:tc>
      </w:tr>
      <w:tr w:rsidR="00294C1F" w:rsidRPr="001068B7" w14:paraId="5EB967AD" w14:textId="77777777" w:rsidTr="001B704C">
        <w:trPr>
          <w:trHeight w:val="454"/>
        </w:trPr>
        <w:tc>
          <w:tcPr>
            <w:tcW w:w="3118" w:type="dxa"/>
            <w:tcBorders>
              <w:top w:val="nil"/>
              <w:left w:val="single" w:sz="8" w:space="0" w:color="auto"/>
              <w:bottom w:val="single" w:sz="8" w:space="0" w:color="auto"/>
              <w:right w:val="single" w:sz="4" w:space="0" w:color="auto"/>
            </w:tcBorders>
            <w:shd w:val="clear" w:color="auto" w:fill="auto"/>
            <w:noWrap/>
            <w:vAlign w:val="center"/>
            <w:hideMark/>
          </w:tcPr>
          <w:p w14:paraId="15AFAAC1" w14:textId="77777777" w:rsidR="00294C1F" w:rsidRPr="001068B7" w:rsidRDefault="00294C1F" w:rsidP="001B704C">
            <w:pPr>
              <w:spacing w:before="0" w:after="0"/>
              <w:jc w:val="left"/>
              <w:rPr>
                <w:i/>
                <w:iCs/>
                <w:highlight w:val="yellow"/>
              </w:rPr>
            </w:pPr>
            <w:r w:rsidRPr="005C00C5">
              <w:rPr>
                <w:i/>
                <w:iCs/>
              </w:rPr>
              <w:t>Celkem</w:t>
            </w:r>
          </w:p>
        </w:tc>
        <w:tc>
          <w:tcPr>
            <w:tcW w:w="2175" w:type="dxa"/>
            <w:tcBorders>
              <w:top w:val="nil"/>
              <w:left w:val="nil"/>
              <w:bottom w:val="single" w:sz="8" w:space="0" w:color="auto"/>
              <w:right w:val="single" w:sz="4" w:space="0" w:color="auto"/>
            </w:tcBorders>
            <w:shd w:val="clear" w:color="auto" w:fill="auto"/>
            <w:noWrap/>
            <w:vAlign w:val="center"/>
          </w:tcPr>
          <w:p w14:paraId="0F365A40" w14:textId="77777777" w:rsidR="00294C1F" w:rsidRPr="005C00C5" w:rsidRDefault="00294C1F" w:rsidP="001B704C">
            <w:pPr>
              <w:spacing w:before="0" w:after="0"/>
              <w:jc w:val="center"/>
              <w:rPr>
                <w:highlight w:val="yellow"/>
              </w:rPr>
            </w:pPr>
            <w:r w:rsidRPr="007E673C">
              <w:rPr>
                <w:rFonts w:cs="Arial"/>
                <w:b/>
              </w:rPr>
              <w:fldChar w:fldCharType="begin">
                <w:ffData>
                  <w:name w:val="Text29"/>
                  <w:enabled/>
                  <w:calcOnExit w:val="0"/>
                  <w:textInput/>
                </w:ffData>
              </w:fldChar>
            </w:r>
            <w:r w:rsidRPr="007E673C">
              <w:rPr>
                <w:rFonts w:cs="Arial"/>
                <w:b/>
              </w:rPr>
              <w:instrText xml:space="preserve"> FORMTEXT </w:instrText>
            </w:r>
            <w:r w:rsidRPr="007E673C">
              <w:rPr>
                <w:rFonts w:cs="Arial"/>
                <w:b/>
              </w:rPr>
            </w:r>
            <w:r w:rsidRPr="007E673C">
              <w:rPr>
                <w:rFonts w:cs="Arial"/>
                <w:b/>
              </w:rPr>
              <w:fldChar w:fldCharType="separate"/>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rPr>
              <w:fldChar w:fldCharType="end"/>
            </w:r>
          </w:p>
        </w:tc>
        <w:tc>
          <w:tcPr>
            <w:tcW w:w="1573" w:type="dxa"/>
            <w:tcBorders>
              <w:top w:val="nil"/>
              <w:left w:val="nil"/>
              <w:bottom w:val="single" w:sz="8" w:space="0" w:color="auto"/>
              <w:right w:val="single" w:sz="4" w:space="0" w:color="auto"/>
            </w:tcBorders>
            <w:shd w:val="clear" w:color="auto" w:fill="auto"/>
            <w:noWrap/>
            <w:vAlign w:val="center"/>
          </w:tcPr>
          <w:p w14:paraId="3330FC34" w14:textId="77777777" w:rsidR="00294C1F" w:rsidRPr="001068B7" w:rsidRDefault="00294C1F" w:rsidP="001B704C">
            <w:pPr>
              <w:spacing w:before="0" w:after="0"/>
              <w:jc w:val="center"/>
              <w:rPr>
                <w:i/>
                <w:iCs/>
                <w:highlight w:val="yellow"/>
              </w:rPr>
            </w:pPr>
            <w:r w:rsidRPr="007E673C">
              <w:rPr>
                <w:rFonts w:cs="Arial"/>
                <w:b/>
              </w:rPr>
              <w:fldChar w:fldCharType="begin">
                <w:ffData>
                  <w:name w:val="Text29"/>
                  <w:enabled/>
                  <w:calcOnExit w:val="0"/>
                  <w:textInput/>
                </w:ffData>
              </w:fldChar>
            </w:r>
            <w:r w:rsidRPr="007E673C">
              <w:rPr>
                <w:rFonts w:cs="Arial"/>
                <w:b/>
              </w:rPr>
              <w:instrText xml:space="preserve"> FORMTEXT </w:instrText>
            </w:r>
            <w:r w:rsidRPr="007E673C">
              <w:rPr>
                <w:rFonts w:cs="Arial"/>
                <w:b/>
              </w:rPr>
            </w:r>
            <w:r w:rsidRPr="007E673C">
              <w:rPr>
                <w:rFonts w:cs="Arial"/>
                <w:b/>
              </w:rPr>
              <w:fldChar w:fldCharType="separate"/>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rPr>
              <w:fldChar w:fldCharType="end"/>
            </w:r>
          </w:p>
        </w:tc>
        <w:tc>
          <w:tcPr>
            <w:tcW w:w="2126" w:type="dxa"/>
            <w:tcBorders>
              <w:top w:val="nil"/>
              <w:left w:val="nil"/>
              <w:bottom w:val="single" w:sz="8" w:space="0" w:color="auto"/>
              <w:right w:val="single" w:sz="8" w:space="0" w:color="auto"/>
            </w:tcBorders>
            <w:shd w:val="clear" w:color="auto" w:fill="auto"/>
            <w:noWrap/>
            <w:vAlign w:val="center"/>
          </w:tcPr>
          <w:p w14:paraId="79481E25" w14:textId="77777777" w:rsidR="00294C1F" w:rsidRPr="001068B7" w:rsidRDefault="00294C1F" w:rsidP="001B704C">
            <w:pPr>
              <w:spacing w:before="0" w:after="0"/>
              <w:jc w:val="center"/>
              <w:rPr>
                <w:i/>
                <w:iCs/>
                <w:highlight w:val="yellow"/>
              </w:rPr>
            </w:pPr>
            <w:r w:rsidRPr="007E673C">
              <w:rPr>
                <w:rFonts w:cs="Arial"/>
                <w:b/>
              </w:rPr>
              <w:fldChar w:fldCharType="begin">
                <w:ffData>
                  <w:name w:val="Text29"/>
                  <w:enabled/>
                  <w:calcOnExit w:val="0"/>
                  <w:textInput/>
                </w:ffData>
              </w:fldChar>
            </w:r>
            <w:r w:rsidRPr="007E673C">
              <w:rPr>
                <w:rFonts w:cs="Arial"/>
                <w:b/>
              </w:rPr>
              <w:instrText xml:space="preserve"> FORMTEXT </w:instrText>
            </w:r>
            <w:r w:rsidRPr="007E673C">
              <w:rPr>
                <w:rFonts w:cs="Arial"/>
                <w:b/>
              </w:rPr>
            </w:r>
            <w:r w:rsidRPr="007E673C">
              <w:rPr>
                <w:rFonts w:cs="Arial"/>
                <w:b/>
              </w:rPr>
              <w:fldChar w:fldCharType="separate"/>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noProof/>
              </w:rPr>
              <w:t> </w:t>
            </w:r>
            <w:r w:rsidRPr="007E673C">
              <w:rPr>
                <w:rFonts w:cs="Arial"/>
                <w:b/>
              </w:rPr>
              <w:fldChar w:fldCharType="end"/>
            </w:r>
          </w:p>
        </w:tc>
      </w:tr>
    </w:tbl>
    <w:p w14:paraId="0A9EFC50" w14:textId="77777777" w:rsidR="00AF7FF2" w:rsidRPr="00487AD1" w:rsidRDefault="00AF7FF2" w:rsidP="00487AD1">
      <w:pPr>
        <w:pStyle w:val="l-L2"/>
        <w:tabs>
          <w:tab w:val="clear" w:pos="737"/>
        </w:tabs>
        <w:spacing w:before="60"/>
        <w:ind w:left="357" w:firstLine="0"/>
        <w:contextualSpacing w:val="0"/>
        <w:rPr>
          <w:i/>
          <w:iCs/>
          <w:color w:val="00B0F0"/>
        </w:rPr>
      </w:pPr>
      <w:bookmarkStart w:id="8" w:name="_Hlk36122845"/>
      <w:bookmarkStart w:id="9" w:name="_Hlk36122353"/>
      <w:bookmarkEnd w:id="7"/>
      <w:r w:rsidRPr="00487AD1">
        <w:rPr>
          <w:i/>
          <w:iCs/>
          <w:color w:val="00B0F0"/>
        </w:rPr>
        <w:t>(Cena bude uváděna na haléře, tj. na 2 desetinná místa)</w:t>
      </w:r>
      <w:bookmarkEnd w:id="8"/>
      <w:bookmarkEnd w:id="9"/>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t xml:space="preserve">Cena za Dílo se hradí na základě faktury, kterou zhotovitel </w:t>
      </w:r>
      <w:proofErr w:type="gramStart"/>
      <w:r w:rsidRPr="00655700">
        <w:rPr>
          <w:rFonts w:cs="Arial"/>
        </w:rPr>
        <w:t>předloží</w:t>
      </w:r>
      <w:proofErr w:type="gramEnd"/>
      <w:r w:rsidRPr="00655700">
        <w:rPr>
          <w:rFonts w:cs="Arial"/>
        </w:rPr>
        <w:t xml:space="preserve">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10"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10"/>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77777777" w:rsidR="00CF0FF4" w:rsidRDefault="00AF7FF2" w:rsidP="00CF0FF4">
      <w:pPr>
        <w:pStyle w:val="l-L2"/>
        <w:tabs>
          <w:tab w:val="clear" w:pos="737"/>
        </w:tabs>
        <w:ind w:left="357" w:firstLine="0"/>
        <w:rPr>
          <w:rFonts w:cs="Arial"/>
        </w:rPr>
      </w:pPr>
      <w:r w:rsidRPr="006A231D">
        <w:rPr>
          <w:rFonts w:cs="Arial"/>
          <w:u w:val="single"/>
        </w:rPr>
        <w:t>Odběratel</w:t>
      </w:r>
      <w:r w:rsidRPr="00655700">
        <w:rPr>
          <w:rFonts w:cs="Arial"/>
        </w:rPr>
        <w:t>: Státní pozemkový úřad, Praha 3, Husinecká 1024/</w:t>
      </w:r>
      <w:proofErr w:type="gramStart"/>
      <w:r w:rsidRPr="00655700">
        <w:rPr>
          <w:rFonts w:cs="Arial"/>
        </w:rPr>
        <w:t>11a</w:t>
      </w:r>
      <w:proofErr w:type="gramEnd"/>
      <w:r w:rsidRPr="00655700">
        <w:rPr>
          <w:rFonts w:cs="Arial"/>
        </w:rPr>
        <w:t>, PSČ 130 00, IČO 01312774.</w:t>
      </w:r>
    </w:p>
    <w:p w14:paraId="3F4C1216" w14:textId="76FA2B2D" w:rsidR="00CF0FF4" w:rsidRPr="00922478" w:rsidRDefault="00AF7FF2" w:rsidP="00CF0FF4">
      <w:pPr>
        <w:pStyle w:val="l-L2"/>
        <w:tabs>
          <w:tab w:val="clear" w:pos="737"/>
        </w:tabs>
        <w:ind w:left="357" w:firstLine="0"/>
        <w:rPr>
          <w:rFonts w:cs="Arial"/>
          <w:bCs/>
          <w:snapToGrid w:val="0"/>
        </w:rPr>
      </w:pPr>
      <w:r w:rsidRPr="00E47F3E">
        <w:rPr>
          <w:rFonts w:cs="Arial"/>
          <w:u w:val="single"/>
        </w:rPr>
        <w:t>Konečný příjemce</w:t>
      </w:r>
      <w:r w:rsidRPr="00E47F3E">
        <w:rPr>
          <w:rFonts w:cs="Arial"/>
        </w:rPr>
        <w:t>: Státní pozemkový úřad</w:t>
      </w:r>
      <w:r w:rsidR="008D3FED" w:rsidRPr="00E47F3E">
        <w:rPr>
          <w:rFonts w:cs="Arial"/>
        </w:rPr>
        <w:t>,</w:t>
      </w:r>
      <w:r w:rsidR="00267424" w:rsidRPr="00E47F3E">
        <w:rPr>
          <w:rFonts w:cs="Arial"/>
        </w:rPr>
        <w:t xml:space="preserve"> </w:t>
      </w:r>
      <w:r w:rsidRPr="00922478">
        <w:rPr>
          <w:rFonts w:cs="Arial"/>
        </w:rPr>
        <w:t>KPÚ pro</w:t>
      </w:r>
      <w:r w:rsidR="00E320A2" w:rsidRPr="00922478">
        <w:rPr>
          <w:rFonts w:cs="Arial"/>
        </w:rPr>
        <w:t xml:space="preserve"> Plzeňský</w:t>
      </w:r>
      <w:r w:rsidR="00DF171A" w:rsidRPr="00922478">
        <w:rPr>
          <w:rFonts w:cs="Arial"/>
        </w:rPr>
        <w:t xml:space="preserve"> kraj,</w:t>
      </w:r>
      <w:r w:rsidRPr="00922478">
        <w:rPr>
          <w:rFonts w:cs="Arial"/>
        </w:rPr>
        <w:t xml:space="preserve"> Pobočka </w:t>
      </w:r>
      <w:r w:rsidR="00DF171A" w:rsidRPr="00922478">
        <w:rPr>
          <w:rFonts w:cs="Arial"/>
          <w:bCs/>
          <w:snapToGrid w:val="0"/>
        </w:rPr>
        <w:t>Klatovy, Čapkova 127/V, 33901 Klatovy.</w:t>
      </w:r>
    </w:p>
    <w:p w14:paraId="7C820CF3" w14:textId="58136AFB" w:rsidR="00AF7FF2" w:rsidRPr="00CF0FF4" w:rsidRDefault="7136C5AA" w:rsidP="00CF0FF4">
      <w:pPr>
        <w:pStyle w:val="l-L2"/>
        <w:tabs>
          <w:tab w:val="clear" w:pos="737"/>
        </w:tabs>
        <w:ind w:left="357" w:firstLine="0"/>
      </w:pPr>
      <w:r w:rsidRPr="00E47F3E">
        <w:rPr>
          <w:rFonts w:eastAsia="Arial" w:cs="Arial"/>
          <w:szCs w:val="22"/>
        </w:rPr>
        <w:t xml:space="preserve">Elektronická faktura bude doručena do datové schránky objednatele nebo na e-mailovou adresu: </w:t>
      </w:r>
      <w:hyperlink r:id="rId16" w:history="1">
        <w:r w:rsidR="00FB6273" w:rsidRPr="00E47F3E">
          <w:rPr>
            <w:rStyle w:val="Hypertextovodkaz"/>
            <w:rFonts w:eastAsia="Arial" w:cs="Arial"/>
            <w:szCs w:val="22"/>
          </w:rPr>
          <w:t>epodatelna@spu.gov.cz</w:t>
        </w:r>
      </w:hyperlink>
      <w:r w:rsidR="00FB6273" w:rsidRPr="00E47F3E">
        <w:rPr>
          <w:rStyle w:val="Hypertextovodkaz"/>
          <w:rFonts w:eastAsia="Arial" w:cs="Arial"/>
          <w:color w:val="auto"/>
          <w:szCs w:val="22"/>
          <w:u w:val="none"/>
        </w:rPr>
        <w:t xml:space="preserve"> </w:t>
      </w:r>
      <w:r w:rsidRPr="00E47F3E">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lastRenderedPageBreak/>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3A10C056" w:rsidR="005844C4" w:rsidRPr="00313F8F" w:rsidRDefault="00863B50" w:rsidP="00D60669">
      <w:pPr>
        <w:pStyle w:val="l-L2"/>
        <w:numPr>
          <w:ilvl w:val="0"/>
          <w:numId w:val="13"/>
        </w:numPr>
        <w:ind w:left="357" w:hanging="357"/>
      </w:pPr>
      <w:r w:rsidRPr="00670170">
        <w:rPr>
          <w:highlight w:val="yellow"/>
        </w:rPr>
        <w:t>Záruka</w:t>
      </w:r>
      <w:r w:rsidR="00F27BA5" w:rsidRPr="00670170">
        <w:rPr>
          <w:highlight w:val="yellow"/>
        </w:rPr>
        <w:t xml:space="preserve"> za jakost </w:t>
      </w:r>
      <w:r w:rsidR="00D8474B" w:rsidRPr="00670170">
        <w:rPr>
          <w:highlight w:val="yellow"/>
        </w:rPr>
        <w:t>Díla</w:t>
      </w:r>
      <w:r w:rsidRPr="00670170">
        <w:rPr>
          <w:highlight w:val="yellow"/>
        </w:rPr>
        <w:t xml:space="preserve"> trvá</w:t>
      </w:r>
      <w:r w:rsidR="00162962">
        <w:t xml:space="preserve"> </w:t>
      </w:r>
      <w:r w:rsidR="001800BB" w:rsidRPr="00670170">
        <w:t xml:space="preserve">60 + </w:t>
      </w:r>
      <w:r w:rsidR="00000BB8" w:rsidRPr="00670170">
        <w:rPr>
          <w:rFonts w:cs="Arial"/>
          <w:b/>
        </w:rPr>
        <w:fldChar w:fldCharType="begin">
          <w:ffData>
            <w:name w:val="Text29"/>
            <w:enabled/>
            <w:calcOnExit w:val="0"/>
            <w:textInput/>
          </w:ffData>
        </w:fldChar>
      </w:r>
      <w:r w:rsidR="00000BB8" w:rsidRPr="00670170">
        <w:rPr>
          <w:rFonts w:cs="Arial"/>
          <w:b/>
        </w:rPr>
        <w:instrText xml:space="preserve"> FORMTEXT </w:instrText>
      </w:r>
      <w:r w:rsidR="00000BB8" w:rsidRPr="00670170">
        <w:rPr>
          <w:rFonts w:cs="Arial"/>
          <w:b/>
        </w:rPr>
      </w:r>
      <w:r w:rsidR="00000BB8" w:rsidRPr="00670170">
        <w:rPr>
          <w:rFonts w:cs="Arial"/>
          <w:b/>
        </w:rPr>
        <w:fldChar w:fldCharType="separate"/>
      </w:r>
      <w:r w:rsidR="00000BB8" w:rsidRPr="00670170">
        <w:rPr>
          <w:rFonts w:cs="Arial"/>
          <w:b/>
          <w:noProof/>
        </w:rPr>
        <w:t> </w:t>
      </w:r>
      <w:r w:rsidR="00000BB8" w:rsidRPr="00670170">
        <w:rPr>
          <w:rFonts w:cs="Arial"/>
          <w:b/>
          <w:noProof/>
        </w:rPr>
        <w:t> </w:t>
      </w:r>
      <w:r w:rsidR="00000BB8" w:rsidRPr="00670170">
        <w:rPr>
          <w:rFonts w:cs="Arial"/>
          <w:b/>
          <w:noProof/>
        </w:rPr>
        <w:t> </w:t>
      </w:r>
      <w:r w:rsidR="00000BB8" w:rsidRPr="00670170">
        <w:rPr>
          <w:rFonts w:cs="Arial"/>
          <w:b/>
          <w:noProof/>
        </w:rPr>
        <w:t> </w:t>
      </w:r>
      <w:r w:rsidR="00000BB8" w:rsidRPr="00670170">
        <w:rPr>
          <w:rFonts w:cs="Arial"/>
          <w:b/>
          <w:noProof/>
        </w:rPr>
        <w:t> </w:t>
      </w:r>
      <w:r w:rsidR="00000BB8" w:rsidRPr="00670170">
        <w:rPr>
          <w:rFonts w:cs="Arial"/>
          <w:b/>
        </w:rPr>
        <w:fldChar w:fldCharType="end"/>
      </w:r>
      <w:r w:rsidR="00670170">
        <w:rPr>
          <w:rFonts w:cs="Arial"/>
          <w:b/>
        </w:rPr>
        <w:t xml:space="preserve"> </w:t>
      </w:r>
      <w:r w:rsidR="001800BB" w:rsidRPr="00670170">
        <w:t>měsíců</w:t>
      </w:r>
      <w:r w:rsidR="00162962">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 xml:space="preserve">Díla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11"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11"/>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0A7FBB5F" w:rsidR="009F5452" w:rsidRPr="00313F8F" w:rsidRDefault="009C0AAF" w:rsidP="00D60669">
      <w:pPr>
        <w:pStyle w:val="l-L2"/>
        <w:numPr>
          <w:ilvl w:val="0"/>
          <w:numId w:val="14"/>
        </w:numPr>
        <w:ind w:left="357" w:hanging="357"/>
      </w:pPr>
      <w:r w:rsidRPr="00313F8F">
        <w:t xml:space="preserve">Objednatel si vyhrazuje právo vyzvat zhotovitele v případě potřeby o bezplatnou aktualizaci technického nebo formálního řešení </w:t>
      </w:r>
      <w:r w:rsidR="00261C1F" w:rsidRPr="00313F8F">
        <w:t>Díla</w:t>
      </w:r>
      <w:r w:rsidRPr="00313F8F">
        <w:t xml:space="preserve">, pokud během 3 let od prvního předání a převzetí </w:t>
      </w:r>
      <w:r w:rsidR="00261C1F" w:rsidRPr="00313F8F">
        <w:t>Díla</w:t>
      </w:r>
      <w:r w:rsidRPr="00313F8F">
        <w:t xml:space="preserve"> dle </w:t>
      </w:r>
      <w:r w:rsidR="004E7FB7" w:rsidRPr="00313F8F">
        <w:t>č</w:t>
      </w:r>
      <w:r w:rsidRPr="00313F8F">
        <w:t>l.</w:t>
      </w:r>
      <w:r w:rsidR="009330B2">
        <w:t> </w:t>
      </w:r>
      <w:r w:rsidRPr="00313F8F">
        <w:t>IV dojde ke změně předpisů nebo technických norem (max.</w:t>
      </w:r>
      <w:r w:rsidR="000D38D6" w:rsidRPr="00313F8F">
        <w:t> </w:t>
      </w:r>
      <w:r w:rsidRPr="00313F8F">
        <w:t>jedenkrát).</w:t>
      </w:r>
    </w:p>
    <w:p w14:paraId="151DE780" w14:textId="02C200F7" w:rsidR="00690C9D" w:rsidRPr="00313F8F" w:rsidRDefault="00690C9D" w:rsidP="00D60669">
      <w:pPr>
        <w:pStyle w:val="l-L2"/>
        <w:numPr>
          <w:ilvl w:val="0"/>
          <w:numId w:val="14"/>
        </w:numPr>
        <w:ind w:left="357" w:hanging="357"/>
      </w:pPr>
      <w:r w:rsidRPr="00313F8F">
        <w:t>Zhotovitel je povinen aktualizaci</w:t>
      </w:r>
      <w:r w:rsidR="00D243AF" w:rsidRPr="00313F8F">
        <w:t xml:space="preserve"> </w:t>
      </w:r>
      <w:r w:rsidR="00FA4F88">
        <w:t>D</w:t>
      </w:r>
      <w:r w:rsidR="00FA4F88" w:rsidRPr="00313F8F">
        <w:t xml:space="preserve">íla </w:t>
      </w:r>
      <w:r w:rsidRPr="00313F8F">
        <w:t>provést do 3 měsíců od písemné výzvy objednatele</w:t>
      </w:r>
      <w:r w:rsidR="008D2DA1" w:rsidRPr="00313F8F">
        <w:t>.</w:t>
      </w:r>
    </w:p>
    <w:p w14:paraId="3746E614" w14:textId="16513565" w:rsidR="009F5452" w:rsidRPr="00313F8F" w:rsidRDefault="009F5452" w:rsidP="00D60669">
      <w:pPr>
        <w:pStyle w:val="l-L2"/>
        <w:numPr>
          <w:ilvl w:val="0"/>
          <w:numId w:val="14"/>
        </w:numPr>
        <w:ind w:left="357" w:hanging="357"/>
      </w:pPr>
      <w:r w:rsidRPr="00313F8F">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lastRenderedPageBreak/>
        <w:t>Pojištění zhotovitele</w:t>
      </w:r>
    </w:p>
    <w:p w14:paraId="7D5DC42E" w14:textId="03DD934C" w:rsidR="00066A24" w:rsidRDefault="00712A60" w:rsidP="00D60669">
      <w:pPr>
        <w:pStyle w:val="l-L2"/>
        <w:numPr>
          <w:ilvl w:val="0"/>
          <w:numId w:val="16"/>
        </w:numPr>
        <w:ind w:left="357" w:hanging="357"/>
      </w:pPr>
      <w:bookmarkStart w:id="12" w:name="_Hlk19543338"/>
      <w:r w:rsidRPr="00313F8F">
        <w:t xml:space="preserve">Zhotovitel prohlašuje, že ke dni podpisu této Smlouvy má uzavřenou pojistnou smlouvu, jejímž předmětem je pojištění odpovědnosti za škodu způsobenou zhotovitelem třetí osobě </w:t>
      </w:r>
      <w:r w:rsidRPr="002C3A75">
        <w:t>v</w:t>
      </w:r>
      <w:r w:rsidR="008C54E0" w:rsidRPr="002C3A75">
        <w:t> </w:t>
      </w:r>
      <w:r w:rsidRPr="002C3A75">
        <w:t xml:space="preserve">souvislosti s výkonem jeho činnosti, </w:t>
      </w:r>
      <w:r w:rsidRPr="002C3A75">
        <w:rPr>
          <w:highlight w:val="yellow"/>
        </w:rPr>
        <w:t xml:space="preserve">ve výši nejméně </w:t>
      </w:r>
      <w:r w:rsidR="00571FE2" w:rsidRPr="002C3A75">
        <w:rPr>
          <w:b/>
          <w:highlight w:val="yellow"/>
        </w:rPr>
        <w:t>2 000 000,-</w:t>
      </w:r>
      <w:r w:rsidR="005E1C24" w:rsidRPr="002C3A75">
        <w:rPr>
          <w:b/>
          <w:bCs/>
          <w:highlight w:val="yellow"/>
        </w:rPr>
        <w:t> </w:t>
      </w:r>
      <w:r w:rsidR="00BB1545" w:rsidRPr="002C3A75">
        <w:rPr>
          <w:b/>
          <w:bCs/>
          <w:highlight w:val="yellow"/>
        </w:rPr>
        <w:t>Kč</w:t>
      </w:r>
      <w:r w:rsidR="00BB1545" w:rsidRPr="002C3A75">
        <w:t>.</w:t>
      </w:r>
      <w:r w:rsidRPr="002C3A75">
        <w:t xml:space="preserve"> Zhotovitel se zavazuje,</w:t>
      </w:r>
      <w:r w:rsidRPr="00313F8F">
        <w:t xml:space="preserv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3" w:name="_Ref376798291"/>
      <w:bookmarkEnd w:id="12"/>
      <w:r w:rsidRPr="001719E0">
        <w:rPr>
          <w:rStyle w:val="l-L2Char"/>
        </w:rPr>
        <w:t>Licenční ujednání</w:t>
      </w:r>
      <w:bookmarkEnd w:id="13"/>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12B927DA"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328015B6"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 xml:space="preserve">Díla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4"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4"/>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lastRenderedPageBreak/>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xml:space="preserve"> případě, že objednatel </w:t>
      </w:r>
      <w:proofErr w:type="gramStart"/>
      <w:r w:rsidRPr="00D6482D">
        <w:rPr>
          <w:rFonts w:cs="Arial"/>
          <w:szCs w:val="22"/>
        </w:rPr>
        <w:t>obdrží</w:t>
      </w:r>
      <w:proofErr w:type="gramEnd"/>
      <w:r w:rsidRPr="00D6482D">
        <w:rPr>
          <w:rFonts w:cs="Arial"/>
          <w:szCs w:val="22"/>
        </w:rPr>
        <w:t xml:space="preserve">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5"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6" w:name="_Hlk71720356"/>
      <w:bookmarkStart w:id="17" w:name="_Hlk72742281"/>
      <w:bookmarkEnd w:id="15"/>
      <w:r w:rsidRPr="00D6482D">
        <w:rPr>
          <w:rFonts w:cs="Arial"/>
          <w:szCs w:val="22"/>
          <w:lang w:eastAsia="en-US"/>
        </w:rPr>
        <w:t>Smlouva může být ukončena rovněž vzájemnou dohodou smluvních stran.</w:t>
      </w:r>
    </w:p>
    <w:bookmarkEnd w:id="16"/>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7"/>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8" w:name="_Hlk72140552"/>
      <w:bookmarkStart w:id="19"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lastRenderedPageBreak/>
        <w:t>Kontaktními osobami určenými pro poskytování součinnosti v běžném rozsahu, jsou:</w:t>
      </w:r>
    </w:p>
    <w:bookmarkEnd w:id="18"/>
    <w:p w14:paraId="52B40285" w14:textId="77777777" w:rsidR="00E940D9" w:rsidRPr="008377B5" w:rsidRDefault="00E940D9" w:rsidP="00E940D9">
      <w:pPr>
        <w:ind w:left="284" w:hanging="1"/>
        <w:rPr>
          <w:rFonts w:cs="Arial"/>
          <w:szCs w:val="22"/>
        </w:rPr>
      </w:pPr>
      <w:r w:rsidRPr="008377B5">
        <w:rPr>
          <w:rFonts w:cs="Arial"/>
          <w:szCs w:val="22"/>
        </w:rPr>
        <w:t>Za objednatele:</w:t>
      </w:r>
    </w:p>
    <w:p w14:paraId="5ED179FD" w14:textId="77777777" w:rsidR="00E940D9" w:rsidRPr="008377B5" w:rsidRDefault="00E940D9" w:rsidP="00E940D9">
      <w:pPr>
        <w:tabs>
          <w:tab w:val="left" w:pos="2268"/>
          <w:tab w:val="left" w:pos="5670"/>
        </w:tabs>
        <w:ind w:left="284"/>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2541B84D" w14:textId="77777777" w:rsidR="00E940D9" w:rsidRPr="008377B5" w:rsidRDefault="00E940D9" w:rsidP="00E940D9">
      <w:pPr>
        <w:tabs>
          <w:tab w:val="left" w:pos="2268"/>
          <w:tab w:val="left" w:pos="5670"/>
        </w:tabs>
        <w:ind w:left="284"/>
        <w:rPr>
          <w:rFonts w:cs="Arial"/>
          <w:szCs w:val="22"/>
        </w:rPr>
      </w:pPr>
      <w:r w:rsidRPr="008377B5">
        <w:rPr>
          <w:rFonts w:cs="Arial"/>
          <w:szCs w:val="22"/>
        </w:rPr>
        <w:t>Tel.:</w:t>
      </w:r>
      <w:r>
        <w:rPr>
          <w:rFonts w:cs="Arial"/>
          <w:szCs w:val="22"/>
        </w:rPr>
        <w:tab/>
        <w:t>+420 602 436 252</w:t>
      </w:r>
    </w:p>
    <w:p w14:paraId="65483032" w14:textId="77777777" w:rsidR="00E940D9" w:rsidRPr="008377B5" w:rsidRDefault="00E940D9" w:rsidP="00E940D9">
      <w:pPr>
        <w:tabs>
          <w:tab w:val="left" w:pos="2268"/>
          <w:tab w:val="left" w:pos="5670"/>
        </w:tabs>
        <w:ind w:left="284"/>
        <w:rPr>
          <w:rFonts w:cs="Arial"/>
          <w:szCs w:val="22"/>
        </w:rPr>
      </w:pPr>
      <w:r w:rsidRPr="008377B5">
        <w:rPr>
          <w:rFonts w:cs="Arial"/>
          <w:szCs w:val="22"/>
        </w:rPr>
        <w:t>E-mail:</w:t>
      </w:r>
      <w:r w:rsidRPr="008377B5">
        <w:rPr>
          <w:rFonts w:cs="Arial"/>
          <w:szCs w:val="22"/>
        </w:rPr>
        <w:tab/>
      </w:r>
      <w:hyperlink r:id="rId17" w:history="1">
        <w:r w:rsidRPr="0074091F">
          <w:rPr>
            <w:rStyle w:val="Hypertextovodkaz"/>
            <w:rFonts w:cs="Arial"/>
            <w:szCs w:val="22"/>
          </w:rPr>
          <w:t>milan.vaclavik@spu.gov.cz</w:t>
        </w:r>
      </w:hyperlink>
      <w:r>
        <w:rPr>
          <w:rFonts w:cs="Arial"/>
          <w:szCs w:val="22"/>
        </w:rPr>
        <w:t xml:space="preserve"> </w:t>
      </w:r>
    </w:p>
    <w:p w14:paraId="1D6DE048" w14:textId="77777777" w:rsidR="00E940D9" w:rsidRDefault="00E940D9" w:rsidP="00E940D9">
      <w:pPr>
        <w:ind w:left="284"/>
        <w:rPr>
          <w:rFonts w:cs="Arial"/>
          <w:szCs w:val="22"/>
          <w:highlight w:val="yellow"/>
          <w:u w:val="single"/>
        </w:rPr>
      </w:pPr>
    </w:p>
    <w:p w14:paraId="1B41F623" w14:textId="77777777" w:rsidR="00E940D9" w:rsidRPr="005A260C" w:rsidRDefault="00E940D9" w:rsidP="00E940D9">
      <w:pPr>
        <w:ind w:left="284"/>
        <w:rPr>
          <w:rFonts w:cs="Arial"/>
          <w:szCs w:val="22"/>
          <w:u w:val="single"/>
        </w:rPr>
      </w:pPr>
      <w:r w:rsidRPr="00B42302">
        <w:rPr>
          <w:rFonts w:cs="Arial"/>
          <w:szCs w:val="22"/>
          <w:highlight w:val="yellow"/>
          <w:u w:val="single"/>
        </w:rPr>
        <w:t>Za zhotovitele:</w:t>
      </w:r>
    </w:p>
    <w:p w14:paraId="4C8C573C" w14:textId="77777777" w:rsidR="00E940D9" w:rsidRPr="008377B5" w:rsidRDefault="00E940D9" w:rsidP="00E940D9">
      <w:pPr>
        <w:tabs>
          <w:tab w:val="left" w:pos="2268"/>
        </w:tabs>
        <w:ind w:left="284"/>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r w:rsidRPr="008377B5">
        <w:rPr>
          <w:rFonts w:cs="Arial"/>
          <w:szCs w:val="22"/>
        </w:rPr>
        <w:tab/>
      </w:r>
    </w:p>
    <w:p w14:paraId="3EFB6D51" w14:textId="77777777" w:rsidR="00E940D9" w:rsidRPr="008377B5" w:rsidRDefault="00E940D9" w:rsidP="00E940D9">
      <w:pPr>
        <w:tabs>
          <w:tab w:val="left" w:pos="2268"/>
        </w:tabs>
        <w:ind w:left="284"/>
        <w:rPr>
          <w:rFonts w:cs="Arial"/>
          <w:szCs w:val="22"/>
        </w:rPr>
      </w:pPr>
      <w:r w:rsidRPr="008377B5">
        <w:rPr>
          <w:rFonts w:cs="Arial"/>
          <w:szCs w:val="22"/>
        </w:rPr>
        <w:t>Tel.: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4E9D9211" w14:textId="77777777" w:rsidR="00E940D9" w:rsidRDefault="00E940D9" w:rsidP="00E940D9">
      <w:pPr>
        <w:tabs>
          <w:tab w:val="left" w:pos="2268"/>
        </w:tabs>
        <w:ind w:left="284"/>
      </w:pPr>
      <w:r w:rsidRPr="008377B5">
        <w:rPr>
          <w:rFonts w:cs="Arial"/>
          <w:szCs w:val="22"/>
        </w:rPr>
        <w:t>E-mail: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9"/>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5A43B9" w:rsidRDefault="00EE35A9" w:rsidP="00D60669">
      <w:pPr>
        <w:pStyle w:val="l-L2"/>
        <w:numPr>
          <w:ilvl w:val="0"/>
          <w:numId w:val="20"/>
        </w:numPr>
        <w:ind w:left="357" w:hanging="357"/>
        <w:rPr>
          <w:lang w:eastAsia="en-US"/>
        </w:rPr>
      </w:pPr>
      <w:r w:rsidRPr="005A43B9">
        <w:rPr>
          <w:lang w:eastAsia="en-US"/>
        </w:rPr>
        <w:t xml:space="preserve">Smlouva nabývá platnosti dnem podpisu smluvních stran a účinnosti dnem jejího uveřejnění v registru smluv dle </w:t>
      </w:r>
      <w:proofErr w:type="spellStart"/>
      <w:r w:rsidRPr="005A43B9">
        <w:rPr>
          <w:lang w:eastAsia="en-US"/>
        </w:rPr>
        <w:t>ust</w:t>
      </w:r>
      <w:proofErr w:type="spellEnd"/>
      <w:r w:rsidRPr="005A43B9">
        <w:rPr>
          <w:lang w:eastAsia="en-US"/>
        </w:rPr>
        <w:t>. §</w:t>
      </w:r>
      <w:r w:rsidR="003B5C67" w:rsidRPr="005A43B9">
        <w:rPr>
          <w:lang w:eastAsia="en-US"/>
        </w:rPr>
        <w:t> </w:t>
      </w:r>
      <w:r w:rsidRPr="005A43B9">
        <w:rPr>
          <w:lang w:eastAsia="en-US"/>
        </w:rPr>
        <w:t>6 odst.</w:t>
      </w:r>
      <w:r w:rsidR="003B5C67" w:rsidRPr="005A43B9">
        <w:rPr>
          <w:lang w:eastAsia="en-US"/>
        </w:rPr>
        <w:t> </w:t>
      </w:r>
      <w:r w:rsidRPr="005A43B9">
        <w:rPr>
          <w:lang w:eastAsia="en-US"/>
        </w:rPr>
        <w:t>1 zákona č.</w:t>
      </w:r>
      <w:r w:rsidR="003B5C67" w:rsidRPr="005A43B9">
        <w:rPr>
          <w:lang w:eastAsia="en-US"/>
        </w:rPr>
        <w:t> </w:t>
      </w:r>
      <w:r w:rsidRPr="005A43B9">
        <w:rPr>
          <w:lang w:eastAsia="en-US"/>
        </w:rPr>
        <w:t xml:space="preserve">340/2015 Sb., </w:t>
      </w:r>
      <w:r w:rsidR="00B72638" w:rsidRPr="005A43B9">
        <w:t>o zvláštních podmínkách účinnosti některých smluv, uveřejňování těchto smluv a o registru smluv (zákon o registru smluv), ve znění pozdějších předpisů (dále jen „zákon o registru smluv“)</w:t>
      </w:r>
      <w:r w:rsidRPr="005A43B9">
        <w:rPr>
          <w:lang w:eastAsia="en-US"/>
        </w:rPr>
        <w:t>.</w:t>
      </w:r>
    </w:p>
    <w:p w14:paraId="5E6CC35B" w14:textId="412425AD" w:rsidR="00EE35A9" w:rsidRPr="005A43B9" w:rsidRDefault="00EE35A9" w:rsidP="00D60669">
      <w:pPr>
        <w:pStyle w:val="l-L2"/>
        <w:numPr>
          <w:ilvl w:val="0"/>
          <w:numId w:val="20"/>
        </w:numPr>
        <w:ind w:left="357" w:hanging="357"/>
      </w:pPr>
      <w:r w:rsidRPr="005A43B9">
        <w:t>Smluvní strany berou na vědomí, že tato smlouva, včetně jejích případných změn a</w:t>
      </w:r>
      <w:r w:rsidR="0047262B" w:rsidRPr="005A43B9">
        <w:t> </w:t>
      </w:r>
      <w:r w:rsidRPr="005A43B9">
        <w:t>dodatků, bude uveřejněna podle zákona o registru smluv</w:t>
      </w:r>
      <w:r w:rsidR="00CD1317" w:rsidRPr="005A43B9">
        <w:t xml:space="preserve"> </w:t>
      </w:r>
      <w:r w:rsidRPr="005A43B9">
        <w:t>vyjma údajů, které požívají ochrany dle zvláštních zákonů, zejména osobní a citlivé údaje a obchodní tajemství. Smluvní strany se dále dohodly, že tuto</w:t>
      </w:r>
      <w:r w:rsidR="003A4838" w:rsidRPr="005A43B9">
        <w:t> </w:t>
      </w:r>
      <w:r w:rsidRPr="005A43B9">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54C43B46" w14:textId="77777777" w:rsidR="003E38BA" w:rsidRDefault="003E38BA" w:rsidP="003E38BA">
      <w:pPr>
        <w:pStyle w:val="l-L2"/>
        <w:tabs>
          <w:tab w:val="clear" w:pos="737"/>
        </w:tabs>
        <w:ind w:left="357" w:firstLine="0"/>
      </w:pPr>
    </w:p>
    <w:p w14:paraId="5B9E9C6D" w14:textId="77777777" w:rsidR="003E38BA" w:rsidRPr="00C37D91" w:rsidRDefault="003E38BA" w:rsidP="003E38BA">
      <w:pPr>
        <w:pStyle w:val="l-L2"/>
        <w:tabs>
          <w:tab w:val="clear" w:pos="737"/>
        </w:tabs>
        <w:ind w:left="357" w:firstLine="0"/>
      </w:pPr>
    </w:p>
    <w:p w14:paraId="021496F2" w14:textId="77777777" w:rsidR="00362FAF" w:rsidRPr="00C37D91" w:rsidRDefault="00362FAF" w:rsidP="00D60669">
      <w:pPr>
        <w:pStyle w:val="l-L2"/>
        <w:numPr>
          <w:ilvl w:val="0"/>
          <w:numId w:val="20"/>
        </w:numPr>
        <w:ind w:left="357" w:hanging="357"/>
      </w:pPr>
      <w:r w:rsidRPr="00C37D91">
        <w:lastRenderedPageBreak/>
        <w:t xml:space="preserve">Nedílnou součást smlouvy </w:t>
      </w:r>
      <w:proofErr w:type="gramStart"/>
      <w:r w:rsidRPr="00C37D91">
        <w:t>tvoří</w:t>
      </w:r>
      <w:proofErr w:type="gramEnd"/>
      <w:r w:rsidRPr="00C37D91">
        <w:t xml:space="preserve">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Pr="00C37D91"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170A78CA" w14:textId="77777777" w:rsidR="00A50845" w:rsidRPr="00C37D91" w:rsidRDefault="00024114" w:rsidP="00D60669">
      <w:pPr>
        <w:pStyle w:val="l-L2"/>
        <w:numPr>
          <w:ilvl w:val="0"/>
          <w:numId w:val="20"/>
        </w:numPr>
        <w:ind w:left="357" w:hanging="357"/>
      </w:pPr>
      <w:r w:rsidRPr="00C37D91">
        <w:t>Smluvní strany</w:t>
      </w:r>
      <w:r w:rsidR="00A50845" w:rsidRPr="00C37D91">
        <w:t xml:space="preserve"> smlouvu přečetl</w:t>
      </w:r>
      <w:r w:rsidRPr="00C37D91">
        <w:t>y</w:t>
      </w:r>
      <w:r w:rsidR="00A50845" w:rsidRPr="00C37D91">
        <w:t>, souhlasí s jejím obsahem a prohlašují, že nebyla sepsána v tísni ani za jinak nápadně nevýhodných podmínek. Na důkaz toho připojují své podpisy.</w:t>
      </w:r>
    </w:p>
    <w:p w14:paraId="07C8A4B8" w14:textId="77777777" w:rsidR="00581454" w:rsidRPr="00085415" w:rsidRDefault="00581454" w:rsidP="00AE2DC5">
      <w:pPr>
        <w:tabs>
          <w:tab w:val="left" w:pos="180"/>
        </w:tabs>
        <w:rPr>
          <w:rFonts w:cs="Arial"/>
          <w:szCs w:val="22"/>
        </w:rPr>
      </w:pPr>
    </w:p>
    <w:p w14:paraId="135863A0" w14:textId="5D4251C1"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717CBE">
        <w:rPr>
          <w:rFonts w:cs="Arial"/>
        </w:rPr>
        <w:t xml:space="preserve"> Klatovech</w:t>
      </w:r>
      <w:r w:rsidR="00FE5D7E" w:rsidRPr="00085415">
        <w:rPr>
          <w:rFonts w:cs="Arial"/>
        </w:rPr>
        <w:t xml:space="preserve"> dne</w:t>
      </w:r>
      <w:r w:rsidR="00717CBE">
        <w:rPr>
          <w:rFonts w:cs="Arial"/>
        </w:rPr>
        <w:t>:</w:t>
      </w:r>
      <w:r w:rsidR="009544C6">
        <w:rPr>
          <w:rFonts w:cs="Arial"/>
        </w:rPr>
        <w:t xml:space="preserve"> dle el. podpisu</w:t>
      </w:r>
      <w:r w:rsidR="00FE5D7E" w:rsidRPr="00085415">
        <w:rPr>
          <w:rFonts w:cs="Arial"/>
        </w:rPr>
        <w:tab/>
        <w:t>V</w:t>
      </w:r>
      <w:r w:rsidR="003836F9">
        <w:rPr>
          <w:rFonts w:cs="Arial"/>
        </w:rPr>
        <w:t xml:space="preserve"> </w:t>
      </w:r>
      <w:r w:rsidR="003836F9" w:rsidRPr="00734BA9">
        <w:rPr>
          <w:rFonts w:cs="Arial"/>
          <w:bCs/>
        </w:rPr>
        <w:fldChar w:fldCharType="begin">
          <w:ffData>
            <w:name w:val="Text29"/>
            <w:enabled/>
            <w:calcOnExit w:val="0"/>
            <w:textInput/>
          </w:ffData>
        </w:fldChar>
      </w:r>
      <w:r w:rsidR="003836F9" w:rsidRPr="00734BA9">
        <w:rPr>
          <w:rFonts w:cs="Arial"/>
          <w:bCs/>
        </w:rPr>
        <w:instrText xml:space="preserve"> FORMTEXT </w:instrText>
      </w:r>
      <w:r w:rsidR="003836F9" w:rsidRPr="00734BA9">
        <w:rPr>
          <w:rFonts w:cs="Arial"/>
          <w:bCs/>
        </w:rPr>
      </w:r>
      <w:r w:rsidR="003836F9" w:rsidRPr="00734BA9">
        <w:rPr>
          <w:rFonts w:cs="Arial"/>
          <w:bCs/>
        </w:rPr>
        <w:fldChar w:fldCharType="separate"/>
      </w:r>
      <w:r w:rsidR="003836F9" w:rsidRPr="00734BA9">
        <w:rPr>
          <w:rFonts w:cs="Arial"/>
          <w:bCs/>
          <w:noProof/>
        </w:rPr>
        <w:t> </w:t>
      </w:r>
      <w:r w:rsidR="003836F9" w:rsidRPr="00734BA9">
        <w:rPr>
          <w:rFonts w:cs="Arial"/>
          <w:bCs/>
          <w:noProof/>
        </w:rPr>
        <w:t> </w:t>
      </w:r>
      <w:r w:rsidR="003836F9" w:rsidRPr="00734BA9">
        <w:rPr>
          <w:rFonts w:cs="Arial"/>
          <w:bCs/>
          <w:noProof/>
        </w:rPr>
        <w:t> </w:t>
      </w:r>
      <w:r w:rsidR="003836F9" w:rsidRPr="00734BA9">
        <w:rPr>
          <w:rFonts w:cs="Arial"/>
          <w:bCs/>
          <w:noProof/>
        </w:rPr>
        <w:t> </w:t>
      </w:r>
      <w:r w:rsidR="003836F9" w:rsidRPr="00734BA9">
        <w:rPr>
          <w:rFonts w:cs="Arial"/>
          <w:bCs/>
          <w:noProof/>
        </w:rPr>
        <w:t> </w:t>
      </w:r>
      <w:r w:rsidR="003836F9" w:rsidRPr="00734BA9">
        <w:rPr>
          <w:rFonts w:cs="Arial"/>
          <w:bCs/>
        </w:rPr>
        <w:fldChar w:fldCharType="end"/>
      </w:r>
      <w:r w:rsidR="003836F9">
        <w:rPr>
          <w:rFonts w:cs="Arial"/>
          <w:bCs/>
        </w:rPr>
        <w:t xml:space="preserve"> </w:t>
      </w:r>
      <w:r w:rsidR="00FE5D7E" w:rsidRPr="00085415">
        <w:rPr>
          <w:rFonts w:cs="Arial"/>
        </w:rPr>
        <w:t>dne</w:t>
      </w:r>
      <w:r w:rsidR="003836F9">
        <w:rPr>
          <w:rFonts w:cs="Arial"/>
        </w:rPr>
        <w:t>:</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4D77281D" w14:textId="77777777" w:rsidR="00B0004C" w:rsidRDefault="00B0004C" w:rsidP="00FE5D7E">
      <w:pPr>
        <w:tabs>
          <w:tab w:val="left" w:pos="142"/>
          <w:tab w:val="left" w:pos="4678"/>
        </w:tabs>
        <w:rPr>
          <w:rFonts w:cs="Arial"/>
        </w:rPr>
      </w:pPr>
    </w:p>
    <w:p w14:paraId="21B374E9" w14:textId="05A976AB"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113BDD89" w:rsidR="00FE5D7E" w:rsidRPr="00085415" w:rsidRDefault="00FE5D7E" w:rsidP="00FE5D7E">
      <w:pPr>
        <w:tabs>
          <w:tab w:val="left" w:pos="142"/>
          <w:tab w:val="left" w:pos="4678"/>
        </w:tabs>
        <w:rPr>
          <w:rFonts w:cs="Arial"/>
        </w:rPr>
      </w:pPr>
      <w:r w:rsidRPr="00085415">
        <w:rPr>
          <w:rFonts w:cs="Arial"/>
          <w:b/>
          <w:bCs/>
        </w:rPr>
        <w:tab/>
      </w:r>
    </w:p>
    <w:p w14:paraId="3D0C7A0D" w14:textId="57C2DB37" w:rsidR="00FE5D7E" w:rsidRDefault="00FE5D7E" w:rsidP="00FE5D7E">
      <w:pPr>
        <w:tabs>
          <w:tab w:val="left" w:pos="142"/>
          <w:tab w:val="left" w:pos="4678"/>
        </w:tabs>
        <w:rPr>
          <w:rFonts w:cs="Arial"/>
          <w:b/>
        </w:rPr>
      </w:pPr>
      <w:r w:rsidRPr="00085415">
        <w:rPr>
          <w:rFonts w:cs="Arial"/>
          <w:b/>
          <w:bCs/>
        </w:rPr>
        <w:tab/>
      </w:r>
      <w:r w:rsidR="009D5E48">
        <w:rPr>
          <w:rFonts w:cs="Arial"/>
          <w:b/>
          <w:bCs/>
        </w:rPr>
        <w:t>Mgr. Ing. Lenka Přecechtělová</w:t>
      </w:r>
      <w:r w:rsidRPr="00085415">
        <w:rPr>
          <w:rFonts w:cs="Arial"/>
          <w:b/>
          <w:bCs/>
        </w:rPr>
        <w:tab/>
      </w:r>
      <w:r w:rsidR="004303D6" w:rsidRPr="00AD660B">
        <w:rPr>
          <w:rFonts w:cs="Arial"/>
          <w:b/>
        </w:rPr>
        <w:fldChar w:fldCharType="begin">
          <w:ffData>
            <w:name w:val="Text29"/>
            <w:enabled/>
            <w:calcOnExit w:val="0"/>
            <w:textInput/>
          </w:ffData>
        </w:fldChar>
      </w:r>
      <w:r w:rsidR="004303D6" w:rsidRPr="00AD660B">
        <w:rPr>
          <w:rFonts w:cs="Arial"/>
          <w:b/>
        </w:rPr>
        <w:instrText xml:space="preserve"> FORMTEXT </w:instrText>
      </w:r>
      <w:r w:rsidR="004303D6" w:rsidRPr="00AD660B">
        <w:rPr>
          <w:rFonts w:cs="Arial"/>
          <w:b/>
        </w:rPr>
      </w:r>
      <w:r w:rsidR="004303D6" w:rsidRPr="00AD660B">
        <w:rPr>
          <w:rFonts w:cs="Arial"/>
          <w:b/>
        </w:rPr>
        <w:fldChar w:fldCharType="separate"/>
      </w:r>
      <w:r w:rsidR="004303D6" w:rsidRPr="00AD660B">
        <w:rPr>
          <w:rFonts w:cs="Arial"/>
          <w:b/>
          <w:noProof/>
        </w:rPr>
        <w:t> </w:t>
      </w:r>
      <w:r w:rsidR="004303D6" w:rsidRPr="00AD660B">
        <w:rPr>
          <w:rFonts w:cs="Arial"/>
          <w:b/>
          <w:noProof/>
        </w:rPr>
        <w:t> </w:t>
      </w:r>
      <w:r w:rsidR="004303D6" w:rsidRPr="00AD660B">
        <w:rPr>
          <w:rFonts w:cs="Arial"/>
          <w:b/>
          <w:noProof/>
        </w:rPr>
        <w:t> </w:t>
      </w:r>
      <w:r w:rsidR="004303D6" w:rsidRPr="00AD660B">
        <w:rPr>
          <w:rFonts w:cs="Arial"/>
          <w:b/>
          <w:noProof/>
        </w:rPr>
        <w:t> </w:t>
      </w:r>
      <w:r w:rsidR="004303D6" w:rsidRPr="00AD660B">
        <w:rPr>
          <w:rFonts w:cs="Arial"/>
          <w:b/>
          <w:noProof/>
        </w:rPr>
        <w:t> </w:t>
      </w:r>
      <w:r w:rsidR="004303D6" w:rsidRPr="00AD660B">
        <w:rPr>
          <w:rFonts w:cs="Arial"/>
          <w:b/>
        </w:rPr>
        <w:fldChar w:fldCharType="end"/>
      </w:r>
    </w:p>
    <w:p w14:paraId="191C7D84" w14:textId="766A8384" w:rsidR="004303D6" w:rsidRDefault="004303D6" w:rsidP="004303D6">
      <w:pPr>
        <w:tabs>
          <w:tab w:val="left" w:pos="142"/>
          <w:tab w:val="left" w:pos="4678"/>
        </w:tabs>
        <w:ind w:left="142"/>
        <w:rPr>
          <w:rFonts w:cs="Arial"/>
          <w:bCs/>
        </w:rPr>
      </w:pPr>
      <w:r>
        <w:rPr>
          <w:rFonts w:cs="Arial"/>
          <w:bCs/>
        </w:rPr>
        <w:t>vedoucí Pobočky Klatovy</w:t>
      </w:r>
      <w:r w:rsidR="002666B2">
        <w:rPr>
          <w:rFonts w:cs="Arial"/>
          <w:bCs/>
        </w:rPr>
        <w:tab/>
      </w:r>
      <w:r w:rsidR="002666B2" w:rsidRPr="00734BA9">
        <w:rPr>
          <w:rFonts w:cs="Arial"/>
          <w:bCs/>
        </w:rPr>
        <w:fldChar w:fldCharType="begin">
          <w:ffData>
            <w:name w:val="Text29"/>
            <w:enabled/>
            <w:calcOnExit w:val="0"/>
            <w:textInput/>
          </w:ffData>
        </w:fldChar>
      </w:r>
      <w:r w:rsidR="002666B2" w:rsidRPr="00734BA9">
        <w:rPr>
          <w:rFonts w:cs="Arial"/>
          <w:bCs/>
        </w:rPr>
        <w:instrText xml:space="preserve"> FORMTEXT </w:instrText>
      </w:r>
      <w:r w:rsidR="002666B2" w:rsidRPr="00734BA9">
        <w:rPr>
          <w:rFonts w:cs="Arial"/>
          <w:bCs/>
        </w:rPr>
      </w:r>
      <w:r w:rsidR="002666B2" w:rsidRPr="00734BA9">
        <w:rPr>
          <w:rFonts w:cs="Arial"/>
          <w:bCs/>
        </w:rPr>
        <w:fldChar w:fldCharType="separate"/>
      </w:r>
      <w:r w:rsidR="002666B2" w:rsidRPr="00734BA9">
        <w:rPr>
          <w:rFonts w:cs="Arial"/>
          <w:bCs/>
          <w:noProof/>
        </w:rPr>
        <w:t> </w:t>
      </w:r>
      <w:r w:rsidR="002666B2" w:rsidRPr="00734BA9">
        <w:rPr>
          <w:rFonts w:cs="Arial"/>
          <w:bCs/>
          <w:noProof/>
        </w:rPr>
        <w:t> </w:t>
      </w:r>
      <w:r w:rsidR="002666B2" w:rsidRPr="00734BA9">
        <w:rPr>
          <w:rFonts w:cs="Arial"/>
          <w:bCs/>
          <w:noProof/>
        </w:rPr>
        <w:t> </w:t>
      </w:r>
      <w:r w:rsidR="002666B2" w:rsidRPr="00734BA9">
        <w:rPr>
          <w:rFonts w:cs="Arial"/>
          <w:bCs/>
          <w:noProof/>
        </w:rPr>
        <w:t> </w:t>
      </w:r>
      <w:r w:rsidR="002666B2" w:rsidRPr="00734BA9">
        <w:rPr>
          <w:rFonts w:cs="Arial"/>
          <w:bCs/>
          <w:noProof/>
        </w:rPr>
        <w:t> </w:t>
      </w:r>
      <w:r w:rsidR="002666B2" w:rsidRPr="00734BA9">
        <w:rPr>
          <w:rFonts w:cs="Arial"/>
          <w:bCs/>
        </w:rPr>
        <w:fldChar w:fldCharType="end"/>
      </w:r>
    </w:p>
    <w:p w14:paraId="61205B3D" w14:textId="089490B9" w:rsidR="002666B2" w:rsidRPr="004303D6" w:rsidRDefault="002666B2" w:rsidP="004303D6">
      <w:pPr>
        <w:tabs>
          <w:tab w:val="left" w:pos="142"/>
          <w:tab w:val="left" w:pos="4678"/>
        </w:tabs>
        <w:ind w:left="142"/>
        <w:rPr>
          <w:rFonts w:cs="Arial"/>
          <w:bCs/>
        </w:rPr>
      </w:pPr>
      <w:r>
        <w:rPr>
          <w:rFonts w:cs="Arial"/>
          <w:bCs/>
        </w:rPr>
        <w:t>Státní pozemkový úřad</w:t>
      </w:r>
      <w:r>
        <w:rPr>
          <w:rFonts w:cs="Arial"/>
          <w:bCs/>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513BBE53" w:rsidR="00292BCB" w:rsidRDefault="00292BCB" w:rsidP="005F69A2">
      <w:pPr>
        <w:pStyle w:val="Odstavecseseznamem"/>
        <w:numPr>
          <w:ilvl w:val="1"/>
          <w:numId w:val="26"/>
        </w:numPr>
        <w:spacing w:after="60"/>
        <w:ind w:left="714" w:hanging="714"/>
        <w:contextualSpacing w:val="0"/>
      </w:pPr>
      <w:r w:rsidRPr="00DA00E8">
        <w:t xml:space="preserve">Specifikace stavby: </w:t>
      </w:r>
    </w:p>
    <w:p w14:paraId="56922EB9" w14:textId="77777777" w:rsidR="007E0177" w:rsidRPr="007E36CC" w:rsidRDefault="007E0177" w:rsidP="007E0177">
      <w:pPr>
        <w:spacing w:before="0" w:after="0"/>
        <w:ind w:left="709"/>
        <w:contextualSpacing w:val="0"/>
        <w:rPr>
          <w:rFonts w:eastAsia="Calibri" w:cs="Arial"/>
          <w:b/>
          <w:sz w:val="23"/>
          <w:szCs w:val="23"/>
          <w:lang w:eastAsia="en-US"/>
        </w:rPr>
      </w:pPr>
      <w:r w:rsidRPr="007E36CC">
        <w:rPr>
          <w:rFonts w:eastAsia="Calibri" w:cs="Arial"/>
          <w:b/>
          <w:bCs/>
          <w:sz w:val="23"/>
          <w:szCs w:val="23"/>
          <w:lang w:eastAsia="en-US"/>
        </w:rPr>
        <w:t xml:space="preserve">Popis území – stávající stav </w:t>
      </w:r>
    </w:p>
    <w:p w14:paraId="41175795" w14:textId="77777777"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Navržené trasy obou cest vedou v extravilánu obce v lokalitě Pod </w:t>
      </w:r>
      <w:proofErr w:type="spellStart"/>
      <w:r w:rsidRPr="00847F74">
        <w:rPr>
          <w:rFonts w:eastAsia="Calibri" w:cs="Arial"/>
          <w:szCs w:val="22"/>
          <w:lang w:eastAsia="en-US"/>
        </w:rPr>
        <w:t>Výhořicí</w:t>
      </w:r>
      <w:proofErr w:type="spellEnd"/>
      <w:r w:rsidRPr="00847F74">
        <w:rPr>
          <w:rFonts w:eastAsia="Calibri" w:cs="Arial"/>
          <w:szCs w:val="22"/>
          <w:lang w:eastAsia="en-US"/>
        </w:rPr>
        <w:t xml:space="preserve">. Stávající polní cesta HPC 7 je v současnosti prašná cesta s kamenitým podkladem šíře 3–5 m nerovná, občasné výmoly způsobené přívalovými srážkami. Navrhovaná polní cesta PC 5 je pouze vyjetá polní cesta po orné půdě.  </w:t>
      </w:r>
    </w:p>
    <w:p w14:paraId="3787C9F1" w14:textId="07B8668B"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szCs w:val="22"/>
          <w:lang w:eastAsia="en-US"/>
        </w:rPr>
        <w:t xml:space="preserve">Část polní cesty HPC 7 je navržena na </w:t>
      </w:r>
      <w:proofErr w:type="spellStart"/>
      <w:r w:rsidRPr="00847F74">
        <w:rPr>
          <w:rFonts w:eastAsia="Calibri" w:cs="Arial"/>
          <w:szCs w:val="22"/>
          <w:lang w:eastAsia="en-US"/>
        </w:rPr>
        <w:t>parc</w:t>
      </w:r>
      <w:proofErr w:type="spellEnd"/>
      <w:r w:rsidRPr="00847F74">
        <w:rPr>
          <w:rFonts w:eastAsia="Calibri" w:cs="Arial"/>
          <w:szCs w:val="22"/>
          <w:lang w:eastAsia="en-US"/>
        </w:rPr>
        <w:t>. č. 1163 v k.ú. Luby, která je vedena v KN na LV 1 (</w:t>
      </w:r>
      <w:r w:rsidR="00357A25">
        <w:rPr>
          <w:rFonts w:eastAsia="Calibri" w:cs="Arial"/>
          <w:szCs w:val="22"/>
          <w:lang w:eastAsia="en-US"/>
        </w:rPr>
        <w:t>M</w:t>
      </w:r>
      <w:r w:rsidRPr="00847F74">
        <w:rPr>
          <w:rFonts w:eastAsia="Calibri" w:cs="Arial"/>
          <w:szCs w:val="22"/>
          <w:lang w:eastAsia="en-US"/>
        </w:rPr>
        <w:t xml:space="preserve">ěsto Klatovy) a polní cesta PC 5 na pozemcích </w:t>
      </w:r>
      <w:proofErr w:type="spellStart"/>
      <w:r w:rsidRPr="00847F74">
        <w:rPr>
          <w:rFonts w:eastAsia="Calibri" w:cs="Arial"/>
          <w:szCs w:val="22"/>
          <w:lang w:eastAsia="en-US"/>
        </w:rPr>
        <w:t>p.č</w:t>
      </w:r>
      <w:proofErr w:type="spellEnd"/>
      <w:r w:rsidRPr="00847F74">
        <w:rPr>
          <w:rFonts w:eastAsia="Calibri" w:cs="Arial"/>
          <w:szCs w:val="22"/>
          <w:lang w:eastAsia="en-US"/>
        </w:rPr>
        <w:t>. 1167/1 a 1167/2 v k.ú. Luby, jež jsou vedeny rovněž na LV 1 (</w:t>
      </w:r>
      <w:r w:rsidR="00357A25">
        <w:rPr>
          <w:rFonts w:eastAsia="Calibri" w:cs="Arial"/>
          <w:szCs w:val="22"/>
          <w:lang w:eastAsia="en-US"/>
        </w:rPr>
        <w:t>M</w:t>
      </w:r>
      <w:r w:rsidRPr="00847F74">
        <w:rPr>
          <w:rFonts w:eastAsia="Calibri" w:cs="Arial"/>
          <w:szCs w:val="22"/>
          <w:lang w:eastAsia="en-US"/>
        </w:rPr>
        <w:t>ěsto Klatovy).</w:t>
      </w:r>
    </w:p>
    <w:p w14:paraId="6F5B0215" w14:textId="77777777" w:rsidR="007E0177" w:rsidRPr="00847F74" w:rsidRDefault="007E0177" w:rsidP="007E0177">
      <w:pPr>
        <w:spacing w:before="0" w:after="0"/>
        <w:ind w:left="709"/>
        <w:contextualSpacing w:val="0"/>
        <w:jc w:val="left"/>
        <w:rPr>
          <w:rFonts w:eastAsia="Calibri" w:cs="Arial"/>
          <w:b/>
          <w:bCs/>
          <w:szCs w:val="22"/>
          <w:lang w:eastAsia="en-US"/>
        </w:rPr>
      </w:pPr>
      <w:r w:rsidRPr="00847F74">
        <w:rPr>
          <w:rFonts w:eastAsia="Calibri" w:cs="Arial"/>
          <w:b/>
          <w:bCs/>
          <w:szCs w:val="22"/>
          <w:lang w:eastAsia="en-US"/>
        </w:rPr>
        <w:t xml:space="preserve">Charakteristika objektů </w:t>
      </w:r>
    </w:p>
    <w:p w14:paraId="116BD02D" w14:textId="77777777" w:rsidR="007E0177" w:rsidRPr="00847F74" w:rsidRDefault="007E0177" w:rsidP="007E0177">
      <w:pPr>
        <w:spacing w:before="0" w:after="0"/>
        <w:ind w:left="709"/>
        <w:contextualSpacing w:val="0"/>
        <w:jc w:val="left"/>
        <w:rPr>
          <w:rFonts w:eastAsia="Calibri" w:cs="Arial"/>
          <w:szCs w:val="22"/>
          <w:u w:val="single"/>
          <w:lang w:eastAsia="en-US"/>
        </w:rPr>
      </w:pPr>
      <w:r w:rsidRPr="00847F74">
        <w:rPr>
          <w:rFonts w:eastAsia="Calibri" w:cs="Arial"/>
          <w:szCs w:val="22"/>
          <w:u w:val="single"/>
          <w:lang w:eastAsia="en-US"/>
        </w:rPr>
        <w:t>Parametry cest dle PSZ:</w:t>
      </w:r>
    </w:p>
    <w:p w14:paraId="701DFB3A" w14:textId="77777777" w:rsidR="007E0177" w:rsidRPr="00847F74" w:rsidRDefault="007E0177" w:rsidP="007E0177">
      <w:pPr>
        <w:numPr>
          <w:ilvl w:val="0"/>
          <w:numId w:val="44"/>
        </w:numPr>
        <w:spacing w:before="0" w:after="0"/>
        <w:ind w:left="709" w:hanging="284"/>
        <w:contextualSpacing w:val="0"/>
        <w:jc w:val="left"/>
        <w:rPr>
          <w:rFonts w:eastAsia="Calibri" w:cs="Arial"/>
          <w:szCs w:val="22"/>
          <w:lang w:eastAsia="en-US"/>
        </w:rPr>
      </w:pPr>
      <w:r w:rsidRPr="00847F74">
        <w:rPr>
          <w:rFonts w:eastAsia="Calibri" w:cs="Arial"/>
          <w:szCs w:val="22"/>
          <w:lang w:eastAsia="en-US"/>
        </w:rPr>
        <w:t>Kategorie obou cest P 4,0/30</w:t>
      </w:r>
    </w:p>
    <w:p w14:paraId="493BD8B4" w14:textId="77777777" w:rsidR="007E0177" w:rsidRPr="00847F74" w:rsidRDefault="007E0177" w:rsidP="007E0177">
      <w:pPr>
        <w:numPr>
          <w:ilvl w:val="0"/>
          <w:numId w:val="44"/>
        </w:numPr>
        <w:spacing w:before="0" w:after="0"/>
        <w:ind w:left="709" w:hanging="284"/>
        <w:contextualSpacing w:val="0"/>
        <w:jc w:val="left"/>
        <w:rPr>
          <w:rFonts w:eastAsia="Calibri" w:cs="Arial"/>
          <w:szCs w:val="22"/>
          <w:lang w:eastAsia="en-US"/>
        </w:rPr>
      </w:pPr>
      <w:r w:rsidRPr="00847F74">
        <w:rPr>
          <w:rFonts w:eastAsia="Calibri" w:cs="Arial"/>
          <w:szCs w:val="22"/>
          <w:lang w:eastAsia="en-US"/>
        </w:rPr>
        <w:t>Předpokládaná celková délka cest 407 m + 509 m</w:t>
      </w:r>
    </w:p>
    <w:p w14:paraId="17F55C51" w14:textId="77777777" w:rsidR="007E0177" w:rsidRPr="00847F74" w:rsidRDefault="007E0177" w:rsidP="007E0177">
      <w:pPr>
        <w:numPr>
          <w:ilvl w:val="0"/>
          <w:numId w:val="44"/>
        </w:numPr>
        <w:spacing w:before="0" w:after="60"/>
        <w:ind w:left="709" w:hanging="284"/>
        <w:contextualSpacing w:val="0"/>
        <w:jc w:val="left"/>
        <w:rPr>
          <w:rFonts w:eastAsia="Calibri" w:cs="Arial"/>
          <w:szCs w:val="22"/>
          <w:lang w:eastAsia="en-US"/>
        </w:rPr>
      </w:pPr>
      <w:r w:rsidRPr="00847F74">
        <w:rPr>
          <w:rFonts w:eastAsia="Calibri" w:cs="Arial"/>
          <w:szCs w:val="22"/>
          <w:lang w:eastAsia="en-US"/>
        </w:rPr>
        <w:t>Povrch obou cest – asfaltový (ABS)</w:t>
      </w:r>
    </w:p>
    <w:p w14:paraId="3AE34A9F" w14:textId="77777777" w:rsidR="007E0177" w:rsidRPr="00847F74" w:rsidRDefault="007E0177" w:rsidP="007E0177">
      <w:pPr>
        <w:spacing w:before="0" w:after="0"/>
        <w:ind w:left="709"/>
        <w:contextualSpacing w:val="0"/>
        <w:rPr>
          <w:rFonts w:eastAsia="Calibri" w:cs="Arial"/>
          <w:b/>
          <w:bCs/>
          <w:szCs w:val="22"/>
          <w:lang w:eastAsia="en-US"/>
        </w:rPr>
      </w:pPr>
      <w:r w:rsidRPr="00847F74">
        <w:rPr>
          <w:rFonts w:eastAsia="Calibri" w:cs="Arial"/>
          <w:b/>
          <w:bCs/>
          <w:szCs w:val="22"/>
          <w:lang w:eastAsia="en-US"/>
        </w:rPr>
        <w:t xml:space="preserve">Účel opatření </w:t>
      </w:r>
    </w:p>
    <w:p w14:paraId="3CB27C45" w14:textId="21A77AB4"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Cílem navržené rekonstrukce části cesty je zpřístupnění lesních a zemědělských pozemků a výstavbou navazující polní cesty dojde k odklonění lesní a zemědělské techniky od pokračující části rekonstrukce polní cesty HPC 7, která bude tvořit hráz navrhované malé vodní nádrže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Navrhovaná opatření by měla pozitivně působit na vodní režim krajiny, povrchový odtok vody, protierozní ochranu území, a to zejména tím, že těleso komunikace rozdělí svah na kratší úseky, čímž dojde k přerušení dráhy povrchového odtoku a tím snížení smyvu zeminy. Vhodné osázení krajnice vozovky vegetací bude sloužit jako interakční prvek v systému ÚSES. Toto komplexní opatření je i významným krajinotvorným prvkem.  </w:t>
      </w:r>
    </w:p>
    <w:p w14:paraId="265639FC" w14:textId="77777777" w:rsidR="007E0177" w:rsidRPr="00847F74" w:rsidRDefault="007E0177" w:rsidP="007E0177">
      <w:pPr>
        <w:spacing w:after="0"/>
        <w:ind w:left="709"/>
        <w:contextualSpacing w:val="0"/>
        <w:rPr>
          <w:rFonts w:eastAsia="Calibri" w:cs="Arial"/>
          <w:b/>
          <w:bCs/>
          <w:color w:val="FF0000"/>
          <w:szCs w:val="22"/>
          <w:u w:val="single"/>
          <w:lang w:eastAsia="en-US"/>
        </w:rPr>
      </w:pPr>
      <w:r w:rsidRPr="00847F74">
        <w:rPr>
          <w:rFonts w:eastAsia="Calibri" w:cs="Arial"/>
          <w:b/>
          <w:bCs/>
          <w:szCs w:val="22"/>
          <w:u w:val="single"/>
          <w:lang w:eastAsia="en-US"/>
        </w:rPr>
        <w:t>Navrhovaná opatření HPC 7</w:t>
      </w:r>
    </w:p>
    <w:p w14:paraId="54FB46FF"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Kategorie cesty</w:t>
      </w:r>
    </w:p>
    <w:p w14:paraId="46DF854B" w14:textId="76CF785D"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Cs/>
          <w:szCs w:val="22"/>
          <w:lang w:eastAsia="en-US"/>
        </w:rPr>
        <w:t>Jedná se o rekonstrukci</w:t>
      </w:r>
      <w:r w:rsidRPr="00847F74">
        <w:rPr>
          <w:rFonts w:eastAsia="Calibri" w:cs="Arial"/>
          <w:szCs w:val="22"/>
          <w:lang w:eastAsia="en-US"/>
        </w:rPr>
        <w:t xml:space="preserve"> části hlavní polní cesty HPC 7, která</w:t>
      </w:r>
      <w:r w:rsidRPr="00847F74">
        <w:rPr>
          <w:rFonts w:eastAsia="Calibri" w:cs="Arial"/>
          <w:b/>
          <w:szCs w:val="22"/>
          <w:lang w:eastAsia="en-US"/>
        </w:rPr>
        <w:t xml:space="preserve"> </w:t>
      </w:r>
      <w:r w:rsidRPr="00847F74">
        <w:rPr>
          <w:rFonts w:eastAsia="Calibri" w:cs="Arial"/>
          <w:szCs w:val="22"/>
          <w:lang w:eastAsia="en-US"/>
        </w:rPr>
        <w:t xml:space="preserve">je navržena jako hlavní jednopruhová v kategorii P 4,0/30, tj. šířka koruny vozovky je 4,00 m, tj. šířka vozovky 3,00 m s krajnicemi 0,50 m po obou stranách. </w:t>
      </w:r>
      <w:bookmarkStart w:id="20" w:name="_Hlk150756593"/>
      <w:r w:rsidRPr="00847F74">
        <w:rPr>
          <w:rFonts w:eastAsia="Calibri" w:cs="Arial"/>
          <w:szCs w:val="22"/>
          <w:lang w:eastAsia="en-US"/>
        </w:rPr>
        <w:t>Směrové vedení trasy zohledňuje průběh stávající trasy při dodržení poloměrů oblouků dle české technické normy na projektování polních cest ČSN 73 6109</w:t>
      </w:r>
      <w:bookmarkEnd w:id="20"/>
      <w:r w:rsidRPr="00847F74">
        <w:rPr>
          <w:rFonts w:eastAsia="Calibri" w:cs="Arial"/>
          <w:szCs w:val="22"/>
          <w:lang w:eastAsia="en-US"/>
        </w:rPr>
        <w:t xml:space="preserve">. Návrhová rychlost je 30 km/hod. Cesta bude opatřena podélně vedeným svodným příkopem, navazující na otevřený příkop zaústěný do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w:t>
      </w:r>
    </w:p>
    <w:p w14:paraId="0809743A"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bCs/>
          <w:szCs w:val="22"/>
          <w:lang w:eastAsia="en-US"/>
        </w:rPr>
        <w:t>Délka cesty:</w:t>
      </w:r>
      <w:r w:rsidRPr="00847F74">
        <w:rPr>
          <w:rFonts w:eastAsia="Calibri" w:cs="Arial"/>
          <w:szCs w:val="22"/>
          <w:lang w:eastAsia="en-US"/>
        </w:rPr>
        <w:t xml:space="preserve"> cca 407 m</w:t>
      </w:r>
    </w:p>
    <w:p w14:paraId="2D6C558B" w14:textId="77777777" w:rsidR="00F20809" w:rsidRDefault="00F20809" w:rsidP="007E0177">
      <w:pPr>
        <w:spacing w:before="0" w:after="0"/>
        <w:ind w:left="709"/>
        <w:contextualSpacing w:val="0"/>
        <w:rPr>
          <w:rFonts w:eastAsia="SimSun" w:cs="Mangal"/>
          <w:b/>
          <w:bCs/>
          <w:kern w:val="1"/>
          <w:szCs w:val="22"/>
          <w:lang w:eastAsia="hi-IN" w:bidi="hi-IN"/>
        </w:rPr>
      </w:pPr>
    </w:p>
    <w:p w14:paraId="4D9C4EF1" w14:textId="77777777" w:rsidR="00F20809" w:rsidRDefault="00F20809" w:rsidP="007E0177">
      <w:pPr>
        <w:spacing w:before="0" w:after="0"/>
        <w:ind w:left="709"/>
        <w:contextualSpacing w:val="0"/>
        <w:rPr>
          <w:rFonts w:eastAsia="SimSun" w:cs="Mangal"/>
          <w:b/>
          <w:bCs/>
          <w:kern w:val="1"/>
          <w:szCs w:val="22"/>
          <w:lang w:eastAsia="hi-IN" w:bidi="hi-IN"/>
        </w:rPr>
      </w:pPr>
    </w:p>
    <w:p w14:paraId="6DBC90B6" w14:textId="5A356624" w:rsidR="007E0177" w:rsidRPr="00847F74" w:rsidRDefault="007E0177" w:rsidP="007E0177">
      <w:pPr>
        <w:spacing w:before="0" w:after="0"/>
        <w:ind w:left="709"/>
        <w:contextualSpacing w:val="0"/>
        <w:rPr>
          <w:rFonts w:eastAsia="Calibri" w:cs="Arial"/>
          <w:szCs w:val="22"/>
          <w:lang w:eastAsia="en-US"/>
        </w:rPr>
      </w:pPr>
      <w:r w:rsidRPr="00847F74">
        <w:rPr>
          <w:rFonts w:eastAsia="SimSun" w:cs="Mangal"/>
          <w:b/>
          <w:bCs/>
          <w:kern w:val="1"/>
          <w:szCs w:val="22"/>
          <w:lang w:eastAsia="hi-IN" w:bidi="hi-IN"/>
        </w:rPr>
        <w:lastRenderedPageBreak/>
        <w:t>Návrh krytů a konstrukčních vrstev vozovky</w:t>
      </w:r>
    </w:p>
    <w:p w14:paraId="7608866F" w14:textId="77777777" w:rsidR="007E0177" w:rsidRPr="00847F74" w:rsidRDefault="007E0177" w:rsidP="007E0177">
      <w:pPr>
        <w:tabs>
          <w:tab w:val="left" w:pos="3400"/>
        </w:tabs>
        <w:spacing w:before="0" w:after="60"/>
        <w:ind w:left="709"/>
        <w:contextualSpacing w:val="0"/>
        <w:rPr>
          <w:rFonts w:eastAsia="Calibri" w:cs="Arial"/>
          <w:b/>
          <w:szCs w:val="22"/>
          <w:lang w:eastAsia="en-US"/>
        </w:rPr>
      </w:pPr>
      <w:r w:rsidRPr="00847F74">
        <w:rPr>
          <w:rFonts w:eastAsia="Calibri" w:cs="Arial"/>
          <w:szCs w:val="22"/>
          <w:lang w:eastAsia="en-US"/>
        </w:rPr>
        <w:t xml:space="preserve">Vozovka cesty je navržena z asfaltobetonu ABS, krajnice ve stejném konstrukčním složení jako vozovka. </w:t>
      </w:r>
    </w:p>
    <w:p w14:paraId="401A34F4"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szCs w:val="22"/>
          <w:lang w:eastAsia="en-US"/>
        </w:rPr>
        <w:t xml:space="preserve">Odvodnění pláně </w:t>
      </w:r>
      <w:r w:rsidRPr="00847F74">
        <w:rPr>
          <w:rFonts w:eastAsia="Calibri" w:cs="Arial"/>
          <w:bCs/>
          <w:szCs w:val="22"/>
          <w:lang w:eastAsia="en-US"/>
        </w:rPr>
        <w:t>– pláň je navržena v příčném jednostranném sklonu min. 3,0 %, odvodnění povrchu</w:t>
      </w:r>
      <w:r w:rsidRPr="00847F74">
        <w:rPr>
          <w:rFonts w:eastAsia="Calibri" w:cs="Arial"/>
          <w:szCs w:val="22"/>
          <w:lang w:eastAsia="en-US"/>
        </w:rPr>
        <w:t xml:space="preserve"> vozovky – vozovka bude v příčném jednostranném sklonu min 2,5 % </w:t>
      </w:r>
    </w:p>
    <w:p w14:paraId="486E4C62" w14:textId="77777777" w:rsidR="007E0177" w:rsidRPr="00847F74" w:rsidRDefault="007E0177" w:rsidP="007E0177">
      <w:pPr>
        <w:spacing w:before="0" w:after="60"/>
        <w:ind w:left="709"/>
        <w:contextualSpacing w:val="0"/>
        <w:rPr>
          <w:rFonts w:eastAsia="Calibri" w:cs="Arial"/>
          <w:bCs/>
          <w:strike/>
          <w:szCs w:val="22"/>
          <w:lang w:eastAsia="en-US"/>
        </w:rPr>
      </w:pPr>
      <w:r w:rsidRPr="00847F74">
        <w:rPr>
          <w:rFonts w:eastAsia="Calibri" w:cs="Arial"/>
          <w:b/>
          <w:szCs w:val="22"/>
          <w:lang w:eastAsia="en-US"/>
        </w:rPr>
        <w:t xml:space="preserve">Technická infrastruktura </w:t>
      </w:r>
      <w:r w:rsidRPr="00847F74">
        <w:rPr>
          <w:rFonts w:eastAsia="Calibri" w:cs="Arial"/>
          <w:bCs/>
          <w:szCs w:val="22"/>
          <w:lang w:eastAsia="en-US"/>
        </w:rPr>
        <w:t>– v trase polní cesty HPC 7 se nenachází žádná technická infrastruktura</w:t>
      </w:r>
    </w:p>
    <w:p w14:paraId="4A7519FA" w14:textId="77777777" w:rsidR="007E0177" w:rsidRPr="00847F74" w:rsidRDefault="007E0177" w:rsidP="007E0177">
      <w:pPr>
        <w:spacing w:before="0" w:after="0"/>
        <w:ind w:left="709"/>
        <w:contextualSpacing w:val="0"/>
        <w:rPr>
          <w:rFonts w:cs="Arial"/>
          <w:b/>
          <w:bCs/>
          <w:szCs w:val="22"/>
          <w:lang w:eastAsia="en-US"/>
        </w:rPr>
      </w:pPr>
      <w:r w:rsidRPr="00847F74">
        <w:rPr>
          <w:rFonts w:cs="Arial"/>
          <w:b/>
          <w:bCs/>
          <w:szCs w:val="22"/>
          <w:lang w:eastAsia="en-US"/>
        </w:rPr>
        <w:t xml:space="preserve">Připojení na stávající pozemní komunikace </w:t>
      </w:r>
    </w:p>
    <w:p w14:paraId="09726583" w14:textId="70AABE61" w:rsidR="007E0177" w:rsidRPr="00847F74" w:rsidRDefault="007E0177" w:rsidP="007E0177">
      <w:pPr>
        <w:spacing w:before="0" w:after="60"/>
        <w:ind w:left="709"/>
        <w:contextualSpacing w:val="0"/>
        <w:rPr>
          <w:rFonts w:cs="Arial"/>
          <w:bCs/>
          <w:color w:val="000000"/>
          <w:kern w:val="1"/>
          <w:szCs w:val="22"/>
          <w:lang w:eastAsia="hi-IN" w:bidi="hi-IN"/>
        </w:rPr>
      </w:pPr>
      <w:r w:rsidRPr="00847F74">
        <w:rPr>
          <w:rFonts w:cs="Arial"/>
          <w:szCs w:val="22"/>
          <w:lang w:eastAsia="en-US"/>
        </w:rPr>
        <w:t xml:space="preserve">Rekonstrukce polní cesty začíná v místě, kde je navržen začátek navazující polní cesty PC 6, která zatím není předmětem realizace, částečně prochází lesním porostem (lesní lokalita </w:t>
      </w:r>
      <w:proofErr w:type="spellStart"/>
      <w:r w:rsidRPr="00847F74">
        <w:rPr>
          <w:rFonts w:cs="Arial"/>
          <w:szCs w:val="22"/>
          <w:lang w:eastAsia="en-US"/>
        </w:rPr>
        <w:t>Výhořice</w:t>
      </w:r>
      <w:proofErr w:type="spellEnd"/>
      <w:r w:rsidRPr="00847F74">
        <w:rPr>
          <w:rFonts w:cs="Arial"/>
          <w:szCs w:val="22"/>
          <w:lang w:eastAsia="en-US"/>
        </w:rPr>
        <w:t xml:space="preserve">) a její plánovaná část </w:t>
      </w:r>
      <w:proofErr w:type="gramStart"/>
      <w:r w:rsidRPr="00847F74">
        <w:rPr>
          <w:rFonts w:cs="Arial"/>
          <w:szCs w:val="22"/>
          <w:lang w:eastAsia="en-US"/>
        </w:rPr>
        <w:t>končí</w:t>
      </w:r>
      <w:proofErr w:type="gramEnd"/>
      <w:r w:rsidRPr="00847F74">
        <w:rPr>
          <w:rFonts w:cs="Arial"/>
          <w:szCs w:val="22"/>
          <w:lang w:eastAsia="en-US"/>
        </w:rPr>
        <w:t xml:space="preserve"> před navrhovanou MVN </w:t>
      </w:r>
      <w:proofErr w:type="spellStart"/>
      <w:r w:rsidRPr="00847F74">
        <w:rPr>
          <w:rFonts w:cs="Arial"/>
          <w:szCs w:val="22"/>
          <w:lang w:eastAsia="en-US"/>
        </w:rPr>
        <w:t>Výhořice</w:t>
      </w:r>
      <w:proofErr w:type="spellEnd"/>
      <w:r w:rsidRPr="00847F74">
        <w:rPr>
          <w:rFonts w:cs="Arial"/>
          <w:szCs w:val="22"/>
          <w:lang w:eastAsia="en-US"/>
        </w:rPr>
        <w:t xml:space="preserve"> (investor </w:t>
      </w:r>
      <w:r w:rsidR="00C439BC">
        <w:rPr>
          <w:rFonts w:cs="Arial"/>
          <w:szCs w:val="22"/>
          <w:lang w:eastAsia="en-US"/>
        </w:rPr>
        <w:t>M</w:t>
      </w:r>
      <w:r w:rsidRPr="00847F74">
        <w:rPr>
          <w:rFonts w:cs="Arial"/>
          <w:szCs w:val="22"/>
          <w:lang w:eastAsia="en-US"/>
        </w:rPr>
        <w:t xml:space="preserve">ěsto Klatovy). V místě ukončení </w:t>
      </w:r>
      <w:proofErr w:type="spellStart"/>
      <w:r w:rsidRPr="00847F74">
        <w:rPr>
          <w:rFonts w:cs="Arial"/>
          <w:szCs w:val="22"/>
          <w:lang w:eastAsia="en-US"/>
        </w:rPr>
        <w:t>levostranně</w:t>
      </w:r>
      <w:proofErr w:type="spellEnd"/>
      <w:r w:rsidRPr="00847F74">
        <w:rPr>
          <w:rFonts w:cs="Arial"/>
          <w:szCs w:val="22"/>
          <w:lang w:eastAsia="en-US"/>
        </w:rPr>
        <w:t xml:space="preserve"> odbočuje na řešenou navazující polní cestu PC 5, kde je předběžně odsouhlaseno vzájemné připojení polních cest pod označením K4 (Policie ČR).  </w:t>
      </w:r>
      <w:r w:rsidRPr="00847F74">
        <w:rPr>
          <w:rFonts w:cs="Arial"/>
          <w:bCs/>
          <w:color w:val="000000"/>
          <w:kern w:val="1"/>
          <w:szCs w:val="22"/>
          <w:lang w:eastAsia="hi-IN" w:bidi="hi-IN"/>
        </w:rPr>
        <w:t xml:space="preserve">  </w:t>
      </w:r>
    </w:p>
    <w:p w14:paraId="04AD1654" w14:textId="77777777" w:rsidR="007E0177" w:rsidRPr="00847F74" w:rsidRDefault="007E0177" w:rsidP="007E0177">
      <w:pPr>
        <w:spacing w:before="0" w:after="0"/>
        <w:ind w:left="709"/>
        <w:contextualSpacing w:val="0"/>
        <w:rPr>
          <w:rFonts w:eastAsia="Calibri" w:cs="Arial"/>
          <w:b/>
          <w:szCs w:val="22"/>
          <w:lang w:eastAsia="en-US"/>
        </w:rPr>
      </w:pPr>
      <w:r w:rsidRPr="00847F74">
        <w:rPr>
          <w:rFonts w:eastAsia="Calibri" w:cs="Arial"/>
          <w:b/>
          <w:szCs w:val="22"/>
          <w:lang w:eastAsia="en-US"/>
        </w:rPr>
        <w:t xml:space="preserve">Objekty na trase: </w:t>
      </w:r>
    </w:p>
    <w:p w14:paraId="7F3E4FC8" w14:textId="4CBC028F"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Podélně vedený jednostranný svodný příkop navazující na otevřený příkop zaústěný do MVN </w:t>
      </w:r>
      <w:proofErr w:type="spellStart"/>
      <w:r w:rsidRPr="00847F74">
        <w:rPr>
          <w:rFonts w:eastAsia="Calibri" w:cs="Arial"/>
          <w:szCs w:val="22"/>
          <w:lang w:eastAsia="en-US"/>
        </w:rPr>
        <w:t>Výhořice</w:t>
      </w:r>
      <w:proofErr w:type="spellEnd"/>
      <w:r w:rsidRPr="00847F74">
        <w:rPr>
          <w:rFonts w:eastAsia="Calibri" w:cs="Arial"/>
          <w:szCs w:val="22"/>
          <w:lang w:eastAsia="en-US"/>
        </w:rPr>
        <w:t xml:space="preserve"> (investor </w:t>
      </w:r>
      <w:r w:rsidR="00C439BC">
        <w:rPr>
          <w:rFonts w:eastAsia="Calibri" w:cs="Arial"/>
          <w:szCs w:val="22"/>
          <w:lang w:eastAsia="en-US"/>
        </w:rPr>
        <w:t>M</w:t>
      </w:r>
      <w:r w:rsidRPr="00847F74">
        <w:rPr>
          <w:rFonts w:eastAsia="Calibri" w:cs="Arial"/>
          <w:szCs w:val="22"/>
          <w:lang w:eastAsia="en-US"/>
        </w:rPr>
        <w:t xml:space="preserve">ěsto Klatovy). </w:t>
      </w:r>
    </w:p>
    <w:p w14:paraId="14879F80" w14:textId="77777777" w:rsidR="007E0177" w:rsidRPr="00847F74" w:rsidRDefault="007E0177" w:rsidP="007E0177">
      <w:pPr>
        <w:spacing w:before="0" w:after="0"/>
        <w:ind w:left="709"/>
        <w:contextualSpacing w:val="0"/>
        <w:rPr>
          <w:rFonts w:eastAsia="Calibri" w:cs="Arial"/>
          <w:szCs w:val="22"/>
          <w:lang w:eastAsia="en-US"/>
        </w:rPr>
      </w:pPr>
      <w:r w:rsidRPr="00847F74">
        <w:rPr>
          <w:rFonts w:eastAsia="Calibri" w:cs="Arial"/>
          <w:szCs w:val="22"/>
          <w:lang w:eastAsia="en-US"/>
        </w:rPr>
        <w:t xml:space="preserve">Pozornost je třeba věnovat velkému podélnému sklonu polní cesty, pro snížení erozních účinků vody je nutno navrhnout svodné žlábky (svodnice).  </w:t>
      </w:r>
    </w:p>
    <w:p w14:paraId="31FE9E15" w14:textId="77777777" w:rsidR="007E0177" w:rsidRPr="00847F74" w:rsidRDefault="007E0177" w:rsidP="007E0177">
      <w:pPr>
        <w:spacing w:after="40"/>
        <w:ind w:left="709"/>
        <w:contextualSpacing w:val="0"/>
        <w:rPr>
          <w:rFonts w:eastAsia="Calibri" w:cs="Arial"/>
          <w:b/>
          <w:bCs/>
          <w:color w:val="FF0000"/>
          <w:szCs w:val="22"/>
          <w:u w:val="single"/>
          <w:lang w:eastAsia="en-US"/>
        </w:rPr>
      </w:pPr>
      <w:r w:rsidRPr="00847F74">
        <w:rPr>
          <w:rFonts w:eastAsia="Calibri" w:cs="Arial"/>
          <w:b/>
          <w:bCs/>
          <w:szCs w:val="22"/>
          <w:u w:val="single"/>
          <w:lang w:eastAsia="en-US"/>
        </w:rPr>
        <w:t>Navrhovaná opatření PC 5</w:t>
      </w:r>
    </w:p>
    <w:p w14:paraId="10036865"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Kategorie cesty</w:t>
      </w:r>
    </w:p>
    <w:p w14:paraId="6DC89938" w14:textId="77777777" w:rsidR="007E0177" w:rsidRPr="00847F74" w:rsidRDefault="007E0177" w:rsidP="007E0177">
      <w:pPr>
        <w:tabs>
          <w:tab w:val="left" w:pos="3400"/>
        </w:tabs>
        <w:spacing w:before="0" w:after="0"/>
        <w:ind w:left="709"/>
        <w:contextualSpacing w:val="0"/>
        <w:rPr>
          <w:rFonts w:eastAsia="Calibri" w:cs="Arial"/>
          <w:bCs/>
          <w:szCs w:val="22"/>
          <w:lang w:eastAsia="en-US"/>
        </w:rPr>
      </w:pPr>
      <w:r w:rsidRPr="00847F74">
        <w:rPr>
          <w:rFonts w:eastAsia="Calibri" w:cs="Arial"/>
          <w:bCs/>
          <w:szCs w:val="22"/>
          <w:lang w:eastAsia="en-US"/>
        </w:rPr>
        <w:t xml:space="preserve">Jedná se o výstavbu nové vedlejší polní cesty PC 5 na orné půdě, která je navržena jako vedlejší jednopruhová, </w:t>
      </w:r>
      <w:r w:rsidRPr="00847F74">
        <w:rPr>
          <w:rFonts w:eastAsia="Calibri" w:cs="Arial"/>
          <w:szCs w:val="22"/>
          <w:lang w:eastAsia="en-US"/>
        </w:rPr>
        <w:t>v kategorii P 4,0/30, tj. šířka koruny vozovky je 4,00 m, tj. šířka vozovky 3,00 m s krajnicemi 0,50 m po obou stranách</w:t>
      </w:r>
      <w:r w:rsidRPr="00847F74">
        <w:rPr>
          <w:rFonts w:eastAsia="Calibri" w:cs="Arial"/>
          <w:bCs/>
          <w:szCs w:val="22"/>
          <w:lang w:eastAsia="en-US"/>
        </w:rPr>
        <w:t xml:space="preserve">. </w:t>
      </w:r>
      <w:r w:rsidRPr="00847F74">
        <w:rPr>
          <w:rFonts w:eastAsia="Calibri" w:cs="Arial"/>
          <w:szCs w:val="22"/>
          <w:lang w:eastAsia="en-US"/>
        </w:rPr>
        <w:t>Směrové vedení trasy je dáno polohou pozemku dle KN. Návrhová rychlost je 30 km/hod.</w:t>
      </w:r>
      <w:r w:rsidRPr="00847F74">
        <w:rPr>
          <w:rFonts w:eastAsia="Calibri" w:cs="Arial"/>
          <w:bCs/>
          <w:szCs w:val="22"/>
          <w:lang w:eastAsia="en-US"/>
        </w:rPr>
        <w:t xml:space="preserve"> Cesta bude opatřena podélně vedeným svodným příkopem a osázena liniovou zelení. </w:t>
      </w:r>
    </w:p>
    <w:p w14:paraId="43AAF1D4" w14:textId="77777777" w:rsidR="007E0177" w:rsidRPr="00847F74" w:rsidRDefault="007E0177" w:rsidP="007E0177">
      <w:pPr>
        <w:tabs>
          <w:tab w:val="left" w:pos="3400"/>
        </w:tabs>
        <w:spacing w:before="0" w:after="60"/>
        <w:ind w:left="709"/>
        <w:contextualSpacing w:val="0"/>
        <w:rPr>
          <w:rFonts w:eastAsia="Calibri" w:cs="Arial"/>
          <w:bCs/>
          <w:szCs w:val="22"/>
          <w:lang w:eastAsia="en-US"/>
        </w:rPr>
      </w:pPr>
      <w:r w:rsidRPr="00847F74">
        <w:rPr>
          <w:rFonts w:eastAsia="Calibri" w:cs="Arial"/>
          <w:b/>
          <w:szCs w:val="22"/>
          <w:lang w:eastAsia="en-US"/>
        </w:rPr>
        <w:t>Délka cesty</w:t>
      </w:r>
      <w:r w:rsidRPr="00847F74">
        <w:rPr>
          <w:rFonts w:eastAsia="Calibri" w:cs="Arial"/>
          <w:bCs/>
          <w:szCs w:val="22"/>
          <w:lang w:eastAsia="en-US"/>
        </w:rPr>
        <w:t>: 509 m</w:t>
      </w:r>
    </w:p>
    <w:p w14:paraId="100C2EDB"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
          <w:szCs w:val="22"/>
          <w:lang w:eastAsia="en-US"/>
        </w:rPr>
        <w:t>Návrh krytů a konstrukčních vrstev vozovky</w:t>
      </w:r>
    </w:p>
    <w:p w14:paraId="3E6E3D0F" w14:textId="77777777" w:rsidR="007E0177" w:rsidRPr="00847F74" w:rsidRDefault="007E0177" w:rsidP="007E0177">
      <w:pPr>
        <w:tabs>
          <w:tab w:val="left" w:pos="3400"/>
        </w:tabs>
        <w:spacing w:before="0" w:after="0"/>
        <w:ind w:left="709"/>
        <w:contextualSpacing w:val="0"/>
        <w:rPr>
          <w:rFonts w:eastAsia="Calibri" w:cs="Arial"/>
          <w:b/>
          <w:szCs w:val="22"/>
          <w:lang w:eastAsia="en-US"/>
        </w:rPr>
      </w:pPr>
      <w:r w:rsidRPr="00847F74">
        <w:rPr>
          <w:rFonts w:eastAsia="Calibri" w:cs="Arial"/>
          <w:bCs/>
          <w:szCs w:val="22"/>
          <w:lang w:eastAsia="en-US"/>
        </w:rPr>
        <w:t xml:space="preserve">Vozovka cesty je navržena </w:t>
      </w:r>
      <w:r w:rsidRPr="00847F74">
        <w:rPr>
          <w:rFonts w:eastAsia="Calibri" w:cs="Arial"/>
          <w:szCs w:val="22"/>
          <w:lang w:eastAsia="en-US"/>
        </w:rPr>
        <w:t xml:space="preserve">z asfaltobetonu ABS, krajnice ve stejném konstrukčním složení jako vozovka. </w:t>
      </w:r>
    </w:p>
    <w:p w14:paraId="161AB6FE" w14:textId="77777777" w:rsidR="007E0177" w:rsidRPr="00847F74" w:rsidRDefault="007E0177" w:rsidP="007E0177">
      <w:pPr>
        <w:spacing w:before="0" w:after="60"/>
        <w:ind w:left="709"/>
        <w:contextualSpacing w:val="0"/>
        <w:rPr>
          <w:rFonts w:eastAsia="Calibri" w:cs="Arial"/>
          <w:szCs w:val="22"/>
          <w:lang w:eastAsia="en-US"/>
        </w:rPr>
      </w:pPr>
      <w:r w:rsidRPr="00847F74">
        <w:rPr>
          <w:rFonts w:eastAsia="Calibri" w:cs="Arial"/>
          <w:b/>
          <w:szCs w:val="22"/>
          <w:lang w:eastAsia="en-US"/>
        </w:rPr>
        <w:t xml:space="preserve">Odvodnění pláně </w:t>
      </w:r>
      <w:r w:rsidRPr="00847F74">
        <w:rPr>
          <w:rFonts w:eastAsia="Calibri" w:cs="Arial"/>
          <w:bCs/>
          <w:szCs w:val="22"/>
          <w:lang w:eastAsia="en-US"/>
        </w:rPr>
        <w:t>– pláň je navržena v příčném jednostranném sklonu min. 3,0 %, odvodnění povrchu</w:t>
      </w:r>
      <w:r w:rsidRPr="00847F74">
        <w:rPr>
          <w:rFonts w:eastAsia="Calibri" w:cs="Arial"/>
          <w:szCs w:val="22"/>
          <w:lang w:eastAsia="en-US"/>
        </w:rPr>
        <w:t xml:space="preserve"> vozovky – vozovka je navržena v příčném jednostranném sklonu min 2,5 % </w:t>
      </w:r>
    </w:p>
    <w:p w14:paraId="19EAE041" w14:textId="77777777" w:rsidR="007E0177" w:rsidRPr="00847F74" w:rsidRDefault="007E0177" w:rsidP="007E0177">
      <w:pPr>
        <w:spacing w:before="0" w:after="60"/>
        <w:ind w:left="709"/>
        <w:contextualSpacing w:val="0"/>
        <w:rPr>
          <w:rFonts w:eastAsia="Calibri" w:cs="Arial"/>
          <w:strike/>
          <w:szCs w:val="22"/>
          <w:lang w:eastAsia="en-US"/>
        </w:rPr>
      </w:pPr>
      <w:r w:rsidRPr="00847F74">
        <w:rPr>
          <w:rFonts w:eastAsia="Calibri" w:cs="Arial"/>
          <w:b/>
          <w:szCs w:val="22"/>
          <w:lang w:eastAsia="en-US"/>
        </w:rPr>
        <w:t xml:space="preserve">Technická infrastruktura </w:t>
      </w:r>
      <w:r w:rsidRPr="00847F74">
        <w:rPr>
          <w:rFonts w:eastAsia="Calibri" w:cs="Arial"/>
          <w:bCs/>
          <w:szCs w:val="22"/>
          <w:lang w:eastAsia="en-US"/>
        </w:rPr>
        <w:t xml:space="preserve">– v trase navrhované polní cesty PC 5 dojde ke střetu se sítí elektronických komunikací (SEK) společnosti CETIN a.s. </w:t>
      </w:r>
      <w:r w:rsidRPr="00847F74">
        <w:rPr>
          <w:rFonts w:eastAsia="Calibri" w:cs="Arial"/>
          <w:b/>
          <w:strike/>
          <w:szCs w:val="22"/>
          <w:lang w:eastAsia="en-US"/>
        </w:rPr>
        <w:t xml:space="preserve"> </w:t>
      </w:r>
      <w:r w:rsidRPr="00847F74">
        <w:rPr>
          <w:rFonts w:eastAsia="Calibri" w:cs="Arial"/>
          <w:strike/>
          <w:szCs w:val="22"/>
          <w:lang w:eastAsia="en-US"/>
        </w:rPr>
        <w:t xml:space="preserve"> </w:t>
      </w:r>
    </w:p>
    <w:p w14:paraId="62A9D702" w14:textId="77777777" w:rsidR="007E0177" w:rsidRPr="00847F74" w:rsidRDefault="007E0177" w:rsidP="007E0177">
      <w:pPr>
        <w:spacing w:before="0" w:after="0"/>
        <w:ind w:left="709"/>
        <w:contextualSpacing w:val="0"/>
        <w:rPr>
          <w:rFonts w:cs="Arial"/>
          <w:b/>
          <w:bCs/>
          <w:szCs w:val="22"/>
          <w:lang w:eastAsia="en-US"/>
        </w:rPr>
      </w:pPr>
      <w:r w:rsidRPr="00847F74">
        <w:rPr>
          <w:rFonts w:cs="Arial"/>
          <w:b/>
          <w:bCs/>
          <w:szCs w:val="22"/>
          <w:lang w:eastAsia="en-US"/>
        </w:rPr>
        <w:t xml:space="preserve">Připojení na stávající pozemní komunikace </w:t>
      </w:r>
    </w:p>
    <w:p w14:paraId="28AA46D0" w14:textId="77777777" w:rsidR="007E0177" w:rsidRPr="00847F74" w:rsidRDefault="007E0177" w:rsidP="007E0177">
      <w:pPr>
        <w:spacing w:before="0" w:after="60"/>
        <w:ind w:left="709"/>
        <w:contextualSpacing w:val="0"/>
        <w:rPr>
          <w:rFonts w:cs="Arial"/>
          <w:bCs/>
          <w:color w:val="000000"/>
          <w:szCs w:val="22"/>
          <w:lang w:eastAsia="en-US"/>
        </w:rPr>
      </w:pPr>
      <w:r w:rsidRPr="00847F74">
        <w:rPr>
          <w:rFonts w:cs="Arial"/>
          <w:bCs/>
          <w:color w:val="000000"/>
          <w:szCs w:val="22"/>
          <w:lang w:eastAsia="en-US"/>
        </w:rPr>
        <w:t>Výstavba nové cesty začíná levostranným odbočením z rekonstruované části cesty HPC 7 a v místě ukončení navazuje na účelovou komunikaci směr Lomec – Luby (</w:t>
      </w:r>
      <w:proofErr w:type="spellStart"/>
      <w:r w:rsidRPr="00847F74">
        <w:rPr>
          <w:rFonts w:cs="Arial"/>
          <w:bCs/>
          <w:color w:val="000000"/>
          <w:szCs w:val="22"/>
          <w:lang w:eastAsia="en-US"/>
        </w:rPr>
        <w:t>p.p.č</w:t>
      </w:r>
      <w:proofErr w:type="spellEnd"/>
      <w:r w:rsidRPr="00847F74">
        <w:rPr>
          <w:rFonts w:cs="Arial"/>
          <w:bCs/>
          <w:color w:val="000000"/>
          <w:szCs w:val="22"/>
          <w:lang w:eastAsia="en-US"/>
        </w:rPr>
        <w:t xml:space="preserve">. 1164/1 v k.ú. Luby), kde je předběžně odsouhlaseno vzájemné připojení polních cest pod označením K8 (Policie ČR).  </w:t>
      </w:r>
    </w:p>
    <w:p w14:paraId="276B604C" w14:textId="77777777" w:rsidR="007E0177" w:rsidRPr="00847F74" w:rsidRDefault="007E0177" w:rsidP="007E0177">
      <w:pPr>
        <w:tabs>
          <w:tab w:val="left" w:pos="3400"/>
        </w:tabs>
        <w:spacing w:before="0" w:after="0"/>
        <w:ind w:left="709"/>
        <w:contextualSpacing w:val="0"/>
        <w:rPr>
          <w:rFonts w:eastAsia="Calibri" w:cs="Arial"/>
          <w:szCs w:val="22"/>
          <w:lang w:eastAsia="en-US"/>
        </w:rPr>
      </w:pPr>
      <w:r w:rsidRPr="00847F74">
        <w:rPr>
          <w:rFonts w:eastAsia="Calibri" w:cs="Arial"/>
          <w:b/>
          <w:bCs/>
          <w:szCs w:val="22"/>
          <w:lang w:eastAsia="en-US"/>
        </w:rPr>
        <w:t>Doprovodná zeleň</w:t>
      </w:r>
      <w:r w:rsidRPr="00847F74">
        <w:rPr>
          <w:rFonts w:eastAsia="Calibri" w:cs="Arial"/>
          <w:szCs w:val="22"/>
          <w:lang w:eastAsia="en-US"/>
        </w:rPr>
        <w:t xml:space="preserve"> </w:t>
      </w:r>
    </w:p>
    <w:p w14:paraId="5D5A0911" w14:textId="77777777" w:rsidR="007E0177" w:rsidRPr="00847F74" w:rsidRDefault="007E0177" w:rsidP="007E36CC">
      <w:pPr>
        <w:tabs>
          <w:tab w:val="left" w:pos="3400"/>
        </w:tabs>
        <w:spacing w:before="0" w:after="60"/>
        <w:ind w:left="709"/>
        <w:contextualSpacing w:val="0"/>
        <w:rPr>
          <w:rFonts w:eastAsia="Calibri" w:cs="Arial"/>
          <w:bCs/>
          <w:szCs w:val="22"/>
          <w:lang w:eastAsia="en-US"/>
        </w:rPr>
      </w:pPr>
      <w:r w:rsidRPr="00847F74">
        <w:rPr>
          <w:rFonts w:eastAsia="Calibri" w:cs="Arial"/>
          <w:szCs w:val="22"/>
          <w:lang w:eastAsia="en-US"/>
        </w:rPr>
        <w:t xml:space="preserve">Cesta bude podélně osázena liniovou zelení – lokální biokoridor č. 2 (LBK č. 2-12650)   </w:t>
      </w:r>
      <w:r w:rsidRPr="00847F74">
        <w:rPr>
          <w:rFonts w:eastAsia="Calibri" w:cs="Arial"/>
          <w:bCs/>
          <w:szCs w:val="22"/>
          <w:lang w:eastAsia="en-US"/>
        </w:rPr>
        <w:t xml:space="preserve">  </w:t>
      </w:r>
    </w:p>
    <w:p w14:paraId="2697BE56" w14:textId="77777777" w:rsidR="00F20809" w:rsidRDefault="00F20809" w:rsidP="007E0177">
      <w:pPr>
        <w:spacing w:before="0" w:after="0"/>
        <w:ind w:left="709"/>
        <w:contextualSpacing w:val="0"/>
        <w:jc w:val="left"/>
        <w:rPr>
          <w:rFonts w:eastAsia="Calibri" w:cs="Arial"/>
          <w:b/>
          <w:bCs/>
          <w:szCs w:val="22"/>
          <w:lang w:eastAsia="en-US"/>
        </w:rPr>
      </w:pPr>
    </w:p>
    <w:p w14:paraId="621AB9A0" w14:textId="7F316FB7" w:rsidR="007E0177" w:rsidRPr="00847F74" w:rsidRDefault="007E0177" w:rsidP="007E0177">
      <w:pPr>
        <w:spacing w:before="0" w:after="0"/>
        <w:ind w:left="709"/>
        <w:contextualSpacing w:val="0"/>
        <w:jc w:val="left"/>
        <w:rPr>
          <w:rFonts w:eastAsia="Calibri" w:cs="Arial"/>
          <w:b/>
          <w:bCs/>
          <w:szCs w:val="22"/>
          <w:lang w:eastAsia="en-US"/>
        </w:rPr>
      </w:pPr>
      <w:r w:rsidRPr="00847F74">
        <w:rPr>
          <w:rFonts w:eastAsia="Calibri" w:cs="Arial"/>
          <w:b/>
          <w:bCs/>
          <w:szCs w:val="22"/>
          <w:lang w:eastAsia="en-US"/>
        </w:rPr>
        <w:lastRenderedPageBreak/>
        <w:t>Další požadavky:</w:t>
      </w:r>
    </w:p>
    <w:p w14:paraId="365010E8" w14:textId="19010B64"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cestu HPC 7 včetně objektů navrhnout v rámci části pozemku </w:t>
      </w:r>
      <w:proofErr w:type="spellStart"/>
      <w:r w:rsidRPr="00847F74">
        <w:rPr>
          <w:rFonts w:eastAsia="Calibri" w:cs="Arial"/>
          <w:szCs w:val="22"/>
          <w:lang w:eastAsia="en-US"/>
        </w:rPr>
        <w:t>parc</w:t>
      </w:r>
      <w:proofErr w:type="spellEnd"/>
      <w:r w:rsidRPr="00847F74">
        <w:rPr>
          <w:rFonts w:eastAsia="Calibri" w:cs="Arial"/>
          <w:szCs w:val="22"/>
          <w:lang w:eastAsia="en-US"/>
        </w:rPr>
        <w:t>. 1163 v </w:t>
      </w:r>
      <w:proofErr w:type="spellStart"/>
      <w:proofErr w:type="gramStart"/>
      <w:r w:rsidRPr="00847F74">
        <w:rPr>
          <w:rFonts w:eastAsia="Calibri" w:cs="Arial"/>
          <w:szCs w:val="22"/>
          <w:lang w:eastAsia="en-US"/>
        </w:rPr>
        <w:t>k,ú</w:t>
      </w:r>
      <w:proofErr w:type="spellEnd"/>
      <w:r w:rsidRPr="00847F74">
        <w:rPr>
          <w:rFonts w:eastAsia="Calibri" w:cs="Arial"/>
          <w:szCs w:val="22"/>
          <w:lang w:eastAsia="en-US"/>
        </w:rPr>
        <w:t>.</w:t>
      </w:r>
      <w:proofErr w:type="gramEnd"/>
      <w:r w:rsidRPr="00847F74">
        <w:rPr>
          <w:rFonts w:eastAsia="Calibri" w:cs="Arial"/>
          <w:szCs w:val="22"/>
          <w:lang w:eastAsia="en-US"/>
        </w:rPr>
        <w:t xml:space="preserve"> Luby a PC 5 na pozemcích 1167/1 a 1167/2 v k.ú. Luby, vedené na LV 1 </w:t>
      </w:r>
      <w:r w:rsidR="00C439BC">
        <w:rPr>
          <w:rFonts w:eastAsia="Calibri" w:cs="Arial"/>
          <w:szCs w:val="22"/>
          <w:lang w:eastAsia="en-US"/>
        </w:rPr>
        <w:t>M</w:t>
      </w:r>
      <w:r w:rsidRPr="00847F74">
        <w:rPr>
          <w:rFonts w:eastAsia="Calibri" w:cs="Arial"/>
          <w:szCs w:val="22"/>
          <w:lang w:eastAsia="en-US"/>
        </w:rPr>
        <w:t xml:space="preserve">ěsto Klatovy </w:t>
      </w:r>
    </w:p>
    <w:p w14:paraId="38A56FB2"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navrhnout kompletní konstrukci tělesa cest</w:t>
      </w:r>
    </w:p>
    <w:p w14:paraId="3DBACA38"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projektant zajistí geotechnický průzkum a navrhne dostatečná opatření k zajištění únosnosti pláně (modul přetvárnosti min 30 </w:t>
      </w:r>
      <w:proofErr w:type="spellStart"/>
      <w:r w:rsidRPr="00847F74">
        <w:rPr>
          <w:rFonts w:eastAsia="Calibri" w:cs="Arial"/>
          <w:szCs w:val="22"/>
          <w:lang w:eastAsia="en-US"/>
        </w:rPr>
        <w:t>MPa</w:t>
      </w:r>
      <w:proofErr w:type="spellEnd"/>
      <w:r w:rsidRPr="00847F74">
        <w:rPr>
          <w:rFonts w:eastAsia="Calibri" w:cs="Arial"/>
          <w:szCs w:val="22"/>
          <w:lang w:eastAsia="en-US"/>
        </w:rPr>
        <w:t xml:space="preserve">) </w:t>
      </w:r>
    </w:p>
    <w:p w14:paraId="41EC95EB" w14:textId="77777777" w:rsidR="007E0177" w:rsidRPr="00847F74" w:rsidRDefault="007E0177" w:rsidP="007E0177">
      <w:pPr>
        <w:numPr>
          <w:ilvl w:val="0"/>
          <w:numId w:val="46"/>
        </w:numPr>
        <w:spacing w:before="0" w:after="0"/>
        <w:ind w:left="709" w:hanging="284"/>
        <w:contextualSpacing w:val="0"/>
        <w:rPr>
          <w:rFonts w:eastAsia="Calibri" w:cs="Arial"/>
          <w:szCs w:val="22"/>
          <w:lang w:eastAsia="en-US"/>
        </w:rPr>
      </w:pPr>
      <w:r w:rsidRPr="00847F74">
        <w:rPr>
          <w:rFonts w:eastAsia="Calibri" w:cs="Arial"/>
          <w:szCs w:val="22"/>
          <w:lang w:eastAsia="en-US"/>
        </w:rPr>
        <w:t>projektant projedná návrh trasy cesty s vlastníky přilehlých pozemků, a v případě jejich požadavků, navrhne sjezdy na tyto pozemky. Sjezdy budou navrženy pouze v rámci stavebního pozemku cesty</w:t>
      </w:r>
    </w:p>
    <w:p w14:paraId="2C402E77"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projektant projedná a písemně odsouhlasí s obcí místo pro zařízení staveniště (skládku materiálu) a přístupy pro stavební techniku na staveniště (zejména co se týká zatížení přístupových komunikací) a zapracuje do PD</w:t>
      </w:r>
    </w:p>
    <w:p w14:paraId="354359C2"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projednání rozhledových poměrů – platnost předběžného souhlasu s připojením cest </w:t>
      </w:r>
    </w:p>
    <w:p w14:paraId="73D728BC" w14:textId="77777777" w:rsidR="007E0177" w:rsidRPr="00847F74" w:rsidRDefault="007E0177" w:rsidP="007E0177">
      <w:pPr>
        <w:numPr>
          <w:ilvl w:val="0"/>
          <w:numId w:val="44"/>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v případě křížení stavby s melioracemi zajistit jejich propojení a funkčnost </w:t>
      </w:r>
    </w:p>
    <w:p w14:paraId="2042BC85" w14:textId="77777777" w:rsidR="007E0177" w:rsidRPr="00847F74" w:rsidRDefault="007E0177" w:rsidP="007E0177">
      <w:pPr>
        <w:numPr>
          <w:ilvl w:val="0"/>
          <w:numId w:val="45"/>
        </w:numPr>
        <w:autoSpaceDE w:val="0"/>
        <w:autoSpaceDN w:val="0"/>
        <w:adjustRightInd w:val="0"/>
        <w:spacing w:before="0" w:after="0"/>
        <w:ind w:left="709" w:hanging="284"/>
        <w:contextualSpacing w:val="0"/>
        <w:rPr>
          <w:rFonts w:eastAsia="Calibri" w:cs="Arial"/>
          <w:color w:val="000000"/>
          <w:szCs w:val="22"/>
          <w:lang w:eastAsia="en-US"/>
        </w:rPr>
      </w:pPr>
      <w:r w:rsidRPr="00847F74">
        <w:rPr>
          <w:rFonts w:eastAsia="Calibri" w:cs="Arial"/>
          <w:color w:val="000000"/>
          <w:szCs w:val="22"/>
          <w:lang w:eastAsia="en-US"/>
        </w:rPr>
        <w:t>zpracování plánu BOZP pro stavbu oprávněnou osobou</w:t>
      </w:r>
    </w:p>
    <w:p w14:paraId="3B46F67C"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zajištění autorského dozoru po dobu realizace stavby</w:t>
      </w:r>
    </w:p>
    <w:p w14:paraId="2C6AC76B"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bookmarkStart w:id="21" w:name="_Hlk73353469"/>
      <w:r w:rsidRPr="00847F74">
        <w:rPr>
          <w:rFonts w:eastAsia="Calibri" w:cs="Arial"/>
          <w:szCs w:val="22"/>
          <w:lang w:eastAsia="en-US"/>
        </w:rPr>
        <w:t>zajištění projednání vypracované projektové dokumentace pro vydání stavebního povolení a povolení pro provádění stavby</w:t>
      </w:r>
      <w:r w:rsidRPr="00847F74">
        <w:rPr>
          <w:rFonts w:eastAsia="Calibri" w:cs="Arial"/>
          <w:color w:val="00B050"/>
          <w:szCs w:val="22"/>
          <w:lang w:eastAsia="en-US"/>
        </w:rPr>
        <w:t xml:space="preserve"> </w:t>
      </w:r>
      <w:r w:rsidRPr="00847F74">
        <w:rPr>
          <w:rFonts w:eastAsia="Calibri" w:cs="Arial"/>
          <w:szCs w:val="22"/>
          <w:lang w:eastAsia="en-US"/>
        </w:rPr>
        <w:t xml:space="preserve">s dotčenými orgány a správci či vlastníky sítí technické infrastruktury, a opatření kladných stanovisek, vyjádření, souhlasů či správních rozhodnutí dotčených orgánů </w:t>
      </w:r>
      <w:bookmarkStart w:id="22" w:name="_Hlk191386991"/>
      <w:r w:rsidRPr="00847F74">
        <w:rPr>
          <w:rFonts w:eastAsia="Calibri" w:cs="Arial"/>
          <w:szCs w:val="22"/>
          <w:lang w:eastAsia="en-US"/>
        </w:rPr>
        <w:t xml:space="preserve">a správců či vlastníků sítí technické infrastruktury </w:t>
      </w:r>
    </w:p>
    <w:bookmarkEnd w:id="22"/>
    <w:p w14:paraId="17711B95" w14:textId="77777777" w:rsidR="007E0177" w:rsidRPr="00847F74" w:rsidRDefault="007E0177" w:rsidP="007E0177">
      <w:pPr>
        <w:numPr>
          <w:ilvl w:val="0"/>
          <w:numId w:val="45"/>
        </w:numPr>
        <w:spacing w:before="0" w:after="0"/>
        <w:ind w:left="709" w:hanging="284"/>
        <w:contextualSpacing w:val="0"/>
        <w:rPr>
          <w:rFonts w:eastAsia="Calibri" w:cs="Arial"/>
          <w:szCs w:val="22"/>
          <w:lang w:eastAsia="en-US"/>
        </w:rPr>
      </w:pPr>
      <w:r w:rsidRPr="00847F74">
        <w:rPr>
          <w:rFonts w:eastAsia="Calibri" w:cs="Arial"/>
          <w:szCs w:val="22"/>
          <w:lang w:eastAsia="en-US"/>
        </w:rPr>
        <w:t xml:space="preserve">zapracování veškerých požadavků dotčených orgánů a správců či vlastníků sítí technické infrastruktury do projektové dokumentace  </w:t>
      </w:r>
    </w:p>
    <w:bookmarkEnd w:id="21"/>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4685DCB2" w:rsidR="00292BCB" w:rsidRPr="005F5C68" w:rsidRDefault="001F7C99" w:rsidP="00292BCB">
      <w:pPr>
        <w:ind w:left="709"/>
        <w:rPr>
          <w:rStyle w:val="l-L2Char"/>
          <w:rFonts w:cs="Arial"/>
          <w:b/>
          <w:bCs/>
          <w:szCs w:val="22"/>
        </w:rPr>
      </w:pPr>
      <w:r w:rsidRPr="005F5C68">
        <w:rPr>
          <w:rStyle w:val="l-L2Char"/>
          <w:rFonts w:cs="Arial"/>
          <w:b/>
          <w:bCs/>
          <w:szCs w:val="22"/>
        </w:rPr>
        <w:t xml:space="preserve">Technická zpráva PSZ KPÚ Klatovy – Luby jihozápad – část </w:t>
      </w:r>
    </w:p>
    <w:p w14:paraId="68C05D57" w14:textId="77777777" w:rsidR="00292BCB" w:rsidRPr="005F5C68" w:rsidRDefault="00292BCB" w:rsidP="00292BCB">
      <w:pPr>
        <w:pStyle w:val="Odstavecseseznamem"/>
        <w:numPr>
          <w:ilvl w:val="1"/>
          <w:numId w:val="22"/>
        </w:numPr>
        <w:ind w:left="357" w:hanging="357"/>
        <w:contextualSpacing w:val="0"/>
        <w:rPr>
          <w:rStyle w:val="l-L2Char"/>
          <w:rFonts w:cs="Arial"/>
          <w:b/>
          <w:bCs/>
          <w:szCs w:val="22"/>
        </w:rPr>
      </w:pPr>
      <w:r w:rsidRPr="005F5C68">
        <w:rPr>
          <w:rStyle w:val="l-L2Char"/>
          <w:rFonts w:cs="Arial"/>
          <w:b/>
          <w:bCs/>
          <w:szCs w:val="22"/>
        </w:rPr>
        <w:t>Plán společných zařízení:</w:t>
      </w:r>
    </w:p>
    <w:p w14:paraId="36C9D0A3" w14:textId="18707773" w:rsidR="00292BCB" w:rsidRPr="005F5C68" w:rsidRDefault="00C37340" w:rsidP="00292BCB">
      <w:pPr>
        <w:pStyle w:val="Odstavecseseznamem"/>
        <w:ind w:left="709"/>
        <w:rPr>
          <w:rStyle w:val="l-L2Char"/>
          <w:rFonts w:cs="Arial"/>
          <w:szCs w:val="22"/>
        </w:rPr>
      </w:pPr>
      <w:r w:rsidRPr="005F5C68">
        <w:rPr>
          <w:rStyle w:val="l-L2Char"/>
          <w:rFonts w:cs="Arial"/>
          <w:b/>
          <w:bCs/>
          <w:szCs w:val="22"/>
        </w:rPr>
        <w:t xml:space="preserve">Plán společných zařízení pro KPÚ Klatovy – Luby </w:t>
      </w:r>
      <w:proofErr w:type="gramStart"/>
      <w:r w:rsidRPr="005F5C68">
        <w:rPr>
          <w:rStyle w:val="l-L2Char"/>
          <w:rFonts w:cs="Arial"/>
          <w:b/>
          <w:bCs/>
          <w:szCs w:val="22"/>
        </w:rPr>
        <w:t>jihozápad - část</w:t>
      </w:r>
      <w:proofErr w:type="gramEnd"/>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 xml:space="preserve">Pro stanovení podmínek pro zpracování projektové dokumentace pro realizaci stavby vždy </w:t>
      </w:r>
      <w:proofErr w:type="gramStart"/>
      <w:r w:rsidRPr="009966C5">
        <w:t>slouží</w:t>
      </w:r>
      <w:proofErr w:type="gramEnd"/>
      <w:r w:rsidRPr="009966C5">
        <w:t xml:space="preserve">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r w:rsidRPr="009966C5">
        <w:rPr>
          <w:rFonts w:eastAsia="Calibri"/>
        </w:rPr>
        <w:t>průzkumu</w:t>
      </w:r>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3D4B84AF" w14:textId="75FAE484" w:rsidR="004D687E" w:rsidRPr="00671FEB" w:rsidRDefault="004D687E" w:rsidP="008869A8"/>
    <w:sectPr w:rsidR="004D687E" w:rsidRPr="00671FEB" w:rsidSect="003E2895">
      <w:headerReference w:type="default" r:id="rId18"/>
      <w:footerReference w:type="even" r:id="rId19"/>
      <w:footerReference w:type="default" r:id="rId20"/>
      <w:headerReference w:type="first" r:id="rId21"/>
      <w:footerReference w:type="first" r:id="rId22"/>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27410" w14:textId="77777777" w:rsidR="000A5E3E" w:rsidRDefault="000A5E3E">
      <w:r>
        <w:separator/>
      </w:r>
    </w:p>
  </w:endnote>
  <w:endnote w:type="continuationSeparator" w:id="0">
    <w:p w14:paraId="5BDA083E" w14:textId="77777777" w:rsidR="000A5E3E" w:rsidRDefault="000A5E3E">
      <w:r>
        <w:continuationSeparator/>
      </w:r>
    </w:p>
  </w:endnote>
  <w:endnote w:type="continuationNotice" w:id="1">
    <w:p w14:paraId="4B0BCCA5" w14:textId="77777777" w:rsidR="000A5E3E" w:rsidRDefault="000A5E3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F87E4A">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A16C" w14:textId="77777777" w:rsidR="000A5E3E" w:rsidRDefault="000A5E3E">
      <w:r>
        <w:separator/>
      </w:r>
    </w:p>
  </w:footnote>
  <w:footnote w:type="continuationSeparator" w:id="0">
    <w:p w14:paraId="365BFD5C" w14:textId="77777777" w:rsidR="000A5E3E" w:rsidRDefault="000A5E3E">
      <w:r>
        <w:continuationSeparator/>
      </w:r>
    </w:p>
  </w:footnote>
  <w:footnote w:type="continuationNotice" w:id="1">
    <w:p w14:paraId="42C21A78" w14:textId="77777777" w:rsidR="000A5E3E" w:rsidRDefault="000A5E3E"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7205" w14:textId="16BDE20E" w:rsidR="009F0651" w:rsidRDefault="009F0651" w:rsidP="00B40AD3">
    <w:pPr>
      <w:jc w:val="left"/>
    </w:pPr>
    <w:r>
      <w:t>Příloha č. 6 – Výzvy k podání nabídky na veřejnou zakázku malého rozsahu</w:t>
    </w:r>
  </w:p>
  <w:p w14:paraId="221331A6" w14:textId="4A125ACE" w:rsidR="00930166" w:rsidRDefault="00930166" w:rsidP="00912DCF">
    <w:pPr>
      <w:jc w:val="right"/>
    </w:pPr>
    <w:r w:rsidRPr="00495AB9">
      <w:t>Č.j. objednatele:</w:t>
    </w:r>
  </w:p>
  <w:p w14:paraId="555CB8BA" w14:textId="6E6DC0DE" w:rsidR="00A83C6C" w:rsidRPr="00495AB9" w:rsidRDefault="00A83C6C" w:rsidP="00912DCF">
    <w:pPr>
      <w:jc w:val="right"/>
    </w:pPr>
    <w:r>
      <w:t>UID:</w:t>
    </w:r>
  </w:p>
  <w:p w14:paraId="556462A7" w14:textId="76406A70" w:rsidR="00930166" w:rsidRPr="00495AB9" w:rsidRDefault="00930166" w:rsidP="00912DCF">
    <w:pPr>
      <w:jc w:val="right"/>
    </w:pPr>
    <w:r w:rsidRPr="00495AB9">
      <w:t>Č</w:t>
    </w:r>
    <w:r w:rsidR="00A83C6C">
      <w:t>íslo smlouvy</w:t>
    </w:r>
    <w:r w:rsidRPr="00495AB9">
      <w:t xml:space="preserve">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2015B00"/>
    <w:multiLevelType w:val="hybridMultilevel"/>
    <w:tmpl w:val="8CEA821E"/>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3"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8"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15:restartNumberingAfterBreak="0">
    <w:nsid w:val="48053265"/>
    <w:multiLevelType w:val="hybridMultilevel"/>
    <w:tmpl w:val="85BCE484"/>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4"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5740B86"/>
    <w:multiLevelType w:val="hybridMultilevel"/>
    <w:tmpl w:val="9ACAB1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8"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8"/>
  </w:num>
  <w:num w:numId="2" w16cid:durableId="93786096">
    <w:abstractNumId w:val="24"/>
  </w:num>
  <w:num w:numId="3" w16cid:durableId="632642394">
    <w:abstractNumId w:val="15"/>
  </w:num>
  <w:num w:numId="4" w16cid:durableId="1548222853">
    <w:abstractNumId w:val="11"/>
  </w:num>
  <w:num w:numId="5" w16cid:durableId="1663003052">
    <w:abstractNumId w:val="17"/>
  </w:num>
  <w:num w:numId="6" w16cid:durableId="1286739752">
    <w:abstractNumId w:val="2"/>
  </w:num>
  <w:num w:numId="7" w16cid:durableId="963123635">
    <w:abstractNumId w:val="39"/>
  </w:num>
  <w:num w:numId="8" w16cid:durableId="612901063">
    <w:abstractNumId w:val="23"/>
  </w:num>
  <w:num w:numId="9" w16cid:durableId="957875995">
    <w:abstractNumId w:val="35"/>
  </w:num>
  <w:num w:numId="10" w16cid:durableId="2001231504">
    <w:abstractNumId w:val="12"/>
  </w:num>
  <w:num w:numId="11" w16cid:durableId="1188330204">
    <w:abstractNumId w:val="10"/>
  </w:num>
  <w:num w:numId="12" w16cid:durableId="618143181">
    <w:abstractNumId w:val="26"/>
  </w:num>
  <w:num w:numId="13" w16cid:durableId="80764480">
    <w:abstractNumId w:val="43"/>
  </w:num>
  <w:num w:numId="14" w16cid:durableId="1661107521">
    <w:abstractNumId w:val="38"/>
  </w:num>
  <w:num w:numId="15" w16cid:durableId="1347829378">
    <w:abstractNumId w:val="18"/>
  </w:num>
  <w:num w:numId="16" w16cid:durableId="199516667">
    <w:abstractNumId w:val="7"/>
  </w:num>
  <w:num w:numId="17" w16cid:durableId="2027554468">
    <w:abstractNumId w:val="45"/>
  </w:num>
  <w:num w:numId="18" w16cid:durableId="924268645">
    <w:abstractNumId w:val="14"/>
  </w:num>
  <w:num w:numId="19" w16cid:durableId="2121876989">
    <w:abstractNumId w:val="20"/>
  </w:num>
  <w:num w:numId="20" w16cid:durableId="1155298021">
    <w:abstractNumId w:val="4"/>
  </w:num>
  <w:num w:numId="21" w16cid:durableId="85158079">
    <w:abstractNumId w:val="40"/>
  </w:num>
  <w:num w:numId="22" w16cid:durableId="289751149">
    <w:abstractNumId w:val="34"/>
  </w:num>
  <w:num w:numId="23" w16cid:durableId="1818495295">
    <w:abstractNumId w:val="37"/>
  </w:num>
  <w:num w:numId="24" w16cid:durableId="1250886205">
    <w:abstractNumId w:val="8"/>
  </w:num>
  <w:num w:numId="25" w16cid:durableId="84571582">
    <w:abstractNumId w:val="25"/>
  </w:num>
  <w:num w:numId="26" w16cid:durableId="399984786">
    <w:abstractNumId w:val="21"/>
  </w:num>
  <w:num w:numId="27" w16cid:durableId="1694071899">
    <w:abstractNumId w:val="36"/>
  </w:num>
  <w:num w:numId="28" w16cid:durableId="1024787691">
    <w:abstractNumId w:val="30"/>
  </w:num>
  <w:num w:numId="29" w16cid:durableId="488447801">
    <w:abstractNumId w:val="16"/>
  </w:num>
  <w:num w:numId="30" w16cid:durableId="1000428800">
    <w:abstractNumId w:val="19"/>
  </w:num>
  <w:num w:numId="31" w16cid:durableId="795178394">
    <w:abstractNumId w:val="41"/>
  </w:num>
  <w:num w:numId="32" w16cid:durableId="828792248">
    <w:abstractNumId w:val="5"/>
  </w:num>
  <w:num w:numId="33" w16cid:durableId="465859554">
    <w:abstractNumId w:val="42"/>
  </w:num>
  <w:num w:numId="34" w16cid:durableId="1977225346">
    <w:abstractNumId w:val="22"/>
  </w:num>
  <w:num w:numId="35" w16cid:durableId="1834757506">
    <w:abstractNumId w:val="27"/>
  </w:num>
  <w:num w:numId="36" w16cid:durableId="184178549">
    <w:abstractNumId w:val="0"/>
  </w:num>
  <w:num w:numId="37" w16cid:durableId="1679431398">
    <w:abstractNumId w:val="3"/>
  </w:num>
  <w:num w:numId="38" w16cid:durableId="991832764">
    <w:abstractNumId w:val="13"/>
  </w:num>
  <w:num w:numId="39" w16cid:durableId="533808829">
    <w:abstractNumId w:val="32"/>
  </w:num>
  <w:num w:numId="40" w16cid:durableId="2126579737">
    <w:abstractNumId w:val="33"/>
  </w:num>
  <w:num w:numId="41" w16cid:durableId="1849565428">
    <w:abstractNumId w:val="9"/>
  </w:num>
  <w:num w:numId="42" w16cid:durableId="2093963447">
    <w:abstractNumId w:val="1"/>
  </w:num>
  <w:num w:numId="43" w16cid:durableId="2069838811">
    <w:abstractNumId w:val="31"/>
  </w:num>
  <w:num w:numId="44" w16cid:durableId="1788311309">
    <w:abstractNumId w:val="44"/>
  </w:num>
  <w:num w:numId="45" w16cid:durableId="691953857">
    <w:abstractNumId w:val="29"/>
  </w:num>
  <w:num w:numId="46" w16cid:durableId="195822346">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CRlz6YbMMT2po/TKLi9eHwJvQa9N0EBSpVacSBCzWkWpeQs7h5s1H6YZB4l1jYvcEFIWUJt9zUGsXC0aM6cA==" w:salt="6tBpSN5UHJHczsGzpYCz2A=="/>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0BB8"/>
    <w:rsid w:val="000037B7"/>
    <w:rsid w:val="000038B8"/>
    <w:rsid w:val="00005B67"/>
    <w:rsid w:val="00006164"/>
    <w:rsid w:val="000076F0"/>
    <w:rsid w:val="00007EDF"/>
    <w:rsid w:val="00012300"/>
    <w:rsid w:val="000129B2"/>
    <w:rsid w:val="00012B64"/>
    <w:rsid w:val="0001325F"/>
    <w:rsid w:val="0001382E"/>
    <w:rsid w:val="0001389C"/>
    <w:rsid w:val="00013CC8"/>
    <w:rsid w:val="00013EA0"/>
    <w:rsid w:val="0001608E"/>
    <w:rsid w:val="0001769A"/>
    <w:rsid w:val="000203F2"/>
    <w:rsid w:val="000205F0"/>
    <w:rsid w:val="00024114"/>
    <w:rsid w:val="00024496"/>
    <w:rsid w:val="00034E51"/>
    <w:rsid w:val="00035115"/>
    <w:rsid w:val="00035F68"/>
    <w:rsid w:val="000365F8"/>
    <w:rsid w:val="0003699F"/>
    <w:rsid w:val="00036D68"/>
    <w:rsid w:val="00037752"/>
    <w:rsid w:val="000475F1"/>
    <w:rsid w:val="000524D5"/>
    <w:rsid w:val="00054689"/>
    <w:rsid w:val="0005524A"/>
    <w:rsid w:val="0005626A"/>
    <w:rsid w:val="00056754"/>
    <w:rsid w:val="00056A38"/>
    <w:rsid w:val="00056BC7"/>
    <w:rsid w:val="0006002F"/>
    <w:rsid w:val="000601C3"/>
    <w:rsid w:val="000612AA"/>
    <w:rsid w:val="000614DA"/>
    <w:rsid w:val="0006284B"/>
    <w:rsid w:val="0006295E"/>
    <w:rsid w:val="000634B8"/>
    <w:rsid w:val="0006434D"/>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26EB"/>
    <w:rsid w:val="000A3C0D"/>
    <w:rsid w:val="000A3CCC"/>
    <w:rsid w:val="000A4BD0"/>
    <w:rsid w:val="000A50EF"/>
    <w:rsid w:val="000A5E3E"/>
    <w:rsid w:val="000A6101"/>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5B3D"/>
    <w:rsid w:val="000E6E9C"/>
    <w:rsid w:val="000E778C"/>
    <w:rsid w:val="000F0BAB"/>
    <w:rsid w:val="000F1410"/>
    <w:rsid w:val="000F2F2F"/>
    <w:rsid w:val="000F51BD"/>
    <w:rsid w:val="000F5BF7"/>
    <w:rsid w:val="000F6065"/>
    <w:rsid w:val="000F648D"/>
    <w:rsid w:val="000F73CB"/>
    <w:rsid w:val="000F76EF"/>
    <w:rsid w:val="00101BC4"/>
    <w:rsid w:val="001074D7"/>
    <w:rsid w:val="00112534"/>
    <w:rsid w:val="001146F6"/>
    <w:rsid w:val="00114CB8"/>
    <w:rsid w:val="001177C9"/>
    <w:rsid w:val="00124A59"/>
    <w:rsid w:val="00124E31"/>
    <w:rsid w:val="00126736"/>
    <w:rsid w:val="0012680C"/>
    <w:rsid w:val="00127763"/>
    <w:rsid w:val="00130F68"/>
    <w:rsid w:val="00131905"/>
    <w:rsid w:val="00131B02"/>
    <w:rsid w:val="00132376"/>
    <w:rsid w:val="00133D00"/>
    <w:rsid w:val="00133F56"/>
    <w:rsid w:val="001343FF"/>
    <w:rsid w:val="00136F2C"/>
    <w:rsid w:val="0013772F"/>
    <w:rsid w:val="001407A0"/>
    <w:rsid w:val="00141545"/>
    <w:rsid w:val="00142F4B"/>
    <w:rsid w:val="00146F73"/>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278F"/>
    <w:rsid w:val="00184040"/>
    <w:rsid w:val="0019040B"/>
    <w:rsid w:val="0019558B"/>
    <w:rsid w:val="00196D7F"/>
    <w:rsid w:val="001A027C"/>
    <w:rsid w:val="001A072D"/>
    <w:rsid w:val="001A3598"/>
    <w:rsid w:val="001A6166"/>
    <w:rsid w:val="001B29E9"/>
    <w:rsid w:val="001B2DB9"/>
    <w:rsid w:val="001B3D5F"/>
    <w:rsid w:val="001B3DE2"/>
    <w:rsid w:val="001B5F06"/>
    <w:rsid w:val="001C0248"/>
    <w:rsid w:val="001C2325"/>
    <w:rsid w:val="001C5A26"/>
    <w:rsid w:val="001C6108"/>
    <w:rsid w:val="001C6858"/>
    <w:rsid w:val="001D0AEF"/>
    <w:rsid w:val="001D1532"/>
    <w:rsid w:val="001D2761"/>
    <w:rsid w:val="001D32AC"/>
    <w:rsid w:val="001D4308"/>
    <w:rsid w:val="001D47B7"/>
    <w:rsid w:val="001D50DC"/>
    <w:rsid w:val="001D5C4E"/>
    <w:rsid w:val="001D70C2"/>
    <w:rsid w:val="001D7DFC"/>
    <w:rsid w:val="001E7C6C"/>
    <w:rsid w:val="001F2445"/>
    <w:rsid w:val="001F2D41"/>
    <w:rsid w:val="001F2E7B"/>
    <w:rsid w:val="001F2EE8"/>
    <w:rsid w:val="001F4E7C"/>
    <w:rsid w:val="001F5C31"/>
    <w:rsid w:val="001F5EC9"/>
    <w:rsid w:val="001F66BC"/>
    <w:rsid w:val="001F70B5"/>
    <w:rsid w:val="001F7C99"/>
    <w:rsid w:val="0020022D"/>
    <w:rsid w:val="002014A1"/>
    <w:rsid w:val="002015A0"/>
    <w:rsid w:val="002024DC"/>
    <w:rsid w:val="00205F0D"/>
    <w:rsid w:val="002067C5"/>
    <w:rsid w:val="00210EB4"/>
    <w:rsid w:val="0021173D"/>
    <w:rsid w:val="0021302A"/>
    <w:rsid w:val="00213ADC"/>
    <w:rsid w:val="002147D8"/>
    <w:rsid w:val="002161FC"/>
    <w:rsid w:val="00216AB1"/>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37ABF"/>
    <w:rsid w:val="002411D5"/>
    <w:rsid w:val="00246661"/>
    <w:rsid w:val="00253305"/>
    <w:rsid w:val="002538F3"/>
    <w:rsid w:val="002548F7"/>
    <w:rsid w:val="002554BD"/>
    <w:rsid w:val="00256FEE"/>
    <w:rsid w:val="00257590"/>
    <w:rsid w:val="00257F0D"/>
    <w:rsid w:val="00257F31"/>
    <w:rsid w:val="00261C1F"/>
    <w:rsid w:val="0026281C"/>
    <w:rsid w:val="00264B9B"/>
    <w:rsid w:val="002666B2"/>
    <w:rsid w:val="00267084"/>
    <w:rsid w:val="00267424"/>
    <w:rsid w:val="002742B7"/>
    <w:rsid w:val="00275FDD"/>
    <w:rsid w:val="00277B16"/>
    <w:rsid w:val="002803B4"/>
    <w:rsid w:val="00281157"/>
    <w:rsid w:val="002821DD"/>
    <w:rsid w:val="002831B2"/>
    <w:rsid w:val="00285B02"/>
    <w:rsid w:val="00285FFE"/>
    <w:rsid w:val="002921CB"/>
    <w:rsid w:val="00292BCB"/>
    <w:rsid w:val="00294C1F"/>
    <w:rsid w:val="002954A2"/>
    <w:rsid w:val="002954D1"/>
    <w:rsid w:val="00296A87"/>
    <w:rsid w:val="00296B3C"/>
    <w:rsid w:val="002A0ABC"/>
    <w:rsid w:val="002A5766"/>
    <w:rsid w:val="002A6BBC"/>
    <w:rsid w:val="002A6EBE"/>
    <w:rsid w:val="002A7B6C"/>
    <w:rsid w:val="002B0CFD"/>
    <w:rsid w:val="002B24CE"/>
    <w:rsid w:val="002B6870"/>
    <w:rsid w:val="002B7233"/>
    <w:rsid w:val="002C0E34"/>
    <w:rsid w:val="002C113C"/>
    <w:rsid w:val="002C3A75"/>
    <w:rsid w:val="002C664C"/>
    <w:rsid w:val="002C6FAE"/>
    <w:rsid w:val="002D10A3"/>
    <w:rsid w:val="002D245C"/>
    <w:rsid w:val="002D35D2"/>
    <w:rsid w:val="002D3C22"/>
    <w:rsid w:val="002D4C3E"/>
    <w:rsid w:val="002D4F71"/>
    <w:rsid w:val="002D5ABD"/>
    <w:rsid w:val="002D7772"/>
    <w:rsid w:val="002E0D1A"/>
    <w:rsid w:val="002E2BC7"/>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24F5"/>
    <w:rsid w:val="00323892"/>
    <w:rsid w:val="00325FC3"/>
    <w:rsid w:val="00326B18"/>
    <w:rsid w:val="00327B76"/>
    <w:rsid w:val="00330BCE"/>
    <w:rsid w:val="00332C92"/>
    <w:rsid w:val="00336FA6"/>
    <w:rsid w:val="00344E48"/>
    <w:rsid w:val="0034634D"/>
    <w:rsid w:val="003468FB"/>
    <w:rsid w:val="003477D7"/>
    <w:rsid w:val="00351184"/>
    <w:rsid w:val="003534A5"/>
    <w:rsid w:val="00357A25"/>
    <w:rsid w:val="00357DE0"/>
    <w:rsid w:val="00360D9F"/>
    <w:rsid w:val="00362867"/>
    <w:rsid w:val="003629B9"/>
    <w:rsid w:val="00362FAF"/>
    <w:rsid w:val="003653EF"/>
    <w:rsid w:val="0036582A"/>
    <w:rsid w:val="003659C2"/>
    <w:rsid w:val="00370FDB"/>
    <w:rsid w:val="00372A83"/>
    <w:rsid w:val="00372F2C"/>
    <w:rsid w:val="00374E0F"/>
    <w:rsid w:val="0037518A"/>
    <w:rsid w:val="00375D4A"/>
    <w:rsid w:val="00380D9B"/>
    <w:rsid w:val="003823D0"/>
    <w:rsid w:val="003836F9"/>
    <w:rsid w:val="0038577F"/>
    <w:rsid w:val="003902CD"/>
    <w:rsid w:val="003929F2"/>
    <w:rsid w:val="003937BC"/>
    <w:rsid w:val="00394CD0"/>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4C9"/>
    <w:rsid w:val="003D4D11"/>
    <w:rsid w:val="003D4E11"/>
    <w:rsid w:val="003D5492"/>
    <w:rsid w:val="003D696F"/>
    <w:rsid w:val="003D6DA3"/>
    <w:rsid w:val="003E168E"/>
    <w:rsid w:val="003E1E1C"/>
    <w:rsid w:val="003E2895"/>
    <w:rsid w:val="003E30F1"/>
    <w:rsid w:val="003E35F8"/>
    <w:rsid w:val="003E38BA"/>
    <w:rsid w:val="003E6C22"/>
    <w:rsid w:val="003F0870"/>
    <w:rsid w:val="003F0BD3"/>
    <w:rsid w:val="003F0DB3"/>
    <w:rsid w:val="003F0E58"/>
    <w:rsid w:val="003F0EBD"/>
    <w:rsid w:val="003F0EEF"/>
    <w:rsid w:val="003F12D7"/>
    <w:rsid w:val="003F23AD"/>
    <w:rsid w:val="003F3CA3"/>
    <w:rsid w:val="003F557C"/>
    <w:rsid w:val="003F63A5"/>
    <w:rsid w:val="003F7513"/>
    <w:rsid w:val="003F7AAD"/>
    <w:rsid w:val="003F7B5E"/>
    <w:rsid w:val="003F7CB1"/>
    <w:rsid w:val="00400013"/>
    <w:rsid w:val="00405EA7"/>
    <w:rsid w:val="0040724D"/>
    <w:rsid w:val="00407C28"/>
    <w:rsid w:val="0041143F"/>
    <w:rsid w:val="00411538"/>
    <w:rsid w:val="004177C2"/>
    <w:rsid w:val="0042200D"/>
    <w:rsid w:val="004262AE"/>
    <w:rsid w:val="00426FA0"/>
    <w:rsid w:val="00427100"/>
    <w:rsid w:val="004301B9"/>
    <w:rsid w:val="004303D6"/>
    <w:rsid w:val="00430580"/>
    <w:rsid w:val="00433782"/>
    <w:rsid w:val="004358C9"/>
    <w:rsid w:val="00436873"/>
    <w:rsid w:val="00436878"/>
    <w:rsid w:val="00437BA6"/>
    <w:rsid w:val="00443C71"/>
    <w:rsid w:val="00447DC3"/>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87AD1"/>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7FC"/>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1FE2"/>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43B9"/>
    <w:rsid w:val="005A7706"/>
    <w:rsid w:val="005B3173"/>
    <w:rsid w:val="005B3785"/>
    <w:rsid w:val="005B4AD0"/>
    <w:rsid w:val="005B692A"/>
    <w:rsid w:val="005C4062"/>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E7C31"/>
    <w:rsid w:val="005F0106"/>
    <w:rsid w:val="005F0F87"/>
    <w:rsid w:val="005F40DC"/>
    <w:rsid w:val="005F435B"/>
    <w:rsid w:val="005F5C68"/>
    <w:rsid w:val="005F69A2"/>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71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170"/>
    <w:rsid w:val="00670F32"/>
    <w:rsid w:val="00671FEB"/>
    <w:rsid w:val="0067363F"/>
    <w:rsid w:val="00673F30"/>
    <w:rsid w:val="00674417"/>
    <w:rsid w:val="00674E35"/>
    <w:rsid w:val="0068571B"/>
    <w:rsid w:val="006867E4"/>
    <w:rsid w:val="00687EC8"/>
    <w:rsid w:val="00690BC3"/>
    <w:rsid w:val="00690C9D"/>
    <w:rsid w:val="00692028"/>
    <w:rsid w:val="006932C8"/>
    <w:rsid w:val="00693C6F"/>
    <w:rsid w:val="0069418B"/>
    <w:rsid w:val="0069422A"/>
    <w:rsid w:val="006948F0"/>
    <w:rsid w:val="0069594C"/>
    <w:rsid w:val="00697883"/>
    <w:rsid w:val="006A0F9D"/>
    <w:rsid w:val="006A14DA"/>
    <w:rsid w:val="006A231D"/>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13B"/>
    <w:rsid w:val="006F3431"/>
    <w:rsid w:val="006F3CD0"/>
    <w:rsid w:val="006F630C"/>
    <w:rsid w:val="006F6896"/>
    <w:rsid w:val="006F6E0C"/>
    <w:rsid w:val="006F6ECC"/>
    <w:rsid w:val="0070151B"/>
    <w:rsid w:val="00702A54"/>
    <w:rsid w:val="00703635"/>
    <w:rsid w:val="00704096"/>
    <w:rsid w:val="00710199"/>
    <w:rsid w:val="007115C4"/>
    <w:rsid w:val="0071160B"/>
    <w:rsid w:val="00712A60"/>
    <w:rsid w:val="0071580B"/>
    <w:rsid w:val="00716DDA"/>
    <w:rsid w:val="00717657"/>
    <w:rsid w:val="00717CBE"/>
    <w:rsid w:val="007223A6"/>
    <w:rsid w:val="00722CA2"/>
    <w:rsid w:val="007237A7"/>
    <w:rsid w:val="00723FA0"/>
    <w:rsid w:val="0073107E"/>
    <w:rsid w:val="00731318"/>
    <w:rsid w:val="00731789"/>
    <w:rsid w:val="00742211"/>
    <w:rsid w:val="00743455"/>
    <w:rsid w:val="00743B00"/>
    <w:rsid w:val="00744AA2"/>
    <w:rsid w:val="00745268"/>
    <w:rsid w:val="00750233"/>
    <w:rsid w:val="007510F7"/>
    <w:rsid w:val="00751679"/>
    <w:rsid w:val="00753C20"/>
    <w:rsid w:val="007542FF"/>
    <w:rsid w:val="00754BCC"/>
    <w:rsid w:val="00754F95"/>
    <w:rsid w:val="00757661"/>
    <w:rsid w:val="0076278C"/>
    <w:rsid w:val="00763685"/>
    <w:rsid w:val="0076588D"/>
    <w:rsid w:val="007679FF"/>
    <w:rsid w:val="00767DBF"/>
    <w:rsid w:val="0077220E"/>
    <w:rsid w:val="00772DEB"/>
    <w:rsid w:val="00773191"/>
    <w:rsid w:val="007732AE"/>
    <w:rsid w:val="00776074"/>
    <w:rsid w:val="007771CC"/>
    <w:rsid w:val="00780B81"/>
    <w:rsid w:val="007835F3"/>
    <w:rsid w:val="00783731"/>
    <w:rsid w:val="00785055"/>
    <w:rsid w:val="0078723B"/>
    <w:rsid w:val="007876EC"/>
    <w:rsid w:val="00790CC9"/>
    <w:rsid w:val="0079106B"/>
    <w:rsid w:val="00792016"/>
    <w:rsid w:val="007A7E6A"/>
    <w:rsid w:val="007B0462"/>
    <w:rsid w:val="007B467E"/>
    <w:rsid w:val="007B4FE3"/>
    <w:rsid w:val="007B5B8F"/>
    <w:rsid w:val="007B5D2C"/>
    <w:rsid w:val="007B6F3E"/>
    <w:rsid w:val="007B7420"/>
    <w:rsid w:val="007C55A5"/>
    <w:rsid w:val="007C7BDD"/>
    <w:rsid w:val="007D0005"/>
    <w:rsid w:val="007D21A8"/>
    <w:rsid w:val="007D6D59"/>
    <w:rsid w:val="007D7AB1"/>
    <w:rsid w:val="007E0177"/>
    <w:rsid w:val="007E1651"/>
    <w:rsid w:val="007E28CE"/>
    <w:rsid w:val="007E2CFA"/>
    <w:rsid w:val="007E36CC"/>
    <w:rsid w:val="007E3837"/>
    <w:rsid w:val="007E595C"/>
    <w:rsid w:val="007E6EAA"/>
    <w:rsid w:val="007E70CD"/>
    <w:rsid w:val="007E7161"/>
    <w:rsid w:val="007E7248"/>
    <w:rsid w:val="007F13A1"/>
    <w:rsid w:val="007F36A0"/>
    <w:rsid w:val="007F4D81"/>
    <w:rsid w:val="007F5A34"/>
    <w:rsid w:val="008011A3"/>
    <w:rsid w:val="00806017"/>
    <w:rsid w:val="008068EB"/>
    <w:rsid w:val="00807FAD"/>
    <w:rsid w:val="00812096"/>
    <w:rsid w:val="0081211C"/>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47F74"/>
    <w:rsid w:val="00850C9C"/>
    <w:rsid w:val="00852019"/>
    <w:rsid w:val="00853FFD"/>
    <w:rsid w:val="00855106"/>
    <w:rsid w:val="00863B50"/>
    <w:rsid w:val="00865B54"/>
    <w:rsid w:val="008665E9"/>
    <w:rsid w:val="008700F5"/>
    <w:rsid w:val="00870263"/>
    <w:rsid w:val="00871329"/>
    <w:rsid w:val="0087156C"/>
    <w:rsid w:val="00871C5A"/>
    <w:rsid w:val="00877DAC"/>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96761"/>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2478"/>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67B97"/>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077B"/>
    <w:rsid w:val="009D2239"/>
    <w:rsid w:val="009D32C7"/>
    <w:rsid w:val="009D39E8"/>
    <w:rsid w:val="009D5BC6"/>
    <w:rsid w:val="009D5E48"/>
    <w:rsid w:val="009D7AFF"/>
    <w:rsid w:val="009E0A4B"/>
    <w:rsid w:val="009E0EF5"/>
    <w:rsid w:val="009E1295"/>
    <w:rsid w:val="009E3096"/>
    <w:rsid w:val="009E3DE1"/>
    <w:rsid w:val="009E6563"/>
    <w:rsid w:val="009E72C3"/>
    <w:rsid w:val="009F0651"/>
    <w:rsid w:val="009F1BF5"/>
    <w:rsid w:val="009F3075"/>
    <w:rsid w:val="009F30D6"/>
    <w:rsid w:val="009F3720"/>
    <w:rsid w:val="009F3B84"/>
    <w:rsid w:val="009F5452"/>
    <w:rsid w:val="009F72AB"/>
    <w:rsid w:val="009F7877"/>
    <w:rsid w:val="00A00B54"/>
    <w:rsid w:val="00A01552"/>
    <w:rsid w:val="00A02163"/>
    <w:rsid w:val="00A04035"/>
    <w:rsid w:val="00A05F9D"/>
    <w:rsid w:val="00A06C18"/>
    <w:rsid w:val="00A10143"/>
    <w:rsid w:val="00A10274"/>
    <w:rsid w:val="00A1147A"/>
    <w:rsid w:val="00A126CD"/>
    <w:rsid w:val="00A12FB6"/>
    <w:rsid w:val="00A13487"/>
    <w:rsid w:val="00A14402"/>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2452"/>
    <w:rsid w:val="00A52F59"/>
    <w:rsid w:val="00A53816"/>
    <w:rsid w:val="00A5565A"/>
    <w:rsid w:val="00A55866"/>
    <w:rsid w:val="00A5589B"/>
    <w:rsid w:val="00A56274"/>
    <w:rsid w:val="00A56979"/>
    <w:rsid w:val="00A609B6"/>
    <w:rsid w:val="00A63CD2"/>
    <w:rsid w:val="00A65C79"/>
    <w:rsid w:val="00A660B0"/>
    <w:rsid w:val="00A67EE9"/>
    <w:rsid w:val="00A7037D"/>
    <w:rsid w:val="00A76E89"/>
    <w:rsid w:val="00A77CB3"/>
    <w:rsid w:val="00A80D5F"/>
    <w:rsid w:val="00A81135"/>
    <w:rsid w:val="00A83C6C"/>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CA"/>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04C"/>
    <w:rsid w:val="00B00AE7"/>
    <w:rsid w:val="00B01789"/>
    <w:rsid w:val="00B02C31"/>
    <w:rsid w:val="00B03BB2"/>
    <w:rsid w:val="00B03FDB"/>
    <w:rsid w:val="00B06804"/>
    <w:rsid w:val="00B11A6D"/>
    <w:rsid w:val="00B1321F"/>
    <w:rsid w:val="00B13847"/>
    <w:rsid w:val="00B139F6"/>
    <w:rsid w:val="00B1637F"/>
    <w:rsid w:val="00B16ADC"/>
    <w:rsid w:val="00B17AD7"/>
    <w:rsid w:val="00B17DCD"/>
    <w:rsid w:val="00B20022"/>
    <w:rsid w:val="00B232C7"/>
    <w:rsid w:val="00B241D9"/>
    <w:rsid w:val="00B24B4D"/>
    <w:rsid w:val="00B26CEB"/>
    <w:rsid w:val="00B2719E"/>
    <w:rsid w:val="00B305A2"/>
    <w:rsid w:val="00B30835"/>
    <w:rsid w:val="00B322DC"/>
    <w:rsid w:val="00B33F0F"/>
    <w:rsid w:val="00B364A3"/>
    <w:rsid w:val="00B37923"/>
    <w:rsid w:val="00B40AD3"/>
    <w:rsid w:val="00B43E16"/>
    <w:rsid w:val="00B448D2"/>
    <w:rsid w:val="00B44EBC"/>
    <w:rsid w:val="00B46DE9"/>
    <w:rsid w:val="00B5015A"/>
    <w:rsid w:val="00B51571"/>
    <w:rsid w:val="00B5161D"/>
    <w:rsid w:val="00B52FDD"/>
    <w:rsid w:val="00B53CDD"/>
    <w:rsid w:val="00B548B4"/>
    <w:rsid w:val="00B557F0"/>
    <w:rsid w:val="00B5642E"/>
    <w:rsid w:val="00B604C8"/>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3F80"/>
    <w:rsid w:val="00BA432B"/>
    <w:rsid w:val="00BA78DD"/>
    <w:rsid w:val="00BB1545"/>
    <w:rsid w:val="00BB4624"/>
    <w:rsid w:val="00BB71C6"/>
    <w:rsid w:val="00BB7CB3"/>
    <w:rsid w:val="00BC11BB"/>
    <w:rsid w:val="00BC247C"/>
    <w:rsid w:val="00BC4D5C"/>
    <w:rsid w:val="00BD0A14"/>
    <w:rsid w:val="00BD10EF"/>
    <w:rsid w:val="00BD152D"/>
    <w:rsid w:val="00BD3F3B"/>
    <w:rsid w:val="00BD41D3"/>
    <w:rsid w:val="00BD435A"/>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340"/>
    <w:rsid w:val="00C3789A"/>
    <w:rsid w:val="00C3793D"/>
    <w:rsid w:val="00C37A2C"/>
    <w:rsid w:val="00C37D91"/>
    <w:rsid w:val="00C439BC"/>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DF3"/>
    <w:rsid w:val="00CB55C3"/>
    <w:rsid w:val="00CB5967"/>
    <w:rsid w:val="00CB6687"/>
    <w:rsid w:val="00CB68CC"/>
    <w:rsid w:val="00CB6BAC"/>
    <w:rsid w:val="00CC04D6"/>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439B"/>
    <w:rsid w:val="00CF501E"/>
    <w:rsid w:val="00CF5A5D"/>
    <w:rsid w:val="00CF6B0A"/>
    <w:rsid w:val="00CF6E49"/>
    <w:rsid w:val="00CF724C"/>
    <w:rsid w:val="00D019EB"/>
    <w:rsid w:val="00D02123"/>
    <w:rsid w:val="00D021D9"/>
    <w:rsid w:val="00D039D4"/>
    <w:rsid w:val="00D0456B"/>
    <w:rsid w:val="00D05BB8"/>
    <w:rsid w:val="00D05F94"/>
    <w:rsid w:val="00D06754"/>
    <w:rsid w:val="00D10072"/>
    <w:rsid w:val="00D14B8C"/>
    <w:rsid w:val="00D1589A"/>
    <w:rsid w:val="00D161F3"/>
    <w:rsid w:val="00D16E9B"/>
    <w:rsid w:val="00D20108"/>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965"/>
    <w:rsid w:val="00D541DA"/>
    <w:rsid w:val="00D579D6"/>
    <w:rsid w:val="00D57FE6"/>
    <w:rsid w:val="00D60669"/>
    <w:rsid w:val="00D62408"/>
    <w:rsid w:val="00D63D05"/>
    <w:rsid w:val="00D6482D"/>
    <w:rsid w:val="00D655FE"/>
    <w:rsid w:val="00D670F5"/>
    <w:rsid w:val="00D67603"/>
    <w:rsid w:val="00D7102A"/>
    <w:rsid w:val="00D72186"/>
    <w:rsid w:val="00D8162E"/>
    <w:rsid w:val="00D8474B"/>
    <w:rsid w:val="00D84C66"/>
    <w:rsid w:val="00D93B09"/>
    <w:rsid w:val="00D95427"/>
    <w:rsid w:val="00DA00E8"/>
    <w:rsid w:val="00DA0D57"/>
    <w:rsid w:val="00DA174D"/>
    <w:rsid w:val="00DA20C8"/>
    <w:rsid w:val="00DA6F17"/>
    <w:rsid w:val="00DB2E76"/>
    <w:rsid w:val="00DB31DA"/>
    <w:rsid w:val="00DB3718"/>
    <w:rsid w:val="00DB4A73"/>
    <w:rsid w:val="00DB4B1E"/>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171A"/>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0DA"/>
    <w:rsid w:val="00E1419C"/>
    <w:rsid w:val="00E158F7"/>
    <w:rsid w:val="00E172A7"/>
    <w:rsid w:val="00E23090"/>
    <w:rsid w:val="00E24949"/>
    <w:rsid w:val="00E2576D"/>
    <w:rsid w:val="00E26CC5"/>
    <w:rsid w:val="00E277FD"/>
    <w:rsid w:val="00E320A2"/>
    <w:rsid w:val="00E32805"/>
    <w:rsid w:val="00E32CB5"/>
    <w:rsid w:val="00E34283"/>
    <w:rsid w:val="00E346D5"/>
    <w:rsid w:val="00E34B11"/>
    <w:rsid w:val="00E35F4D"/>
    <w:rsid w:val="00E37C17"/>
    <w:rsid w:val="00E449B9"/>
    <w:rsid w:val="00E44EC3"/>
    <w:rsid w:val="00E46FD4"/>
    <w:rsid w:val="00E47F3E"/>
    <w:rsid w:val="00E50F84"/>
    <w:rsid w:val="00E539D4"/>
    <w:rsid w:val="00E541F6"/>
    <w:rsid w:val="00E612CB"/>
    <w:rsid w:val="00E62EE1"/>
    <w:rsid w:val="00E642F5"/>
    <w:rsid w:val="00E64D8D"/>
    <w:rsid w:val="00E71176"/>
    <w:rsid w:val="00E71981"/>
    <w:rsid w:val="00E72C64"/>
    <w:rsid w:val="00E7355F"/>
    <w:rsid w:val="00E76B8E"/>
    <w:rsid w:val="00E776CF"/>
    <w:rsid w:val="00E80B1A"/>
    <w:rsid w:val="00E839E9"/>
    <w:rsid w:val="00E83E7F"/>
    <w:rsid w:val="00E84827"/>
    <w:rsid w:val="00E85681"/>
    <w:rsid w:val="00E865F6"/>
    <w:rsid w:val="00E90083"/>
    <w:rsid w:val="00E924F7"/>
    <w:rsid w:val="00E940D9"/>
    <w:rsid w:val="00E94110"/>
    <w:rsid w:val="00E96D07"/>
    <w:rsid w:val="00EA0176"/>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38A"/>
    <w:rsid w:val="00EC759D"/>
    <w:rsid w:val="00ED09EB"/>
    <w:rsid w:val="00ED0E8E"/>
    <w:rsid w:val="00ED2619"/>
    <w:rsid w:val="00ED29D7"/>
    <w:rsid w:val="00ED30DE"/>
    <w:rsid w:val="00ED3898"/>
    <w:rsid w:val="00ED4AD9"/>
    <w:rsid w:val="00ED562F"/>
    <w:rsid w:val="00EE08B2"/>
    <w:rsid w:val="00EE12FA"/>
    <w:rsid w:val="00EE20B2"/>
    <w:rsid w:val="00EE230D"/>
    <w:rsid w:val="00EE2607"/>
    <w:rsid w:val="00EE35A9"/>
    <w:rsid w:val="00EE6A0B"/>
    <w:rsid w:val="00EE6DAE"/>
    <w:rsid w:val="00EF21A8"/>
    <w:rsid w:val="00EF6D41"/>
    <w:rsid w:val="00F00F80"/>
    <w:rsid w:val="00F01856"/>
    <w:rsid w:val="00F04A61"/>
    <w:rsid w:val="00F062C7"/>
    <w:rsid w:val="00F11974"/>
    <w:rsid w:val="00F12B63"/>
    <w:rsid w:val="00F1324B"/>
    <w:rsid w:val="00F13F17"/>
    <w:rsid w:val="00F146D0"/>
    <w:rsid w:val="00F15883"/>
    <w:rsid w:val="00F176C2"/>
    <w:rsid w:val="00F2079A"/>
    <w:rsid w:val="00F20809"/>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87E4A"/>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273"/>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FB6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milan.vaclavik@spu.gov.cz" TargetMode="Externa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Urls xmlns="http://schemas.microsoft.com/sharepoint/v3/contenttype/forms/url">
  <Display>/sites/Portal/rd/RidiciDokumentace/Forms/DispForm.aspx</Display>
  <Edit>/sites/Portal/rd/RidiciDokumentace/Forms/EditForm.aspx</Edit>
</FormUrl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91474-6114-4A9B-9138-16C8DCB714DE}">
  <ds:schemaRefs>
    <ds:schemaRef ds:uri="http://purl.org/dc/dcmitype/"/>
    <ds:schemaRef ds:uri="http://schemas.microsoft.com/office/2006/metadata/properties"/>
    <ds:schemaRef ds:uri="http://purl.org/dc/terms/"/>
    <ds:schemaRef ds:uri="http://schemas.microsoft.com/office/infopath/2007/PartnerControls"/>
    <ds:schemaRef ds:uri="ada3fa48-c231-4f9d-a491-19361e04fcb4"/>
    <ds:schemaRef ds:uri="http://schemas.microsoft.com/office/2006/documentManagement/types"/>
    <ds:schemaRef ds:uri="http://www.w3.org/XML/1998/namespace"/>
    <ds:schemaRef ds:uri="http://purl.org/dc/elements/1.1/"/>
    <ds:schemaRef ds:uri="http://schemas.openxmlformats.org/package/2006/metadata/core-properties"/>
    <ds:schemaRef ds:uri="2046fdb6-fa60-49a6-a635-1115ab0d2074"/>
    <ds:schemaRef ds:uri="85f4b5cc-4033-44c7-b405-f5eed34c8154"/>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8.xml><?xml version="1.0" encoding="utf-8"?>
<ds:datastoreItem xmlns:ds="http://schemas.openxmlformats.org/officeDocument/2006/customXml" ds:itemID="{F53998DD-CA16-4B33-91E5-C7D782A9CD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6008</Words>
  <Characters>35452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6</cp:revision>
  <cp:lastPrinted>2025-09-02T11:41:00Z</cp:lastPrinted>
  <dcterms:created xsi:type="dcterms:W3CDTF">2025-09-02T11:41:00Z</dcterms:created>
  <dcterms:modified xsi:type="dcterms:W3CDTF">2025-09-03T04:36:00Z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