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1BF31BD6" w14:textId="77777777" w:rsidR="006D47FA" w:rsidRPr="00014665" w:rsidRDefault="006D47FA" w:rsidP="006D47FA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014665">
        <w:rPr>
          <w:rFonts w:ascii="Arial" w:hAnsi="Arial" w:cs="Arial"/>
          <w:sz w:val="22"/>
          <w:szCs w:val="22"/>
        </w:rPr>
        <w:t>11a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Jhočeský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kraj,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na adrese </w:t>
      </w:r>
      <w:r>
        <w:rPr>
          <w:rFonts w:ascii="Arial" w:hAnsi="Arial" w:cs="Arial"/>
          <w:snapToGrid w:val="0"/>
          <w:sz w:val="22"/>
          <w:szCs w:val="22"/>
        </w:rPr>
        <w:t>Rudolfovská 80, 370 01 České Budějovice</w:t>
      </w:r>
    </w:p>
    <w:p w14:paraId="587FAF57" w14:textId="77777777" w:rsidR="006D47FA" w:rsidRPr="00014665" w:rsidRDefault="006D47FA" w:rsidP="006D47FA">
      <w:pPr>
        <w:tabs>
          <w:tab w:val="left" w:pos="4962"/>
        </w:tabs>
        <w:ind w:left="4962" w:hanging="4395"/>
        <w:jc w:val="left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Zastoupená: </w:t>
      </w:r>
      <w:r>
        <w:rPr>
          <w:rFonts w:ascii="Arial" w:hAnsi="Arial" w:cs="Arial"/>
          <w:sz w:val="22"/>
          <w:szCs w:val="22"/>
        </w:rPr>
        <w:tab/>
        <w:t xml:space="preserve">Ing. Evou </w:t>
      </w:r>
      <w:proofErr w:type="spellStart"/>
      <w:r>
        <w:rPr>
          <w:rFonts w:ascii="Arial" w:hAnsi="Arial" w:cs="Arial"/>
          <w:sz w:val="22"/>
          <w:szCs w:val="22"/>
        </w:rPr>
        <w:t>Schmidtmajerovou</w:t>
      </w:r>
      <w:proofErr w:type="spellEnd"/>
      <w:r>
        <w:rPr>
          <w:rFonts w:ascii="Arial" w:hAnsi="Arial" w:cs="Arial"/>
          <w:sz w:val="22"/>
          <w:szCs w:val="22"/>
        </w:rPr>
        <w:t>, CSc., ředitelkou KPÚ pro Jihočeský kraj</w:t>
      </w:r>
      <w:r w:rsidRPr="00014665">
        <w:rPr>
          <w:rFonts w:ascii="Arial" w:hAnsi="Arial" w:cs="Arial"/>
          <w:iCs/>
          <w:sz w:val="22"/>
          <w:szCs w:val="22"/>
        </w:rPr>
        <w:t xml:space="preserve"> </w:t>
      </w:r>
    </w:p>
    <w:p w14:paraId="35768B33" w14:textId="77777777" w:rsidR="006D47FA" w:rsidRPr="00014665" w:rsidRDefault="006D47FA" w:rsidP="006D47FA">
      <w:pPr>
        <w:tabs>
          <w:tab w:val="left" w:pos="4962"/>
        </w:tabs>
        <w:ind w:left="4962" w:hanging="4395"/>
        <w:jc w:val="left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zastoupená: </w:t>
      </w:r>
      <w:r>
        <w:rPr>
          <w:rFonts w:ascii="Arial" w:hAnsi="Arial" w:cs="Arial"/>
          <w:sz w:val="22"/>
          <w:szCs w:val="22"/>
        </w:rPr>
        <w:tab/>
        <w:t xml:space="preserve">Ing. Evou </w:t>
      </w:r>
      <w:proofErr w:type="spellStart"/>
      <w:r>
        <w:rPr>
          <w:rFonts w:ascii="Arial" w:hAnsi="Arial" w:cs="Arial"/>
          <w:sz w:val="22"/>
          <w:szCs w:val="22"/>
        </w:rPr>
        <w:t>Schmidtmajerovou</w:t>
      </w:r>
      <w:proofErr w:type="spellEnd"/>
      <w:r>
        <w:rPr>
          <w:rFonts w:ascii="Arial" w:hAnsi="Arial" w:cs="Arial"/>
          <w:sz w:val="22"/>
          <w:szCs w:val="22"/>
        </w:rPr>
        <w:t>, CSc., ředitelkou KPÚ pro Jihočeský kraj</w:t>
      </w:r>
      <w:r w:rsidRPr="00014665">
        <w:rPr>
          <w:rFonts w:ascii="Arial" w:hAnsi="Arial" w:cs="Arial"/>
          <w:iCs/>
          <w:sz w:val="22"/>
          <w:szCs w:val="22"/>
        </w:rPr>
        <w:t xml:space="preserve"> </w:t>
      </w:r>
    </w:p>
    <w:p w14:paraId="571A4F48" w14:textId="77777777" w:rsidR="00492E99" w:rsidRDefault="00492E99" w:rsidP="00492E99">
      <w:pPr>
        <w:tabs>
          <w:tab w:val="left" w:pos="4962"/>
        </w:tabs>
        <w:ind w:left="567"/>
        <w:jc w:val="left"/>
        <w:rPr>
          <w:rFonts w:ascii="Arial" w:hAnsi="Arial" w:cs="Arial"/>
          <w:iCs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 technických záležitostech zastoupená: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ab/>
        <w:t>Ing. Richardem Valným</w:t>
      </w:r>
      <w:r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7F37D7">
        <w:rPr>
          <w:rFonts w:ascii="Arial" w:hAnsi="Arial" w:cs="Arial"/>
          <w:iCs/>
          <w:sz w:val="22"/>
          <w:szCs w:val="22"/>
        </w:rPr>
        <w:t>vedoucím Pobočky Strakonice</w:t>
      </w:r>
    </w:p>
    <w:p w14:paraId="30884A19" w14:textId="77777777" w:rsidR="006D47FA" w:rsidRPr="00014665" w:rsidRDefault="006D47FA" w:rsidP="006D47FA">
      <w:pPr>
        <w:tabs>
          <w:tab w:val="left" w:pos="4962"/>
        </w:tabs>
        <w:ind w:left="567"/>
        <w:rPr>
          <w:rFonts w:ascii="Arial" w:hAnsi="Arial" w:cs="Arial"/>
          <w:sz w:val="22"/>
          <w:szCs w:val="22"/>
        </w:rPr>
      </w:pPr>
    </w:p>
    <w:p w14:paraId="778F63FD" w14:textId="77777777" w:rsidR="006D47FA" w:rsidRPr="00014665" w:rsidRDefault="006D47FA" w:rsidP="006D47FA">
      <w:pPr>
        <w:tabs>
          <w:tab w:val="left" w:pos="4536"/>
          <w:tab w:val="left" w:pos="4962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27107894" w14:textId="77777777" w:rsidR="00DC375B" w:rsidRPr="00014665" w:rsidRDefault="00DC375B" w:rsidP="00DC375B">
      <w:pPr>
        <w:tabs>
          <w:tab w:val="left" w:pos="4536"/>
          <w:tab w:val="left" w:pos="4962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+420 725 002 596</w:t>
      </w:r>
    </w:p>
    <w:p w14:paraId="3DEE9D5B" w14:textId="77777777" w:rsidR="00DC375B" w:rsidRPr="00014665" w:rsidRDefault="00DC375B" w:rsidP="00DC375B">
      <w:pPr>
        <w:tabs>
          <w:tab w:val="left" w:pos="4536"/>
          <w:tab w:val="left" w:pos="4962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  <w:t>strakonice.pk@spu-gov.cz</w:t>
      </w:r>
    </w:p>
    <w:p w14:paraId="334F242A" w14:textId="77777777" w:rsidR="006D47FA" w:rsidRPr="00014665" w:rsidRDefault="006D47FA" w:rsidP="006D47FA">
      <w:pPr>
        <w:tabs>
          <w:tab w:val="left" w:pos="4962"/>
        </w:tabs>
        <w:spacing w:after="24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55784D81" w14:textId="77777777" w:rsidR="00A93E2B" w:rsidRPr="00A50F4D" w:rsidRDefault="00A93E2B" w:rsidP="00A93E2B">
      <w:pPr>
        <w:numPr>
          <w:ilvl w:val="0"/>
          <w:numId w:val="45"/>
        </w:numPr>
        <w:spacing w:after="240"/>
        <w:ind w:left="567" w:hanging="567"/>
        <w:rPr>
          <w:rFonts w:ascii="Arial" w:hAnsi="Arial" w:cs="Arial"/>
          <w:b/>
          <w:sz w:val="22"/>
          <w:szCs w:val="22"/>
          <w:highlight w:val="cyan"/>
        </w:rPr>
      </w:pPr>
      <w:r w:rsidRPr="00A50F4D">
        <w:rPr>
          <w:rFonts w:ascii="Arial" w:hAnsi="Arial" w:cs="Arial"/>
          <w:b/>
          <w:sz w:val="22"/>
          <w:szCs w:val="22"/>
          <w:highlight w:val="cyan"/>
        </w:rPr>
        <w:t>[Obchodní firma zhotovitele]</w:t>
      </w:r>
    </w:p>
    <w:p w14:paraId="0342339F" w14:textId="77777777" w:rsidR="00A93E2B" w:rsidRPr="00014665" w:rsidRDefault="00A93E2B" w:rsidP="00A93E2B">
      <w:pPr>
        <w:ind w:left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014665">
        <w:rPr>
          <w:rFonts w:ascii="Arial" w:hAnsi="Arial" w:cs="Arial"/>
          <w:bCs/>
          <w:sz w:val="22"/>
          <w:szCs w:val="22"/>
        </w:rPr>
        <w:t>se sídlem</w:t>
      </w:r>
      <w:proofErr w:type="gramStart"/>
      <w:r w:rsidRPr="00014665">
        <w:rPr>
          <w:rFonts w:ascii="Arial" w:hAnsi="Arial" w:cs="Arial"/>
          <w:bCs/>
          <w:sz w:val="22"/>
          <w:szCs w:val="22"/>
        </w:rPr>
        <w:t xml:space="preserve">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IČO: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soudu v</w:t>
      </w:r>
      <w:proofErr w:type="gramStart"/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1DC30181" w14:textId="77777777" w:rsidR="00A93E2B" w:rsidRPr="00014665" w:rsidRDefault="00A93E2B" w:rsidP="00A93E2B">
      <w:pPr>
        <w:ind w:left="567"/>
        <w:rPr>
          <w:rFonts w:ascii="Arial" w:hAnsi="Arial" w:cs="Arial"/>
          <w:bCs/>
          <w:sz w:val="22"/>
          <w:szCs w:val="22"/>
        </w:rPr>
      </w:pPr>
      <w:proofErr w:type="gramStart"/>
      <w:r w:rsidRPr="00014665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5D1D61D1" w14:textId="77777777" w:rsidR="00A93E2B" w:rsidRPr="00014665" w:rsidRDefault="00A93E2B" w:rsidP="00A93E2B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</w:t>
      </w:r>
      <w:proofErr w:type="gramStart"/>
      <w:r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bCs/>
          <w:sz w:val="22"/>
          <w:szCs w:val="22"/>
        </w:rPr>
        <w:t xml:space="preserve">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4B3E895C" w14:textId="77777777" w:rsidR="00A93E2B" w:rsidRPr="00014665" w:rsidRDefault="00A93E2B" w:rsidP="00A93E2B">
      <w:pPr>
        <w:tabs>
          <w:tab w:val="left" w:pos="4536"/>
        </w:tabs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 technických záležitostech </w:t>
      </w:r>
      <w:proofErr w:type="gramStart"/>
      <w:r w:rsidRPr="00014665">
        <w:rPr>
          <w:rFonts w:ascii="Arial" w:hAnsi="Arial" w:cs="Arial"/>
          <w:sz w:val="22"/>
          <w:szCs w:val="22"/>
        </w:rPr>
        <w:t xml:space="preserve">zastoupená: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3928609E" w14:textId="77777777" w:rsidR="00A93E2B" w:rsidRPr="00014665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D0F7134" w14:textId="77777777" w:rsidR="00A93E2B" w:rsidRPr="00014665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014665">
        <w:rPr>
          <w:rFonts w:ascii="Arial" w:hAnsi="Arial" w:cs="Arial"/>
          <w:sz w:val="22"/>
          <w:szCs w:val="22"/>
        </w:rPr>
        <w:t xml:space="preserve">Tel.: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3476AFA2" w14:textId="77777777" w:rsidR="00A93E2B" w:rsidRPr="00014665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483CA83A" w14:textId="77777777" w:rsidR="00A93E2B" w:rsidRPr="00014665" w:rsidRDefault="00A93E2B" w:rsidP="00A93E2B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ID datové </w:t>
      </w:r>
      <w:proofErr w:type="gramStart"/>
      <w:r w:rsidRPr="00014665">
        <w:rPr>
          <w:rFonts w:ascii="Arial" w:hAnsi="Arial" w:cs="Arial"/>
          <w:sz w:val="22"/>
          <w:szCs w:val="22"/>
        </w:rPr>
        <w:t>schránky: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5A0E92C2" w14:textId="77777777" w:rsidR="00A93E2B" w:rsidRPr="00014665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Bankovní </w:t>
      </w:r>
      <w:proofErr w:type="gramStart"/>
      <w:r w:rsidRPr="00014665">
        <w:rPr>
          <w:rFonts w:ascii="Arial" w:hAnsi="Arial" w:cs="Arial"/>
          <w:b/>
          <w:sz w:val="22"/>
          <w:szCs w:val="22"/>
        </w:rPr>
        <w:t>spojení: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7C210692" w14:textId="77777777" w:rsidR="00A93E2B" w:rsidRPr="00014665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014665">
        <w:rPr>
          <w:rFonts w:ascii="Arial" w:hAnsi="Arial" w:cs="Arial"/>
          <w:sz w:val="22"/>
          <w:szCs w:val="22"/>
        </w:rPr>
        <w:t xml:space="preserve">účtu: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1A061709" w14:textId="77777777" w:rsidR="00A93E2B" w:rsidRPr="00014665" w:rsidRDefault="00A93E2B" w:rsidP="00A93E2B">
      <w:pPr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proofErr w:type="gramStart"/>
      <w:r w:rsidRPr="00014665">
        <w:rPr>
          <w:rFonts w:ascii="Arial" w:hAnsi="Arial" w:cs="Arial"/>
          <w:sz w:val="22"/>
          <w:szCs w:val="22"/>
        </w:rPr>
        <w:t xml:space="preserve">DIČ: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4CF21BBC" w14:textId="022145F0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6343F0D5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</w:t>
      </w:r>
      <w:r w:rsidR="00896ADF" w:rsidRPr="007F37D7">
        <w:rPr>
          <w:rFonts w:ascii="Arial" w:hAnsi="Arial" w:cs="Arial"/>
          <w:b/>
          <w:bCs/>
          <w:sz w:val="22"/>
          <w:szCs w:val="22"/>
        </w:rPr>
        <w:t xml:space="preserve">Vytyčení po </w:t>
      </w:r>
      <w:proofErr w:type="spellStart"/>
      <w:r w:rsidR="00896ADF" w:rsidRPr="007F37D7">
        <w:rPr>
          <w:rFonts w:ascii="Arial" w:hAnsi="Arial" w:cs="Arial"/>
          <w:b/>
          <w:bCs/>
          <w:sz w:val="22"/>
          <w:szCs w:val="22"/>
        </w:rPr>
        <w:t>KoPÚ</w:t>
      </w:r>
      <w:proofErr w:type="spellEnd"/>
      <w:r w:rsidR="00896ADF" w:rsidRPr="007F37D7">
        <w:rPr>
          <w:rFonts w:ascii="Arial" w:hAnsi="Arial" w:cs="Arial"/>
          <w:b/>
          <w:bCs/>
          <w:sz w:val="22"/>
          <w:szCs w:val="22"/>
        </w:rPr>
        <w:t xml:space="preserve"> v okrese Strakonice 2025 I.</w:t>
      </w:r>
      <w:r w:rsidR="00A93CD2">
        <w:rPr>
          <w:rFonts w:ascii="Arial" w:hAnsi="Arial" w:cs="Arial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4D850573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6F4F33">
        <w:rPr>
          <w:rFonts w:ascii="Arial" w:hAnsi="Arial" w:cs="Arial"/>
          <w:sz w:val="22"/>
          <w:szCs w:val="22"/>
          <w:highlight w:val="cyan"/>
        </w:rPr>
        <w:t>………</w:t>
      </w:r>
    </w:p>
    <w:p w14:paraId="085E7CB4" w14:textId="09DAAF2E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A923BF">
        <w:rPr>
          <w:rFonts w:ascii="Arial" w:hAnsi="Arial" w:cs="Arial"/>
          <w:sz w:val="22"/>
          <w:szCs w:val="22"/>
        </w:rPr>
        <w:t>Jihočeský kraj</w:t>
      </w:r>
      <w:r w:rsidR="007256EE" w:rsidRPr="00014665">
        <w:rPr>
          <w:rFonts w:ascii="Arial" w:hAnsi="Arial" w:cs="Arial"/>
          <w:sz w:val="22"/>
          <w:szCs w:val="22"/>
        </w:rPr>
        <w:t xml:space="preserve">, Pobočky </w:t>
      </w:r>
      <w:r w:rsidR="009260FC">
        <w:rPr>
          <w:rFonts w:ascii="Arial" w:hAnsi="Arial" w:cs="Arial"/>
          <w:sz w:val="22"/>
          <w:szCs w:val="22"/>
        </w:rPr>
        <w:t>Strakonice.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5DE73958" w:rsidR="00C05583" w:rsidRPr="000E383B" w:rsidRDefault="004A2C5E" w:rsidP="000E383B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0E383B" w:rsidRPr="00014665">
        <w:rPr>
          <w:rFonts w:ascii="Arial" w:hAnsi="Arial" w:cs="Arial"/>
          <w:sz w:val="22"/>
          <w:szCs w:val="22"/>
        </w:rPr>
        <w:t>v </w:t>
      </w:r>
      <w:r w:rsidR="000E383B" w:rsidRPr="00F55E3B">
        <w:rPr>
          <w:rFonts w:ascii="Arial" w:hAnsi="Arial" w:cs="Arial"/>
          <w:sz w:val="22"/>
          <w:szCs w:val="22"/>
        </w:rPr>
        <w:t>katastrálních územích</w:t>
      </w:r>
      <w:r w:rsidR="000E383B" w:rsidRPr="0042773E">
        <w:rPr>
          <w:rFonts w:ascii="Arial" w:hAnsi="Arial" w:cs="Arial"/>
          <w:sz w:val="22"/>
          <w:szCs w:val="22"/>
        </w:rPr>
        <w:t>:</w:t>
      </w:r>
      <w:r w:rsidR="000E383B">
        <w:rPr>
          <w:rFonts w:ascii="Arial" w:hAnsi="Arial" w:cs="Arial"/>
          <w:sz w:val="22"/>
          <w:szCs w:val="22"/>
        </w:rPr>
        <w:t xml:space="preserve"> </w:t>
      </w:r>
      <w:r w:rsidR="000E383B" w:rsidRPr="007F37D7">
        <w:rPr>
          <w:rFonts w:ascii="Arial" w:hAnsi="Arial" w:cs="Arial"/>
          <w:b/>
          <w:bCs/>
          <w:sz w:val="22"/>
          <w:szCs w:val="22"/>
        </w:rPr>
        <w:t xml:space="preserve">Chelčice, Drahonice, Droužetice, </w:t>
      </w:r>
      <w:proofErr w:type="spellStart"/>
      <w:r w:rsidR="000E383B" w:rsidRPr="007F37D7">
        <w:rPr>
          <w:rFonts w:ascii="Arial" w:hAnsi="Arial" w:cs="Arial"/>
          <w:b/>
          <w:bCs/>
          <w:sz w:val="22"/>
          <w:szCs w:val="22"/>
        </w:rPr>
        <w:t>Hostišovice</w:t>
      </w:r>
      <w:proofErr w:type="spellEnd"/>
      <w:r w:rsidR="000E383B" w:rsidRPr="007F37D7">
        <w:rPr>
          <w:rFonts w:ascii="Arial" w:hAnsi="Arial" w:cs="Arial"/>
          <w:b/>
          <w:bCs/>
          <w:sz w:val="22"/>
          <w:szCs w:val="22"/>
        </w:rPr>
        <w:t xml:space="preserve">, Jinín, Kladruby u Strakonic, Mačkov, Nišovice, Skály u Kváskovic, </w:t>
      </w:r>
      <w:proofErr w:type="spellStart"/>
      <w:r w:rsidR="000E383B" w:rsidRPr="007F37D7">
        <w:rPr>
          <w:rFonts w:ascii="Arial" w:hAnsi="Arial" w:cs="Arial"/>
          <w:b/>
          <w:bCs/>
          <w:sz w:val="22"/>
          <w:szCs w:val="22"/>
        </w:rPr>
        <w:t>Závišín</w:t>
      </w:r>
      <w:proofErr w:type="spellEnd"/>
      <w:r w:rsidR="000E383B" w:rsidRPr="007F37D7">
        <w:rPr>
          <w:rFonts w:ascii="Arial" w:hAnsi="Arial" w:cs="Arial"/>
          <w:b/>
          <w:bCs/>
          <w:sz w:val="22"/>
          <w:szCs w:val="22"/>
        </w:rPr>
        <w:t xml:space="preserve"> u</w:t>
      </w:r>
      <w:r w:rsidR="000E383B">
        <w:rPr>
          <w:rFonts w:ascii="Arial" w:hAnsi="Arial" w:cs="Arial"/>
          <w:b/>
          <w:bCs/>
          <w:sz w:val="22"/>
          <w:szCs w:val="22"/>
        </w:rPr>
        <w:t> </w:t>
      </w:r>
      <w:r w:rsidR="000E383B" w:rsidRPr="007F37D7">
        <w:rPr>
          <w:rFonts w:ascii="Arial" w:hAnsi="Arial" w:cs="Arial"/>
          <w:b/>
          <w:bCs/>
          <w:sz w:val="22"/>
          <w:szCs w:val="22"/>
        </w:rPr>
        <w:t>Bělčic, Škvořetice, Štěkeň, Černíkov u Strakonic a Čečelovice</w:t>
      </w:r>
      <w:r w:rsidR="000E383B" w:rsidRPr="0042773E">
        <w:rPr>
          <w:rFonts w:ascii="Arial" w:hAnsi="Arial" w:cs="Arial"/>
          <w:sz w:val="22"/>
          <w:szCs w:val="22"/>
        </w:rPr>
        <w:t>, okres:</w:t>
      </w:r>
      <w:r w:rsidR="000E383B">
        <w:rPr>
          <w:rFonts w:ascii="Arial" w:hAnsi="Arial" w:cs="Arial"/>
          <w:sz w:val="22"/>
          <w:szCs w:val="22"/>
        </w:rPr>
        <w:t xml:space="preserve"> Strakonice v</w:t>
      </w:r>
      <w:r w:rsidR="000E383B" w:rsidRPr="00014665">
        <w:rPr>
          <w:rFonts w:ascii="Arial" w:hAnsi="Arial" w:cs="Arial"/>
          <w:sz w:val="22"/>
          <w:szCs w:val="22"/>
        </w:rPr>
        <w:t>četně vyhotovení záznamu podrobného měření změn („</w:t>
      </w:r>
      <w:r w:rsidR="000E383B" w:rsidRPr="00B2624E">
        <w:rPr>
          <w:rFonts w:ascii="Arial" w:hAnsi="Arial" w:cs="Arial"/>
          <w:b/>
          <w:bCs/>
          <w:sz w:val="22"/>
          <w:szCs w:val="22"/>
        </w:rPr>
        <w:t>ZPMZ</w:t>
      </w:r>
      <w:r w:rsidR="000E383B" w:rsidRPr="00014665">
        <w:rPr>
          <w:rFonts w:ascii="Arial" w:hAnsi="Arial" w:cs="Arial"/>
          <w:sz w:val="22"/>
          <w:szCs w:val="22"/>
        </w:rPr>
        <w:t>“).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62C381D0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0E383B">
        <w:rPr>
          <w:rFonts w:ascii="Arial" w:hAnsi="Arial" w:cs="Arial"/>
          <w:sz w:val="22"/>
          <w:szCs w:val="22"/>
        </w:rPr>
        <w:t>10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</w:t>
      </w:r>
      <w:r w:rsidR="00ED75A0" w:rsidRPr="00014665">
        <w:rPr>
          <w:rFonts w:ascii="Arial" w:hAnsi="Arial" w:cs="Arial"/>
          <w:sz w:val="22"/>
          <w:szCs w:val="22"/>
        </w:rPr>
        <w:lastRenderedPageBreak/>
        <w:t xml:space="preserve">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660CC25C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A70411">
        <w:rPr>
          <w:rFonts w:ascii="Arial" w:hAnsi="Arial" w:cs="Arial"/>
          <w:sz w:val="22"/>
          <w:szCs w:val="22"/>
        </w:rPr>
        <w:t>Jihočeský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0E383B">
        <w:rPr>
          <w:rFonts w:ascii="Arial" w:hAnsi="Arial" w:cs="Arial"/>
          <w:sz w:val="22"/>
          <w:szCs w:val="22"/>
        </w:rPr>
        <w:t>Strakonice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0E383B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6C785C8A" w14:textId="77777777" w:rsidR="00627817" w:rsidRDefault="003C444A" w:rsidP="00627817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Ukončení činnosti: </w:t>
      </w:r>
      <w:r w:rsidR="00526222" w:rsidRPr="0042773E">
        <w:rPr>
          <w:rFonts w:ascii="Arial" w:hAnsi="Arial" w:cs="Arial"/>
          <w:sz w:val="22"/>
          <w:szCs w:val="22"/>
        </w:rPr>
        <w:t>Z</w:t>
      </w:r>
      <w:r w:rsidR="000D5235" w:rsidRPr="0042773E">
        <w:rPr>
          <w:rFonts w:ascii="Arial" w:hAnsi="Arial" w:cs="Arial"/>
          <w:sz w:val="22"/>
          <w:szCs w:val="22"/>
        </w:rPr>
        <w:t xml:space="preserve">hotovitel dokončí veškeré terénní </w:t>
      </w:r>
      <w:r w:rsidR="001F36D3" w:rsidRPr="0042773E">
        <w:rPr>
          <w:rFonts w:ascii="Arial" w:hAnsi="Arial" w:cs="Arial"/>
          <w:sz w:val="22"/>
          <w:szCs w:val="22"/>
        </w:rPr>
        <w:t xml:space="preserve">práce </w:t>
      </w:r>
      <w:r w:rsidR="0042404C" w:rsidRPr="0042773E">
        <w:rPr>
          <w:rFonts w:ascii="Arial" w:hAnsi="Arial" w:cs="Arial"/>
          <w:sz w:val="22"/>
          <w:szCs w:val="22"/>
        </w:rPr>
        <w:t xml:space="preserve">a </w:t>
      </w:r>
      <w:r w:rsidR="001F36D3" w:rsidRPr="0042773E">
        <w:rPr>
          <w:rFonts w:ascii="Arial" w:hAnsi="Arial" w:cs="Arial"/>
          <w:sz w:val="22"/>
          <w:szCs w:val="22"/>
        </w:rPr>
        <w:t>související zpracování dokumentace vytyčení</w:t>
      </w:r>
      <w:r w:rsidR="000D5235" w:rsidRPr="0042773E">
        <w:rPr>
          <w:rFonts w:ascii="Arial" w:hAnsi="Arial" w:cs="Arial"/>
          <w:sz w:val="22"/>
          <w:szCs w:val="22"/>
        </w:rPr>
        <w:t xml:space="preserve"> a předá </w:t>
      </w:r>
      <w:r w:rsidR="0049768D" w:rsidRPr="0042773E">
        <w:rPr>
          <w:rFonts w:ascii="Arial" w:hAnsi="Arial" w:cs="Arial"/>
          <w:sz w:val="22"/>
          <w:szCs w:val="22"/>
        </w:rPr>
        <w:t>O</w:t>
      </w:r>
      <w:r w:rsidR="000D5235" w:rsidRPr="0042773E">
        <w:rPr>
          <w:rFonts w:ascii="Arial" w:hAnsi="Arial" w:cs="Arial"/>
          <w:sz w:val="22"/>
          <w:szCs w:val="22"/>
        </w:rPr>
        <w:t>bjednateli</w:t>
      </w:r>
      <w:r w:rsidRPr="0042773E">
        <w:rPr>
          <w:rFonts w:ascii="Arial" w:hAnsi="Arial" w:cs="Arial"/>
          <w:sz w:val="22"/>
          <w:szCs w:val="22"/>
        </w:rPr>
        <w:t xml:space="preserve"> </w:t>
      </w:r>
      <w:r w:rsidR="009F207D" w:rsidRPr="0042773E">
        <w:rPr>
          <w:rFonts w:ascii="Arial" w:hAnsi="Arial" w:cs="Arial"/>
          <w:sz w:val="22"/>
          <w:szCs w:val="22"/>
        </w:rPr>
        <w:t>k</w:t>
      </w:r>
      <w:r w:rsidRPr="0042773E">
        <w:rPr>
          <w:rFonts w:ascii="Arial" w:hAnsi="Arial" w:cs="Arial"/>
          <w:sz w:val="22"/>
          <w:szCs w:val="22"/>
        </w:rPr>
        <w:t xml:space="preserve">ompletní dokumentaci </w:t>
      </w:r>
      <w:r w:rsidR="00D6451F" w:rsidRPr="0042773E">
        <w:rPr>
          <w:rFonts w:ascii="Arial" w:hAnsi="Arial" w:cs="Arial"/>
          <w:sz w:val="22"/>
          <w:szCs w:val="22"/>
        </w:rPr>
        <w:t xml:space="preserve">celého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="00D6451F" w:rsidRPr="0042773E">
        <w:rPr>
          <w:rFonts w:ascii="Arial" w:hAnsi="Arial" w:cs="Arial"/>
          <w:sz w:val="22"/>
          <w:szCs w:val="22"/>
        </w:rPr>
        <w:t>íla</w:t>
      </w:r>
      <w:r w:rsidR="009F207D" w:rsidRPr="0042773E">
        <w:rPr>
          <w:rFonts w:ascii="Arial" w:hAnsi="Arial" w:cs="Arial"/>
          <w:sz w:val="22"/>
          <w:szCs w:val="22"/>
        </w:rPr>
        <w:t xml:space="preserve"> </w:t>
      </w:r>
      <w:r w:rsidRPr="0042773E">
        <w:rPr>
          <w:rFonts w:ascii="Arial" w:hAnsi="Arial" w:cs="Arial"/>
          <w:sz w:val="22"/>
          <w:szCs w:val="22"/>
        </w:rPr>
        <w:t>do</w:t>
      </w:r>
      <w:proofErr w:type="gramStart"/>
      <w:r w:rsidRPr="0042773E">
        <w:rPr>
          <w:rFonts w:ascii="Arial" w:hAnsi="Arial" w:cs="Arial"/>
          <w:sz w:val="22"/>
          <w:szCs w:val="22"/>
        </w:rPr>
        <w:t xml:space="preserve"> </w:t>
      </w:r>
      <w:r w:rsidR="00CB2706" w:rsidRPr="004E4FE0">
        <w:rPr>
          <w:rFonts w:ascii="Arial" w:hAnsi="Arial" w:cs="Arial"/>
          <w:b/>
          <w:bCs/>
          <w:sz w:val="22"/>
          <w:szCs w:val="22"/>
          <w:highlight w:val="cyan"/>
        </w:rPr>
        <w:t>….</w:t>
      </w:r>
      <w:proofErr w:type="gramEnd"/>
      <w:r w:rsidR="00CB2706" w:rsidRPr="004E4FE0">
        <w:rPr>
          <w:rFonts w:ascii="Arial" w:hAnsi="Arial" w:cs="Arial"/>
          <w:b/>
          <w:bCs/>
          <w:sz w:val="22"/>
          <w:szCs w:val="22"/>
          <w:highlight w:val="cyan"/>
        </w:rPr>
        <w:t>.</w:t>
      </w:r>
      <w:r w:rsidR="00CB2706" w:rsidRPr="004E4FE0">
        <w:rPr>
          <w:rFonts w:ascii="Arial" w:hAnsi="Arial" w:cs="Arial"/>
          <w:b/>
          <w:bCs/>
          <w:sz w:val="22"/>
          <w:szCs w:val="22"/>
        </w:rPr>
        <w:t>dní</w:t>
      </w:r>
      <w:r w:rsidR="00CB2706">
        <w:rPr>
          <w:rFonts w:ascii="Arial" w:hAnsi="Arial" w:cs="Arial"/>
          <w:sz w:val="22"/>
          <w:szCs w:val="22"/>
        </w:rPr>
        <w:t xml:space="preserve"> od podpisu smlouvy oběma Smluvními stranami a jejího uveřejnění v registru smluv. Pokud by k uveřejnění smlouvy v registru smluv došlo v jiný den než k podpisu smlouvy, počítá se lhůta pro dokončení od data uveřejnění v registru smluv.</w:t>
      </w:r>
    </w:p>
    <w:p w14:paraId="1658720B" w14:textId="78E52745" w:rsidR="00627817" w:rsidRPr="00627817" w:rsidRDefault="00627817" w:rsidP="00627817">
      <w:pPr>
        <w:pStyle w:val="Zhlav"/>
        <w:numPr>
          <w:ilvl w:val="1"/>
          <w:numId w:val="75"/>
        </w:numPr>
        <w:tabs>
          <w:tab w:val="clear" w:pos="4536"/>
          <w:tab w:val="clear" w:pos="9072"/>
          <w:tab w:val="left" w:pos="2552"/>
        </w:tabs>
        <w:spacing w:line="276" w:lineRule="auto"/>
        <w:ind w:left="567" w:hanging="574"/>
        <w:jc w:val="both"/>
        <w:rPr>
          <w:rFonts w:ascii="Arial" w:hAnsi="Arial" w:cs="Arial"/>
          <w:sz w:val="22"/>
          <w:szCs w:val="22"/>
        </w:rPr>
      </w:pPr>
      <w:r w:rsidRPr="00627817">
        <w:rPr>
          <w:rFonts w:ascii="Arial" w:hAnsi="Arial" w:cs="Arial"/>
          <w:sz w:val="22"/>
          <w:szCs w:val="22"/>
        </w:rPr>
        <w:t xml:space="preserve">Místo plnění Díla: </w:t>
      </w:r>
      <w:r>
        <w:rPr>
          <w:rFonts w:ascii="Arial" w:hAnsi="Arial" w:cs="Arial"/>
          <w:sz w:val="22"/>
          <w:szCs w:val="22"/>
        </w:rPr>
        <w:tab/>
      </w:r>
      <w:r w:rsidRPr="00627817">
        <w:rPr>
          <w:rFonts w:ascii="Arial" w:hAnsi="Arial" w:cs="Arial"/>
          <w:sz w:val="22"/>
          <w:szCs w:val="22"/>
        </w:rPr>
        <w:t>katastrální území: Chelčice, okres: Strakonice,</w:t>
      </w:r>
    </w:p>
    <w:p w14:paraId="5A1BC9C4" w14:textId="0A2074A3" w:rsidR="00627817" w:rsidRDefault="00627817" w:rsidP="00627817">
      <w:pPr>
        <w:pStyle w:val="Zhlav"/>
        <w:tabs>
          <w:tab w:val="clear" w:pos="4536"/>
          <w:tab w:val="clear" w:pos="9072"/>
          <w:tab w:val="left" w:pos="2410"/>
          <w:tab w:val="left" w:pos="2552"/>
        </w:tabs>
        <w:spacing w:line="276" w:lineRule="auto"/>
        <w:ind w:left="5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F0C41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</w:t>
      </w:r>
      <w:r w:rsidRPr="00484556">
        <w:rPr>
          <w:rFonts w:ascii="Arial" w:hAnsi="Arial" w:cs="Arial"/>
          <w:sz w:val="22"/>
          <w:szCs w:val="22"/>
        </w:rPr>
        <w:t>Drahonice</w:t>
      </w:r>
      <w:r>
        <w:rPr>
          <w:rFonts w:ascii="Arial" w:hAnsi="Arial" w:cs="Arial"/>
          <w:sz w:val="22"/>
          <w:szCs w:val="22"/>
        </w:rPr>
        <w:t xml:space="preserve">, </w:t>
      </w:r>
      <w:r w:rsidRPr="001F0C41">
        <w:rPr>
          <w:rFonts w:ascii="Arial" w:hAnsi="Arial" w:cs="Arial"/>
          <w:sz w:val="22"/>
          <w:szCs w:val="22"/>
        </w:rPr>
        <w:t>okres:</w:t>
      </w:r>
      <w:r>
        <w:rPr>
          <w:rFonts w:ascii="Arial" w:hAnsi="Arial" w:cs="Arial"/>
          <w:sz w:val="22"/>
          <w:szCs w:val="22"/>
        </w:rPr>
        <w:t xml:space="preserve"> Strakonice </w:t>
      </w:r>
      <w:r w:rsidRPr="001F0C41">
        <w:rPr>
          <w:rFonts w:ascii="Arial" w:hAnsi="Arial" w:cs="Arial"/>
          <w:sz w:val="22"/>
          <w:szCs w:val="22"/>
        </w:rPr>
        <w:t xml:space="preserve"> </w:t>
      </w:r>
    </w:p>
    <w:p w14:paraId="77183FC3" w14:textId="1A273A5A" w:rsidR="00627817" w:rsidRDefault="00627817" w:rsidP="00627817">
      <w:pPr>
        <w:pStyle w:val="Zhlav"/>
        <w:tabs>
          <w:tab w:val="clear" w:pos="4536"/>
          <w:tab w:val="clear" w:pos="9072"/>
          <w:tab w:val="left" w:pos="2410"/>
          <w:tab w:val="left" w:pos="2552"/>
        </w:tabs>
        <w:spacing w:line="276" w:lineRule="auto"/>
        <w:ind w:left="5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F0C41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</w:t>
      </w:r>
      <w:r w:rsidRPr="00484556">
        <w:rPr>
          <w:rFonts w:ascii="Arial" w:hAnsi="Arial" w:cs="Arial"/>
          <w:sz w:val="22"/>
          <w:szCs w:val="22"/>
        </w:rPr>
        <w:t xml:space="preserve">Droužetice, </w:t>
      </w:r>
      <w:r w:rsidRPr="001F0C41">
        <w:rPr>
          <w:rFonts w:ascii="Arial" w:hAnsi="Arial" w:cs="Arial"/>
          <w:sz w:val="22"/>
          <w:szCs w:val="22"/>
        </w:rPr>
        <w:t>okres:</w:t>
      </w:r>
      <w:r>
        <w:rPr>
          <w:rFonts w:ascii="Arial" w:hAnsi="Arial" w:cs="Arial"/>
          <w:sz w:val="22"/>
          <w:szCs w:val="22"/>
        </w:rPr>
        <w:t xml:space="preserve"> Strakonice </w:t>
      </w:r>
      <w:r w:rsidRPr="001F0C41">
        <w:rPr>
          <w:rFonts w:ascii="Arial" w:hAnsi="Arial" w:cs="Arial"/>
          <w:sz w:val="22"/>
          <w:szCs w:val="22"/>
        </w:rPr>
        <w:t xml:space="preserve"> </w:t>
      </w:r>
    </w:p>
    <w:p w14:paraId="78531AB1" w14:textId="6DF65DD1" w:rsidR="00627817" w:rsidRDefault="00627817" w:rsidP="00627817">
      <w:pPr>
        <w:pStyle w:val="Zhlav"/>
        <w:tabs>
          <w:tab w:val="clear" w:pos="4536"/>
          <w:tab w:val="clear" w:pos="9072"/>
          <w:tab w:val="left" w:pos="2410"/>
          <w:tab w:val="left" w:pos="2552"/>
        </w:tabs>
        <w:spacing w:line="276" w:lineRule="auto"/>
        <w:ind w:left="5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F0C41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84556">
        <w:rPr>
          <w:rFonts w:ascii="Arial" w:hAnsi="Arial" w:cs="Arial"/>
          <w:sz w:val="22"/>
          <w:szCs w:val="22"/>
        </w:rPr>
        <w:t>Hostišovice</w:t>
      </w:r>
      <w:proofErr w:type="spellEnd"/>
      <w:r w:rsidRPr="00484556">
        <w:rPr>
          <w:rFonts w:ascii="Arial" w:hAnsi="Arial" w:cs="Arial"/>
          <w:sz w:val="22"/>
          <w:szCs w:val="22"/>
        </w:rPr>
        <w:t xml:space="preserve">, </w:t>
      </w:r>
      <w:r w:rsidRPr="001F0C41">
        <w:rPr>
          <w:rFonts w:ascii="Arial" w:hAnsi="Arial" w:cs="Arial"/>
          <w:sz w:val="22"/>
          <w:szCs w:val="22"/>
        </w:rPr>
        <w:t>okres:</w:t>
      </w:r>
      <w:r>
        <w:rPr>
          <w:rFonts w:ascii="Arial" w:hAnsi="Arial" w:cs="Arial"/>
          <w:sz w:val="22"/>
          <w:szCs w:val="22"/>
        </w:rPr>
        <w:t xml:space="preserve"> Strakonice </w:t>
      </w:r>
      <w:r w:rsidRPr="001F0C41">
        <w:rPr>
          <w:rFonts w:ascii="Arial" w:hAnsi="Arial" w:cs="Arial"/>
          <w:sz w:val="22"/>
          <w:szCs w:val="22"/>
        </w:rPr>
        <w:t xml:space="preserve"> </w:t>
      </w:r>
    </w:p>
    <w:p w14:paraId="2733E613" w14:textId="1F7A13F0" w:rsidR="00627817" w:rsidRDefault="00627817" w:rsidP="00627817">
      <w:pPr>
        <w:pStyle w:val="Zhlav"/>
        <w:tabs>
          <w:tab w:val="clear" w:pos="4536"/>
          <w:tab w:val="clear" w:pos="9072"/>
          <w:tab w:val="left" w:pos="2410"/>
          <w:tab w:val="left" w:pos="2552"/>
        </w:tabs>
        <w:spacing w:line="276" w:lineRule="auto"/>
        <w:ind w:left="5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F0C41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</w:t>
      </w:r>
      <w:r w:rsidRPr="00484556">
        <w:rPr>
          <w:rFonts w:ascii="Arial" w:hAnsi="Arial" w:cs="Arial"/>
          <w:sz w:val="22"/>
          <w:szCs w:val="22"/>
        </w:rPr>
        <w:t xml:space="preserve">Jinín, </w:t>
      </w:r>
      <w:r w:rsidRPr="001F0C41">
        <w:rPr>
          <w:rFonts w:ascii="Arial" w:hAnsi="Arial" w:cs="Arial"/>
          <w:sz w:val="22"/>
          <w:szCs w:val="22"/>
        </w:rPr>
        <w:t>okres:</w:t>
      </w:r>
      <w:r>
        <w:rPr>
          <w:rFonts w:ascii="Arial" w:hAnsi="Arial" w:cs="Arial"/>
          <w:sz w:val="22"/>
          <w:szCs w:val="22"/>
        </w:rPr>
        <w:t xml:space="preserve"> Strakonice </w:t>
      </w:r>
      <w:r w:rsidRPr="001F0C41">
        <w:rPr>
          <w:rFonts w:ascii="Arial" w:hAnsi="Arial" w:cs="Arial"/>
          <w:sz w:val="22"/>
          <w:szCs w:val="22"/>
        </w:rPr>
        <w:t xml:space="preserve"> </w:t>
      </w:r>
    </w:p>
    <w:p w14:paraId="0D0E1E6D" w14:textId="295B9F27" w:rsidR="00627817" w:rsidRDefault="00627817" w:rsidP="00627817">
      <w:pPr>
        <w:pStyle w:val="Zhlav"/>
        <w:tabs>
          <w:tab w:val="clear" w:pos="4536"/>
          <w:tab w:val="clear" w:pos="9072"/>
          <w:tab w:val="left" w:pos="2410"/>
          <w:tab w:val="left" w:pos="2552"/>
        </w:tabs>
        <w:spacing w:line="276" w:lineRule="auto"/>
        <w:ind w:left="5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F0C41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</w:t>
      </w:r>
      <w:r w:rsidRPr="00484556">
        <w:rPr>
          <w:rFonts w:ascii="Arial" w:hAnsi="Arial" w:cs="Arial"/>
          <w:sz w:val="22"/>
          <w:szCs w:val="22"/>
        </w:rPr>
        <w:t>Kladruby</w:t>
      </w:r>
      <w:r>
        <w:rPr>
          <w:rFonts w:ascii="Arial" w:hAnsi="Arial" w:cs="Arial"/>
          <w:sz w:val="22"/>
          <w:szCs w:val="22"/>
        </w:rPr>
        <w:t xml:space="preserve"> u Strakonic</w:t>
      </w:r>
      <w:r w:rsidRPr="00484556">
        <w:rPr>
          <w:rFonts w:ascii="Arial" w:hAnsi="Arial" w:cs="Arial"/>
          <w:sz w:val="22"/>
          <w:szCs w:val="22"/>
        </w:rPr>
        <w:t xml:space="preserve">, </w:t>
      </w:r>
      <w:r w:rsidRPr="001F0C41">
        <w:rPr>
          <w:rFonts w:ascii="Arial" w:hAnsi="Arial" w:cs="Arial"/>
          <w:sz w:val="22"/>
          <w:szCs w:val="22"/>
        </w:rPr>
        <w:t>okres:</w:t>
      </w:r>
      <w:r>
        <w:rPr>
          <w:rFonts w:ascii="Arial" w:hAnsi="Arial" w:cs="Arial"/>
          <w:sz w:val="22"/>
          <w:szCs w:val="22"/>
        </w:rPr>
        <w:t xml:space="preserve"> Strakonice </w:t>
      </w:r>
      <w:r w:rsidRPr="001F0C41">
        <w:rPr>
          <w:rFonts w:ascii="Arial" w:hAnsi="Arial" w:cs="Arial"/>
          <w:sz w:val="22"/>
          <w:szCs w:val="22"/>
        </w:rPr>
        <w:t xml:space="preserve"> </w:t>
      </w:r>
    </w:p>
    <w:p w14:paraId="71B205EC" w14:textId="3AF56127" w:rsidR="00627817" w:rsidRDefault="00627817" w:rsidP="00627817">
      <w:pPr>
        <w:pStyle w:val="Zhlav"/>
        <w:tabs>
          <w:tab w:val="clear" w:pos="4536"/>
          <w:tab w:val="clear" w:pos="9072"/>
          <w:tab w:val="left" w:pos="2410"/>
          <w:tab w:val="left" w:pos="2552"/>
        </w:tabs>
        <w:spacing w:line="276" w:lineRule="auto"/>
        <w:ind w:left="5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F0C41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</w:t>
      </w:r>
      <w:r w:rsidRPr="00484556">
        <w:rPr>
          <w:rFonts w:ascii="Arial" w:hAnsi="Arial" w:cs="Arial"/>
          <w:sz w:val="22"/>
          <w:szCs w:val="22"/>
        </w:rPr>
        <w:t xml:space="preserve">Mačkov, </w:t>
      </w:r>
      <w:r w:rsidRPr="001F0C41">
        <w:rPr>
          <w:rFonts w:ascii="Arial" w:hAnsi="Arial" w:cs="Arial"/>
          <w:sz w:val="22"/>
          <w:szCs w:val="22"/>
        </w:rPr>
        <w:t>okres:</w:t>
      </w:r>
      <w:r>
        <w:rPr>
          <w:rFonts w:ascii="Arial" w:hAnsi="Arial" w:cs="Arial"/>
          <w:sz w:val="22"/>
          <w:szCs w:val="22"/>
        </w:rPr>
        <w:t xml:space="preserve"> Strakonice </w:t>
      </w:r>
      <w:r w:rsidRPr="001F0C41">
        <w:rPr>
          <w:rFonts w:ascii="Arial" w:hAnsi="Arial" w:cs="Arial"/>
          <w:sz w:val="22"/>
          <w:szCs w:val="22"/>
        </w:rPr>
        <w:t xml:space="preserve"> </w:t>
      </w:r>
    </w:p>
    <w:p w14:paraId="559A3621" w14:textId="729CE1AB" w:rsidR="00627817" w:rsidRDefault="00627817" w:rsidP="00627817">
      <w:pPr>
        <w:pStyle w:val="Zhlav"/>
        <w:tabs>
          <w:tab w:val="clear" w:pos="4536"/>
          <w:tab w:val="clear" w:pos="9072"/>
          <w:tab w:val="left" w:pos="2410"/>
          <w:tab w:val="left" w:pos="2552"/>
        </w:tabs>
        <w:spacing w:line="276" w:lineRule="auto"/>
        <w:ind w:left="5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F0C41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</w:t>
      </w:r>
      <w:r w:rsidRPr="00484556">
        <w:rPr>
          <w:rFonts w:ascii="Arial" w:hAnsi="Arial" w:cs="Arial"/>
          <w:sz w:val="22"/>
          <w:szCs w:val="22"/>
        </w:rPr>
        <w:t xml:space="preserve">Nišovice, </w:t>
      </w:r>
      <w:r w:rsidRPr="001F0C41">
        <w:rPr>
          <w:rFonts w:ascii="Arial" w:hAnsi="Arial" w:cs="Arial"/>
          <w:sz w:val="22"/>
          <w:szCs w:val="22"/>
        </w:rPr>
        <w:t>okres:</w:t>
      </w:r>
      <w:r>
        <w:rPr>
          <w:rFonts w:ascii="Arial" w:hAnsi="Arial" w:cs="Arial"/>
          <w:sz w:val="22"/>
          <w:szCs w:val="22"/>
        </w:rPr>
        <w:t xml:space="preserve"> Strakonice </w:t>
      </w:r>
      <w:r w:rsidRPr="001F0C41">
        <w:rPr>
          <w:rFonts w:ascii="Arial" w:hAnsi="Arial" w:cs="Arial"/>
          <w:sz w:val="22"/>
          <w:szCs w:val="22"/>
        </w:rPr>
        <w:t xml:space="preserve"> </w:t>
      </w:r>
    </w:p>
    <w:p w14:paraId="181B7286" w14:textId="078A486C" w:rsidR="00627817" w:rsidRDefault="00627817" w:rsidP="00627817">
      <w:pPr>
        <w:pStyle w:val="Zhlav"/>
        <w:tabs>
          <w:tab w:val="clear" w:pos="4536"/>
          <w:tab w:val="clear" w:pos="9072"/>
          <w:tab w:val="left" w:pos="2410"/>
          <w:tab w:val="left" w:pos="2552"/>
        </w:tabs>
        <w:spacing w:line="276" w:lineRule="auto"/>
        <w:ind w:left="5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F0C41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</w:t>
      </w:r>
      <w:r w:rsidRPr="00484556">
        <w:rPr>
          <w:rFonts w:ascii="Arial" w:hAnsi="Arial" w:cs="Arial"/>
          <w:sz w:val="22"/>
          <w:szCs w:val="22"/>
        </w:rPr>
        <w:t>Skály</w:t>
      </w:r>
      <w:r>
        <w:rPr>
          <w:rFonts w:ascii="Arial" w:hAnsi="Arial" w:cs="Arial"/>
          <w:sz w:val="22"/>
          <w:szCs w:val="22"/>
        </w:rPr>
        <w:t xml:space="preserve"> u Kváskovic</w:t>
      </w:r>
      <w:r w:rsidRPr="00484556">
        <w:rPr>
          <w:rFonts w:ascii="Arial" w:hAnsi="Arial" w:cs="Arial"/>
          <w:sz w:val="22"/>
          <w:szCs w:val="22"/>
        </w:rPr>
        <w:t xml:space="preserve">, </w:t>
      </w:r>
      <w:r w:rsidRPr="001F0C41">
        <w:rPr>
          <w:rFonts w:ascii="Arial" w:hAnsi="Arial" w:cs="Arial"/>
          <w:sz w:val="22"/>
          <w:szCs w:val="22"/>
        </w:rPr>
        <w:t>okres:</w:t>
      </w:r>
      <w:r>
        <w:rPr>
          <w:rFonts w:ascii="Arial" w:hAnsi="Arial" w:cs="Arial"/>
          <w:sz w:val="22"/>
          <w:szCs w:val="22"/>
        </w:rPr>
        <w:t xml:space="preserve"> Strakonice </w:t>
      </w:r>
      <w:r w:rsidRPr="001F0C41">
        <w:rPr>
          <w:rFonts w:ascii="Arial" w:hAnsi="Arial" w:cs="Arial"/>
          <w:sz w:val="22"/>
          <w:szCs w:val="22"/>
        </w:rPr>
        <w:t xml:space="preserve"> </w:t>
      </w:r>
    </w:p>
    <w:p w14:paraId="70052CAF" w14:textId="5F090EE8" w:rsidR="00627817" w:rsidRDefault="00627817" w:rsidP="00627817">
      <w:pPr>
        <w:pStyle w:val="Zhlav"/>
        <w:tabs>
          <w:tab w:val="clear" w:pos="4536"/>
          <w:tab w:val="clear" w:pos="9072"/>
          <w:tab w:val="left" w:pos="2410"/>
          <w:tab w:val="left" w:pos="2552"/>
        </w:tabs>
        <w:spacing w:line="276" w:lineRule="auto"/>
        <w:ind w:left="5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F0C41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84556">
        <w:rPr>
          <w:rFonts w:ascii="Arial" w:hAnsi="Arial" w:cs="Arial"/>
          <w:sz w:val="22"/>
          <w:szCs w:val="22"/>
        </w:rPr>
        <w:t>Závišín</w:t>
      </w:r>
      <w:proofErr w:type="spellEnd"/>
      <w:r>
        <w:rPr>
          <w:rFonts w:ascii="Arial" w:hAnsi="Arial" w:cs="Arial"/>
          <w:sz w:val="22"/>
          <w:szCs w:val="22"/>
        </w:rPr>
        <w:t xml:space="preserve"> u Bělčic</w:t>
      </w:r>
      <w:r w:rsidRPr="00484556">
        <w:rPr>
          <w:rFonts w:ascii="Arial" w:hAnsi="Arial" w:cs="Arial"/>
          <w:sz w:val="22"/>
          <w:szCs w:val="22"/>
        </w:rPr>
        <w:t xml:space="preserve">, </w:t>
      </w:r>
      <w:r w:rsidRPr="001F0C41">
        <w:rPr>
          <w:rFonts w:ascii="Arial" w:hAnsi="Arial" w:cs="Arial"/>
          <w:sz w:val="22"/>
          <w:szCs w:val="22"/>
        </w:rPr>
        <w:t>okres:</w:t>
      </w:r>
      <w:r>
        <w:rPr>
          <w:rFonts w:ascii="Arial" w:hAnsi="Arial" w:cs="Arial"/>
          <w:sz w:val="22"/>
          <w:szCs w:val="22"/>
        </w:rPr>
        <w:t xml:space="preserve"> Strakonice </w:t>
      </w:r>
      <w:r w:rsidRPr="001F0C41">
        <w:rPr>
          <w:rFonts w:ascii="Arial" w:hAnsi="Arial" w:cs="Arial"/>
          <w:sz w:val="22"/>
          <w:szCs w:val="22"/>
        </w:rPr>
        <w:t xml:space="preserve"> </w:t>
      </w:r>
    </w:p>
    <w:p w14:paraId="119023A6" w14:textId="798DB28B" w:rsidR="00627817" w:rsidRDefault="00627817" w:rsidP="00627817">
      <w:pPr>
        <w:pStyle w:val="Zhlav"/>
        <w:tabs>
          <w:tab w:val="clear" w:pos="4536"/>
          <w:tab w:val="clear" w:pos="9072"/>
          <w:tab w:val="left" w:pos="2410"/>
          <w:tab w:val="left" w:pos="2552"/>
        </w:tabs>
        <w:spacing w:line="276" w:lineRule="auto"/>
        <w:ind w:left="5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F0C41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</w:t>
      </w:r>
      <w:r w:rsidRPr="00484556">
        <w:rPr>
          <w:rFonts w:ascii="Arial" w:hAnsi="Arial" w:cs="Arial"/>
          <w:sz w:val="22"/>
          <w:szCs w:val="22"/>
        </w:rPr>
        <w:t xml:space="preserve">Škvořetice, </w:t>
      </w:r>
      <w:r w:rsidRPr="001F0C41">
        <w:rPr>
          <w:rFonts w:ascii="Arial" w:hAnsi="Arial" w:cs="Arial"/>
          <w:sz w:val="22"/>
          <w:szCs w:val="22"/>
        </w:rPr>
        <w:t>okres:</w:t>
      </w:r>
      <w:r>
        <w:rPr>
          <w:rFonts w:ascii="Arial" w:hAnsi="Arial" w:cs="Arial"/>
          <w:sz w:val="22"/>
          <w:szCs w:val="22"/>
        </w:rPr>
        <w:t xml:space="preserve"> Strakonice </w:t>
      </w:r>
      <w:r w:rsidRPr="001F0C41">
        <w:rPr>
          <w:rFonts w:ascii="Arial" w:hAnsi="Arial" w:cs="Arial"/>
          <w:sz w:val="22"/>
          <w:szCs w:val="22"/>
        </w:rPr>
        <w:t xml:space="preserve"> </w:t>
      </w:r>
    </w:p>
    <w:p w14:paraId="61B44456" w14:textId="4C077DA6" w:rsidR="00627817" w:rsidRDefault="00627817" w:rsidP="00627817">
      <w:pPr>
        <w:pStyle w:val="Zhlav"/>
        <w:tabs>
          <w:tab w:val="clear" w:pos="4536"/>
          <w:tab w:val="clear" w:pos="9072"/>
          <w:tab w:val="left" w:pos="2410"/>
          <w:tab w:val="left" w:pos="2552"/>
        </w:tabs>
        <w:spacing w:line="276" w:lineRule="auto"/>
        <w:ind w:left="5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F0C41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</w:t>
      </w:r>
      <w:r w:rsidRPr="00484556">
        <w:rPr>
          <w:rFonts w:ascii="Arial" w:hAnsi="Arial" w:cs="Arial"/>
          <w:sz w:val="22"/>
          <w:szCs w:val="22"/>
        </w:rPr>
        <w:t xml:space="preserve">Štěkeň, </w:t>
      </w:r>
      <w:r w:rsidRPr="001F0C41">
        <w:rPr>
          <w:rFonts w:ascii="Arial" w:hAnsi="Arial" w:cs="Arial"/>
          <w:sz w:val="22"/>
          <w:szCs w:val="22"/>
        </w:rPr>
        <w:t>okres:</w:t>
      </w:r>
      <w:r>
        <w:rPr>
          <w:rFonts w:ascii="Arial" w:hAnsi="Arial" w:cs="Arial"/>
          <w:sz w:val="22"/>
          <w:szCs w:val="22"/>
        </w:rPr>
        <w:t xml:space="preserve"> Strakonice </w:t>
      </w:r>
      <w:r w:rsidRPr="001F0C41">
        <w:rPr>
          <w:rFonts w:ascii="Arial" w:hAnsi="Arial" w:cs="Arial"/>
          <w:sz w:val="22"/>
          <w:szCs w:val="22"/>
        </w:rPr>
        <w:t xml:space="preserve"> </w:t>
      </w:r>
    </w:p>
    <w:p w14:paraId="5BAE7773" w14:textId="566C2C95" w:rsidR="00627817" w:rsidRDefault="00627817" w:rsidP="00627817">
      <w:pPr>
        <w:pStyle w:val="Zhlav"/>
        <w:tabs>
          <w:tab w:val="clear" w:pos="4536"/>
          <w:tab w:val="clear" w:pos="9072"/>
          <w:tab w:val="left" w:pos="2410"/>
          <w:tab w:val="left" w:pos="2552"/>
        </w:tabs>
        <w:spacing w:line="276" w:lineRule="auto"/>
        <w:ind w:left="5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F0C41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</w:t>
      </w:r>
      <w:r w:rsidRPr="00484556">
        <w:rPr>
          <w:rFonts w:ascii="Arial" w:hAnsi="Arial" w:cs="Arial"/>
          <w:sz w:val="22"/>
          <w:szCs w:val="22"/>
        </w:rPr>
        <w:t>Černíkov u Strakonic</w:t>
      </w:r>
      <w:r>
        <w:rPr>
          <w:rFonts w:ascii="Arial" w:hAnsi="Arial" w:cs="Arial"/>
          <w:sz w:val="22"/>
          <w:szCs w:val="22"/>
        </w:rPr>
        <w:t xml:space="preserve">, </w:t>
      </w:r>
      <w:r w:rsidRPr="001F0C41">
        <w:rPr>
          <w:rFonts w:ascii="Arial" w:hAnsi="Arial" w:cs="Arial"/>
          <w:sz w:val="22"/>
          <w:szCs w:val="22"/>
        </w:rPr>
        <w:t>okres:</w:t>
      </w:r>
      <w:r>
        <w:rPr>
          <w:rFonts w:ascii="Arial" w:hAnsi="Arial" w:cs="Arial"/>
          <w:sz w:val="22"/>
          <w:szCs w:val="22"/>
        </w:rPr>
        <w:t xml:space="preserve"> Strakonice </w:t>
      </w:r>
      <w:r w:rsidRPr="001F0C41">
        <w:rPr>
          <w:rFonts w:ascii="Arial" w:hAnsi="Arial" w:cs="Arial"/>
          <w:sz w:val="22"/>
          <w:szCs w:val="22"/>
        </w:rPr>
        <w:t xml:space="preserve"> </w:t>
      </w:r>
    </w:p>
    <w:p w14:paraId="4F29594F" w14:textId="0EF743D2" w:rsidR="00627817" w:rsidRPr="000F2FB9" w:rsidRDefault="00627817" w:rsidP="00627817">
      <w:pPr>
        <w:pStyle w:val="Zhlav"/>
        <w:tabs>
          <w:tab w:val="clear" w:pos="4536"/>
          <w:tab w:val="clear" w:pos="9072"/>
          <w:tab w:val="left" w:pos="2410"/>
          <w:tab w:val="left" w:pos="2552"/>
        </w:tabs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F0C41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</w:t>
      </w:r>
      <w:r w:rsidRPr="00484556">
        <w:rPr>
          <w:rFonts w:ascii="Arial" w:hAnsi="Arial" w:cs="Arial"/>
          <w:sz w:val="22"/>
          <w:szCs w:val="22"/>
        </w:rPr>
        <w:t>Čečelovice</w:t>
      </w:r>
      <w:r w:rsidRPr="001F0C41">
        <w:rPr>
          <w:rFonts w:ascii="Arial" w:hAnsi="Arial" w:cs="Arial"/>
          <w:sz w:val="22"/>
          <w:szCs w:val="22"/>
        </w:rPr>
        <w:t>, okres:</w:t>
      </w:r>
      <w:r>
        <w:rPr>
          <w:rFonts w:ascii="Arial" w:hAnsi="Arial" w:cs="Arial"/>
          <w:sz w:val="22"/>
          <w:szCs w:val="22"/>
        </w:rPr>
        <w:t xml:space="preserve"> Strakonice.</w:t>
      </w:r>
    </w:p>
    <w:p w14:paraId="5D127E88" w14:textId="77777777" w:rsidR="00506F17" w:rsidRPr="00014665" w:rsidRDefault="00FD4817" w:rsidP="00506F17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F522E2">
        <w:rPr>
          <w:rFonts w:ascii="Arial" w:hAnsi="Arial" w:cs="Arial"/>
          <w:sz w:val="22"/>
          <w:szCs w:val="22"/>
        </w:rPr>
        <w:t xml:space="preserve">Státní pozemkový úřad, </w:t>
      </w:r>
      <w:r w:rsidR="00F522E2" w:rsidRPr="00C233EC">
        <w:rPr>
          <w:rFonts w:ascii="Arial" w:hAnsi="Arial" w:cs="Arial"/>
          <w:sz w:val="22"/>
          <w:szCs w:val="22"/>
        </w:rPr>
        <w:t xml:space="preserve">Krajský pozemkový úřad pro Jihočeský kraj, </w:t>
      </w:r>
      <w:r w:rsidR="00506F17" w:rsidRPr="00C233EC">
        <w:rPr>
          <w:rFonts w:ascii="Arial" w:hAnsi="Arial" w:cs="Arial"/>
          <w:sz w:val="22"/>
          <w:szCs w:val="22"/>
        </w:rPr>
        <w:t xml:space="preserve">Pobočka </w:t>
      </w:r>
      <w:r w:rsidR="00506F17">
        <w:rPr>
          <w:rFonts w:ascii="Arial" w:hAnsi="Arial" w:cs="Arial"/>
          <w:sz w:val="22"/>
          <w:szCs w:val="22"/>
        </w:rPr>
        <w:t>Strakonice,</w:t>
      </w:r>
      <w:r w:rsidR="00506F17" w:rsidRPr="00C233EC">
        <w:rPr>
          <w:rFonts w:ascii="Arial" w:hAnsi="Arial" w:cs="Arial"/>
          <w:sz w:val="22"/>
          <w:szCs w:val="22"/>
        </w:rPr>
        <w:t xml:space="preserve"> </w:t>
      </w:r>
      <w:r w:rsidR="00506F17">
        <w:rPr>
          <w:rFonts w:ascii="Arial" w:hAnsi="Arial" w:cs="Arial"/>
          <w:sz w:val="22"/>
          <w:szCs w:val="22"/>
        </w:rPr>
        <w:t>Palackého náměstí 1090, 386 01 Strakonice.</w:t>
      </w:r>
    </w:p>
    <w:p w14:paraId="2D78EFEF" w14:textId="298D2044" w:rsidR="00FD4817" w:rsidRPr="00014665" w:rsidRDefault="00FD4817" w:rsidP="00506F17">
      <w:pPr>
        <w:pStyle w:val="Zhlav"/>
        <w:tabs>
          <w:tab w:val="clear" w:pos="4536"/>
          <w:tab w:val="clear" w:pos="9072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32C54D6B" w14:textId="668488D3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lastRenderedPageBreak/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41397B8C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78C6A277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3C142A">
        <w:rPr>
          <w:rFonts w:ascii="Arial" w:hAnsi="Arial" w:cs="Arial"/>
          <w:sz w:val="22"/>
          <w:szCs w:val="22"/>
        </w:rPr>
        <w:t>30</w:t>
      </w:r>
      <w:r w:rsidR="00163AEF" w:rsidRPr="00FC7D2E">
        <w:rPr>
          <w:rFonts w:ascii="Arial" w:hAnsi="Arial" w:cs="Arial"/>
          <w:sz w:val="22"/>
          <w:szCs w:val="22"/>
        </w:rPr>
        <w:t xml:space="preserve"> </w:t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42617AA4" w:rsidR="001F2226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3E9B93AE" w14:textId="74DCDD3E" w:rsidR="008D33A7" w:rsidRDefault="008D33A7" w:rsidP="008D33A7">
      <w:pPr>
        <w:pStyle w:val="Odstavecseseznamem"/>
        <w:spacing w:after="120"/>
        <w:ind w:left="360"/>
        <w:rPr>
          <w:rFonts w:ascii="Arial" w:hAnsi="Arial" w:cs="Arial"/>
          <w:sz w:val="22"/>
          <w:szCs w:val="22"/>
        </w:rPr>
      </w:pPr>
      <w:r w:rsidRPr="008D33A7">
        <w:rPr>
          <w:rFonts w:ascii="Arial" w:hAnsi="Arial" w:cs="Arial"/>
          <w:b/>
          <w:bCs/>
          <w:sz w:val="22"/>
          <w:szCs w:val="22"/>
        </w:rPr>
        <w:t>vytyčení vlastnických hranic parcel včetně označení lomových bodů v terénu (</w:t>
      </w:r>
      <w:r w:rsidR="003C142A">
        <w:rPr>
          <w:rFonts w:ascii="Arial" w:hAnsi="Arial" w:cs="Arial"/>
          <w:b/>
          <w:bCs/>
          <w:sz w:val="22"/>
          <w:szCs w:val="22"/>
        </w:rPr>
        <w:t>531</w:t>
      </w:r>
      <w:r w:rsidRPr="008D33A7">
        <w:rPr>
          <w:rFonts w:ascii="Arial" w:hAnsi="Arial" w:cs="Arial"/>
          <w:b/>
          <w:bCs/>
          <w:sz w:val="22"/>
          <w:szCs w:val="22"/>
        </w:rPr>
        <w:t xml:space="preserve"> MJ) – </w:t>
      </w:r>
      <w:r w:rsidR="00ED5FFB" w:rsidRPr="008D33A7">
        <w:rPr>
          <w:rFonts w:ascii="Arial" w:hAnsi="Arial" w:cs="Arial"/>
          <w:b/>
          <w:bCs/>
          <w:sz w:val="22"/>
          <w:szCs w:val="22"/>
        </w:rPr>
        <w:t>katastr</w:t>
      </w:r>
      <w:r w:rsidR="00ED5FFB">
        <w:rPr>
          <w:rFonts w:ascii="Arial" w:hAnsi="Arial" w:cs="Arial"/>
          <w:b/>
          <w:bCs/>
          <w:sz w:val="22"/>
          <w:szCs w:val="22"/>
        </w:rPr>
        <w:t>á</w:t>
      </w:r>
      <w:r w:rsidR="00ED5FFB" w:rsidRPr="008D33A7">
        <w:rPr>
          <w:rFonts w:ascii="Arial" w:hAnsi="Arial" w:cs="Arial"/>
          <w:b/>
          <w:bCs/>
          <w:sz w:val="22"/>
          <w:szCs w:val="22"/>
        </w:rPr>
        <w:t xml:space="preserve">lní území </w:t>
      </w:r>
      <w:r w:rsidR="00ED5FFB" w:rsidRPr="007F37D7">
        <w:rPr>
          <w:rFonts w:ascii="Arial" w:hAnsi="Arial" w:cs="Arial"/>
          <w:b/>
          <w:bCs/>
          <w:sz w:val="22"/>
          <w:szCs w:val="22"/>
        </w:rPr>
        <w:t xml:space="preserve">Chelčice, Drahonice, Droužetice, </w:t>
      </w:r>
      <w:proofErr w:type="spellStart"/>
      <w:r w:rsidR="00ED5FFB" w:rsidRPr="007F37D7">
        <w:rPr>
          <w:rFonts w:ascii="Arial" w:hAnsi="Arial" w:cs="Arial"/>
          <w:b/>
          <w:bCs/>
          <w:sz w:val="22"/>
          <w:szCs w:val="22"/>
        </w:rPr>
        <w:t>Hostišovice</w:t>
      </w:r>
      <w:proofErr w:type="spellEnd"/>
      <w:r w:rsidR="00ED5FFB" w:rsidRPr="007F37D7">
        <w:rPr>
          <w:rFonts w:ascii="Arial" w:hAnsi="Arial" w:cs="Arial"/>
          <w:b/>
          <w:bCs/>
          <w:sz w:val="22"/>
          <w:szCs w:val="22"/>
        </w:rPr>
        <w:t xml:space="preserve">, Jinín, Kladruby u Strakonic, Mačkov, Nišovice, Skály u Kváskovic, </w:t>
      </w:r>
      <w:proofErr w:type="spellStart"/>
      <w:r w:rsidR="00ED5FFB" w:rsidRPr="007F37D7">
        <w:rPr>
          <w:rFonts w:ascii="Arial" w:hAnsi="Arial" w:cs="Arial"/>
          <w:b/>
          <w:bCs/>
          <w:sz w:val="22"/>
          <w:szCs w:val="22"/>
        </w:rPr>
        <w:t>Závišín</w:t>
      </w:r>
      <w:proofErr w:type="spellEnd"/>
      <w:r w:rsidR="00ED5FFB" w:rsidRPr="007F37D7">
        <w:rPr>
          <w:rFonts w:ascii="Arial" w:hAnsi="Arial" w:cs="Arial"/>
          <w:b/>
          <w:bCs/>
          <w:sz w:val="22"/>
          <w:szCs w:val="22"/>
        </w:rPr>
        <w:t xml:space="preserve"> u</w:t>
      </w:r>
      <w:r w:rsidR="00ED5FFB">
        <w:rPr>
          <w:rFonts w:ascii="Arial" w:hAnsi="Arial" w:cs="Arial"/>
          <w:b/>
          <w:bCs/>
          <w:sz w:val="22"/>
          <w:szCs w:val="22"/>
        </w:rPr>
        <w:t> </w:t>
      </w:r>
      <w:r w:rsidR="00ED5FFB" w:rsidRPr="007F37D7">
        <w:rPr>
          <w:rFonts w:ascii="Arial" w:hAnsi="Arial" w:cs="Arial"/>
          <w:b/>
          <w:bCs/>
          <w:sz w:val="22"/>
          <w:szCs w:val="22"/>
        </w:rPr>
        <w:t>Bělčic, Škvořetice, Štěkeň, Černíkov u Strakonic a Čečelovice</w:t>
      </w:r>
    </w:p>
    <w:tbl>
      <w:tblPr>
        <w:tblStyle w:val="Mkatabulky"/>
        <w:tblW w:w="9924" w:type="dxa"/>
        <w:tblInd w:w="-431" w:type="dxa"/>
        <w:tblLook w:val="04A0" w:firstRow="1" w:lastRow="0" w:firstColumn="1" w:lastColumn="0" w:noHBand="0" w:noVBand="1"/>
      </w:tblPr>
      <w:tblGrid>
        <w:gridCol w:w="2269"/>
        <w:gridCol w:w="851"/>
        <w:gridCol w:w="1729"/>
        <w:gridCol w:w="1814"/>
        <w:gridCol w:w="1560"/>
        <w:gridCol w:w="1701"/>
      </w:tblGrid>
      <w:tr w:rsidR="005C3A81" w14:paraId="7598EF4D" w14:textId="77777777" w:rsidTr="005C3A81">
        <w:tc>
          <w:tcPr>
            <w:tcW w:w="2269" w:type="dxa"/>
            <w:vAlign w:val="center"/>
          </w:tcPr>
          <w:p w14:paraId="1B1F5245" w14:textId="77777777" w:rsidR="005C3A81" w:rsidRPr="007C2403" w:rsidRDefault="005C3A81" w:rsidP="00CB53F5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7C2403">
              <w:rPr>
                <w:rFonts w:ascii="Arial" w:hAnsi="Arial" w:cs="Arial"/>
                <w:b/>
              </w:rPr>
              <w:t>Katastrální území</w:t>
            </w:r>
          </w:p>
        </w:tc>
        <w:tc>
          <w:tcPr>
            <w:tcW w:w="851" w:type="dxa"/>
            <w:vAlign w:val="center"/>
          </w:tcPr>
          <w:p w14:paraId="1BA3E8B3" w14:textId="77777777" w:rsidR="005C3A81" w:rsidRPr="007C2403" w:rsidRDefault="005C3A81" w:rsidP="00CB53F5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Počet MJ</w:t>
            </w:r>
          </w:p>
        </w:tc>
        <w:tc>
          <w:tcPr>
            <w:tcW w:w="1729" w:type="dxa"/>
            <w:vAlign w:val="center"/>
          </w:tcPr>
          <w:p w14:paraId="7A22E760" w14:textId="77777777" w:rsidR="005C3A81" w:rsidRPr="007C2403" w:rsidRDefault="005C3A81" w:rsidP="00CB53F5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za 1 MJ</w:t>
            </w:r>
          </w:p>
        </w:tc>
        <w:tc>
          <w:tcPr>
            <w:tcW w:w="1814" w:type="dxa"/>
            <w:vAlign w:val="center"/>
          </w:tcPr>
          <w:p w14:paraId="2813519A" w14:textId="77777777" w:rsidR="005C3A81" w:rsidRPr="007C2403" w:rsidRDefault="005C3A81" w:rsidP="00CB53F5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Smluvní cena celkem v Kč bez DPH</w:t>
            </w:r>
          </w:p>
        </w:tc>
        <w:tc>
          <w:tcPr>
            <w:tcW w:w="1560" w:type="dxa"/>
            <w:vAlign w:val="center"/>
          </w:tcPr>
          <w:p w14:paraId="082E4103" w14:textId="77777777" w:rsidR="005C3A81" w:rsidRPr="007C2403" w:rsidRDefault="005C3A81" w:rsidP="00CB53F5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DPH </w:t>
            </w:r>
            <w:r w:rsidRPr="00FE1E4E">
              <w:rPr>
                <w:rFonts w:ascii="Arial" w:hAnsi="Arial" w:cs="Arial"/>
                <w:b/>
                <w:highlight w:val="cyan"/>
              </w:rPr>
              <w:t>XX</w:t>
            </w:r>
            <w:r>
              <w:rPr>
                <w:rFonts w:ascii="Arial" w:hAnsi="Arial" w:cs="Arial"/>
                <w:b/>
              </w:rPr>
              <w:t xml:space="preserve"> %</w:t>
            </w:r>
          </w:p>
        </w:tc>
        <w:tc>
          <w:tcPr>
            <w:tcW w:w="1701" w:type="dxa"/>
            <w:vAlign w:val="center"/>
          </w:tcPr>
          <w:p w14:paraId="7180CF2D" w14:textId="77777777" w:rsidR="005C3A81" w:rsidRPr="007C2403" w:rsidRDefault="005C3A81" w:rsidP="00CB53F5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Celková cena v Kč s DPH</w:t>
            </w:r>
          </w:p>
        </w:tc>
      </w:tr>
      <w:tr w:rsidR="005C3A81" w14:paraId="052B4058" w14:textId="77777777" w:rsidTr="005C3A81">
        <w:trPr>
          <w:trHeight w:hRule="exact" w:val="397"/>
        </w:trPr>
        <w:tc>
          <w:tcPr>
            <w:tcW w:w="2269" w:type="dxa"/>
            <w:vAlign w:val="center"/>
          </w:tcPr>
          <w:p w14:paraId="072143DA" w14:textId="77777777" w:rsidR="005C3A81" w:rsidRPr="00E9442C" w:rsidRDefault="005C3A81" w:rsidP="00CB53F5">
            <w:pPr>
              <w:spacing w:before="0"/>
              <w:ind w:left="0"/>
              <w:rPr>
                <w:rFonts w:ascii="Arial" w:hAnsi="Arial" w:cs="Arial"/>
                <w:bCs/>
              </w:rPr>
            </w:pPr>
            <w:r w:rsidRPr="00E9442C">
              <w:rPr>
                <w:rFonts w:ascii="Arial" w:hAnsi="Arial" w:cs="Arial"/>
                <w:bCs/>
              </w:rPr>
              <w:t>Chelčice</w:t>
            </w:r>
          </w:p>
        </w:tc>
        <w:tc>
          <w:tcPr>
            <w:tcW w:w="851" w:type="dxa"/>
            <w:vAlign w:val="center"/>
          </w:tcPr>
          <w:p w14:paraId="2234C4CF" w14:textId="77777777" w:rsidR="005C3A81" w:rsidRPr="00E9442C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yellow"/>
              </w:rPr>
            </w:pPr>
            <w:r w:rsidRPr="00E9442C">
              <w:rPr>
                <w:rFonts w:ascii="Arial" w:hAnsi="Arial" w:cs="Arial"/>
              </w:rPr>
              <w:t>211</w:t>
            </w:r>
          </w:p>
        </w:tc>
        <w:tc>
          <w:tcPr>
            <w:tcW w:w="1729" w:type="dxa"/>
            <w:vAlign w:val="center"/>
          </w:tcPr>
          <w:p w14:paraId="5D6EFF08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814" w:type="dxa"/>
            <w:vAlign w:val="center"/>
          </w:tcPr>
          <w:p w14:paraId="063ABAD7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60" w:type="dxa"/>
            <w:vAlign w:val="center"/>
          </w:tcPr>
          <w:p w14:paraId="161E70EC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  <w:vAlign w:val="center"/>
          </w:tcPr>
          <w:p w14:paraId="28DEC4A9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5C3A81" w14:paraId="2B9F2216" w14:textId="77777777" w:rsidTr="005C3A81">
        <w:trPr>
          <w:trHeight w:hRule="exact" w:val="397"/>
        </w:trPr>
        <w:tc>
          <w:tcPr>
            <w:tcW w:w="2269" w:type="dxa"/>
            <w:vAlign w:val="center"/>
          </w:tcPr>
          <w:p w14:paraId="6750253E" w14:textId="77777777" w:rsidR="005C3A81" w:rsidRPr="00E9442C" w:rsidRDefault="005C3A81" w:rsidP="00CB53F5">
            <w:pPr>
              <w:spacing w:before="0"/>
              <w:ind w:left="0"/>
              <w:rPr>
                <w:rFonts w:ascii="Arial" w:hAnsi="Arial" w:cs="Arial"/>
                <w:bCs/>
              </w:rPr>
            </w:pPr>
            <w:r w:rsidRPr="00E9442C">
              <w:rPr>
                <w:rFonts w:ascii="Arial" w:hAnsi="Arial" w:cs="Arial"/>
                <w:bCs/>
              </w:rPr>
              <w:t>Drahonice</w:t>
            </w:r>
          </w:p>
        </w:tc>
        <w:tc>
          <w:tcPr>
            <w:tcW w:w="851" w:type="dxa"/>
            <w:vAlign w:val="center"/>
          </w:tcPr>
          <w:p w14:paraId="08B19AFC" w14:textId="77777777" w:rsidR="005C3A81" w:rsidRPr="00E9442C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yellow"/>
              </w:rPr>
            </w:pPr>
            <w:r w:rsidRPr="00E9442C">
              <w:rPr>
                <w:rFonts w:ascii="Arial" w:hAnsi="Arial" w:cs="Arial"/>
              </w:rPr>
              <w:t>25</w:t>
            </w:r>
          </w:p>
        </w:tc>
        <w:tc>
          <w:tcPr>
            <w:tcW w:w="1729" w:type="dxa"/>
            <w:vAlign w:val="center"/>
          </w:tcPr>
          <w:p w14:paraId="209378C3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814" w:type="dxa"/>
            <w:vAlign w:val="center"/>
          </w:tcPr>
          <w:p w14:paraId="548C81B1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60" w:type="dxa"/>
            <w:vAlign w:val="center"/>
          </w:tcPr>
          <w:p w14:paraId="2D584DA0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  <w:vAlign w:val="center"/>
          </w:tcPr>
          <w:p w14:paraId="2FA6C34D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5C3A81" w14:paraId="0D89E841" w14:textId="77777777" w:rsidTr="005C3A81">
        <w:trPr>
          <w:trHeight w:hRule="exact" w:val="397"/>
        </w:trPr>
        <w:tc>
          <w:tcPr>
            <w:tcW w:w="2269" w:type="dxa"/>
            <w:vAlign w:val="center"/>
          </w:tcPr>
          <w:p w14:paraId="12EB79EA" w14:textId="77777777" w:rsidR="005C3A81" w:rsidRPr="00E9442C" w:rsidRDefault="005C3A81" w:rsidP="00CB53F5">
            <w:pPr>
              <w:spacing w:before="0"/>
              <w:ind w:left="0"/>
              <w:rPr>
                <w:rFonts w:ascii="Arial" w:hAnsi="Arial" w:cs="Arial"/>
                <w:bCs/>
              </w:rPr>
            </w:pPr>
            <w:r w:rsidRPr="00E9442C">
              <w:rPr>
                <w:rFonts w:ascii="Arial" w:hAnsi="Arial" w:cs="Arial"/>
                <w:bCs/>
              </w:rPr>
              <w:t>Droužetice</w:t>
            </w:r>
          </w:p>
        </w:tc>
        <w:tc>
          <w:tcPr>
            <w:tcW w:w="851" w:type="dxa"/>
            <w:vAlign w:val="center"/>
          </w:tcPr>
          <w:p w14:paraId="6EB0CA44" w14:textId="77777777" w:rsidR="005C3A81" w:rsidRPr="00E9442C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yellow"/>
              </w:rPr>
            </w:pPr>
            <w:r w:rsidRPr="00E9442C">
              <w:rPr>
                <w:rFonts w:ascii="Arial" w:hAnsi="Arial" w:cs="Arial"/>
              </w:rPr>
              <w:t>4</w:t>
            </w:r>
          </w:p>
        </w:tc>
        <w:tc>
          <w:tcPr>
            <w:tcW w:w="1729" w:type="dxa"/>
            <w:vAlign w:val="center"/>
          </w:tcPr>
          <w:p w14:paraId="0F4C7EC1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814" w:type="dxa"/>
            <w:vAlign w:val="center"/>
          </w:tcPr>
          <w:p w14:paraId="04A762E5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60" w:type="dxa"/>
            <w:vAlign w:val="center"/>
          </w:tcPr>
          <w:p w14:paraId="2489A82F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  <w:vAlign w:val="center"/>
          </w:tcPr>
          <w:p w14:paraId="5005E75E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5C3A81" w14:paraId="53F84911" w14:textId="77777777" w:rsidTr="005C3A81">
        <w:trPr>
          <w:trHeight w:hRule="exact" w:val="397"/>
        </w:trPr>
        <w:tc>
          <w:tcPr>
            <w:tcW w:w="2269" w:type="dxa"/>
            <w:vAlign w:val="center"/>
          </w:tcPr>
          <w:p w14:paraId="7E9FB6B0" w14:textId="77777777" w:rsidR="005C3A81" w:rsidRPr="00E9442C" w:rsidRDefault="005C3A81" w:rsidP="00CB53F5">
            <w:pPr>
              <w:spacing w:before="0"/>
              <w:ind w:left="0"/>
              <w:rPr>
                <w:rFonts w:ascii="Arial" w:hAnsi="Arial" w:cs="Arial"/>
                <w:bCs/>
              </w:rPr>
            </w:pPr>
            <w:proofErr w:type="spellStart"/>
            <w:r w:rsidRPr="00E9442C">
              <w:rPr>
                <w:rFonts w:ascii="Arial" w:hAnsi="Arial" w:cs="Arial"/>
                <w:bCs/>
              </w:rPr>
              <w:t>Hostišovice</w:t>
            </w:r>
            <w:proofErr w:type="spellEnd"/>
          </w:p>
        </w:tc>
        <w:tc>
          <w:tcPr>
            <w:tcW w:w="851" w:type="dxa"/>
            <w:vAlign w:val="center"/>
          </w:tcPr>
          <w:p w14:paraId="50307D2A" w14:textId="77777777" w:rsidR="005C3A81" w:rsidRPr="00E9442C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yellow"/>
              </w:rPr>
            </w:pPr>
            <w:r w:rsidRPr="00E9442C">
              <w:rPr>
                <w:rFonts w:ascii="Arial" w:hAnsi="Arial" w:cs="Arial"/>
              </w:rPr>
              <w:t>71</w:t>
            </w:r>
          </w:p>
        </w:tc>
        <w:tc>
          <w:tcPr>
            <w:tcW w:w="1729" w:type="dxa"/>
            <w:vAlign w:val="center"/>
          </w:tcPr>
          <w:p w14:paraId="6F3E9E94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814" w:type="dxa"/>
            <w:vAlign w:val="center"/>
          </w:tcPr>
          <w:p w14:paraId="50568A4D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60" w:type="dxa"/>
            <w:vAlign w:val="center"/>
          </w:tcPr>
          <w:p w14:paraId="2304939A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  <w:vAlign w:val="center"/>
          </w:tcPr>
          <w:p w14:paraId="019F3671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5C3A81" w14:paraId="711C6F99" w14:textId="77777777" w:rsidTr="005C3A81">
        <w:trPr>
          <w:trHeight w:hRule="exact" w:val="397"/>
        </w:trPr>
        <w:tc>
          <w:tcPr>
            <w:tcW w:w="2269" w:type="dxa"/>
            <w:vAlign w:val="center"/>
          </w:tcPr>
          <w:p w14:paraId="7717FDF8" w14:textId="77777777" w:rsidR="005C3A81" w:rsidRPr="00E9442C" w:rsidRDefault="005C3A81" w:rsidP="00CB53F5">
            <w:pPr>
              <w:spacing w:before="0"/>
              <w:ind w:left="0"/>
              <w:rPr>
                <w:rFonts w:ascii="Arial" w:hAnsi="Arial" w:cs="Arial"/>
                <w:bCs/>
              </w:rPr>
            </w:pPr>
            <w:r w:rsidRPr="00E9442C">
              <w:rPr>
                <w:rFonts w:ascii="Arial" w:hAnsi="Arial" w:cs="Arial"/>
                <w:bCs/>
              </w:rPr>
              <w:t>Jinín</w:t>
            </w:r>
          </w:p>
        </w:tc>
        <w:tc>
          <w:tcPr>
            <w:tcW w:w="851" w:type="dxa"/>
            <w:vAlign w:val="center"/>
          </w:tcPr>
          <w:p w14:paraId="6E7714DE" w14:textId="77777777" w:rsidR="005C3A81" w:rsidRPr="00E9442C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yellow"/>
              </w:rPr>
            </w:pPr>
            <w:r w:rsidRPr="00E9442C">
              <w:rPr>
                <w:rFonts w:ascii="Arial" w:hAnsi="Arial" w:cs="Arial"/>
              </w:rPr>
              <w:t>3</w:t>
            </w:r>
          </w:p>
        </w:tc>
        <w:tc>
          <w:tcPr>
            <w:tcW w:w="1729" w:type="dxa"/>
            <w:vAlign w:val="center"/>
          </w:tcPr>
          <w:p w14:paraId="69687990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814" w:type="dxa"/>
            <w:vAlign w:val="center"/>
          </w:tcPr>
          <w:p w14:paraId="680C7F53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60" w:type="dxa"/>
            <w:vAlign w:val="center"/>
          </w:tcPr>
          <w:p w14:paraId="427D7037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  <w:vAlign w:val="center"/>
          </w:tcPr>
          <w:p w14:paraId="6146B862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5C3A81" w14:paraId="71BC1F9E" w14:textId="77777777" w:rsidTr="005C3A81">
        <w:trPr>
          <w:trHeight w:hRule="exact" w:val="397"/>
        </w:trPr>
        <w:tc>
          <w:tcPr>
            <w:tcW w:w="2269" w:type="dxa"/>
            <w:vAlign w:val="center"/>
          </w:tcPr>
          <w:p w14:paraId="6AF24547" w14:textId="77777777" w:rsidR="005C3A81" w:rsidRPr="00E9442C" w:rsidRDefault="005C3A81" w:rsidP="00CB53F5">
            <w:pPr>
              <w:spacing w:before="0"/>
              <w:ind w:left="0"/>
              <w:rPr>
                <w:rFonts w:ascii="Arial" w:hAnsi="Arial" w:cs="Arial"/>
                <w:bCs/>
              </w:rPr>
            </w:pPr>
            <w:r w:rsidRPr="00E9442C">
              <w:rPr>
                <w:rFonts w:ascii="Arial" w:hAnsi="Arial" w:cs="Arial"/>
                <w:bCs/>
              </w:rPr>
              <w:t>Kladruby u Strakonic</w:t>
            </w:r>
          </w:p>
        </w:tc>
        <w:tc>
          <w:tcPr>
            <w:tcW w:w="851" w:type="dxa"/>
            <w:vAlign w:val="center"/>
          </w:tcPr>
          <w:p w14:paraId="6B58A901" w14:textId="77777777" w:rsidR="005C3A81" w:rsidRPr="00E9442C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yellow"/>
              </w:rPr>
            </w:pPr>
            <w:r w:rsidRPr="00E9442C">
              <w:rPr>
                <w:rFonts w:ascii="Arial" w:hAnsi="Arial" w:cs="Arial"/>
              </w:rPr>
              <w:t>2</w:t>
            </w:r>
          </w:p>
        </w:tc>
        <w:tc>
          <w:tcPr>
            <w:tcW w:w="1729" w:type="dxa"/>
            <w:vAlign w:val="center"/>
          </w:tcPr>
          <w:p w14:paraId="43588113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814" w:type="dxa"/>
            <w:vAlign w:val="center"/>
          </w:tcPr>
          <w:p w14:paraId="355C9D87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60" w:type="dxa"/>
            <w:vAlign w:val="center"/>
          </w:tcPr>
          <w:p w14:paraId="3D1425E6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  <w:vAlign w:val="center"/>
          </w:tcPr>
          <w:p w14:paraId="48FECAEF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5C3A81" w14:paraId="3C29D5CE" w14:textId="77777777" w:rsidTr="005C3A81">
        <w:trPr>
          <w:trHeight w:hRule="exact" w:val="397"/>
        </w:trPr>
        <w:tc>
          <w:tcPr>
            <w:tcW w:w="2269" w:type="dxa"/>
            <w:vAlign w:val="center"/>
          </w:tcPr>
          <w:p w14:paraId="5915E6B6" w14:textId="77777777" w:rsidR="005C3A81" w:rsidRPr="00E9442C" w:rsidRDefault="005C3A81" w:rsidP="00CB53F5">
            <w:pPr>
              <w:spacing w:before="0"/>
              <w:ind w:left="0"/>
              <w:rPr>
                <w:rFonts w:ascii="Arial" w:hAnsi="Arial" w:cs="Arial"/>
                <w:bCs/>
              </w:rPr>
            </w:pPr>
            <w:r w:rsidRPr="00E9442C">
              <w:rPr>
                <w:rFonts w:ascii="Arial" w:hAnsi="Arial" w:cs="Arial"/>
                <w:bCs/>
              </w:rPr>
              <w:t>Mačkov</w:t>
            </w:r>
          </w:p>
        </w:tc>
        <w:tc>
          <w:tcPr>
            <w:tcW w:w="851" w:type="dxa"/>
            <w:vAlign w:val="center"/>
          </w:tcPr>
          <w:p w14:paraId="3840A6C4" w14:textId="77777777" w:rsidR="005C3A81" w:rsidRPr="00E9442C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yellow"/>
              </w:rPr>
            </w:pPr>
            <w:r w:rsidRPr="00E9442C">
              <w:rPr>
                <w:rFonts w:ascii="Arial" w:hAnsi="Arial" w:cs="Arial"/>
              </w:rPr>
              <w:t>6</w:t>
            </w:r>
          </w:p>
        </w:tc>
        <w:tc>
          <w:tcPr>
            <w:tcW w:w="1729" w:type="dxa"/>
            <w:vAlign w:val="center"/>
          </w:tcPr>
          <w:p w14:paraId="234A6E18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814" w:type="dxa"/>
            <w:vAlign w:val="center"/>
          </w:tcPr>
          <w:p w14:paraId="796E4DBB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60" w:type="dxa"/>
            <w:vAlign w:val="center"/>
          </w:tcPr>
          <w:p w14:paraId="17A8F5EC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  <w:vAlign w:val="center"/>
          </w:tcPr>
          <w:p w14:paraId="47EF234B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5C3A81" w14:paraId="7791C27D" w14:textId="77777777" w:rsidTr="005C3A81">
        <w:trPr>
          <w:trHeight w:hRule="exact" w:val="397"/>
        </w:trPr>
        <w:tc>
          <w:tcPr>
            <w:tcW w:w="2269" w:type="dxa"/>
            <w:vAlign w:val="center"/>
          </w:tcPr>
          <w:p w14:paraId="2BFC0658" w14:textId="77777777" w:rsidR="005C3A81" w:rsidRPr="00E9442C" w:rsidRDefault="005C3A81" w:rsidP="00CB53F5">
            <w:pPr>
              <w:spacing w:before="0"/>
              <w:ind w:left="0"/>
              <w:rPr>
                <w:rFonts w:ascii="Arial" w:hAnsi="Arial" w:cs="Arial"/>
                <w:bCs/>
              </w:rPr>
            </w:pPr>
            <w:r w:rsidRPr="00E9442C">
              <w:rPr>
                <w:rFonts w:ascii="Arial" w:hAnsi="Arial" w:cs="Arial"/>
                <w:bCs/>
              </w:rPr>
              <w:t>Nišovice</w:t>
            </w:r>
          </w:p>
        </w:tc>
        <w:tc>
          <w:tcPr>
            <w:tcW w:w="851" w:type="dxa"/>
            <w:vAlign w:val="center"/>
          </w:tcPr>
          <w:p w14:paraId="7E8C34E2" w14:textId="77777777" w:rsidR="005C3A81" w:rsidRPr="00E9442C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yellow"/>
              </w:rPr>
            </w:pPr>
            <w:r w:rsidRPr="00E9442C">
              <w:rPr>
                <w:rFonts w:ascii="Arial" w:hAnsi="Arial" w:cs="Arial"/>
              </w:rPr>
              <w:t>123</w:t>
            </w:r>
          </w:p>
        </w:tc>
        <w:tc>
          <w:tcPr>
            <w:tcW w:w="1729" w:type="dxa"/>
            <w:vAlign w:val="center"/>
          </w:tcPr>
          <w:p w14:paraId="63D5B6EA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814" w:type="dxa"/>
            <w:vAlign w:val="center"/>
          </w:tcPr>
          <w:p w14:paraId="18D70FBE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60" w:type="dxa"/>
            <w:vAlign w:val="center"/>
          </w:tcPr>
          <w:p w14:paraId="0D83B29C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  <w:vAlign w:val="center"/>
          </w:tcPr>
          <w:p w14:paraId="1067C232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5C3A81" w14:paraId="68EE264F" w14:textId="77777777" w:rsidTr="005C3A81">
        <w:trPr>
          <w:trHeight w:hRule="exact" w:val="397"/>
        </w:trPr>
        <w:tc>
          <w:tcPr>
            <w:tcW w:w="2269" w:type="dxa"/>
            <w:vAlign w:val="center"/>
          </w:tcPr>
          <w:p w14:paraId="2DDF3CCF" w14:textId="77777777" w:rsidR="005C3A81" w:rsidRPr="00E9442C" w:rsidRDefault="005C3A81" w:rsidP="00CB53F5">
            <w:pPr>
              <w:spacing w:before="0"/>
              <w:ind w:left="0"/>
              <w:rPr>
                <w:rFonts w:ascii="Arial" w:hAnsi="Arial" w:cs="Arial"/>
                <w:bCs/>
              </w:rPr>
            </w:pPr>
            <w:r w:rsidRPr="00E9442C">
              <w:rPr>
                <w:rFonts w:ascii="Arial" w:hAnsi="Arial" w:cs="Arial"/>
                <w:bCs/>
              </w:rPr>
              <w:t>Skály u Kváskovic</w:t>
            </w:r>
          </w:p>
        </w:tc>
        <w:tc>
          <w:tcPr>
            <w:tcW w:w="851" w:type="dxa"/>
            <w:vAlign w:val="center"/>
          </w:tcPr>
          <w:p w14:paraId="682C8D5D" w14:textId="77777777" w:rsidR="005C3A81" w:rsidRPr="00E9442C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yellow"/>
              </w:rPr>
            </w:pPr>
            <w:r w:rsidRPr="00E9442C">
              <w:rPr>
                <w:rFonts w:ascii="Arial" w:hAnsi="Arial" w:cs="Arial"/>
              </w:rPr>
              <w:t>4</w:t>
            </w:r>
          </w:p>
        </w:tc>
        <w:tc>
          <w:tcPr>
            <w:tcW w:w="1729" w:type="dxa"/>
            <w:vAlign w:val="center"/>
          </w:tcPr>
          <w:p w14:paraId="10382385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814" w:type="dxa"/>
            <w:vAlign w:val="center"/>
          </w:tcPr>
          <w:p w14:paraId="54B76D06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60" w:type="dxa"/>
            <w:vAlign w:val="center"/>
          </w:tcPr>
          <w:p w14:paraId="1BDE5281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  <w:vAlign w:val="center"/>
          </w:tcPr>
          <w:p w14:paraId="3B0FD1BD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5C3A81" w14:paraId="52D226A0" w14:textId="77777777" w:rsidTr="005C3A81">
        <w:trPr>
          <w:trHeight w:hRule="exact" w:val="397"/>
        </w:trPr>
        <w:tc>
          <w:tcPr>
            <w:tcW w:w="2269" w:type="dxa"/>
            <w:vAlign w:val="center"/>
          </w:tcPr>
          <w:p w14:paraId="13409F0F" w14:textId="77777777" w:rsidR="005C3A81" w:rsidRPr="00E9442C" w:rsidRDefault="005C3A81" w:rsidP="00CB53F5">
            <w:pPr>
              <w:spacing w:before="0"/>
              <w:ind w:left="0"/>
              <w:rPr>
                <w:rFonts w:ascii="Arial" w:hAnsi="Arial" w:cs="Arial"/>
                <w:bCs/>
              </w:rPr>
            </w:pPr>
            <w:proofErr w:type="spellStart"/>
            <w:r w:rsidRPr="00E9442C">
              <w:rPr>
                <w:rFonts w:ascii="Arial" w:hAnsi="Arial" w:cs="Arial"/>
                <w:bCs/>
              </w:rPr>
              <w:t>Závišín</w:t>
            </w:r>
            <w:proofErr w:type="spellEnd"/>
            <w:r w:rsidRPr="00E9442C">
              <w:rPr>
                <w:rFonts w:ascii="Arial" w:hAnsi="Arial" w:cs="Arial"/>
                <w:bCs/>
              </w:rPr>
              <w:t xml:space="preserve"> u Bělčic</w:t>
            </w:r>
          </w:p>
        </w:tc>
        <w:tc>
          <w:tcPr>
            <w:tcW w:w="851" w:type="dxa"/>
            <w:vAlign w:val="center"/>
          </w:tcPr>
          <w:p w14:paraId="3122CDAE" w14:textId="77777777" w:rsidR="005C3A81" w:rsidRPr="00E9442C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yellow"/>
              </w:rPr>
            </w:pPr>
            <w:r w:rsidRPr="00E9442C">
              <w:rPr>
                <w:rFonts w:ascii="Arial" w:hAnsi="Arial" w:cs="Arial"/>
              </w:rPr>
              <w:t>11</w:t>
            </w:r>
          </w:p>
        </w:tc>
        <w:tc>
          <w:tcPr>
            <w:tcW w:w="1729" w:type="dxa"/>
            <w:vAlign w:val="center"/>
          </w:tcPr>
          <w:p w14:paraId="1F394DC7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814" w:type="dxa"/>
            <w:vAlign w:val="center"/>
          </w:tcPr>
          <w:p w14:paraId="74697C4B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60" w:type="dxa"/>
            <w:vAlign w:val="center"/>
          </w:tcPr>
          <w:p w14:paraId="0DD24182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  <w:vAlign w:val="center"/>
          </w:tcPr>
          <w:p w14:paraId="5627E03B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5C3A81" w14:paraId="65400582" w14:textId="77777777" w:rsidTr="005C3A81">
        <w:trPr>
          <w:trHeight w:hRule="exact" w:val="397"/>
        </w:trPr>
        <w:tc>
          <w:tcPr>
            <w:tcW w:w="2269" w:type="dxa"/>
            <w:vAlign w:val="center"/>
          </w:tcPr>
          <w:p w14:paraId="6320B73E" w14:textId="77777777" w:rsidR="005C3A81" w:rsidRPr="00E9442C" w:rsidRDefault="005C3A81" w:rsidP="00CB53F5">
            <w:pPr>
              <w:spacing w:before="0"/>
              <w:ind w:left="0"/>
              <w:rPr>
                <w:rFonts w:ascii="Arial" w:hAnsi="Arial" w:cs="Arial"/>
                <w:bCs/>
              </w:rPr>
            </w:pPr>
            <w:r w:rsidRPr="00E9442C">
              <w:rPr>
                <w:rFonts w:ascii="Arial" w:hAnsi="Arial" w:cs="Arial"/>
                <w:bCs/>
              </w:rPr>
              <w:t>Škvořetice</w:t>
            </w:r>
          </w:p>
        </w:tc>
        <w:tc>
          <w:tcPr>
            <w:tcW w:w="851" w:type="dxa"/>
            <w:vAlign w:val="center"/>
          </w:tcPr>
          <w:p w14:paraId="7922ADAC" w14:textId="77777777" w:rsidR="005C3A81" w:rsidRPr="00E9442C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</w:rPr>
            </w:pPr>
            <w:r w:rsidRPr="00E9442C">
              <w:rPr>
                <w:rFonts w:ascii="Arial" w:hAnsi="Arial" w:cs="Arial"/>
              </w:rPr>
              <w:t>10</w:t>
            </w:r>
          </w:p>
        </w:tc>
        <w:tc>
          <w:tcPr>
            <w:tcW w:w="1729" w:type="dxa"/>
            <w:vAlign w:val="center"/>
          </w:tcPr>
          <w:p w14:paraId="426D8BC2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814" w:type="dxa"/>
            <w:vAlign w:val="center"/>
          </w:tcPr>
          <w:p w14:paraId="7F975715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60" w:type="dxa"/>
            <w:vAlign w:val="center"/>
          </w:tcPr>
          <w:p w14:paraId="6BF4B703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  <w:vAlign w:val="center"/>
          </w:tcPr>
          <w:p w14:paraId="261DEDFF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5C3A81" w14:paraId="7E9BFF52" w14:textId="77777777" w:rsidTr="005C3A81">
        <w:trPr>
          <w:trHeight w:hRule="exact" w:val="397"/>
        </w:trPr>
        <w:tc>
          <w:tcPr>
            <w:tcW w:w="2269" w:type="dxa"/>
            <w:vAlign w:val="center"/>
          </w:tcPr>
          <w:p w14:paraId="64203D11" w14:textId="77777777" w:rsidR="005C3A81" w:rsidRPr="00E9442C" w:rsidRDefault="005C3A81" w:rsidP="00CB53F5">
            <w:pPr>
              <w:spacing w:before="0"/>
              <w:ind w:left="0"/>
              <w:rPr>
                <w:rFonts w:ascii="Arial" w:hAnsi="Arial" w:cs="Arial"/>
              </w:rPr>
            </w:pPr>
            <w:r w:rsidRPr="00E9442C">
              <w:rPr>
                <w:rFonts w:ascii="Arial" w:hAnsi="Arial" w:cs="Arial"/>
                <w:bCs/>
              </w:rPr>
              <w:t>Štěkeň</w:t>
            </w:r>
          </w:p>
        </w:tc>
        <w:tc>
          <w:tcPr>
            <w:tcW w:w="851" w:type="dxa"/>
            <w:vAlign w:val="center"/>
          </w:tcPr>
          <w:p w14:paraId="43D3A425" w14:textId="77777777" w:rsidR="005C3A81" w:rsidRPr="00E9442C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</w:rPr>
            </w:pPr>
            <w:r w:rsidRPr="00E9442C">
              <w:rPr>
                <w:rFonts w:ascii="Arial" w:hAnsi="Arial" w:cs="Arial"/>
              </w:rPr>
              <w:t>29</w:t>
            </w:r>
          </w:p>
        </w:tc>
        <w:tc>
          <w:tcPr>
            <w:tcW w:w="1729" w:type="dxa"/>
            <w:vAlign w:val="center"/>
          </w:tcPr>
          <w:p w14:paraId="294CF9A8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814" w:type="dxa"/>
            <w:vAlign w:val="center"/>
          </w:tcPr>
          <w:p w14:paraId="0912702F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60" w:type="dxa"/>
            <w:vAlign w:val="center"/>
          </w:tcPr>
          <w:p w14:paraId="23667FDC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  <w:vAlign w:val="center"/>
          </w:tcPr>
          <w:p w14:paraId="2E43EB06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5C3A81" w14:paraId="7B50CC52" w14:textId="77777777" w:rsidTr="005C3A81">
        <w:trPr>
          <w:trHeight w:hRule="exact" w:val="397"/>
        </w:trPr>
        <w:tc>
          <w:tcPr>
            <w:tcW w:w="2269" w:type="dxa"/>
            <w:vAlign w:val="center"/>
          </w:tcPr>
          <w:p w14:paraId="419EEB31" w14:textId="77777777" w:rsidR="005C3A81" w:rsidRPr="00E9442C" w:rsidRDefault="005C3A81" w:rsidP="00CB53F5">
            <w:pPr>
              <w:spacing w:before="0"/>
              <w:ind w:left="0"/>
              <w:rPr>
                <w:rFonts w:ascii="Arial" w:hAnsi="Arial" w:cs="Arial"/>
              </w:rPr>
            </w:pPr>
            <w:r w:rsidRPr="00E9442C">
              <w:rPr>
                <w:rFonts w:ascii="Arial" w:hAnsi="Arial" w:cs="Arial"/>
              </w:rPr>
              <w:t>Černíkov u Strakonic</w:t>
            </w:r>
          </w:p>
        </w:tc>
        <w:tc>
          <w:tcPr>
            <w:tcW w:w="851" w:type="dxa"/>
            <w:vAlign w:val="center"/>
          </w:tcPr>
          <w:p w14:paraId="08B1A121" w14:textId="77777777" w:rsidR="005C3A81" w:rsidRPr="00E9442C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</w:rPr>
            </w:pPr>
            <w:r w:rsidRPr="00E9442C">
              <w:rPr>
                <w:rFonts w:ascii="Arial" w:hAnsi="Arial" w:cs="Arial"/>
              </w:rPr>
              <w:t>3</w:t>
            </w:r>
          </w:p>
        </w:tc>
        <w:tc>
          <w:tcPr>
            <w:tcW w:w="1729" w:type="dxa"/>
            <w:vAlign w:val="center"/>
          </w:tcPr>
          <w:p w14:paraId="217F18CD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814" w:type="dxa"/>
            <w:vAlign w:val="center"/>
          </w:tcPr>
          <w:p w14:paraId="23E73196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60" w:type="dxa"/>
            <w:vAlign w:val="center"/>
          </w:tcPr>
          <w:p w14:paraId="77661B69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  <w:vAlign w:val="center"/>
          </w:tcPr>
          <w:p w14:paraId="233675C5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5C3A81" w14:paraId="45362C5C" w14:textId="77777777" w:rsidTr="005C3A81">
        <w:trPr>
          <w:trHeight w:hRule="exact" w:val="397"/>
        </w:trPr>
        <w:tc>
          <w:tcPr>
            <w:tcW w:w="2269" w:type="dxa"/>
            <w:vAlign w:val="center"/>
          </w:tcPr>
          <w:p w14:paraId="65BB6A1C" w14:textId="77777777" w:rsidR="005C3A81" w:rsidRPr="00E9442C" w:rsidRDefault="005C3A81" w:rsidP="00CB53F5">
            <w:pPr>
              <w:spacing w:before="0"/>
              <w:ind w:left="0"/>
              <w:rPr>
                <w:rFonts w:ascii="Arial" w:hAnsi="Arial" w:cs="Arial"/>
              </w:rPr>
            </w:pPr>
            <w:r w:rsidRPr="00E9442C">
              <w:rPr>
                <w:rFonts w:ascii="Arial" w:hAnsi="Arial" w:cs="Arial"/>
              </w:rPr>
              <w:t>Čečelovice</w:t>
            </w:r>
          </w:p>
        </w:tc>
        <w:tc>
          <w:tcPr>
            <w:tcW w:w="851" w:type="dxa"/>
            <w:vAlign w:val="center"/>
          </w:tcPr>
          <w:p w14:paraId="61E2ABFB" w14:textId="77777777" w:rsidR="005C3A81" w:rsidRPr="00E9442C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</w:rPr>
            </w:pPr>
            <w:r w:rsidRPr="00E9442C">
              <w:rPr>
                <w:rFonts w:ascii="Arial" w:hAnsi="Arial" w:cs="Arial"/>
              </w:rPr>
              <w:t>29</w:t>
            </w:r>
          </w:p>
        </w:tc>
        <w:tc>
          <w:tcPr>
            <w:tcW w:w="1729" w:type="dxa"/>
            <w:vAlign w:val="center"/>
          </w:tcPr>
          <w:p w14:paraId="4FECA708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814" w:type="dxa"/>
            <w:vAlign w:val="center"/>
          </w:tcPr>
          <w:p w14:paraId="44D0B87F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60" w:type="dxa"/>
            <w:vAlign w:val="center"/>
          </w:tcPr>
          <w:p w14:paraId="1642AAC5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  <w:vAlign w:val="center"/>
          </w:tcPr>
          <w:p w14:paraId="169DF7C0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5C3A81" w14:paraId="3B9F4305" w14:textId="77777777" w:rsidTr="005C3A81">
        <w:trPr>
          <w:trHeight w:hRule="exact" w:val="397"/>
        </w:trPr>
        <w:tc>
          <w:tcPr>
            <w:tcW w:w="2269" w:type="dxa"/>
            <w:vAlign w:val="center"/>
          </w:tcPr>
          <w:p w14:paraId="4A509452" w14:textId="77777777" w:rsidR="005C3A81" w:rsidRPr="004E3608" w:rsidRDefault="005C3A81" w:rsidP="00CB53F5">
            <w:pPr>
              <w:spacing w:before="0"/>
              <w:ind w:left="0"/>
              <w:rPr>
                <w:rFonts w:ascii="Arial" w:hAnsi="Arial" w:cs="Arial"/>
                <w:b/>
              </w:rPr>
            </w:pPr>
            <w:r w:rsidRPr="004E3608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851" w:type="dxa"/>
            <w:vAlign w:val="center"/>
          </w:tcPr>
          <w:p w14:paraId="1056F1E6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---</w:t>
            </w:r>
          </w:p>
        </w:tc>
        <w:tc>
          <w:tcPr>
            <w:tcW w:w="1729" w:type="dxa"/>
            <w:vAlign w:val="center"/>
          </w:tcPr>
          <w:p w14:paraId="728AAB71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</w:rPr>
              <w:t>---</w:t>
            </w:r>
          </w:p>
        </w:tc>
        <w:tc>
          <w:tcPr>
            <w:tcW w:w="1814" w:type="dxa"/>
            <w:vAlign w:val="center"/>
          </w:tcPr>
          <w:p w14:paraId="4CDFF24E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/>
              </w:rPr>
            </w:pPr>
            <w:r w:rsidRPr="004E3608">
              <w:rPr>
                <w:rFonts w:ascii="Arial" w:hAnsi="Arial" w:cs="Arial"/>
                <w:b/>
                <w:highlight w:val="cyan"/>
              </w:rPr>
              <w:t>XXXXX</w:t>
            </w:r>
            <w:r w:rsidRPr="004E3608">
              <w:rPr>
                <w:rFonts w:ascii="Arial" w:hAnsi="Arial" w:cs="Arial"/>
                <w:b/>
              </w:rPr>
              <w:t xml:space="preserve"> Kč</w:t>
            </w:r>
          </w:p>
        </w:tc>
        <w:tc>
          <w:tcPr>
            <w:tcW w:w="1560" w:type="dxa"/>
            <w:vAlign w:val="center"/>
          </w:tcPr>
          <w:p w14:paraId="465F75AC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/>
              </w:rPr>
            </w:pPr>
            <w:r w:rsidRPr="004E3608">
              <w:rPr>
                <w:rFonts w:ascii="Arial" w:hAnsi="Arial" w:cs="Arial"/>
                <w:b/>
                <w:highlight w:val="cyan"/>
              </w:rPr>
              <w:t>XXXXX</w:t>
            </w:r>
            <w:r w:rsidRPr="004E3608">
              <w:rPr>
                <w:rFonts w:ascii="Arial" w:hAnsi="Arial" w:cs="Arial"/>
                <w:b/>
              </w:rPr>
              <w:t xml:space="preserve"> Kč</w:t>
            </w:r>
          </w:p>
        </w:tc>
        <w:tc>
          <w:tcPr>
            <w:tcW w:w="1701" w:type="dxa"/>
            <w:vAlign w:val="center"/>
          </w:tcPr>
          <w:p w14:paraId="5732316F" w14:textId="77777777" w:rsidR="005C3A81" w:rsidRPr="004E3608" w:rsidRDefault="005C3A81" w:rsidP="00CB53F5">
            <w:pPr>
              <w:spacing w:before="0"/>
              <w:ind w:left="0"/>
              <w:jc w:val="right"/>
              <w:rPr>
                <w:rFonts w:ascii="Arial" w:hAnsi="Arial" w:cs="Arial"/>
                <w:b/>
              </w:rPr>
            </w:pPr>
            <w:r w:rsidRPr="004E3608">
              <w:rPr>
                <w:rFonts w:ascii="Arial" w:hAnsi="Arial" w:cs="Arial"/>
                <w:b/>
                <w:highlight w:val="cyan"/>
              </w:rPr>
              <w:t>XXXXX</w:t>
            </w:r>
            <w:r w:rsidRPr="004E3608">
              <w:rPr>
                <w:rFonts w:ascii="Arial" w:hAnsi="Arial" w:cs="Arial"/>
                <w:b/>
              </w:rPr>
              <w:t xml:space="preserve"> Kč</w:t>
            </w:r>
          </w:p>
        </w:tc>
      </w:tr>
    </w:tbl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73259A4C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E02582">
        <w:rPr>
          <w:rFonts w:ascii="Arial" w:hAnsi="Arial" w:cs="Arial"/>
          <w:sz w:val="22"/>
          <w:szCs w:val="22"/>
        </w:rPr>
        <w:t>Strakonice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8F77AF">
        <w:rPr>
          <w:rFonts w:ascii="Arial" w:hAnsi="Arial" w:cs="Arial"/>
          <w:sz w:val="22"/>
          <w:szCs w:val="22"/>
        </w:rPr>
        <w:t xml:space="preserve">Jihočeský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3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8F77AF">
        <w:rPr>
          <w:rFonts w:ascii="Arial" w:hAnsi="Arial" w:cs="Arial"/>
          <w:b/>
          <w:snapToGrid w:val="0"/>
          <w:sz w:val="22"/>
          <w:szCs w:val="22"/>
        </w:rPr>
        <w:t xml:space="preserve">Jihočeský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kraj, Pobočka </w:t>
      </w:r>
      <w:r w:rsidR="00633A6A">
        <w:rPr>
          <w:rFonts w:ascii="Arial" w:hAnsi="Arial" w:cs="Arial"/>
          <w:b/>
          <w:snapToGrid w:val="0"/>
          <w:sz w:val="22"/>
          <w:szCs w:val="22"/>
        </w:rPr>
        <w:t>Strakonice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085F28">
        <w:rPr>
          <w:rFonts w:ascii="Arial" w:hAnsi="Arial" w:cs="Arial"/>
          <w:snapToGrid w:val="0"/>
          <w:sz w:val="22"/>
          <w:szCs w:val="22"/>
        </w:rPr>
        <w:t>:</w:t>
      </w:r>
      <w:r w:rsidR="001E2A56" w:rsidRPr="001E2A56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1E2A56" w:rsidRPr="00E9442C">
        <w:rPr>
          <w:rFonts w:ascii="Arial" w:hAnsi="Arial" w:cs="Arial"/>
          <w:b/>
          <w:bCs/>
          <w:snapToGrid w:val="0"/>
          <w:sz w:val="22"/>
          <w:szCs w:val="22"/>
        </w:rPr>
        <w:t>Palackého náměstí 1090, 386 01 Strakonice</w:t>
      </w:r>
      <w:r w:rsidR="001E2A56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lastRenderedPageBreak/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</w:t>
      </w: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lastRenderedPageBreak/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lastRenderedPageBreak/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5EBA89EE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1E2A5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1E2A56">
        <w:rPr>
          <w:rFonts w:ascii="Arial" w:hAnsi="Arial" w:cs="Arial"/>
          <w:sz w:val="22"/>
          <w:szCs w:val="22"/>
        </w:rPr>
        <w:t xml:space="preserve"> Strakonice.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[</w:t>
      </w:r>
      <w:r w:rsidRPr="00014665">
        <w:rPr>
          <w:rFonts w:ascii="Arial" w:hAnsi="Arial" w:cs="Arial"/>
          <w:b/>
          <w:bCs/>
          <w:sz w:val="22"/>
          <w:szCs w:val="22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52AB586C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1E2A56">
        <w:rPr>
          <w:rFonts w:ascii="Arial" w:hAnsi="Arial" w:cs="Arial"/>
          <w:sz w:val="22"/>
          <w:szCs w:val="22"/>
        </w:rPr>
        <w:t>České Budějovice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Pr="009373ED">
        <w:rPr>
          <w:rFonts w:ascii="Arial" w:hAnsi="Arial" w:cs="Arial"/>
          <w:sz w:val="22"/>
          <w:szCs w:val="22"/>
          <w:highlight w:val="cyan"/>
        </w:rPr>
        <w:t>…………</w:t>
      </w:r>
    </w:p>
    <w:p w14:paraId="275FAE40" w14:textId="02F11B21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Datum:</w:t>
      </w:r>
      <w:r w:rsidR="00CF24EE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 </w:t>
      </w:r>
      <w:r w:rsidR="00CF24EE" w:rsidRPr="00014665">
        <w:rPr>
          <w:rFonts w:ascii="Arial" w:hAnsi="Arial" w:cs="Arial"/>
          <w:sz w:val="22"/>
          <w:szCs w:val="22"/>
        </w:rPr>
        <w:t>…………</w:t>
      </w:r>
      <w:r w:rsidR="009E3BF2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9E3BF2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CF24EE" w:rsidRPr="009373ED">
        <w:rPr>
          <w:rFonts w:ascii="Arial" w:hAnsi="Arial" w:cs="Arial"/>
          <w:sz w:val="22"/>
          <w:szCs w:val="22"/>
          <w:highlight w:val="cyan"/>
        </w:rPr>
        <w:t>…………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0105B9B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9E3BF2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9E3BF2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9E3BF2">
        <w:rPr>
          <w:rFonts w:ascii="Arial" w:hAnsi="Arial" w:cs="Arial"/>
          <w:i/>
          <w:iCs/>
          <w:snapToGrid w:val="0"/>
          <w:sz w:val="22"/>
          <w:szCs w:val="22"/>
        </w:rPr>
        <w:tab/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411E383D" w:rsidR="00BB303E" w:rsidRPr="00014665" w:rsidRDefault="00886570" w:rsidP="00BB303E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Eva </w:t>
      </w:r>
      <w:proofErr w:type="spellStart"/>
      <w:r>
        <w:rPr>
          <w:rFonts w:ascii="Arial" w:hAnsi="Arial" w:cs="Arial"/>
          <w:sz w:val="22"/>
          <w:szCs w:val="22"/>
        </w:rPr>
        <w:t>Schmidtmajerová</w:t>
      </w:r>
      <w:proofErr w:type="spellEnd"/>
      <w:r>
        <w:rPr>
          <w:rFonts w:ascii="Arial" w:hAnsi="Arial" w:cs="Arial"/>
          <w:sz w:val="22"/>
          <w:szCs w:val="22"/>
        </w:rPr>
        <w:t>, CSc.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  <w:t xml:space="preserve">Jméno: </w:t>
      </w:r>
      <w:r w:rsidR="00BB303E" w:rsidRPr="009373ED">
        <w:rPr>
          <w:rFonts w:ascii="Arial" w:hAnsi="Arial" w:cs="Arial"/>
          <w:sz w:val="22"/>
          <w:szCs w:val="22"/>
          <w:highlight w:val="cyan"/>
        </w:rPr>
        <w:t>…………</w:t>
      </w:r>
    </w:p>
    <w:p w14:paraId="1F5A5897" w14:textId="48B7FF22" w:rsidR="00BB303E" w:rsidRPr="00014665" w:rsidRDefault="00CF24E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KPÚ pro Jihočeský kraj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  <w:t xml:space="preserve">Funkce: </w:t>
      </w:r>
      <w:r w:rsidR="00BB303E" w:rsidRPr="009373ED">
        <w:rPr>
          <w:rFonts w:ascii="Arial" w:hAnsi="Arial" w:cs="Arial"/>
          <w:sz w:val="22"/>
          <w:szCs w:val="22"/>
          <w:highlight w:val="cyan"/>
        </w:rPr>
        <w:t>…………</w:t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sectPr w:rsidR="00910DD9" w:rsidRPr="00014665" w:rsidSect="00A10967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AE25D" w14:textId="77777777" w:rsidR="00390EE4" w:rsidRDefault="00390EE4" w:rsidP="003C2E23">
      <w:pPr>
        <w:spacing w:before="0"/>
      </w:pPr>
      <w:r>
        <w:separator/>
      </w:r>
    </w:p>
  </w:endnote>
  <w:endnote w:type="continuationSeparator" w:id="0">
    <w:p w14:paraId="4E215DCF" w14:textId="77777777" w:rsidR="00390EE4" w:rsidRDefault="00390EE4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33733" w14:textId="77777777" w:rsidR="00390EE4" w:rsidRDefault="00390EE4" w:rsidP="003C2E23">
      <w:pPr>
        <w:spacing w:before="0"/>
      </w:pPr>
      <w:r>
        <w:separator/>
      </w:r>
    </w:p>
  </w:footnote>
  <w:footnote w:type="continuationSeparator" w:id="0">
    <w:p w14:paraId="641AC74C" w14:textId="77777777" w:rsidR="00390EE4" w:rsidRDefault="00390EE4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774275C4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8E63DD">
      <w:rPr>
        <w:rFonts w:ascii="Arial" w:hAnsi="Arial" w:cs="Arial"/>
        <w:sz w:val="16"/>
        <w:szCs w:val="16"/>
      </w:rPr>
      <w:t xml:space="preserve">Vytyčení </w:t>
    </w:r>
    <w:r w:rsidR="006F4F33" w:rsidRPr="008E63DD">
      <w:rPr>
        <w:rFonts w:ascii="Arial" w:hAnsi="Arial" w:cs="Arial"/>
        <w:sz w:val="16"/>
        <w:szCs w:val="16"/>
      </w:rPr>
      <w:t xml:space="preserve">po </w:t>
    </w:r>
    <w:proofErr w:type="spellStart"/>
    <w:r w:rsidR="006F4F33" w:rsidRPr="008E63DD">
      <w:rPr>
        <w:rFonts w:ascii="Arial" w:hAnsi="Arial" w:cs="Arial"/>
        <w:sz w:val="16"/>
        <w:szCs w:val="16"/>
      </w:rPr>
      <w:t>KoPÚ</w:t>
    </w:r>
    <w:proofErr w:type="spellEnd"/>
    <w:r w:rsidR="006F4F33" w:rsidRPr="008E63DD">
      <w:rPr>
        <w:rFonts w:ascii="Arial" w:hAnsi="Arial" w:cs="Arial"/>
        <w:sz w:val="16"/>
        <w:szCs w:val="16"/>
      </w:rPr>
      <w:t xml:space="preserve"> v okrese </w:t>
    </w:r>
    <w:r w:rsidR="008E63DD" w:rsidRPr="008E63DD">
      <w:rPr>
        <w:rFonts w:ascii="Arial" w:hAnsi="Arial" w:cs="Arial"/>
        <w:sz w:val="16"/>
        <w:szCs w:val="16"/>
      </w:rPr>
      <w:t>Strakonice</w:t>
    </w:r>
    <w:r w:rsidR="006F4F33" w:rsidRPr="008E63DD">
      <w:rPr>
        <w:rFonts w:ascii="Arial" w:hAnsi="Arial" w:cs="Arial"/>
        <w:sz w:val="16"/>
        <w:szCs w:val="16"/>
      </w:rPr>
      <w:t xml:space="preserve"> 202</w:t>
    </w:r>
    <w:r w:rsidR="008E63DD" w:rsidRPr="008E63DD">
      <w:rPr>
        <w:rFonts w:ascii="Arial" w:hAnsi="Arial" w:cs="Arial"/>
        <w:sz w:val="16"/>
        <w:szCs w:val="16"/>
      </w:rPr>
      <w:t>5</w:t>
    </w:r>
    <w:r w:rsidR="006F4F33" w:rsidRPr="008E63DD">
      <w:rPr>
        <w:rFonts w:ascii="Arial" w:hAnsi="Arial" w:cs="Arial"/>
        <w:sz w:val="16"/>
        <w:szCs w:val="16"/>
      </w:rPr>
      <w:t xml:space="preserve"> I.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4D1E2EB8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 (generovat z </w:t>
    </w:r>
    <w:r w:rsidR="00EA5611">
      <w:rPr>
        <w:rFonts w:ascii="Arial" w:hAnsi="Arial" w:cs="Arial"/>
        <w:sz w:val="16"/>
        <w:szCs w:val="16"/>
      </w:rPr>
      <w:t>ISPU</w:t>
    </w:r>
    <w:r w:rsidRPr="00FF7DBF">
      <w:rPr>
        <w:rFonts w:ascii="Arial" w:hAnsi="Arial" w:cs="Arial"/>
        <w:sz w:val="16"/>
        <w:szCs w:val="16"/>
      </w:rPr>
      <w:t>)</w:t>
    </w:r>
    <w:r w:rsidRPr="00FF7DBF">
      <w:rPr>
        <w:rFonts w:ascii="Arial" w:hAnsi="Arial" w:cs="Arial"/>
        <w:sz w:val="16"/>
        <w:szCs w:val="16"/>
      </w:rPr>
      <w:tab/>
    </w:r>
  </w:p>
  <w:p w14:paraId="4855AD84" w14:textId="5B568BDB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</w:p>
  <w:p w14:paraId="12A62E41" w14:textId="776D9637" w:rsidR="00FF0C21" w:rsidRPr="00774824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Pr="00774824">
      <w:rPr>
        <w:rFonts w:ascii="Arial" w:hAnsi="Arial" w:cs="Arial"/>
        <w:sz w:val="16"/>
        <w:szCs w:val="16"/>
      </w:rPr>
      <w:t>Číslo Smlouvy Zhotovitele:</w:t>
    </w:r>
    <w:r w:rsidRPr="00774824">
      <w:rPr>
        <w:rFonts w:ascii="Arial" w:hAnsi="Arial" w:cs="Arial"/>
        <w:sz w:val="16"/>
        <w:szCs w:val="16"/>
      </w:rPr>
      <w:tab/>
    </w:r>
  </w:p>
  <w:p w14:paraId="0C492D63" w14:textId="5751B2AD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774824">
      <w:rPr>
        <w:rFonts w:ascii="Arial" w:hAnsi="Arial" w:cs="Arial"/>
        <w:sz w:val="16"/>
        <w:szCs w:val="16"/>
      </w:rPr>
      <w:tab/>
      <w:t xml:space="preserve">Vytyčení </w:t>
    </w:r>
    <w:r w:rsidR="00FA686B" w:rsidRPr="00774824">
      <w:rPr>
        <w:rFonts w:ascii="Arial" w:hAnsi="Arial" w:cs="Arial"/>
        <w:sz w:val="16"/>
        <w:szCs w:val="16"/>
      </w:rPr>
      <w:t xml:space="preserve">po </w:t>
    </w:r>
    <w:proofErr w:type="spellStart"/>
    <w:r w:rsidR="00FA686B" w:rsidRPr="00774824">
      <w:rPr>
        <w:rFonts w:ascii="Arial" w:hAnsi="Arial" w:cs="Arial"/>
        <w:sz w:val="16"/>
        <w:szCs w:val="16"/>
      </w:rPr>
      <w:t>KoPÚ</w:t>
    </w:r>
    <w:proofErr w:type="spellEnd"/>
    <w:r w:rsidR="00FA686B" w:rsidRPr="00774824">
      <w:rPr>
        <w:rFonts w:ascii="Arial" w:hAnsi="Arial" w:cs="Arial"/>
        <w:sz w:val="16"/>
        <w:szCs w:val="16"/>
      </w:rPr>
      <w:t xml:space="preserve"> v okrese </w:t>
    </w:r>
    <w:r w:rsidR="00774824" w:rsidRPr="00774824">
      <w:rPr>
        <w:rFonts w:ascii="Arial" w:hAnsi="Arial" w:cs="Arial"/>
        <w:sz w:val="16"/>
        <w:szCs w:val="16"/>
      </w:rPr>
      <w:t>Strakonice 2025 I.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0E427DD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B12EF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2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3" w15:restartNumberingAfterBreak="0">
    <w:nsid w:val="6B9D2F4B"/>
    <w:multiLevelType w:val="multilevel"/>
    <w:tmpl w:val="0866A472"/>
    <w:numStyleLink w:val="smouva"/>
  </w:abstractNum>
  <w:abstractNum w:abstractNumId="54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5" w15:restartNumberingAfterBreak="0">
    <w:nsid w:val="6EA62EFE"/>
    <w:multiLevelType w:val="multilevel"/>
    <w:tmpl w:val="0866A472"/>
    <w:numStyleLink w:val="smouva"/>
  </w:abstractNum>
  <w:abstractNum w:abstractNumId="56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7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798526C6"/>
    <w:multiLevelType w:val="multilevel"/>
    <w:tmpl w:val="0866A472"/>
    <w:numStyleLink w:val="smouva"/>
  </w:abstractNum>
  <w:abstractNum w:abstractNumId="60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4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7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5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3"/>
  </w:num>
  <w:num w:numId="24" w16cid:durableId="1214121548">
    <w:abstractNumId w:val="59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1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2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6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60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8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 w:numId="88" w16cid:durableId="76446178">
    <w:abstractNumId w:val="5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4E20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970"/>
    <w:rsid w:val="00091027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383B"/>
    <w:rsid w:val="000E5BEB"/>
    <w:rsid w:val="000E7B4A"/>
    <w:rsid w:val="000F2FB9"/>
    <w:rsid w:val="000F5968"/>
    <w:rsid w:val="000F60E7"/>
    <w:rsid w:val="00100A35"/>
    <w:rsid w:val="0010300D"/>
    <w:rsid w:val="001044FF"/>
    <w:rsid w:val="001055C0"/>
    <w:rsid w:val="0010606F"/>
    <w:rsid w:val="001100DA"/>
    <w:rsid w:val="00110BE7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2A56"/>
    <w:rsid w:val="001E3DAD"/>
    <w:rsid w:val="001E4440"/>
    <w:rsid w:val="001E638F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5CEC"/>
    <w:rsid w:val="00216EBA"/>
    <w:rsid w:val="00224CC3"/>
    <w:rsid w:val="00225AE6"/>
    <w:rsid w:val="002305CB"/>
    <w:rsid w:val="0023080A"/>
    <w:rsid w:val="00234489"/>
    <w:rsid w:val="00243B72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7747"/>
    <w:rsid w:val="00336738"/>
    <w:rsid w:val="00340BA8"/>
    <w:rsid w:val="00340BE7"/>
    <w:rsid w:val="0034297B"/>
    <w:rsid w:val="0034343F"/>
    <w:rsid w:val="00345860"/>
    <w:rsid w:val="00345D17"/>
    <w:rsid w:val="00353BAC"/>
    <w:rsid w:val="00354E99"/>
    <w:rsid w:val="003562D7"/>
    <w:rsid w:val="00356A51"/>
    <w:rsid w:val="0036029C"/>
    <w:rsid w:val="00363FF1"/>
    <w:rsid w:val="00364A25"/>
    <w:rsid w:val="00364EAE"/>
    <w:rsid w:val="00367549"/>
    <w:rsid w:val="003706E7"/>
    <w:rsid w:val="0038133B"/>
    <w:rsid w:val="00383E83"/>
    <w:rsid w:val="00385DC6"/>
    <w:rsid w:val="00390EE4"/>
    <w:rsid w:val="003948A1"/>
    <w:rsid w:val="00395A3B"/>
    <w:rsid w:val="00396E0D"/>
    <w:rsid w:val="003A299C"/>
    <w:rsid w:val="003A3E8B"/>
    <w:rsid w:val="003A6840"/>
    <w:rsid w:val="003B1DCA"/>
    <w:rsid w:val="003B3838"/>
    <w:rsid w:val="003C0191"/>
    <w:rsid w:val="003C0D30"/>
    <w:rsid w:val="003C142A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2E99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571D"/>
    <w:rsid w:val="004D6D49"/>
    <w:rsid w:val="004D781B"/>
    <w:rsid w:val="004E1F85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06F17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35CE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3A81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6C53"/>
    <w:rsid w:val="00627817"/>
    <w:rsid w:val="00632F9C"/>
    <w:rsid w:val="00633A6A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C5E93"/>
    <w:rsid w:val="006D0149"/>
    <w:rsid w:val="006D23F1"/>
    <w:rsid w:val="006D47FA"/>
    <w:rsid w:val="006D681C"/>
    <w:rsid w:val="006E0028"/>
    <w:rsid w:val="006E4835"/>
    <w:rsid w:val="006F0948"/>
    <w:rsid w:val="006F4F33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43D3"/>
    <w:rsid w:val="007256EE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4824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42FB"/>
    <w:rsid w:val="00815B19"/>
    <w:rsid w:val="00817582"/>
    <w:rsid w:val="008206C6"/>
    <w:rsid w:val="008211F8"/>
    <w:rsid w:val="00824041"/>
    <w:rsid w:val="00825CE3"/>
    <w:rsid w:val="00825EB6"/>
    <w:rsid w:val="00827422"/>
    <w:rsid w:val="00831524"/>
    <w:rsid w:val="008345B9"/>
    <w:rsid w:val="00846784"/>
    <w:rsid w:val="0085340C"/>
    <w:rsid w:val="00857A74"/>
    <w:rsid w:val="00865147"/>
    <w:rsid w:val="0087482A"/>
    <w:rsid w:val="008759F5"/>
    <w:rsid w:val="0088061B"/>
    <w:rsid w:val="00886570"/>
    <w:rsid w:val="00886D4F"/>
    <w:rsid w:val="008927A9"/>
    <w:rsid w:val="00895114"/>
    <w:rsid w:val="00896ADF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33A7"/>
    <w:rsid w:val="008D4E25"/>
    <w:rsid w:val="008D5DAE"/>
    <w:rsid w:val="008D793B"/>
    <w:rsid w:val="008E5987"/>
    <w:rsid w:val="008E63DD"/>
    <w:rsid w:val="008E6CCF"/>
    <w:rsid w:val="008F0BF1"/>
    <w:rsid w:val="008F15CC"/>
    <w:rsid w:val="008F51AE"/>
    <w:rsid w:val="008F5F5B"/>
    <w:rsid w:val="008F6371"/>
    <w:rsid w:val="008F77AF"/>
    <w:rsid w:val="008F7E74"/>
    <w:rsid w:val="0090165D"/>
    <w:rsid w:val="0091090C"/>
    <w:rsid w:val="00910DD9"/>
    <w:rsid w:val="0091238B"/>
    <w:rsid w:val="009123B4"/>
    <w:rsid w:val="0091285C"/>
    <w:rsid w:val="00921728"/>
    <w:rsid w:val="009260FC"/>
    <w:rsid w:val="00926421"/>
    <w:rsid w:val="009373ED"/>
    <w:rsid w:val="00937914"/>
    <w:rsid w:val="00941C2E"/>
    <w:rsid w:val="009427AC"/>
    <w:rsid w:val="00956A45"/>
    <w:rsid w:val="009574D7"/>
    <w:rsid w:val="00957761"/>
    <w:rsid w:val="00963CDE"/>
    <w:rsid w:val="00967C3C"/>
    <w:rsid w:val="00970FC5"/>
    <w:rsid w:val="00971E63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3BF2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1F28"/>
    <w:rsid w:val="00A635AF"/>
    <w:rsid w:val="00A6663F"/>
    <w:rsid w:val="00A66F9D"/>
    <w:rsid w:val="00A70411"/>
    <w:rsid w:val="00A71D4A"/>
    <w:rsid w:val="00A72FA9"/>
    <w:rsid w:val="00A7502A"/>
    <w:rsid w:val="00A76D53"/>
    <w:rsid w:val="00A77FC7"/>
    <w:rsid w:val="00A80776"/>
    <w:rsid w:val="00A830EA"/>
    <w:rsid w:val="00A852E3"/>
    <w:rsid w:val="00A87320"/>
    <w:rsid w:val="00A87509"/>
    <w:rsid w:val="00A923BF"/>
    <w:rsid w:val="00A93CD2"/>
    <w:rsid w:val="00A93E2B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7A6"/>
    <w:rsid w:val="00B51C4C"/>
    <w:rsid w:val="00B5735E"/>
    <w:rsid w:val="00B5778D"/>
    <w:rsid w:val="00B645BE"/>
    <w:rsid w:val="00B645F3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2EC9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4A63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910B4"/>
    <w:rsid w:val="00CA2120"/>
    <w:rsid w:val="00CA7CD0"/>
    <w:rsid w:val="00CB2706"/>
    <w:rsid w:val="00CB2710"/>
    <w:rsid w:val="00CB2ED5"/>
    <w:rsid w:val="00CB390D"/>
    <w:rsid w:val="00CB7B66"/>
    <w:rsid w:val="00CC0248"/>
    <w:rsid w:val="00CC4E3F"/>
    <w:rsid w:val="00CC66C7"/>
    <w:rsid w:val="00CC6DE1"/>
    <w:rsid w:val="00CD255B"/>
    <w:rsid w:val="00CD4A3B"/>
    <w:rsid w:val="00CD5493"/>
    <w:rsid w:val="00CE3812"/>
    <w:rsid w:val="00CE63A8"/>
    <w:rsid w:val="00CE6A8A"/>
    <w:rsid w:val="00CE72E6"/>
    <w:rsid w:val="00CE7DEB"/>
    <w:rsid w:val="00CF0D8A"/>
    <w:rsid w:val="00CF0EDE"/>
    <w:rsid w:val="00CF24EE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04A9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375B"/>
    <w:rsid w:val="00DC4D21"/>
    <w:rsid w:val="00DD11F4"/>
    <w:rsid w:val="00DD23A8"/>
    <w:rsid w:val="00DD5D8D"/>
    <w:rsid w:val="00DE57F2"/>
    <w:rsid w:val="00DF4F34"/>
    <w:rsid w:val="00DF65C7"/>
    <w:rsid w:val="00E023A5"/>
    <w:rsid w:val="00E02582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5B0E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665A7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0C42"/>
    <w:rsid w:val="00EA3780"/>
    <w:rsid w:val="00EA5611"/>
    <w:rsid w:val="00EA776A"/>
    <w:rsid w:val="00EA7A43"/>
    <w:rsid w:val="00EB2AF3"/>
    <w:rsid w:val="00EB2B89"/>
    <w:rsid w:val="00EB3FB1"/>
    <w:rsid w:val="00ED2539"/>
    <w:rsid w:val="00ED291F"/>
    <w:rsid w:val="00ED3243"/>
    <w:rsid w:val="00ED36CE"/>
    <w:rsid w:val="00ED5FFB"/>
    <w:rsid w:val="00ED75A0"/>
    <w:rsid w:val="00EE1A3A"/>
    <w:rsid w:val="00EF0932"/>
    <w:rsid w:val="00EF29D9"/>
    <w:rsid w:val="00EF32AB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2E2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A686B"/>
    <w:rsid w:val="00FB0298"/>
    <w:rsid w:val="00FB03D1"/>
    <w:rsid w:val="00FB2675"/>
    <w:rsid w:val="00FB28EB"/>
    <w:rsid w:val="00FB6FC9"/>
    <w:rsid w:val="00FC174A"/>
    <w:rsid w:val="00FC7D2E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table" w:styleId="Mkatabulky">
    <w:name w:val="Table Grid"/>
    <w:basedOn w:val="Normlntabulka"/>
    <w:uiPriority w:val="59"/>
    <w:rsid w:val="00573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podatelna@sp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>Odbor pozemkových úprav</OdpovedneOJ>
    <_dlc_DocId xmlns="85f4b5cc-4033-44c7-b405-f5eed34c8154">HCUZCRXN6NH5-927520346-10627</_dlc_DocId>
    <_dlc_DocIdUrl xmlns="85f4b5cc-4033-44c7-b405-f5eed34c8154">
      <Url>https://spucr.sharepoint.com/sites/Portal/rd/_layouts/15/DocIdRedir.aspx?ID=HCUZCRXN6NH5-927520346-10627</Url>
      <Description>HCUZCRXN6NH5-927520346-10627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F5F892E-64CF-4774-960F-704E42E1FEEB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5EE52153-6586-456B-9E88-F26E61442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6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12</Pages>
  <Words>5085</Words>
  <Characters>30006</Characters>
  <Application>Microsoft Office Word</Application>
  <DocSecurity>0</DocSecurity>
  <Lines>250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Vaněčková Radka Ing.</cp:lastModifiedBy>
  <cp:revision>109</cp:revision>
  <cp:lastPrinted>2019-05-02T06:41:00Z</cp:lastPrinted>
  <dcterms:created xsi:type="dcterms:W3CDTF">2025-04-01T11:28:00Z</dcterms:created>
  <dcterms:modified xsi:type="dcterms:W3CDTF">2025-08-22T09:41:00Z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b2765f92-e192-4a0d-83b4-426130837844</vt:lpwstr>
  </property>
</Properties>
</file>