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F0CD" w14:textId="3A9F883C" w:rsidR="00CD4A64" w:rsidRPr="00A8112D" w:rsidRDefault="00CD4A64" w:rsidP="00CD4A64">
      <w:pPr>
        <w:pStyle w:val="Nzev"/>
        <w:rPr>
          <w:rFonts w:ascii="Arial" w:hAnsi="Arial"/>
          <w:sz w:val="24"/>
          <w:szCs w:val="24"/>
        </w:rPr>
      </w:pPr>
      <w:r w:rsidRPr="00A8112D">
        <w:rPr>
          <w:rFonts w:ascii="Arial" w:hAnsi="Arial"/>
          <w:sz w:val="24"/>
          <w:szCs w:val="24"/>
        </w:rPr>
        <w:t xml:space="preserve">DODATEK Č. </w:t>
      </w:r>
      <w:r w:rsidR="00A8112D" w:rsidRPr="00A8112D">
        <w:rPr>
          <w:rFonts w:ascii="Arial" w:hAnsi="Arial"/>
          <w:sz w:val="24"/>
          <w:szCs w:val="24"/>
        </w:rPr>
        <w:t>5</w:t>
      </w:r>
      <w:r w:rsidRPr="00A8112D">
        <w:rPr>
          <w:rFonts w:ascii="Arial" w:hAnsi="Arial"/>
          <w:sz w:val="24"/>
          <w:szCs w:val="24"/>
        </w:rPr>
        <w:t xml:space="preserve"> SMLOUVY O DÍLO</w:t>
      </w:r>
    </w:p>
    <w:p w14:paraId="1A33DE56" w14:textId="7AFCB9AD" w:rsidR="00CD4A64" w:rsidRPr="00A8112D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A8112D">
        <w:rPr>
          <w:rFonts w:ascii="Arial" w:hAnsi="Arial" w:cs="Arial"/>
          <w:b/>
          <w:bCs/>
        </w:rPr>
        <w:t xml:space="preserve">č. </w:t>
      </w:r>
      <w:r w:rsidR="001E11CC" w:rsidRPr="00A8112D">
        <w:rPr>
          <w:rFonts w:ascii="Arial" w:hAnsi="Arial" w:cs="Arial"/>
          <w:b/>
          <w:bCs/>
        </w:rPr>
        <w:t>630-2023-505101</w:t>
      </w:r>
    </w:p>
    <w:p w14:paraId="52E5585E" w14:textId="77777777" w:rsidR="00CD4A64" w:rsidRPr="00A8112D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A8112D">
        <w:rPr>
          <w:rFonts w:ascii="Arial" w:hAnsi="Arial" w:cs="Arial"/>
          <w:b/>
          <w:bCs/>
        </w:rPr>
        <w:t>(dále jen „Dodatek“)</w:t>
      </w:r>
    </w:p>
    <w:p w14:paraId="437BE0CB" w14:textId="77777777" w:rsidR="00CD4A64" w:rsidRPr="00A8112D" w:rsidRDefault="00CD4A64" w:rsidP="00CD4A64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A8112D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026BB300" w14:textId="5A60B05B" w:rsidR="00CD4A64" w:rsidRDefault="00CD4A64" w:rsidP="00CD4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415F">
        <w:rPr>
          <w:rFonts w:ascii="Arial" w:hAnsi="Arial" w:cs="Arial"/>
          <w:sz w:val="20"/>
          <w:szCs w:val="20"/>
        </w:rPr>
        <w:t>podle § 2586 a následujících zákona č. 89/2012 Sb., občanský zákoník</w:t>
      </w:r>
      <w:r w:rsidR="00B76A65" w:rsidRPr="00AE415F">
        <w:rPr>
          <w:rFonts w:ascii="Arial" w:hAnsi="Arial" w:cs="Arial"/>
          <w:sz w:val="20"/>
          <w:szCs w:val="20"/>
        </w:rPr>
        <w:t>, ve znění pozdějších předpisů</w:t>
      </w:r>
      <w:r w:rsidR="00A8112D" w:rsidRPr="00AE415F">
        <w:rPr>
          <w:rFonts w:ascii="Arial" w:hAnsi="Arial" w:cs="Arial"/>
          <w:sz w:val="20"/>
          <w:szCs w:val="20"/>
        </w:rPr>
        <w:t>,</w:t>
      </w:r>
      <w:r w:rsidR="009E4F7A" w:rsidRPr="00AE415F">
        <w:rPr>
          <w:rFonts w:ascii="Arial" w:hAnsi="Arial" w:cs="Arial"/>
          <w:sz w:val="20"/>
          <w:szCs w:val="20"/>
        </w:rPr>
        <w:t xml:space="preserve"> a v souladu s § 222 odst. 4</w:t>
      </w:r>
      <w:r w:rsidR="000119F6" w:rsidRPr="00AE415F">
        <w:rPr>
          <w:rFonts w:ascii="Arial" w:hAnsi="Arial" w:cs="Arial"/>
          <w:sz w:val="20"/>
          <w:szCs w:val="20"/>
        </w:rPr>
        <w:t xml:space="preserve"> a 6</w:t>
      </w:r>
      <w:r w:rsidR="009E4F7A" w:rsidRPr="00AE415F">
        <w:rPr>
          <w:rFonts w:ascii="Arial" w:hAnsi="Arial" w:cs="Arial"/>
          <w:sz w:val="20"/>
          <w:szCs w:val="20"/>
        </w:rPr>
        <w:t xml:space="preserve"> zákona č. 134/2016 Sb., o zadávání veřejných zakázek, ve znění pozdějších předpisů</w:t>
      </w:r>
    </w:p>
    <w:p w14:paraId="21134D2E" w14:textId="77777777" w:rsidR="00A8112D" w:rsidRPr="00A8112D" w:rsidRDefault="00A8112D" w:rsidP="00CD4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B8236ED" w14:textId="77777777" w:rsidR="00713CED" w:rsidRPr="000119F6" w:rsidRDefault="00713CED" w:rsidP="00952CF4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0119F6">
        <w:rPr>
          <w:rFonts w:ascii="Arial" w:hAnsi="Arial"/>
          <w:szCs w:val="22"/>
        </w:rPr>
        <w:t>SMLUVNÍ STRANY</w:t>
      </w:r>
    </w:p>
    <w:p w14:paraId="2DE671E6" w14:textId="77777777" w:rsidR="00E0118A" w:rsidRPr="000119F6" w:rsidRDefault="00E0118A" w:rsidP="00E0118A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0119F6">
        <w:rPr>
          <w:rFonts w:ascii="Arial" w:hAnsi="Arial" w:cs="Arial"/>
          <w:b/>
          <w:szCs w:val="22"/>
        </w:rPr>
        <w:t>Česká republika – Státní pozemkový úřad</w:t>
      </w:r>
    </w:p>
    <w:p w14:paraId="7CAC4B95" w14:textId="77777777" w:rsidR="00E0118A" w:rsidRPr="000119F6" w:rsidRDefault="00E0118A" w:rsidP="00E0118A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  <w:r w:rsidRPr="000119F6">
        <w:rPr>
          <w:rFonts w:ascii="Arial" w:hAnsi="Arial" w:cs="Arial"/>
        </w:rPr>
        <w:t>se sídlem Husinecká 1024/</w:t>
      </w:r>
      <w:proofErr w:type="gramStart"/>
      <w:r w:rsidRPr="000119F6">
        <w:rPr>
          <w:rFonts w:ascii="Arial" w:hAnsi="Arial" w:cs="Arial"/>
        </w:rPr>
        <w:t>11a</w:t>
      </w:r>
      <w:proofErr w:type="gramEnd"/>
      <w:r w:rsidRPr="000119F6">
        <w:rPr>
          <w:rFonts w:ascii="Arial" w:hAnsi="Arial" w:cs="Arial"/>
        </w:rPr>
        <w:t xml:space="preserve">, 130 00 Praha 3 – Žižkov, IČO: 01312774, Krajský pozemkový úřad pro </w:t>
      </w:r>
      <w:r w:rsidRPr="000119F6">
        <w:rPr>
          <w:rFonts w:ascii="Arial" w:hAnsi="Arial" w:cs="Arial"/>
          <w:snapToGrid w:val="0"/>
        </w:rPr>
        <w:t>Jihočeský kraj,</w:t>
      </w:r>
      <w:r w:rsidRPr="000119F6">
        <w:rPr>
          <w:rFonts w:ascii="Arial" w:hAnsi="Arial" w:cs="Arial"/>
        </w:rPr>
        <w:t xml:space="preserve"> </w:t>
      </w:r>
      <w:r w:rsidRPr="000119F6">
        <w:rPr>
          <w:rFonts w:ascii="Arial" w:hAnsi="Arial" w:cs="Arial"/>
          <w:snapToGrid w:val="0"/>
        </w:rPr>
        <w:t>na adrese Rudolfovská 80, 370 01 České Budějovice.</w:t>
      </w:r>
    </w:p>
    <w:p w14:paraId="78DC9AD2" w14:textId="77777777" w:rsidR="00E0118A" w:rsidRPr="000119F6" w:rsidRDefault="00E0118A" w:rsidP="00E0118A">
      <w:pPr>
        <w:spacing w:after="120"/>
        <w:ind w:left="567"/>
        <w:jc w:val="both"/>
        <w:rPr>
          <w:rFonts w:ascii="Arial" w:hAnsi="Arial" w:cs="Arial"/>
        </w:rPr>
      </w:pPr>
      <w:r w:rsidRPr="000119F6">
        <w:rPr>
          <w:rFonts w:ascii="Arial" w:hAnsi="Arial" w:cs="Arial"/>
        </w:rPr>
        <w:t xml:space="preserve">Zastoupená: </w:t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  <w:t xml:space="preserve">Ing. Evou </w:t>
      </w:r>
      <w:proofErr w:type="spellStart"/>
      <w:r w:rsidRPr="000119F6">
        <w:rPr>
          <w:rFonts w:ascii="Arial" w:hAnsi="Arial" w:cs="Arial"/>
        </w:rPr>
        <w:t>Schmidtmajerovou</w:t>
      </w:r>
      <w:proofErr w:type="spellEnd"/>
      <w:r w:rsidRPr="000119F6">
        <w:rPr>
          <w:rFonts w:ascii="Arial" w:hAnsi="Arial" w:cs="Arial"/>
        </w:rPr>
        <w:t xml:space="preserve">, CSc., ředitelkou </w:t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  <w:t>Krajského pozemkového úřadu pro Jihočeský kraj</w:t>
      </w:r>
    </w:p>
    <w:p w14:paraId="422C68B1" w14:textId="77777777" w:rsidR="00E0118A" w:rsidRPr="000119F6" w:rsidRDefault="00E0118A" w:rsidP="00E0118A">
      <w:pPr>
        <w:spacing w:after="120"/>
        <w:ind w:left="567"/>
        <w:jc w:val="both"/>
        <w:rPr>
          <w:rFonts w:ascii="Arial" w:hAnsi="Arial" w:cs="Arial"/>
        </w:rPr>
      </w:pPr>
      <w:r w:rsidRPr="000119F6">
        <w:rPr>
          <w:rFonts w:ascii="Arial" w:hAnsi="Arial" w:cs="Arial"/>
        </w:rPr>
        <w:t>Ve smluvních záležitostech zastoupená:</w:t>
      </w:r>
      <w:r w:rsidRPr="000119F6">
        <w:rPr>
          <w:rFonts w:ascii="Arial" w:hAnsi="Arial" w:cs="Arial"/>
        </w:rPr>
        <w:tab/>
        <w:t xml:space="preserve">Ing. Evou </w:t>
      </w:r>
      <w:proofErr w:type="spellStart"/>
      <w:r w:rsidRPr="000119F6">
        <w:rPr>
          <w:rFonts w:ascii="Arial" w:hAnsi="Arial" w:cs="Arial"/>
        </w:rPr>
        <w:t>Schmidtmajerovou</w:t>
      </w:r>
      <w:proofErr w:type="spellEnd"/>
      <w:r w:rsidRPr="000119F6">
        <w:rPr>
          <w:rFonts w:ascii="Arial" w:hAnsi="Arial" w:cs="Arial"/>
        </w:rPr>
        <w:t xml:space="preserve">, CSc., ředitelkou </w:t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  <w:t>Krajského pozemkového úřadu pro Jihočeský kraj</w:t>
      </w:r>
    </w:p>
    <w:p w14:paraId="3CB938A0" w14:textId="77777777" w:rsidR="00E0118A" w:rsidRPr="000119F6" w:rsidRDefault="00E0118A" w:rsidP="00E0118A">
      <w:pPr>
        <w:tabs>
          <w:tab w:val="left" w:pos="4536"/>
        </w:tabs>
        <w:spacing w:after="120"/>
        <w:ind w:left="567" w:right="-312"/>
        <w:jc w:val="both"/>
        <w:rPr>
          <w:rFonts w:ascii="Arial" w:hAnsi="Arial" w:cs="Arial"/>
        </w:rPr>
      </w:pPr>
      <w:r w:rsidRPr="000119F6">
        <w:rPr>
          <w:rFonts w:ascii="Arial" w:hAnsi="Arial" w:cs="Arial"/>
        </w:rPr>
        <w:t>V technických záležitostech zastoupená:</w:t>
      </w:r>
      <w:r w:rsidRPr="000119F6">
        <w:rPr>
          <w:rFonts w:ascii="Arial" w:hAnsi="Arial" w:cs="Arial"/>
          <w:snapToGrid w:val="0"/>
        </w:rPr>
        <w:t xml:space="preserve"> </w:t>
      </w:r>
      <w:r w:rsidRPr="000119F6">
        <w:rPr>
          <w:rFonts w:ascii="Arial" w:hAnsi="Arial" w:cs="Arial"/>
          <w:snapToGrid w:val="0"/>
        </w:rPr>
        <w:tab/>
      </w:r>
      <w:r w:rsidRPr="000119F6">
        <w:rPr>
          <w:rFonts w:ascii="Arial" w:hAnsi="Arial" w:cs="Arial"/>
        </w:rPr>
        <w:t xml:space="preserve">Ing. Richardem Valným, vedoucím Pobočky </w:t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  <w:t>Strakonice</w:t>
      </w:r>
    </w:p>
    <w:p w14:paraId="28BE224D" w14:textId="77777777" w:rsidR="00E0118A" w:rsidRPr="000119F6" w:rsidRDefault="00E0118A" w:rsidP="00E0118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19F6">
        <w:rPr>
          <w:rFonts w:ascii="Arial" w:hAnsi="Arial" w:cs="Arial"/>
          <w:b/>
          <w:bCs/>
        </w:rPr>
        <w:t>Kontaktní údaje:</w:t>
      </w:r>
    </w:p>
    <w:p w14:paraId="2136A516" w14:textId="24D26EAA" w:rsidR="00E0118A" w:rsidRPr="000119F6" w:rsidRDefault="00E0118A" w:rsidP="00E0118A">
      <w:pPr>
        <w:tabs>
          <w:tab w:val="center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19F6">
        <w:rPr>
          <w:rFonts w:ascii="Arial" w:hAnsi="Arial" w:cs="Arial"/>
        </w:rPr>
        <w:t>Adresa:</w:t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  <w:color w:val="000000"/>
          <w:shd w:val="clear" w:color="auto" w:fill="FFFFFF"/>
        </w:rPr>
        <w:t>Palackého náměstí 1090, 386</w:t>
      </w:r>
      <w:r w:rsidR="00AA7AC8" w:rsidRPr="000119F6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0119F6">
        <w:rPr>
          <w:rFonts w:ascii="Arial" w:hAnsi="Arial" w:cs="Arial"/>
          <w:color w:val="000000"/>
          <w:shd w:val="clear" w:color="auto" w:fill="FFFFFF"/>
        </w:rPr>
        <w:t>01 Strakonice</w:t>
      </w:r>
    </w:p>
    <w:p w14:paraId="486810E9" w14:textId="77777777" w:rsidR="00E0118A" w:rsidRPr="000119F6" w:rsidRDefault="00E0118A" w:rsidP="00E0118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19F6">
        <w:rPr>
          <w:rFonts w:ascii="Arial" w:hAnsi="Arial" w:cs="Arial"/>
        </w:rPr>
        <w:t xml:space="preserve">Tel.: </w:t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  <w:t xml:space="preserve">+ 420 </w:t>
      </w:r>
      <w:hyperlink r:id="rId13" w:history="1">
        <w:r w:rsidRPr="000119F6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702 153 007</w:t>
        </w:r>
      </w:hyperlink>
    </w:p>
    <w:p w14:paraId="5B5DA544" w14:textId="5FA5F6F8" w:rsidR="00E0118A" w:rsidRPr="000119F6" w:rsidRDefault="00E0118A" w:rsidP="00E0118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19F6">
        <w:rPr>
          <w:rFonts w:ascii="Arial" w:hAnsi="Arial" w:cs="Arial"/>
        </w:rPr>
        <w:t>E-mail:</w:t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</w:r>
      <w:r w:rsidRPr="000119F6">
        <w:rPr>
          <w:rFonts w:ascii="Arial" w:eastAsia="Lucida Sans Unicode" w:hAnsi="Arial" w:cs="Arial"/>
        </w:rPr>
        <w:t>strakonice.pk@spu</w:t>
      </w:r>
      <w:r w:rsidR="000119F6">
        <w:rPr>
          <w:rFonts w:ascii="Arial" w:eastAsia="Lucida Sans Unicode" w:hAnsi="Arial" w:cs="Arial"/>
        </w:rPr>
        <w:t>.gov.</w:t>
      </w:r>
      <w:r w:rsidRPr="000119F6">
        <w:rPr>
          <w:rFonts w:ascii="Arial" w:eastAsia="Lucida Sans Unicode" w:hAnsi="Arial" w:cs="Arial"/>
        </w:rPr>
        <w:t>cz</w:t>
      </w:r>
    </w:p>
    <w:p w14:paraId="329A0DC0" w14:textId="77777777" w:rsidR="00E0118A" w:rsidRPr="000119F6" w:rsidRDefault="00E0118A" w:rsidP="00E0118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0119F6">
        <w:rPr>
          <w:rFonts w:ascii="Arial" w:hAnsi="Arial" w:cs="Arial"/>
        </w:rPr>
        <w:t xml:space="preserve">ID datové schránky: </w:t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  <w:t>z49per3</w:t>
      </w:r>
    </w:p>
    <w:p w14:paraId="5B0E55BE" w14:textId="77777777" w:rsidR="00E0118A" w:rsidRPr="000119F6" w:rsidRDefault="00E0118A" w:rsidP="00E0118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0119F6">
        <w:rPr>
          <w:rFonts w:ascii="Arial" w:hAnsi="Arial" w:cs="Arial"/>
          <w:b/>
        </w:rPr>
        <w:t>Bankovní</w:t>
      </w:r>
      <w:r w:rsidRPr="000119F6">
        <w:rPr>
          <w:rFonts w:ascii="Arial" w:hAnsi="Arial" w:cs="Arial"/>
        </w:rPr>
        <w:t xml:space="preserve"> </w:t>
      </w:r>
      <w:r w:rsidRPr="000119F6">
        <w:rPr>
          <w:rFonts w:ascii="Arial" w:hAnsi="Arial" w:cs="Arial"/>
          <w:b/>
        </w:rPr>
        <w:t>spojení</w:t>
      </w:r>
      <w:r w:rsidRPr="000119F6">
        <w:rPr>
          <w:rFonts w:ascii="Arial" w:hAnsi="Arial" w:cs="Arial"/>
        </w:rPr>
        <w:t xml:space="preserve">: </w:t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  <w:t>Česká národní banka</w:t>
      </w:r>
    </w:p>
    <w:p w14:paraId="4FFC2F71" w14:textId="77777777" w:rsidR="00E0118A" w:rsidRPr="000119F6" w:rsidRDefault="00E0118A" w:rsidP="00E0118A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0119F6">
        <w:rPr>
          <w:rFonts w:ascii="Arial" w:hAnsi="Arial" w:cs="Arial"/>
        </w:rPr>
        <w:t xml:space="preserve">Číslo účtu: </w:t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  <w:t>3723001/0710</w:t>
      </w:r>
    </w:p>
    <w:p w14:paraId="18B4DE97" w14:textId="77777777" w:rsidR="00E0118A" w:rsidRPr="000119F6" w:rsidRDefault="00E0118A" w:rsidP="00E0118A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0119F6">
        <w:rPr>
          <w:rFonts w:ascii="Arial" w:hAnsi="Arial" w:cs="Arial"/>
        </w:rPr>
        <w:t xml:space="preserve">DIČ: </w:t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</w:rPr>
        <w:tab/>
        <w:t>CZ01312774 (</w:t>
      </w:r>
      <w:r w:rsidRPr="000119F6">
        <w:rPr>
          <w:rFonts w:ascii="Arial" w:hAnsi="Arial" w:cs="Arial"/>
          <w:i/>
          <w:iCs/>
        </w:rPr>
        <w:t>není plátce DPH</w:t>
      </w:r>
      <w:r w:rsidRPr="000119F6">
        <w:rPr>
          <w:rFonts w:ascii="Arial" w:hAnsi="Arial" w:cs="Arial"/>
        </w:rPr>
        <w:t>)</w:t>
      </w:r>
    </w:p>
    <w:p w14:paraId="6DCC06D7" w14:textId="77777777" w:rsidR="00E0118A" w:rsidRPr="000119F6" w:rsidRDefault="00E0118A" w:rsidP="00E0118A">
      <w:pPr>
        <w:spacing w:after="120"/>
        <w:ind w:left="4536" w:right="-453" w:hanging="3969"/>
        <w:jc w:val="both"/>
        <w:rPr>
          <w:rFonts w:ascii="Arial" w:hAnsi="Arial" w:cs="Arial"/>
          <w:b/>
        </w:rPr>
      </w:pPr>
      <w:r w:rsidRPr="000119F6">
        <w:rPr>
          <w:rFonts w:ascii="Arial" w:hAnsi="Arial" w:cs="Arial"/>
        </w:rPr>
        <w:t>(„</w:t>
      </w:r>
      <w:r w:rsidRPr="000119F6">
        <w:rPr>
          <w:rFonts w:ascii="Arial" w:hAnsi="Arial" w:cs="Arial"/>
          <w:b/>
        </w:rPr>
        <w:t>Objednatel</w:t>
      </w:r>
      <w:r w:rsidRPr="000119F6">
        <w:rPr>
          <w:rFonts w:ascii="Arial" w:hAnsi="Arial" w:cs="Arial"/>
          <w:bCs/>
        </w:rPr>
        <w:t>“)</w:t>
      </w:r>
    </w:p>
    <w:p w14:paraId="472F6AF4" w14:textId="77777777" w:rsidR="00E0118A" w:rsidRPr="000119F6" w:rsidRDefault="00E0118A" w:rsidP="00E0118A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0119F6">
        <w:rPr>
          <w:rFonts w:ascii="Arial" w:hAnsi="Arial" w:cs="Arial"/>
        </w:rPr>
        <w:t>a</w:t>
      </w:r>
    </w:p>
    <w:p w14:paraId="0126EE6F" w14:textId="77777777" w:rsidR="00E0118A" w:rsidRPr="000119F6" w:rsidRDefault="00E0118A" w:rsidP="00E0118A">
      <w:pPr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0119F6">
        <w:rPr>
          <w:rFonts w:ascii="Arial" w:hAnsi="Arial" w:cs="Arial"/>
          <w:b/>
          <w:bCs/>
        </w:rPr>
        <w:t>GROMA PLAN s.r.o. a POZEMKOVÉ ÚPRAVY K+V s.r.o.</w:t>
      </w:r>
    </w:p>
    <w:p w14:paraId="4D95B8FE" w14:textId="77777777" w:rsidR="00E0118A" w:rsidRPr="000119F6" w:rsidRDefault="00E0118A" w:rsidP="00E0118A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0119F6">
        <w:rPr>
          <w:rFonts w:ascii="Arial" w:hAnsi="Arial" w:cs="Arial"/>
          <w:bCs/>
        </w:rPr>
        <w:t>na základě Smlouvy o sdružení ke společné podnikatelské činnosti ze dne 29.05.2023</w:t>
      </w:r>
    </w:p>
    <w:p w14:paraId="03E6C99C" w14:textId="77777777" w:rsidR="00E0118A" w:rsidRPr="000119F6" w:rsidRDefault="00E0118A" w:rsidP="00E0118A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14:paraId="47D122BD" w14:textId="77777777" w:rsidR="00E0118A" w:rsidRPr="000119F6" w:rsidRDefault="00E0118A" w:rsidP="00E0118A">
      <w:pPr>
        <w:spacing w:after="120"/>
        <w:ind w:left="567"/>
        <w:jc w:val="both"/>
        <w:rPr>
          <w:rFonts w:ascii="Arial" w:hAnsi="Arial" w:cs="Arial"/>
          <w:bCs/>
        </w:rPr>
      </w:pPr>
      <w:r w:rsidRPr="000119F6">
        <w:rPr>
          <w:rFonts w:ascii="Arial" w:hAnsi="Arial" w:cs="Arial"/>
          <w:b/>
          <w:bCs/>
        </w:rPr>
        <w:t>GROMA PLAN s.r.o.,</w:t>
      </w:r>
      <w:r w:rsidRPr="000119F6">
        <w:rPr>
          <w:rFonts w:ascii="Arial" w:hAnsi="Arial" w:cs="Arial"/>
          <w:b/>
        </w:rPr>
        <w:t xml:space="preserve"> reprezentant plnění společného závazku</w:t>
      </w:r>
    </w:p>
    <w:p w14:paraId="3D2E87EC" w14:textId="781FB046" w:rsidR="00E0118A" w:rsidRPr="000119F6" w:rsidRDefault="00E0118A" w:rsidP="00E0118A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9C644D">
        <w:rPr>
          <w:rFonts w:ascii="Arial" w:hAnsi="Arial" w:cs="Arial"/>
        </w:rPr>
        <w:t xml:space="preserve">společnost založená a existující podle právního řádu [České republiky], </w:t>
      </w:r>
      <w:r w:rsidRPr="009C644D">
        <w:rPr>
          <w:rFonts w:ascii="Arial" w:hAnsi="Arial" w:cs="Arial"/>
          <w:bCs/>
        </w:rPr>
        <w:t xml:space="preserve">se sídlem </w:t>
      </w:r>
      <w:r w:rsidR="00227A0D" w:rsidRPr="009C644D">
        <w:rPr>
          <w:rFonts w:ascii="Arial" w:hAnsi="Arial" w:cs="Arial"/>
          <w:bCs/>
        </w:rPr>
        <w:t>Jiráskovo náměstí</w:t>
      </w:r>
      <w:r w:rsidR="004C5072" w:rsidRPr="009C644D">
        <w:rPr>
          <w:rFonts w:ascii="Arial" w:hAnsi="Arial" w:cs="Arial"/>
          <w:bCs/>
        </w:rPr>
        <w:t xml:space="preserve"> 274/31</w:t>
      </w:r>
      <w:r w:rsidRPr="009C644D">
        <w:rPr>
          <w:rFonts w:ascii="Arial" w:hAnsi="Arial" w:cs="Arial"/>
          <w:snapToGrid w:val="0"/>
        </w:rPr>
        <w:t>,</w:t>
      </w:r>
      <w:r w:rsidR="004C5072" w:rsidRPr="009C644D">
        <w:rPr>
          <w:rFonts w:ascii="Arial" w:hAnsi="Arial" w:cs="Arial"/>
          <w:snapToGrid w:val="0"/>
        </w:rPr>
        <w:t xml:space="preserve"> 326 00 Plzeň,</w:t>
      </w:r>
      <w:r w:rsidRPr="009C644D">
        <w:rPr>
          <w:rFonts w:ascii="Arial" w:hAnsi="Arial" w:cs="Arial"/>
          <w:snapToGrid w:val="0"/>
        </w:rPr>
        <w:t xml:space="preserve"> IČO: 25233025, zapsaná v obchodním rejstříku vedeném u</w:t>
      </w:r>
      <w:r w:rsidR="005765B8">
        <w:rPr>
          <w:rFonts w:ascii="Arial" w:hAnsi="Arial" w:cs="Arial"/>
          <w:snapToGrid w:val="0"/>
        </w:rPr>
        <w:t> </w:t>
      </w:r>
      <w:r w:rsidRPr="009C644D">
        <w:rPr>
          <w:rFonts w:ascii="Arial" w:hAnsi="Arial" w:cs="Arial"/>
          <w:snapToGrid w:val="0"/>
        </w:rPr>
        <w:t>Krajského soudu v Plzni, oddíl C, vložka 11085.</w:t>
      </w:r>
    </w:p>
    <w:p w14:paraId="3D214BB7" w14:textId="77777777" w:rsidR="00E0118A" w:rsidRPr="000119F6" w:rsidRDefault="00E0118A" w:rsidP="00E0118A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0119F6">
        <w:rPr>
          <w:rFonts w:ascii="Arial" w:hAnsi="Arial" w:cs="Arial"/>
          <w:b/>
          <w:bCs/>
        </w:rPr>
        <w:t>POZEMKOVÉ ÚPRAVY K+V s.r.o.</w:t>
      </w:r>
    </w:p>
    <w:p w14:paraId="4162834C" w14:textId="71FBF4FA" w:rsidR="00E0118A" w:rsidRPr="000119F6" w:rsidRDefault="00E0118A" w:rsidP="00E0118A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0119F6">
        <w:rPr>
          <w:rFonts w:ascii="Arial" w:hAnsi="Arial" w:cs="Arial"/>
        </w:rPr>
        <w:t xml:space="preserve">společnost založená a existující podle právního řádu [České republiky], </w:t>
      </w:r>
      <w:r w:rsidRPr="000119F6">
        <w:rPr>
          <w:rFonts w:ascii="Arial" w:hAnsi="Arial" w:cs="Arial"/>
          <w:bCs/>
        </w:rPr>
        <w:t>se sídlem Plachého 40, 301 00 Plzeň</w:t>
      </w:r>
      <w:r w:rsidRPr="000119F6">
        <w:rPr>
          <w:rFonts w:ascii="Arial" w:hAnsi="Arial" w:cs="Arial"/>
          <w:snapToGrid w:val="0"/>
        </w:rPr>
        <w:t>, IČO: 29099323, zapsaná v obchodním rejstříku vedeném u Krajského soudu v</w:t>
      </w:r>
      <w:r w:rsidR="005765B8">
        <w:rPr>
          <w:rFonts w:ascii="Arial" w:hAnsi="Arial" w:cs="Arial"/>
          <w:snapToGrid w:val="0"/>
        </w:rPr>
        <w:t> </w:t>
      </w:r>
      <w:r w:rsidRPr="000119F6">
        <w:rPr>
          <w:rFonts w:ascii="Arial" w:hAnsi="Arial" w:cs="Arial"/>
          <w:snapToGrid w:val="0"/>
        </w:rPr>
        <w:t>Plzni, oddíl C, vložka 24674.</w:t>
      </w:r>
    </w:p>
    <w:p w14:paraId="7B53CFF3" w14:textId="77777777" w:rsidR="00E0118A" w:rsidRPr="000119F6" w:rsidRDefault="00E0118A" w:rsidP="00E0118A">
      <w:pPr>
        <w:tabs>
          <w:tab w:val="left" w:pos="4536"/>
        </w:tabs>
        <w:spacing w:after="0"/>
        <w:ind w:left="357" w:right="-454" w:firstLine="210"/>
        <w:rPr>
          <w:rFonts w:ascii="Arial" w:eastAsia="Calibri" w:hAnsi="Arial" w:cs="Arial"/>
          <w:snapToGrid w:val="0"/>
        </w:rPr>
      </w:pPr>
      <w:r w:rsidRPr="000119F6">
        <w:rPr>
          <w:rFonts w:ascii="Arial" w:hAnsi="Arial" w:cs="Arial"/>
          <w:snapToGrid w:val="0"/>
        </w:rPr>
        <w:t>Zastoupená:</w:t>
      </w:r>
      <w:r w:rsidRPr="000119F6">
        <w:rPr>
          <w:rFonts w:ascii="Arial" w:hAnsi="Arial" w:cs="Arial"/>
          <w:snapToGrid w:val="0"/>
        </w:rPr>
        <w:tab/>
      </w:r>
      <w:r w:rsidRPr="000119F6">
        <w:rPr>
          <w:rFonts w:ascii="Arial" w:eastAsia="Calibri" w:hAnsi="Arial" w:cs="Arial"/>
          <w:snapToGrid w:val="0"/>
        </w:rPr>
        <w:t xml:space="preserve">Pavlem </w:t>
      </w:r>
      <w:proofErr w:type="spellStart"/>
      <w:r w:rsidRPr="000119F6">
        <w:rPr>
          <w:rFonts w:ascii="Arial" w:eastAsia="Calibri" w:hAnsi="Arial" w:cs="Arial"/>
          <w:snapToGrid w:val="0"/>
        </w:rPr>
        <w:t>Vostrackým</w:t>
      </w:r>
      <w:proofErr w:type="spellEnd"/>
      <w:r w:rsidRPr="000119F6">
        <w:rPr>
          <w:rFonts w:ascii="Arial" w:eastAsia="Calibri" w:hAnsi="Arial" w:cs="Arial"/>
          <w:snapToGrid w:val="0"/>
        </w:rPr>
        <w:t xml:space="preserve">, </w:t>
      </w:r>
    </w:p>
    <w:p w14:paraId="595D9935" w14:textId="77777777" w:rsidR="00E0118A" w:rsidRPr="000119F6" w:rsidRDefault="00E0118A" w:rsidP="00E0118A">
      <w:pPr>
        <w:tabs>
          <w:tab w:val="left" w:pos="4536"/>
        </w:tabs>
        <w:ind w:left="357" w:right="-454" w:firstLine="210"/>
        <w:jc w:val="both"/>
        <w:rPr>
          <w:rFonts w:ascii="Arial" w:eastAsia="Calibri" w:hAnsi="Arial" w:cs="Arial"/>
          <w:bCs/>
        </w:rPr>
      </w:pPr>
      <w:r w:rsidRPr="000119F6">
        <w:rPr>
          <w:rFonts w:ascii="Arial" w:eastAsia="Calibri" w:hAnsi="Arial" w:cs="Arial"/>
          <w:snapToGrid w:val="0"/>
        </w:rPr>
        <w:tab/>
        <w:t>jednatelem společnosti GROMA PLAN s.r.o.</w:t>
      </w:r>
    </w:p>
    <w:p w14:paraId="76CB70E0" w14:textId="77777777" w:rsidR="00E0118A" w:rsidRPr="000119F6" w:rsidRDefault="00E0118A" w:rsidP="00E0118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0119F6">
        <w:rPr>
          <w:rFonts w:ascii="Arial" w:hAnsi="Arial" w:cs="Arial"/>
        </w:rPr>
        <w:lastRenderedPageBreak/>
        <w:t>Ve smluvních záležitostech zastoupená</w:t>
      </w:r>
      <w:r w:rsidRPr="000119F6">
        <w:rPr>
          <w:rFonts w:ascii="Arial" w:hAnsi="Arial" w:cs="Arial"/>
          <w:bCs/>
        </w:rPr>
        <w:t>:</w:t>
      </w:r>
      <w:r w:rsidRPr="000119F6">
        <w:rPr>
          <w:rFonts w:ascii="Arial" w:hAnsi="Arial" w:cs="Arial"/>
          <w:bCs/>
        </w:rPr>
        <w:tab/>
      </w:r>
      <w:r w:rsidRPr="000119F6">
        <w:rPr>
          <w:rFonts w:ascii="Arial" w:eastAsia="Calibri" w:hAnsi="Arial" w:cs="Arial"/>
          <w:snapToGrid w:val="0"/>
        </w:rPr>
        <w:t xml:space="preserve">Pavlem </w:t>
      </w:r>
      <w:proofErr w:type="spellStart"/>
      <w:r w:rsidRPr="000119F6">
        <w:rPr>
          <w:rFonts w:ascii="Arial" w:eastAsia="Calibri" w:hAnsi="Arial" w:cs="Arial"/>
          <w:snapToGrid w:val="0"/>
        </w:rPr>
        <w:t>Vostrackým</w:t>
      </w:r>
      <w:proofErr w:type="spellEnd"/>
      <w:r w:rsidRPr="000119F6">
        <w:rPr>
          <w:rFonts w:ascii="Arial" w:eastAsia="Calibri" w:hAnsi="Arial" w:cs="Arial"/>
          <w:snapToGrid w:val="0"/>
        </w:rPr>
        <w:t>,</w:t>
      </w:r>
    </w:p>
    <w:p w14:paraId="75B62D6B" w14:textId="77777777" w:rsidR="00E0118A" w:rsidRPr="000119F6" w:rsidRDefault="00E0118A" w:rsidP="00E0118A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119F6">
        <w:rPr>
          <w:rFonts w:ascii="Arial" w:hAnsi="Arial" w:cs="Arial"/>
          <w:snapToGrid w:val="0"/>
        </w:rPr>
        <w:tab/>
      </w:r>
      <w:r w:rsidRPr="000119F6">
        <w:rPr>
          <w:rFonts w:ascii="Arial" w:eastAsia="Calibri" w:hAnsi="Arial" w:cs="Arial"/>
          <w:snapToGrid w:val="0"/>
        </w:rPr>
        <w:t>jednatelem společnosti GROMA PLAN s.r.o.</w:t>
      </w:r>
    </w:p>
    <w:p w14:paraId="68F95F60" w14:textId="763C5067" w:rsidR="00E0118A" w:rsidRPr="000119F6" w:rsidRDefault="00E0118A" w:rsidP="00E0118A">
      <w:pPr>
        <w:tabs>
          <w:tab w:val="left" w:pos="4536"/>
        </w:tabs>
        <w:spacing w:after="0"/>
        <w:ind w:left="567" w:right="-595"/>
        <w:jc w:val="both"/>
        <w:rPr>
          <w:rFonts w:ascii="Arial" w:hAnsi="Arial" w:cs="Arial"/>
          <w:snapToGrid w:val="0"/>
        </w:rPr>
      </w:pPr>
      <w:r w:rsidRPr="000119F6">
        <w:rPr>
          <w:rFonts w:ascii="Arial" w:hAnsi="Arial" w:cs="Arial"/>
        </w:rPr>
        <w:t>V technických záležitostech zastoupená:</w:t>
      </w:r>
      <w:r w:rsidRPr="000119F6">
        <w:rPr>
          <w:rFonts w:ascii="Arial" w:hAnsi="Arial" w:cs="Arial"/>
        </w:rPr>
        <w:tab/>
      </w:r>
      <w:proofErr w:type="spellStart"/>
      <w:r w:rsidR="00275952">
        <w:rPr>
          <w:rFonts w:ascii="Arial" w:hAnsi="Arial" w:cs="Arial"/>
          <w:snapToGrid w:val="0"/>
        </w:rPr>
        <w:t>xxxxxx</w:t>
      </w:r>
      <w:proofErr w:type="spellEnd"/>
    </w:p>
    <w:p w14:paraId="41CCC94E" w14:textId="0D422CE8" w:rsidR="00E0118A" w:rsidRPr="000119F6" w:rsidRDefault="00E0118A" w:rsidP="00E0118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0119F6">
        <w:rPr>
          <w:rFonts w:ascii="Arial" w:hAnsi="Arial" w:cs="Arial"/>
          <w:snapToGrid w:val="0"/>
        </w:rPr>
        <w:tab/>
      </w:r>
      <w:proofErr w:type="spellStart"/>
      <w:r w:rsidR="00275952">
        <w:rPr>
          <w:rFonts w:ascii="Arial" w:hAnsi="Arial" w:cs="Arial"/>
          <w:snapToGrid w:val="0"/>
        </w:rPr>
        <w:t>xxxxxx</w:t>
      </w:r>
      <w:proofErr w:type="spellEnd"/>
    </w:p>
    <w:p w14:paraId="68539099" w14:textId="6F0C2DD3" w:rsidR="00E0118A" w:rsidRPr="000119F6" w:rsidRDefault="00E0118A" w:rsidP="00E0118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0119F6">
        <w:rPr>
          <w:rFonts w:ascii="Arial" w:hAnsi="Arial" w:cs="Arial"/>
          <w:snapToGrid w:val="0"/>
        </w:rPr>
        <w:tab/>
      </w:r>
      <w:proofErr w:type="spellStart"/>
      <w:r w:rsidR="00275952">
        <w:rPr>
          <w:rFonts w:ascii="Arial" w:hAnsi="Arial" w:cs="Arial"/>
          <w:snapToGrid w:val="0"/>
        </w:rPr>
        <w:t>xxxxxx</w:t>
      </w:r>
      <w:proofErr w:type="spellEnd"/>
    </w:p>
    <w:p w14:paraId="68DF208F" w14:textId="46E15E09" w:rsidR="00E0118A" w:rsidRPr="000119F6" w:rsidRDefault="00E0118A" w:rsidP="00E0118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0119F6">
        <w:rPr>
          <w:rFonts w:ascii="Arial" w:hAnsi="Arial" w:cs="Arial"/>
          <w:snapToGrid w:val="0"/>
        </w:rPr>
        <w:tab/>
      </w:r>
      <w:proofErr w:type="spellStart"/>
      <w:r w:rsidR="00275952">
        <w:rPr>
          <w:rFonts w:ascii="Arial" w:hAnsi="Arial" w:cs="Arial"/>
          <w:snapToGrid w:val="0"/>
        </w:rPr>
        <w:t>xxxxxx</w:t>
      </w:r>
      <w:proofErr w:type="spellEnd"/>
    </w:p>
    <w:p w14:paraId="52F10C21" w14:textId="60E72DF1" w:rsidR="00E0118A" w:rsidRPr="000119F6" w:rsidRDefault="00E0118A" w:rsidP="00E0118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0119F6">
        <w:rPr>
          <w:rFonts w:ascii="Arial" w:hAnsi="Arial" w:cs="Arial"/>
          <w:snapToGrid w:val="0"/>
        </w:rPr>
        <w:tab/>
      </w:r>
      <w:proofErr w:type="spellStart"/>
      <w:r w:rsidR="00275952">
        <w:rPr>
          <w:rFonts w:ascii="Arial" w:hAnsi="Arial" w:cs="Arial"/>
          <w:snapToGrid w:val="0"/>
        </w:rPr>
        <w:t>xxxxxx</w:t>
      </w:r>
      <w:proofErr w:type="spellEnd"/>
    </w:p>
    <w:p w14:paraId="046B2356" w14:textId="77777777" w:rsidR="00E0118A" w:rsidRPr="000119F6" w:rsidRDefault="00E0118A" w:rsidP="00E0118A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b/>
          <w:bCs/>
        </w:rPr>
      </w:pPr>
    </w:p>
    <w:p w14:paraId="1D374973" w14:textId="77777777" w:rsidR="00E0118A" w:rsidRPr="000119F6" w:rsidRDefault="00E0118A" w:rsidP="00E0118A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0119F6">
        <w:rPr>
          <w:rFonts w:ascii="Arial" w:hAnsi="Arial" w:cs="Arial"/>
          <w:b/>
          <w:bCs/>
        </w:rPr>
        <w:t>Kontaktní údaje:</w:t>
      </w:r>
    </w:p>
    <w:p w14:paraId="6D0984E2" w14:textId="3298599E" w:rsidR="00E0118A" w:rsidRPr="000119F6" w:rsidRDefault="00E0118A" w:rsidP="00E0118A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0119F6">
        <w:rPr>
          <w:rFonts w:ascii="Arial" w:hAnsi="Arial" w:cs="Arial"/>
        </w:rPr>
        <w:t>Tel.:</w:t>
      </w:r>
      <w:r w:rsidRPr="000119F6">
        <w:rPr>
          <w:rFonts w:ascii="Arial" w:hAnsi="Arial" w:cs="Arial"/>
        </w:rPr>
        <w:tab/>
      </w:r>
      <w:proofErr w:type="spellStart"/>
      <w:r w:rsidR="00275952">
        <w:rPr>
          <w:rFonts w:ascii="Arial" w:hAnsi="Arial" w:cs="Arial"/>
          <w:snapToGrid w:val="0"/>
        </w:rPr>
        <w:t>xxxxxx</w:t>
      </w:r>
      <w:proofErr w:type="spellEnd"/>
    </w:p>
    <w:p w14:paraId="213BD694" w14:textId="3B101CEC" w:rsidR="00E0118A" w:rsidRPr="000119F6" w:rsidRDefault="00E0118A" w:rsidP="00E0118A">
      <w:pPr>
        <w:tabs>
          <w:tab w:val="left" w:pos="4536"/>
        </w:tabs>
        <w:spacing w:after="0"/>
        <w:ind w:left="357"/>
        <w:rPr>
          <w:rFonts w:ascii="Arial" w:hAnsi="Arial" w:cs="Arial"/>
        </w:rPr>
      </w:pPr>
      <w:r w:rsidRPr="000119F6">
        <w:rPr>
          <w:rFonts w:ascii="Arial" w:hAnsi="Arial" w:cs="Arial"/>
        </w:rPr>
        <w:t xml:space="preserve">    E-mail:</w:t>
      </w:r>
      <w:r w:rsidRPr="000119F6">
        <w:rPr>
          <w:rFonts w:ascii="Arial" w:hAnsi="Arial" w:cs="Arial"/>
        </w:rPr>
        <w:tab/>
      </w:r>
      <w:proofErr w:type="spellStart"/>
      <w:r w:rsidR="00275952">
        <w:rPr>
          <w:rFonts w:ascii="Arial" w:hAnsi="Arial" w:cs="Arial"/>
        </w:rPr>
        <w:t>xxxxxx</w:t>
      </w:r>
      <w:proofErr w:type="spellEnd"/>
    </w:p>
    <w:p w14:paraId="0FA3A4A4" w14:textId="77777777" w:rsidR="00E0118A" w:rsidRPr="000119F6" w:rsidRDefault="00E0118A" w:rsidP="00E0118A">
      <w:p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0119F6">
        <w:rPr>
          <w:rFonts w:ascii="Arial" w:hAnsi="Arial" w:cs="Arial"/>
        </w:rPr>
        <w:t>ID datové schránky:</w:t>
      </w:r>
      <w:r w:rsidRPr="000119F6">
        <w:rPr>
          <w:rFonts w:ascii="Arial" w:hAnsi="Arial" w:cs="Arial"/>
          <w:snapToGrid w:val="0"/>
        </w:rPr>
        <w:tab/>
      </w:r>
      <w:r w:rsidRPr="000119F6">
        <w:rPr>
          <w:rFonts w:ascii="Arial" w:hAnsi="Arial" w:cs="Arial"/>
        </w:rPr>
        <w:t>ekc85xd</w:t>
      </w:r>
    </w:p>
    <w:p w14:paraId="13EFD5E3" w14:textId="77777777" w:rsidR="00E0118A" w:rsidRPr="000119F6" w:rsidRDefault="00E0118A" w:rsidP="00E0118A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0119F6">
        <w:rPr>
          <w:rFonts w:ascii="Arial" w:hAnsi="Arial" w:cs="Arial"/>
          <w:b/>
        </w:rPr>
        <w:t>Bankovní spojení:</w:t>
      </w:r>
      <w:r w:rsidRPr="000119F6">
        <w:rPr>
          <w:rFonts w:ascii="Arial" w:hAnsi="Arial" w:cs="Arial"/>
          <w:b/>
        </w:rPr>
        <w:tab/>
      </w:r>
      <w:r w:rsidRPr="000119F6">
        <w:rPr>
          <w:rFonts w:ascii="Arial" w:hAnsi="Arial" w:cs="Arial"/>
        </w:rPr>
        <w:t>Komerční banka, a.s.</w:t>
      </w:r>
    </w:p>
    <w:p w14:paraId="72ED22AE" w14:textId="77777777" w:rsidR="00E0118A" w:rsidRPr="000119F6" w:rsidRDefault="00E0118A" w:rsidP="00E0118A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0119F6">
        <w:rPr>
          <w:rFonts w:ascii="Arial" w:hAnsi="Arial" w:cs="Arial"/>
        </w:rPr>
        <w:t>Číslo účtu:</w:t>
      </w:r>
      <w:r w:rsidRPr="000119F6">
        <w:rPr>
          <w:rFonts w:ascii="Arial" w:hAnsi="Arial" w:cs="Arial"/>
        </w:rPr>
        <w:tab/>
        <w:t>27-4501350277/0100</w:t>
      </w:r>
    </w:p>
    <w:p w14:paraId="0E58566A" w14:textId="77777777" w:rsidR="00E0118A" w:rsidRPr="000119F6" w:rsidRDefault="00E0118A" w:rsidP="00E0118A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0119F6">
        <w:rPr>
          <w:rFonts w:ascii="Arial" w:hAnsi="Arial" w:cs="Arial"/>
        </w:rPr>
        <w:t>DIČ:</w:t>
      </w:r>
      <w:r w:rsidRPr="000119F6">
        <w:rPr>
          <w:rFonts w:ascii="Arial" w:hAnsi="Arial" w:cs="Arial"/>
        </w:rPr>
        <w:tab/>
      </w:r>
      <w:r w:rsidRPr="000119F6">
        <w:rPr>
          <w:rFonts w:ascii="Arial" w:hAnsi="Arial" w:cs="Arial"/>
          <w:snapToGrid w:val="0"/>
        </w:rPr>
        <w:t>CZ25233025</w:t>
      </w:r>
    </w:p>
    <w:p w14:paraId="6DF7D4E1" w14:textId="77777777" w:rsidR="00E0118A" w:rsidRPr="000119F6" w:rsidRDefault="00E0118A" w:rsidP="00E0118A">
      <w:pPr>
        <w:spacing w:after="120"/>
        <w:ind w:left="567"/>
        <w:jc w:val="both"/>
        <w:rPr>
          <w:rFonts w:ascii="Arial" w:hAnsi="Arial" w:cs="Arial"/>
        </w:rPr>
      </w:pPr>
      <w:r w:rsidRPr="000119F6">
        <w:rPr>
          <w:rFonts w:ascii="Arial" w:hAnsi="Arial" w:cs="Arial"/>
        </w:rPr>
        <w:t>(</w:t>
      </w:r>
      <w:r w:rsidRPr="000119F6">
        <w:rPr>
          <w:rFonts w:ascii="Arial" w:hAnsi="Arial" w:cs="Arial"/>
          <w:b/>
        </w:rPr>
        <w:t>„Zhotovitel“</w:t>
      </w:r>
      <w:r w:rsidRPr="000119F6">
        <w:rPr>
          <w:rFonts w:ascii="Arial" w:hAnsi="Arial" w:cs="Arial"/>
        </w:rPr>
        <w:t>)</w:t>
      </w:r>
    </w:p>
    <w:p w14:paraId="57AEBAAA" w14:textId="77777777" w:rsidR="00E0118A" w:rsidRPr="000119F6" w:rsidRDefault="00E0118A" w:rsidP="00E0118A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0119F6">
        <w:rPr>
          <w:rFonts w:ascii="Arial" w:hAnsi="Arial" w:cs="Arial"/>
        </w:rPr>
        <w:t>(Objednatel a Zhotovitel dále jako „</w:t>
      </w:r>
      <w:r w:rsidRPr="000119F6">
        <w:rPr>
          <w:rFonts w:ascii="Arial" w:hAnsi="Arial" w:cs="Arial"/>
          <w:b/>
        </w:rPr>
        <w:t>Smluvní strany</w:t>
      </w:r>
      <w:r w:rsidRPr="000119F6">
        <w:rPr>
          <w:rFonts w:ascii="Arial" w:hAnsi="Arial" w:cs="Arial"/>
        </w:rPr>
        <w:t>“ a každý z nich samostatně jako „</w:t>
      </w:r>
      <w:r w:rsidRPr="000119F6">
        <w:rPr>
          <w:rFonts w:ascii="Arial" w:hAnsi="Arial" w:cs="Arial"/>
          <w:b/>
        </w:rPr>
        <w:t>Smluvní strana</w:t>
      </w:r>
      <w:r w:rsidRPr="000119F6">
        <w:rPr>
          <w:rFonts w:ascii="Arial" w:hAnsi="Arial" w:cs="Arial"/>
        </w:rPr>
        <w:t>“)</w:t>
      </w:r>
    </w:p>
    <w:p w14:paraId="6FC0EF7F" w14:textId="77777777" w:rsidR="00BB25E2" w:rsidRPr="00A82DB3" w:rsidRDefault="00BB25E2" w:rsidP="00CD4A64">
      <w:pPr>
        <w:spacing w:after="120"/>
        <w:ind w:right="34"/>
        <w:jc w:val="center"/>
        <w:rPr>
          <w:rFonts w:ascii="Arial" w:hAnsi="Arial" w:cs="Arial"/>
          <w:b/>
        </w:rPr>
      </w:pPr>
    </w:p>
    <w:p w14:paraId="605C4F0A" w14:textId="422DBD38" w:rsidR="00CD4A64" w:rsidRPr="00A82DB3" w:rsidRDefault="00CD4A64" w:rsidP="00CD4A64">
      <w:pPr>
        <w:spacing w:after="120"/>
        <w:ind w:right="34"/>
        <w:jc w:val="center"/>
        <w:rPr>
          <w:rFonts w:ascii="Arial" w:hAnsi="Arial" w:cs="Arial"/>
          <w:b/>
        </w:rPr>
      </w:pPr>
      <w:r w:rsidRPr="00A82DB3">
        <w:rPr>
          <w:rFonts w:ascii="Arial" w:hAnsi="Arial" w:cs="Arial"/>
          <w:b/>
        </w:rPr>
        <w:t xml:space="preserve">Článek I. </w:t>
      </w:r>
    </w:p>
    <w:p w14:paraId="505109B3" w14:textId="77777777" w:rsidR="00CD4A64" w:rsidRPr="00A82DB3" w:rsidRDefault="00CD4A64" w:rsidP="00CD4A64">
      <w:pPr>
        <w:spacing w:after="195"/>
        <w:ind w:right="35"/>
        <w:jc w:val="center"/>
        <w:rPr>
          <w:rFonts w:ascii="Arial" w:hAnsi="Arial" w:cs="Arial"/>
        </w:rPr>
      </w:pPr>
      <w:r w:rsidRPr="00A82DB3">
        <w:rPr>
          <w:rFonts w:ascii="Arial" w:hAnsi="Arial" w:cs="Arial"/>
          <w:b/>
        </w:rPr>
        <w:t>Úvodní ustanovení</w:t>
      </w:r>
    </w:p>
    <w:p w14:paraId="7DBC24F7" w14:textId="062C1C24" w:rsidR="00C90DFB" w:rsidRDefault="00CD4A64" w:rsidP="003D5F4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2DB3">
        <w:rPr>
          <w:rFonts w:ascii="Arial" w:hAnsi="Arial" w:cs="Arial"/>
        </w:rPr>
        <w:t xml:space="preserve">Smluvní strany shodně konstatují a činí nesporným, že uzavřely dne </w:t>
      </w:r>
      <w:r w:rsidR="00E0118A" w:rsidRPr="00A82DB3">
        <w:rPr>
          <w:rFonts w:ascii="Arial" w:hAnsi="Arial" w:cs="Arial"/>
        </w:rPr>
        <w:t>1</w:t>
      </w:r>
      <w:r w:rsidR="00E1492A" w:rsidRPr="00A82DB3">
        <w:rPr>
          <w:rFonts w:ascii="Arial" w:hAnsi="Arial" w:cs="Arial"/>
        </w:rPr>
        <w:t>5</w:t>
      </w:r>
      <w:r w:rsidRPr="00A82DB3">
        <w:rPr>
          <w:rFonts w:ascii="Arial" w:hAnsi="Arial" w:cs="Arial"/>
        </w:rPr>
        <w:t>.06.202</w:t>
      </w:r>
      <w:r w:rsidR="00E0118A" w:rsidRPr="00A82DB3">
        <w:rPr>
          <w:rFonts w:ascii="Arial" w:hAnsi="Arial" w:cs="Arial"/>
        </w:rPr>
        <w:t>3</w:t>
      </w:r>
      <w:r w:rsidRPr="00A82DB3">
        <w:rPr>
          <w:rFonts w:ascii="Arial" w:hAnsi="Arial" w:cs="Arial"/>
        </w:rPr>
        <w:t xml:space="preserve"> smlouvu o</w:t>
      </w:r>
      <w:r w:rsidR="005765B8">
        <w:rPr>
          <w:rFonts w:ascii="Arial" w:hAnsi="Arial" w:cs="Arial"/>
        </w:rPr>
        <w:t> </w:t>
      </w:r>
      <w:r w:rsidRPr="00A82DB3">
        <w:rPr>
          <w:rFonts w:ascii="Arial" w:hAnsi="Arial" w:cs="Arial"/>
        </w:rPr>
        <w:t>dílo (dále jen „Smlouva“), kterou se Zhotovitel zavázal k provedení díla s názvem „</w:t>
      </w:r>
      <w:r w:rsidR="00B86D1F" w:rsidRPr="00A82DB3">
        <w:rPr>
          <w:rFonts w:ascii="Arial" w:hAnsi="Arial" w:cs="Arial"/>
          <w:b/>
          <w:bCs/>
        </w:rPr>
        <w:t xml:space="preserve">Komplexní pozemkové úpravy </w:t>
      </w:r>
      <w:r w:rsidR="00E0118A" w:rsidRPr="00A82DB3">
        <w:rPr>
          <w:rFonts w:ascii="Arial" w:hAnsi="Arial" w:cs="Arial"/>
          <w:b/>
          <w:bCs/>
        </w:rPr>
        <w:t>Volyně</w:t>
      </w:r>
      <w:r w:rsidRPr="00A82DB3">
        <w:rPr>
          <w:rFonts w:ascii="Arial" w:hAnsi="Arial" w:cs="Arial"/>
        </w:rPr>
        <w:t>“ a Objednatel se zavázal k převzetí díla a zaplacení ceny za jeho provedení, a to vše v rozsahu a za podmínek ujednaných v této Smlouvě</w:t>
      </w:r>
      <w:r w:rsidR="00E146AE" w:rsidRPr="00A82DB3">
        <w:rPr>
          <w:rFonts w:ascii="Arial" w:hAnsi="Arial" w:cs="Arial"/>
        </w:rPr>
        <w:t xml:space="preserve"> a </w:t>
      </w:r>
      <w:r w:rsidR="00571473" w:rsidRPr="00A82DB3">
        <w:rPr>
          <w:rFonts w:ascii="Arial" w:hAnsi="Arial" w:cs="Arial"/>
        </w:rPr>
        <w:t>Dodat</w:t>
      </w:r>
      <w:r w:rsidR="0099346A">
        <w:rPr>
          <w:rFonts w:ascii="Arial" w:hAnsi="Arial" w:cs="Arial"/>
        </w:rPr>
        <w:t>cích</w:t>
      </w:r>
      <w:r w:rsidR="004C6DF6" w:rsidRPr="00A82DB3">
        <w:rPr>
          <w:rFonts w:ascii="Arial" w:hAnsi="Arial" w:cs="Arial"/>
        </w:rPr>
        <w:t xml:space="preserve"> </w:t>
      </w:r>
      <w:r w:rsidR="00571473" w:rsidRPr="00A82DB3">
        <w:rPr>
          <w:rFonts w:ascii="Arial" w:hAnsi="Arial" w:cs="Arial"/>
        </w:rPr>
        <w:t>č. 1</w:t>
      </w:r>
      <w:r w:rsidR="004E6BAE" w:rsidRPr="00A82DB3">
        <w:rPr>
          <w:rFonts w:ascii="Arial" w:hAnsi="Arial" w:cs="Arial"/>
        </w:rPr>
        <w:t xml:space="preserve">, </w:t>
      </w:r>
      <w:r w:rsidR="001B33A8" w:rsidRPr="00A82DB3">
        <w:rPr>
          <w:rFonts w:ascii="Arial" w:hAnsi="Arial" w:cs="Arial"/>
        </w:rPr>
        <w:t>č.</w:t>
      </w:r>
      <w:r w:rsidR="00E146AE" w:rsidRPr="00A82DB3">
        <w:rPr>
          <w:rFonts w:ascii="Arial" w:hAnsi="Arial" w:cs="Arial"/>
        </w:rPr>
        <w:t> </w:t>
      </w:r>
      <w:r w:rsidR="001B33A8" w:rsidRPr="00A82DB3">
        <w:rPr>
          <w:rFonts w:ascii="Arial" w:hAnsi="Arial" w:cs="Arial"/>
        </w:rPr>
        <w:t>2</w:t>
      </w:r>
      <w:r w:rsidR="00A82DB3" w:rsidRPr="00A82DB3">
        <w:rPr>
          <w:rFonts w:ascii="Arial" w:hAnsi="Arial" w:cs="Arial"/>
        </w:rPr>
        <w:t xml:space="preserve">, </w:t>
      </w:r>
      <w:r w:rsidR="004E6BAE" w:rsidRPr="00A82DB3">
        <w:rPr>
          <w:rFonts w:ascii="Arial" w:hAnsi="Arial" w:cs="Arial"/>
        </w:rPr>
        <w:t>č. 3</w:t>
      </w:r>
      <w:r w:rsidR="00A82DB3" w:rsidRPr="00A82DB3">
        <w:rPr>
          <w:rFonts w:ascii="Arial" w:hAnsi="Arial" w:cs="Arial"/>
        </w:rPr>
        <w:t xml:space="preserve"> a č. 4</w:t>
      </w:r>
      <w:r w:rsidR="009D63AF" w:rsidRPr="00A82DB3">
        <w:rPr>
          <w:rFonts w:ascii="Arial" w:hAnsi="Arial" w:cs="Arial"/>
        </w:rPr>
        <w:t>.</w:t>
      </w:r>
    </w:p>
    <w:p w14:paraId="0F01B565" w14:textId="77777777" w:rsidR="00B83E89" w:rsidRDefault="00B83E89" w:rsidP="00B83E89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E73D361" w14:textId="51A1FD61" w:rsidR="00B83E89" w:rsidRPr="00B83E89" w:rsidRDefault="00B83E89" w:rsidP="00B83E89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B83E89">
        <w:rPr>
          <w:rFonts w:ascii="Arial" w:hAnsi="Arial" w:cs="Arial"/>
        </w:rPr>
        <w:t xml:space="preserve">Dne </w:t>
      </w:r>
      <w:r w:rsidR="00D07D36">
        <w:rPr>
          <w:rFonts w:ascii="Arial" w:hAnsi="Arial" w:cs="Arial"/>
        </w:rPr>
        <w:t>19.02.2025</w:t>
      </w:r>
      <w:r w:rsidRPr="00B83E89">
        <w:rPr>
          <w:rFonts w:ascii="Arial" w:hAnsi="Arial" w:cs="Arial"/>
        </w:rPr>
        <w:t xml:space="preserve"> společnost </w:t>
      </w:r>
      <w:r w:rsidR="00D07D36">
        <w:rPr>
          <w:rFonts w:ascii="Arial" w:hAnsi="Arial" w:cs="Arial"/>
        </w:rPr>
        <w:t>GROMA PLAN s.r.o.</w:t>
      </w:r>
      <w:r w:rsidR="006C6258">
        <w:rPr>
          <w:rFonts w:ascii="Arial" w:hAnsi="Arial" w:cs="Arial"/>
        </w:rPr>
        <w:t>,</w:t>
      </w:r>
      <w:r w:rsidRPr="00B83E89">
        <w:rPr>
          <w:rFonts w:ascii="Arial" w:hAnsi="Arial" w:cs="Arial"/>
        </w:rPr>
        <w:t xml:space="preserve"> která je </w:t>
      </w:r>
      <w:r w:rsidR="00FA3011">
        <w:rPr>
          <w:rFonts w:ascii="Arial" w:hAnsi="Arial" w:cs="Arial"/>
        </w:rPr>
        <w:t xml:space="preserve">reprezentantem </w:t>
      </w:r>
      <w:r w:rsidR="008E3D2D">
        <w:rPr>
          <w:rFonts w:ascii="Arial" w:hAnsi="Arial" w:cs="Arial"/>
        </w:rPr>
        <w:t xml:space="preserve">plnění společného </w:t>
      </w:r>
      <w:proofErr w:type="spellStart"/>
      <w:r w:rsidR="008E3D2D">
        <w:rPr>
          <w:rFonts w:ascii="Arial" w:hAnsi="Arial" w:cs="Arial"/>
        </w:rPr>
        <w:t>zábazku</w:t>
      </w:r>
      <w:proofErr w:type="spellEnd"/>
      <w:r w:rsidRPr="00B83E89">
        <w:rPr>
          <w:rFonts w:ascii="Arial" w:hAnsi="Arial" w:cs="Arial"/>
        </w:rPr>
        <w:t xml:space="preserve"> této Smlouvy, změnila </w:t>
      </w:r>
      <w:r w:rsidR="003B5546">
        <w:rPr>
          <w:rFonts w:ascii="Arial" w:hAnsi="Arial" w:cs="Arial"/>
        </w:rPr>
        <w:t>sídlo na adresu Jiráskovo náměstí</w:t>
      </w:r>
      <w:r w:rsidR="00767B90">
        <w:rPr>
          <w:rFonts w:ascii="Arial" w:hAnsi="Arial" w:cs="Arial"/>
        </w:rPr>
        <w:t xml:space="preserve"> 274/31, 326 00 Plzeň.</w:t>
      </w:r>
    </w:p>
    <w:p w14:paraId="2FA0B39E" w14:textId="77777777" w:rsidR="00B83E89" w:rsidRPr="00A82DB3" w:rsidRDefault="00B83E89" w:rsidP="00B83E89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FE4A29C" w14:textId="77777777" w:rsidR="00D1150F" w:rsidRPr="007B7FF8" w:rsidRDefault="00D1150F" w:rsidP="00C90DF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33346A76" w14:textId="77777777" w:rsidR="00CD4A64" w:rsidRPr="007B7FF8" w:rsidRDefault="00CD4A64" w:rsidP="00CD4A64">
      <w:pPr>
        <w:spacing w:after="0"/>
        <w:rPr>
          <w:rFonts w:ascii="Arial" w:hAnsi="Arial" w:cs="Arial"/>
          <w:highlight w:val="yellow"/>
        </w:rPr>
      </w:pPr>
    </w:p>
    <w:p w14:paraId="7CE50BE7" w14:textId="77777777" w:rsidR="00CD4A64" w:rsidRPr="005F1008" w:rsidRDefault="00CD4A64" w:rsidP="00CD4A64">
      <w:pPr>
        <w:spacing w:after="120"/>
        <w:jc w:val="center"/>
        <w:rPr>
          <w:rFonts w:ascii="Arial" w:hAnsi="Arial" w:cs="Arial"/>
          <w:b/>
        </w:rPr>
      </w:pPr>
      <w:r w:rsidRPr="005F1008">
        <w:rPr>
          <w:rFonts w:ascii="Arial" w:hAnsi="Arial" w:cs="Arial"/>
          <w:b/>
        </w:rPr>
        <w:t>Článek II.</w:t>
      </w:r>
    </w:p>
    <w:p w14:paraId="7A06915A" w14:textId="7C134908" w:rsidR="00CD4A64" w:rsidRPr="005F1008" w:rsidRDefault="00CD4A64" w:rsidP="00CD4A64">
      <w:pPr>
        <w:jc w:val="center"/>
        <w:rPr>
          <w:rFonts w:ascii="Arial" w:hAnsi="Arial" w:cs="Arial"/>
          <w:b/>
        </w:rPr>
      </w:pPr>
      <w:r w:rsidRPr="005F1008">
        <w:rPr>
          <w:rFonts w:ascii="Arial" w:hAnsi="Arial" w:cs="Arial"/>
          <w:b/>
        </w:rPr>
        <w:t xml:space="preserve">Předmět </w:t>
      </w:r>
      <w:r w:rsidR="009D585D" w:rsidRPr="005F1008">
        <w:rPr>
          <w:rFonts w:ascii="Arial" w:hAnsi="Arial" w:cs="Arial"/>
          <w:b/>
        </w:rPr>
        <w:t xml:space="preserve">a účel </w:t>
      </w:r>
      <w:r w:rsidRPr="005F1008">
        <w:rPr>
          <w:rFonts w:ascii="Arial" w:hAnsi="Arial" w:cs="Arial"/>
          <w:b/>
        </w:rPr>
        <w:t>Dodatku</w:t>
      </w:r>
    </w:p>
    <w:p w14:paraId="656B8112" w14:textId="4A884577" w:rsidR="00A461F1" w:rsidRDefault="00A461F1" w:rsidP="00A461F1">
      <w:pPr>
        <w:pStyle w:val="Odstavecseseznamem"/>
        <w:numPr>
          <w:ilvl w:val="0"/>
          <w:numId w:val="27"/>
        </w:numPr>
        <w:ind w:left="714" w:hanging="357"/>
        <w:jc w:val="both"/>
        <w:rPr>
          <w:rFonts w:ascii="Arial" w:hAnsi="Arial" w:cs="Arial"/>
        </w:rPr>
      </w:pPr>
      <w:r w:rsidRPr="00A461F1">
        <w:rPr>
          <w:rFonts w:ascii="Arial" w:hAnsi="Arial" w:cs="Arial"/>
        </w:rPr>
        <w:t>Smlouva ve znění Dodatk</w:t>
      </w:r>
      <w:r w:rsidR="0099346A">
        <w:rPr>
          <w:rFonts w:ascii="Arial" w:hAnsi="Arial" w:cs="Arial"/>
        </w:rPr>
        <w:t>ů</w:t>
      </w:r>
      <w:r w:rsidRPr="00A461F1">
        <w:rPr>
          <w:rFonts w:ascii="Arial" w:hAnsi="Arial" w:cs="Arial"/>
        </w:rPr>
        <w:t xml:space="preserve"> č. 1,</w:t>
      </w:r>
      <w:r w:rsidR="00FA5A0C">
        <w:rPr>
          <w:rFonts w:ascii="Arial" w:hAnsi="Arial" w:cs="Arial"/>
        </w:rPr>
        <w:t xml:space="preserve"> </w:t>
      </w:r>
      <w:r w:rsidRPr="00A461F1">
        <w:rPr>
          <w:rFonts w:ascii="Arial" w:hAnsi="Arial" w:cs="Arial"/>
        </w:rPr>
        <w:t xml:space="preserve">č. 2, č. 3 a </w:t>
      </w:r>
      <w:r w:rsidR="00237238">
        <w:rPr>
          <w:rFonts w:ascii="Arial" w:hAnsi="Arial" w:cs="Arial"/>
        </w:rPr>
        <w:t xml:space="preserve">č. </w:t>
      </w:r>
      <w:r w:rsidRPr="00A461F1">
        <w:rPr>
          <w:rFonts w:ascii="Arial" w:hAnsi="Arial" w:cs="Arial"/>
        </w:rPr>
        <w:t>4</w:t>
      </w:r>
      <w:r w:rsidR="006951F3">
        <w:rPr>
          <w:rFonts w:ascii="Arial" w:hAnsi="Arial" w:cs="Arial"/>
        </w:rPr>
        <w:t xml:space="preserve"> (dále jen „Smlouva </w:t>
      </w:r>
      <w:r w:rsidR="007B7331">
        <w:rPr>
          <w:rFonts w:ascii="Arial" w:hAnsi="Arial" w:cs="Arial"/>
        </w:rPr>
        <w:t xml:space="preserve">o dílo </w:t>
      </w:r>
      <w:r w:rsidR="006951F3">
        <w:rPr>
          <w:rFonts w:ascii="Arial" w:hAnsi="Arial" w:cs="Arial"/>
        </w:rPr>
        <w:t>vč. dodatků“)</w:t>
      </w:r>
      <w:r w:rsidRPr="00A461F1">
        <w:rPr>
          <w:rFonts w:ascii="Arial" w:hAnsi="Arial" w:cs="Arial"/>
        </w:rPr>
        <w:t xml:space="preserve"> předpokládá u dílčí části díla</w:t>
      </w:r>
      <w:r w:rsidR="00237238">
        <w:rPr>
          <w:rFonts w:ascii="Arial" w:hAnsi="Arial" w:cs="Arial"/>
        </w:rPr>
        <w:t xml:space="preserve"> </w:t>
      </w:r>
      <w:r w:rsidRPr="00E7144B">
        <w:rPr>
          <w:rFonts w:ascii="Arial" w:hAnsi="Arial" w:cs="Arial"/>
        </w:rPr>
        <w:t>6.2.8.</w:t>
      </w:r>
      <w:r w:rsidR="00237238">
        <w:rPr>
          <w:rFonts w:ascii="Arial" w:hAnsi="Arial" w:cs="Arial"/>
          <w:i/>
          <w:iCs/>
        </w:rPr>
        <w:t xml:space="preserve"> </w:t>
      </w:r>
      <w:r w:rsidR="00E7144B">
        <w:rPr>
          <w:rFonts w:ascii="Arial" w:hAnsi="Arial" w:cs="Arial"/>
          <w:i/>
          <w:iCs/>
        </w:rPr>
        <w:t>„</w:t>
      </w:r>
      <w:r w:rsidRPr="00A461F1">
        <w:rPr>
          <w:rFonts w:ascii="Arial" w:hAnsi="Arial" w:cs="Arial"/>
          <w:i/>
          <w:iCs/>
        </w:rPr>
        <w:t xml:space="preserve">Dokumentace k soupisu nároků vlastníků pozemků“ </w:t>
      </w:r>
      <w:r w:rsidRPr="00A461F1">
        <w:rPr>
          <w:rFonts w:ascii="Arial" w:hAnsi="Arial" w:cs="Arial"/>
        </w:rPr>
        <w:t>termín odevzdání 28.11.2025. Při kontrolním dnu 15.08.2025 bylo konstatováno, že dílčí části díla 6.2.4 „</w:t>
      </w:r>
      <w:r w:rsidRPr="00A461F1">
        <w:rPr>
          <w:rFonts w:ascii="Arial" w:hAnsi="Arial" w:cs="Arial"/>
          <w:i/>
          <w:iCs/>
        </w:rPr>
        <w:t xml:space="preserve">Zjišťování hranic obvodu </w:t>
      </w:r>
      <w:proofErr w:type="spellStart"/>
      <w:r w:rsidRPr="00A461F1">
        <w:rPr>
          <w:rFonts w:ascii="Arial" w:hAnsi="Arial" w:cs="Arial"/>
          <w:i/>
          <w:iCs/>
        </w:rPr>
        <w:t>KoPÚ</w:t>
      </w:r>
      <w:proofErr w:type="spellEnd"/>
      <w:r w:rsidRPr="00A461F1">
        <w:rPr>
          <w:rFonts w:ascii="Arial" w:hAnsi="Arial" w:cs="Arial"/>
        </w:rPr>
        <w:t>“ a 6.2.5 „</w:t>
      </w:r>
      <w:r w:rsidRPr="00A461F1">
        <w:rPr>
          <w:rFonts w:ascii="Arial" w:hAnsi="Arial" w:cs="Arial"/>
          <w:i/>
          <w:iCs/>
        </w:rPr>
        <w:t>Zjišťování hranic pozemků neřešených dle § 2 Zákona</w:t>
      </w:r>
      <w:r w:rsidRPr="00A461F1">
        <w:rPr>
          <w:rFonts w:ascii="Arial" w:hAnsi="Arial" w:cs="Arial"/>
        </w:rPr>
        <w:t xml:space="preserve">“ jsou již vyhotoveny a dne 03.06.2025 byly předány Pobočce Strakonice (předávací protokol č. 5). Současně byly předány ke kontrolám na </w:t>
      </w:r>
      <w:r w:rsidR="006A01BE">
        <w:rPr>
          <w:rFonts w:ascii="Arial" w:hAnsi="Arial" w:cs="Arial"/>
        </w:rPr>
        <w:t>Katas</w:t>
      </w:r>
      <w:r w:rsidR="00CB0ACA">
        <w:rPr>
          <w:rFonts w:ascii="Arial" w:hAnsi="Arial" w:cs="Arial"/>
        </w:rPr>
        <w:t>t</w:t>
      </w:r>
      <w:r w:rsidR="006A01BE">
        <w:rPr>
          <w:rFonts w:ascii="Arial" w:hAnsi="Arial" w:cs="Arial"/>
        </w:rPr>
        <w:t>rální pracoviště Strakonice (dále jen</w:t>
      </w:r>
      <w:r w:rsidR="00CB0ACA">
        <w:rPr>
          <w:rFonts w:ascii="Arial" w:hAnsi="Arial" w:cs="Arial"/>
        </w:rPr>
        <w:t xml:space="preserve"> „</w:t>
      </w:r>
      <w:r w:rsidRPr="00A461F1">
        <w:rPr>
          <w:rFonts w:ascii="Arial" w:hAnsi="Arial" w:cs="Arial"/>
        </w:rPr>
        <w:t>KP Strakonice</w:t>
      </w:r>
      <w:r w:rsidR="00CB0ACA">
        <w:rPr>
          <w:rFonts w:ascii="Arial" w:hAnsi="Arial" w:cs="Arial"/>
        </w:rPr>
        <w:t>“)</w:t>
      </w:r>
      <w:r w:rsidRPr="00A461F1">
        <w:rPr>
          <w:rFonts w:ascii="Arial" w:hAnsi="Arial" w:cs="Arial"/>
        </w:rPr>
        <w:t xml:space="preserve">. Ze strany KP Strakonice je konstatováno, že provádí kontroly, z důvodu značného rozsahu však nelze s určitostí sdělit, v jakém časovém horizontu budou kontroly dokončeny (předpoklad nejdříve v polovině září 2025). </w:t>
      </w:r>
    </w:p>
    <w:p w14:paraId="439FD060" w14:textId="77777777" w:rsidR="00CB0ACA" w:rsidRDefault="00CB0ACA" w:rsidP="00CB0ACA">
      <w:pPr>
        <w:pStyle w:val="Odstavecseseznamem"/>
        <w:ind w:left="714"/>
        <w:jc w:val="both"/>
        <w:rPr>
          <w:rFonts w:ascii="Arial" w:hAnsi="Arial" w:cs="Arial"/>
        </w:rPr>
      </w:pPr>
    </w:p>
    <w:p w14:paraId="42CEA7DC" w14:textId="77777777" w:rsidR="00CB0ACA" w:rsidRDefault="00CB0ACA" w:rsidP="00CB0ACA">
      <w:pPr>
        <w:pStyle w:val="Odstavecseseznamem"/>
        <w:ind w:left="714"/>
        <w:jc w:val="both"/>
        <w:rPr>
          <w:rFonts w:ascii="Arial" w:hAnsi="Arial" w:cs="Arial"/>
        </w:rPr>
      </w:pPr>
    </w:p>
    <w:p w14:paraId="6888FDAE" w14:textId="77777777" w:rsidR="00CB0ACA" w:rsidRPr="00A461F1" w:rsidRDefault="00CB0ACA" w:rsidP="00CB0ACA">
      <w:pPr>
        <w:pStyle w:val="Odstavecseseznamem"/>
        <w:ind w:left="714"/>
        <w:jc w:val="both"/>
        <w:rPr>
          <w:rFonts w:ascii="Arial" w:hAnsi="Arial" w:cs="Arial"/>
        </w:rPr>
      </w:pPr>
    </w:p>
    <w:p w14:paraId="64BA26D9" w14:textId="6A13BCCF" w:rsidR="002B62D5" w:rsidRPr="006B1057" w:rsidRDefault="00E43038" w:rsidP="00C31E93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b/>
          <w:bCs/>
        </w:rPr>
      </w:pPr>
      <w:r w:rsidRPr="00E43038">
        <w:rPr>
          <w:rFonts w:ascii="Arial" w:hAnsi="Arial" w:cs="Arial"/>
        </w:rPr>
        <w:lastRenderedPageBreak/>
        <w:t>Práce na dílčí části 6.2.8 „</w:t>
      </w:r>
      <w:r w:rsidRPr="00E43038">
        <w:rPr>
          <w:rFonts w:ascii="Arial" w:hAnsi="Arial" w:cs="Arial"/>
          <w:i/>
          <w:iCs/>
        </w:rPr>
        <w:t>Dokumentace k soupisu nároků vlastníků pozemků</w:t>
      </w:r>
      <w:r w:rsidRPr="00E43038">
        <w:rPr>
          <w:rFonts w:ascii="Arial" w:hAnsi="Arial" w:cs="Arial"/>
        </w:rPr>
        <w:t>“ mohou být ze strany zhotovitele zahájeny až po zápisu geometrických plánů z etap 6.2.4, příp. 6.2.5. Za předpokladu, že souhlasné stanovisko k převzetí zeměměřických činností u těchto etap bude ze strany KP Strakonice vydáno v termínu do poloviny září 2025 a s ohledem na skutečnost, že potvrzení geometrických plánů a jejich následný zápis do KN nelze ze strany KP Strakonice zvládnou</w:t>
      </w:r>
      <w:r w:rsidR="00E67AB1">
        <w:rPr>
          <w:rFonts w:ascii="Arial" w:hAnsi="Arial" w:cs="Arial"/>
        </w:rPr>
        <w:t>t</w:t>
      </w:r>
      <w:r w:rsidRPr="00E43038">
        <w:rPr>
          <w:rFonts w:ascii="Arial" w:hAnsi="Arial" w:cs="Arial"/>
        </w:rPr>
        <w:t xml:space="preserve"> dříve než v horizontu cca třech až čtyřech měsíců, je zde předpoklad, že termín odevzdání  etapy (dílčí části) 6.2.8 „</w:t>
      </w:r>
      <w:r w:rsidRPr="00E43038">
        <w:rPr>
          <w:rFonts w:ascii="Arial" w:hAnsi="Arial" w:cs="Arial"/>
          <w:i/>
          <w:iCs/>
        </w:rPr>
        <w:t>Dokumentace k soupisu nároků vlastníků pozemků</w:t>
      </w:r>
      <w:r w:rsidRPr="00E43038">
        <w:rPr>
          <w:rFonts w:ascii="Arial" w:hAnsi="Arial" w:cs="Arial"/>
        </w:rPr>
        <w:t xml:space="preserve">“ dle Smlouvy o </w:t>
      </w:r>
      <w:r w:rsidR="007B7331">
        <w:rPr>
          <w:rFonts w:ascii="Arial" w:hAnsi="Arial" w:cs="Arial"/>
        </w:rPr>
        <w:t xml:space="preserve">dílo </w:t>
      </w:r>
      <w:r w:rsidRPr="00E43038">
        <w:rPr>
          <w:rFonts w:ascii="Arial" w:hAnsi="Arial" w:cs="Arial"/>
        </w:rPr>
        <w:t>vč.</w:t>
      </w:r>
      <w:r w:rsidR="007B7331">
        <w:rPr>
          <w:rFonts w:ascii="Arial" w:hAnsi="Arial" w:cs="Arial"/>
        </w:rPr>
        <w:t xml:space="preserve"> </w:t>
      </w:r>
      <w:r w:rsidRPr="00E43038">
        <w:rPr>
          <w:rFonts w:ascii="Arial" w:hAnsi="Arial" w:cs="Arial"/>
        </w:rPr>
        <w:t xml:space="preserve">dodatků (28.11.2025) nebude možné, nikoliv zaviněním zhotovitele, dodržet. Z uvedeného důvodu je mezi </w:t>
      </w:r>
      <w:r w:rsidR="009E283B">
        <w:rPr>
          <w:rFonts w:ascii="Arial" w:hAnsi="Arial" w:cs="Arial"/>
        </w:rPr>
        <w:t>O</w:t>
      </w:r>
      <w:r w:rsidRPr="00E43038">
        <w:rPr>
          <w:rFonts w:ascii="Arial" w:hAnsi="Arial" w:cs="Arial"/>
        </w:rPr>
        <w:t xml:space="preserve">bjednatelem a </w:t>
      </w:r>
      <w:r w:rsidR="009E283B">
        <w:rPr>
          <w:rFonts w:ascii="Arial" w:hAnsi="Arial" w:cs="Arial"/>
        </w:rPr>
        <w:t>Z</w:t>
      </w:r>
      <w:r w:rsidRPr="00E43038">
        <w:rPr>
          <w:rFonts w:ascii="Arial" w:hAnsi="Arial" w:cs="Arial"/>
        </w:rPr>
        <w:t>hotovitelem dohodnut posun termínu odevzdání etapy 6.2.8 o šest měsíců, tj. do 31.05.2026. V této souvislosti budou posunuty</w:t>
      </w:r>
      <w:r w:rsidR="00AD1B2A">
        <w:rPr>
          <w:rFonts w:ascii="Arial" w:hAnsi="Arial" w:cs="Arial"/>
        </w:rPr>
        <w:t xml:space="preserve"> </w:t>
      </w:r>
      <w:r w:rsidRPr="00E43038">
        <w:rPr>
          <w:rFonts w:ascii="Arial" w:hAnsi="Arial" w:cs="Arial"/>
        </w:rPr>
        <w:t>i</w:t>
      </w:r>
      <w:r w:rsidR="005765B8">
        <w:rPr>
          <w:rFonts w:ascii="Arial" w:hAnsi="Arial" w:cs="Arial"/>
        </w:rPr>
        <w:t> </w:t>
      </w:r>
      <w:r w:rsidRPr="00E43038">
        <w:rPr>
          <w:rFonts w:ascii="Arial" w:hAnsi="Arial" w:cs="Arial"/>
        </w:rPr>
        <w:t>termíny odevzdání návazných etap vždy též o šest měsíců.</w:t>
      </w:r>
      <w:r w:rsidR="00C31E93">
        <w:rPr>
          <w:rFonts w:ascii="Arial" w:hAnsi="Arial" w:cs="Arial"/>
        </w:rPr>
        <w:t xml:space="preserve"> </w:t>
      </w:r>
      <w:r w:rsidR="002B62D5" w:rsidRPr="006B1057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Termíny odevzdání jednotlivých </w:t>
      </w:r>
      <w:r w:rsidR="00187F5A" w:rsidRPr="006B1057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dílčích částí</w:t>
      </w:r>
      <w:r w:rsidR="002B62D5" w:rsidRPr="006B1057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jsou upraveny </w:t>
      </w:r>
      <w:r w:rsidR="00E44DAC" w:rsidRPr="006B1057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takto</w:t>
      </w:r>
      <w:r w:rsidR="002B62D5" w:rsidRPr="006B1057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:</w:t>
      </w:r>
    </w:p>
    <w:p w14:paraId="588EAD91" w14:textId="1F1000D1" w:rsidR="00800D2E" w:rsidRPr="00270245" w:rsidRDefault="002B62D5" w:rsidP="00800D2E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A362F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6.2.8</w:t>
      </w:r>
      <w:r w:rsidRPr="00773022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E44DAC" w:rsidRPr="00773022">
        <w:rPr>
          <w:rFonts w:ascii="Arial" w:eastAsia="Calibri" w:hAnsi="Arial" w:cs="Arial"/>
          <w:kern w:val="0"/>
          <w:lang w:eastAsia="cs-CZ"/>
          <w14:ligatures w14:val="none"/>
        </w:rPr>
        <w:t>Dokumentace k soupisu nároků vlastníků pozemků</w:t>
      </w:r>
      <w:r w:rsidR="00270245">
        <w:rPr>
          <w:rFonts w:ascii="Arial" w:eastAsia="Calibri" w:hAnsi="Arial" w:cs="Arial"/>
          <w:kern w:val="0"/>
          <w:lang w:eastAsia="cs-CZ"/>
          <w14:ligatures w14:val="none"/>
        </w:rPr>
        <w:t xml:space="preserve"> a </w:t>
      </w:r>
      <w:r w:rsidR="00270245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Hlavní celek </w:t>
      </w:r>
      <w:r w:rsidR="00D66711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„Přípravné práce“</w:t>
      </w:r>
    </w:p>
    <w:p w14:paraId="621EB19C" w14:textId="58215684" w:rsidR="00800D2E" w:rsidRPr="00773022" w:rsidRDefault="00800D2E" w:rsidP="00800D2E">
      <w:pPr>
        <w:autoSpaceDE w:val="0"/>
        <w:autoSpaceDN w:val="0"/>
        <w:adjustRightInd w:val="0"/>
        <w:spacing w:before="120" w:after="0" w:line="240" w:lineRule="auto"/>
        <w:ind w:left="709" w:firstLine="709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773022">
        <w:rPr>
          <w:rFonts w:ascii="Arial" w:eastAsia="Arial" w:hAnsi="Arial" w:cs="Arial"/>
        </w:rPr>
        <w:t>původní termín:</w:t>
      </w:r>
      <w:r w:rsidRPr="00773022">
        <w:rPr>
          <w:rFonts w:ascii="Arial" w:eastAsia="Arial" w:hAnsi="Arial" w:cs="Arial"/>
        </w:rPr>
        <w:tab/>
      </w:r>
      <w:r w:rsidR="00866393" w:rsidRPr="00773022">
        <w:rPr>
          <w:rFonts w:ascii="Arial" w:eastAsia="Calibri" w:hAnsi="Arial" w:cs="Arial"/>
          <w:kern w:val="0"/>
          <w:lang w:eastAsia="cs-CZ"/>
          <w14:ligatures w14:val="none"/>
        </w:rPr>
        <w:t>28.11.2025</w:t>
      </w:r>
    </w:p>
    <w:p w14:paraId="4E908989" w14:textId="1C139B4A" w:rsidR="00800D2E" w:rsidRPr="00773022" w:rsidRDefault="00800D2E" w:rsidP="00800D2E">
      <w:pPr>
        <w:spacing w:after="240" w:line="276" w:lineRule="auto"/>
        <w:ind w:left="709"/>
        <w:contextualSpacing/>
        <w:jc w:val="both"/>
        <w:rPr>
          <w:rFonts w:ascii="Arial" w:eastAsia="Arial" w:hAnsi="Arial" w:cs="Arial"/>
        </w:rPr>
      </w:pPr>
      <w:r w:rsidRPr="00773022">
        <w:rPr>
          <w:rFonts w:ascii="Arial" w:eastAsia="Arial" w:hAnsi="Arial" w:cs="Arial"/>
        </w:rPr>
        <w:tab/>
        <w:t>nový termín:</w:t>
      </w:r>
      <w:r w:rsidRPr="00773022">
        <w:rPr>
          <w:rFonts w:ascii="Arial" w:eastAsia="Arial" w:hAnsi="Arial" w:cs="Arial"/>
        </w:rPr>
        <w:tab/>
      </w:r>
      <w:r w:rsidRPr="00773022">
        <w:rPr>
          <w:rFonts w:ascii="Arial" w:eastAsia="Arial" w:hAnsi="Arial" w:cs="Arial"/>
        </w:rPr>
        <w:tab/>
      </w:r>
      <w:r w:rsidR="00C31E93" w:rsidRPr="00A362F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31.05.2026</w:t>
      </w:r>
    </w:p>
    <w:p w14:paraId="5BD831D3" w14:textId="77777777" w:rsidR="002B62D5" w:rsidRPr="00773022" w:rsidRDefault="002B62D5" w:rsidP="002B62D5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27914030" w14:textId="3E22B6A6" w:rsidR="0070142D" w:rsidRPr="00773022" w:rsidRDefault="00C31E93" w:rsidP="00144D87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A362F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6.3.1</w:t>
      </w:r>
      <w:r w:rsidRPr="00773022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51683B" w:rsidRPr="00773022">
        <w:rPr>
          <w:rFonts w:ascii="Arial" w:eastAsia="Calibri" w:hAnsi="Arial" w:cs="Arial"/>
          <w:kern w:val="0"/>
          <w:lang w:eastAsia="cs-CZ"/>
          <w14:ligatures w14:val="none"/>
        </w:rPr>
        <w:t xml:space="preserve">Vypracování plánu společných zařízení ("PSZ"), </w:t>
      </w:r>
      <w:r w:rsidR="0051683B" w:rsidRPr="00A362F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6.3.1 i) a)</w:t>
      </w:r>
      <w:r w:rsidR="0051683B" w:rsidRPr="00773022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F8016E" w:rsidRPr="00773022">
        <w:rPr>
          <w:rFonts w:ascii="Arial" w:eastAsia="Calibri" w:hAnsi="Arial" w:cs="Arial"/>
          <w:kern w:val="0"/>
          <w:lang w:eastAsia="cs-CZ"/>
          <w14:ligatures w14:val="none"/>
        </w:rPr>
        <w:t xml:space="preserve">Výškopisné zaměření zájmového území dle čl. 6.3.1 i) a) Smlouvy, </w:t>
      </w:r>
      <w:r w:rsidR="00F8016E" w:rsidRPr="00A362F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6.3.1 i) </w:t>
      </w:r>
      <w:r w:rsidR="0061549F" w:rsidRPr="00A362F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b</w:t>
      </w:r>
      <w:r w:rsidR="00F8016E" w:rsidRPr="00A362F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)</w:t>
      </w:r>
      <w:r w:rsidR="00F8016E" w:rsidRPr="00773022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6C70D7" w:rsidRPr="00773022">
        <w:rPr>
          <w:rFonts w:ascii="Arial" w:eastAsia="Calibri" w:hAnsi="Arial" w:cs="Arial"/>
          <w:kern w:val="0"/>
          <w:lang w:eastAsia="cs-CZ"/>
          <w14:ligatures w14:val="none"/>
        </w:rPr>
        <w:t>DTR liniových dopravních staveb PSZ pro stanovení plochy záboru půdy stavbami dle čl. 6.3.1 i) b) Smlouvy</w:t>
      </w:r>
      <w:r w:rsidR="00C85BC1" w:rsidRPr="00773022">
        <w:rPr>
          <w:rFonts w:ascii="Arial" w:eastAsia="Calibri" w:hAnsi="Arial" w:cs="Arial"/>
          <w:kern w:val="0"/>
          <w:lang w:eastAsia="cs-CZ"/>
          <w14:ligatures w14:val="none"/>
        </w:rPr>
        <w:t xml:space="preserve">, </w:t>
      </w:r>
      <w:r w:rsidR="006C70D7" w:rsidRPr="00A362F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6.3.1 i) b)</w:t>
      </w:r>
      <w:r w:rsidR="006C70D7" w:rsidRPr="00773022">
        <w:rPr>
          <w:rFonts w:ascii="Arial" w:eastAsia="Calibri" w:hAnsi="Arial" w:cs="Arial"/>
          <w:kern w:val="0"/>
          <w:lang w:eastAsia="cs-CZ"/>
          <w14:ligatures w14:val="none"/>
        </w:rPr>
        <w:t xml:space="preserve"> DTR liniových vodohospodářských a protierozních staveb PSZ pro stanovení plochy záboru půdy stavbami dle čl. 6.3.1 i) b) Smlouvy</w:t>
      </w:r>
      <w:r w:rsidR="00C85BC1" w:rsidRPr="00773022">
        <w:rPr>
          <w:rFonts w:ascii="Arial" w:eastAsia="Calibri" w:hAnsi="Arial" w:cs="Arial"/>
          <w:kern w:val="0"/>
          <w:lang w:eastAsia="cs-CZ"/>
          <w14:ligatures w14:val="none"/>
        </w:rPr>
        <w:t xml:space="preserve">, </w:t>
      </w:r>
      <w:r w:rsidR="0070142D" w:rsidRPr="003E5439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6.3.1 i) c)</w:t>
      </w:r>
      <w:r w:rsidR="0070142D" w:rsidRPr="00773022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187F5A" w:rsidRPr="00773022">
        <w:rPr>
          <w:rFonts w:ascii="Arial" w:eastAsia="Calibri" w:hAnsi="Arial" w:cs="Arial"/>
          <w:kern w:val="0"/>
          <w:lang w:eastAsia="cs-CZ"/>
          <w14:ligatures w14:val="none"/>
        </w:rPr>
        <w:t xml:space="preserve">DTR vodohospodářských staveb PSZ dle čl. </w:t>
      </w:r>
      <w:r w:rsidR="00187F5A" w:rsidRPr="003E5439">
        <w:rPr>
          <w:rFonts w:ascii="Arial" w:eastAsia="Calibri" w:hAnsi="Arial" w:cs="Arial"/>
          <w:kern w:val="0"/>
          <w:lang w:eastAsia="cs-CZ"/>
          <w14:ligatures w14:val="none"/>
        </w:rPr>
        <w:t>6.3.1 i) c)</w:t>
      </w:r>
      <w:r w:rsidR="00187F5A" w:rsidRPr="00773022">
        <w:rPr>
          <w:rFonts w:ascii="Arial" w:eastAsia="Calibri" w:hAnsi="Arial" w:cs="Arial"/>
          <w:kern w:val="0"/>
          <w:lang w:eastAsia="cs-CZ"/>
          <w14:ligatures w14:val="none"/>
        </w:rPr>
        <w:t xml:space="preserve"> Smlouvy</w:t>
      </w:r>
    </w:p>
    <w:p w14:paraId="4924C37F" w14:textId="0EA9BB3B" w:rsidR="00C31E93" w:rsidRPr="00773022" w:rsidRDefault="00C31E93" w:rsidP="0051683B">
      <w:pPr>
        <w:autoSpaceDE w:val="0"/>
        <w:autoSpaceDN w:val="0"/>
        <w:adjustRightInd w:val="0"/>
        <w:spacing w:before="120" w:after="0" w:line="240" w:lineRule="auto"/>
        <w:ind w:left="709" w:firstLine="709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773022">
        <w:rPr>
          <w:rFonts w:ascii="Arial" w:eastAsia="Arial" w:hAnsi="Arial" w:cs="Arial"/>
        </w:rPr>
        <w:t>původní termín:</w:t>
      </w:r>
      <w:r w:rsidRPr="00773022">
        <w:rPr>
          <w:rFonts w:ascii="Arial" w:eastAsia="Arial" w:hAnsi="Arial" w:cs="Arial"/>
        </w:rPr>
        <w:tab/>
      </w:r>
      <w:r w:rsidR="00C85BC1" w:rsidRPr="00773022">
        <w:rPr>
          <w:rFonts w:ascii="Arial" w:eastAsia="Calibri" w:hAnsi="Arial" w:cs="Arial"/>
          <w:kern w:val="0"/>
          <w:lang w:eastAsia="cs-CZ"/>
          <w14:ligatures w14:val="none"/>
        </w:rPr>
        <w:t>30.11.2026</w:t>
      </w:r>
    </w:p>
    <w:p w14:paraId="226CC6C4" w14:textId="6FD004D8" w:rsidR="00C31E93" w:rsidRPr="00773022" w:rsidRDefault="00C31E93" w:rsidP="00C31E93">
      <w:pPr>
        <w:spacing w:after="240" w:line="276" w:lineRule="auto"/>
        <w:ind w:left="709"/>
        <w:contextualSpacing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773022">
        <w:rPr>
          <w:rFonts w:ascii="Arial" w:eastAsia="Arial" w:hAnsi="Arial" w:cs="Arial"/>
        </w:rPr>
        <w:tab/>
        <w:t>nový termín:</w:t>
      </w:r>
      <w:r w:rsidRPr="00773022">
        <w:rPr>
          <w:rFonts w:ascii="Arial" w:eastAsia="Arial" w:hAnsi="Arial" w:cs="Arial"/>
        </w:rPr>
        <w:tab/>
      </w:r>
      <w:r w:rsidRPr="00773022">
        <w:rPr>
          <w:rFonts w:ascii="Arial" w:eastAsia="Arial" w:hAnsi="Arial" w:cs="Arial"/>
        </w:rPr>
        <w:tab/>
      </w:r>
      <w:r w:rsidR="00C85BC1" w:rsidRPr="00A362F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31.05.2027</w:t>
      </w:r>
    </w:p>
    <w:p w14:paraId="5E0BF584" w14:textId="77777777" w:rsidR="00C85BC1" w:rsidRPr="00773022" w:rsidRDefault="00C85BC1" w:rsidP="00C85BC1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3D532850" w14:textId="6E6D4A49" w:rsidR="00C85BC1" w:rsidRPr="00773022" w:rsidRDefault="00C85BC1" w:rsidP="00144D87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A362F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6.</w:t>
      </w:r>
      <w:r w:rsidR="00271428" w:rsidRPr="00A362F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3.2</w:t>
      </w:r>
      <w:r w:rsidRPr="00773022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271428" w:rsidRPr="00773022">
        <w:rPr>
          <w:rFonts w:ascii="Arial" w:eastAsia="Calibri" w:hAnsi="Arial" w:cs="Arial"/>
          <w:kern w:val="0"/>
          <w:lang w:eastAsia="cs-CZ"/>
          <w14:ligatures w14:val="none"/>
        </w:rPr>
        <w:t>Vypracování návrhu nového uspořádání pozemků k jeho vystavení dle § 11 odst. 1 Zákona</w:t>
      </w:r>
    </w:p>
    <w:p w14:paraId="3A3E66EB" w14:textId="3D6B43EA" w:rsidR="00C85BC1" w:rsidRPr="00773022" w:rsidRDefault="00C85BC1" w:rsidP="00C85BC1">
      <w:pPr>
        <w:autoSpaceDE w:val="0"/>
        <w:autoSpaceDN w:val="0"/>
        <w:adjustRightInd w:val="0"/>
        <w:spacing w:before="120" w:after="0" w:line="240" w:lineRule="auto"/>
        <w:ind w:left="709" w:firstLine="709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773022">
        <w:rPr>
          <w:rFonts w:ascii="Arial" w:eastAsia="Arial" w:hAnsi="Arial" w:cs="Arial"/>
        </w:rPr>
        <w:t>původní termín:</w:t>
      </w:r>
      <w:r w:rsidRPr="00773022">
        <w:rPr>
          <w:rFonts w:ascii="Arial" w:eastAsia="Arial" w:hAnsi="Arial" w:cs="Arial"/>
        </w:rPr>
        <w:tab/>
      </w:r>
      <w:r w:rsidR="00144D87" w:rsidRPr="00773022">
        <w:rPr>
          <w:rFonts w:ascii="Arial" w:eastAsia="Calibri" w:hAnsi="Arial" w:cs="Arial"/>
          <w:kern w:val="0"/>
          <w:lang w:eastAsia="cs-CZ"/>
          <w14:ligatures w14:val="none"/>
        </w:rPr>
        <w:t>30.11.2027</w:t>
      </w:r>
    </w:p>
    <w:p w14:paraId="06FF27C1" w14:textId="00E89D86" w:rsidR="00C85BC1" w:rsidRPr="00773022" w:rsidRDefault="00C85BC1" w:rsidP="00C85BC1">
      <w:pPr>
        <w:spacing w:after="240" w:line="276" w:lineRule="auto"/>
        <w:ind w:left="709"/>
        <w:contextualSpacing/>
        <w:jc w:val="both"/>
        <w:rPr>
          <w:rFonts w:ascii="Arial" w:eastAsia="Arial" w:hAnsi="Arial" w:cs="Arial"/>
        </w:rPr>
      </w:pPr>
      <w:r w:rsidRPr="00773022">
        <w:rPr>
          <w:rFonts w:ascii="Arial" w:eastAsia="Arial" w:hAnsi="Arial" w:cs="Arial"/>
        </w:rPr>
        <w:tab/>
        <w:t>nový termín:</w:t>
      </w:r>
      <w:r w:rsidRPr="00773022">
        <w:rPr>
          <w:rFonts w:ascii="Arial" w:eastAsia="Arial" w:hAnsi="Arial" w:cs="Arial"/>
        </w:rPr>
        <w:tab/>
      </w:r>
      <w:r w:rsidRPr="00773022">
        <w:rPr>
          <w:rFonts w:ascii="Arial" w:eastAsia="Arial" w:hAnsi="Arial" w:cs="Arial"/>
        </w:rPr>
        <w:tab/>
      </w:r>
      <w:r w:rsidRPr="00A362F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31.05.202</w:t>
      </w:r>
      <w:r w:rsidR="00144D87" w:rsidRPr="00A362F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8</w:t>
      </w:r>
    </w:p>
    <w:p w14:paraId="784361A6" w14:textId="77777777" w:rsidR="009E3950" w:rsidRPr="009E3950" w:rsidRDefault="009E3950" w:rsidP="009E3950">
      <w:pPr>
        <w:pStyle w:val="Odstavecseseznamem"/>
        <w:ind w:left="714"/>
        <w:jc w:val="both"/>
        <w:rPr>
          <w:rStyle w:val="normaltextrun"/>
          <w:rFonts w:ascii="Arial" w:hAnsi="Arial" w:cs="Arial"/>
          <w:highlight w:val="yellow"/>
        </w:rPr>
      </w:pPr>
    </w:p>
    <w:p w14:paraId="3A1792E1" w14:textId="4EAB68BC" w:rsidR="00ED2109" w:rsidRPr="00ED2109" w:rsidRDefault="00ED2109" w:rsidP="00ED210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 xml:space="preserve">Dále za situace, kdy jsou kompletně provedeny geodetické práce dílčí části díla 6.2.4 </w:t>
      </w:r>
      <w:r w:rsidRPr="00A362FD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 xml:space="preserve">„Zjišťování hranic obvodu </w:t>
      </w:r>
      <w:proofErr w:type="spellStart"/>
      <w:r w:rsidRPr="00A362FD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>KoPÚ</w:t>
      </w:r>
      <w:proofErr w:type="spellEnd"/>
      <w:r w:rsidRPr="00A362FD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>“</w:t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 xml:space="preserve"> a 6.2.5 </w:t>
      </w:r>
      <w:r w:rsidRPr="00A362FD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>„Zjišťování hranic pozemků neřešených dle § 2 Zákona“</w:t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 xml:space="preserve">, je znám jejich skutečný rozsah. Je konstatováno, že skutečný rozsah měrných jednotek se odlišuje od počtu měrných jednotek, které předpokládá. </w:t>
      </w:r>
      <w:r w:rsidR="003D58E1">
        <w:rPr>
          <w:rFonts w:ascii="Arial" w:eastAsia="Calibri" w:hAnsi="Arial" w:cs="Arial"/>
          <w:kern w:val="0"/>
          <w:lang w:eastAsia="cs-CZ"/>
          <w14:ligatures w14:val="none"/>
        </w:rPr>
        <w:t>Konkrétně</w:t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>:</w:t>
      </w:r>
    </w:p>
    <w:p w14:paraId="356A88B2" w14:textId="77777777" w:rsidR="00ED2109" w:rsidRPr="00ED2109" w:rsidRDefault="00ED2109" w:rsidP="00ED2109">
      <w:pPr>
        <w:pStyle w:val="Odstavecseseznamem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530AEF07" w14:textId="1151E8A1" w:rsidR="00ED2109" w:rsidRPr="00ED2109" w:rsidRDefault="00ED2109" w:rsidP="00ED2109">
      <w:pPr>
        <w:pStyle w:val="Odstavecseseznamem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>Etapa (dílčí část)</w:t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1015E4">
        <w:rPr>
          <w:rFonts w:ascii="Arial" w:eastAsia="Calibri" w:hAnsi="Arial" w:cs="Arial"/>
          <w:kern w:val="0"/>
          <w:lang w:eastAsia="cs-CZ"/>
          <w14:ligatures w14:val="none"/>
        </w:rPr>
        <w:t xml:space="preserve">   </w:t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>Počet MJ dle Smlouvy</w:t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ab/>
        <w:t xml:space="preserve">Skutečný rozsah MJ </w:t>
      </w:r>
    </w:p>
    <w:p w14:paraId="6580BBA1" w14:textId="15212E39" w:rsidR="00ED2109" w:rsidRPr="00ED2109" w:rsidRDefault="00ED2109" w:rsidP="00ED2109">
      <w:pPr>
        <w:pStyle w:val="Odstavecseseznamem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ab/>
        <w:t xml:space="preserve">     </w:t>
      </w:r>
      <w:r w:rsidR="001015E4">
        <w:rPr>
          <w:rFonts w:ascii="Arial" w:eastAsia="Calibri" w:hAnsi="Arial" w:cs="Arial"/>
          <w:kern w:val="0"/>
          <w:lang w:eastAsia="cs-CZ"/>
          <w14:ligatures w14:val="none"/>
        </w:rPr>
        <w:t xml:space="preserve">   </w:t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 xml:space="preserve">(MJ = 100 </w:t>
      </w:r>
      <w:proofErr w:type="spellStart"/>
      <w:r w:rsidRPr="00ED2109">
        <w:rPr>
          <w:rFonts w:ascii="Arial" w:eastAsia="Calibri" w:hAnsi="Arial" w:cs="Arial"/>
          <w:kern w:val="0"/>
          <w:lang w:eastAsia="cs-CZ"/>
          <w14:ligatures w14:val="none"/>
        </w:rPr>
        <w:t>bm</w:t>
      </w:r>
      <w:proofErr w:type="spellEnd"/>
      <w:r w:rsidRPr="00ED2109">
        <w:rPr>
          <w:rFonts w:ascii="Arial" w:eastAsia="Calibri" w:hAnsi="Arial" w:cs="Arial"/>
          <w:kern w:val="0"/>
          <w:lang w:eastAsia="cs-CZ"/>
          <w14:ligatures w14:val="none"/>
        </w:rPr>
        <w:t>)</w:t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ab/>
        <w:t xml:space="preserve">  </w:t>
      </w:r>
      <w:proofErr w:type="gramStart"/>
      <w:r w:rsidRPr="00ED2109">
        <w:rPr>
          <w:rFonts w:ascii="Arial" w:eastAsia="Calibri" w:hAnsi="Arial" w:cs="Arial"/>
          <w:kern w:val="0"/>
          <w:lang w:eastAsia="cs-CZ"/>
          <w14:ligatures w14:val="none"/>
        </w:rPr>
        <w:t xml:space="preserve">   (</w:t>
      </w:r>
      <w:proofErr w:type="gramEnd"/>
      <w:r w:rsidRPr="00ED2109">
        <w:rPr>
          <w:rFonts w:ascii="Arial" w:eastAsia="Calibri" w:hAnsi="Arial" w:cs="Arial"/>
          <w:kern w:val="0"/>
          <w:lang w:eastAsia="cs-CZ"/>
          <w14:ligatures w14:val="none"/>
        </w:rPr>
        <w:t xml:space="preserve">MJ = 100 </w:t>
      </w:r>
      <w:proofErr w:type="spellStart"/>
      <w:r w:rsidRPr="00ED2109">
        <w:rPr>
          <w:rFonts w:ascii="Arial" w:eastAsia="Calibri" w:hAnsi="Arial" w:cs="Arial"/>
          <w:kern w:val="0"/>
          <w:lang w:eastAsia="cs-CZ"/>
          <w14:ligatures w14:val="none"/>
        </w:rPr>
        <w:t>bm</w:t>
      </w:r>
      <w:proofErr w:type="spellEnd"/>
      <w:r w:rsidRPr="00ED2109">
        <w:rPr>
          <w:rFonts w:ascii="Arial" w:eastAsia="Calibri" w:hAnsi="Arial" w:cs="Arial"/>
          <w:kern w:val="0"/>
          <w:lang w:eastAsia="cs-CZ"/>
          <w14:ligatures w14:val="none"/>
        </w:rPr>
        <w:t>)</w:t>
      </w:r>
    </w:p>
    <w:p w14:paraId="16AAF265" w14:textId="2C67AAC5" w:rsidR="00ED2109" w:rsidRPr="00ED2109" w:rsidRDefault="00ED2109" w:rsidP="00ED2109">
      <w:pPr>
        <w:pStyle w:val="Odstavecseseznamem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 xml:space="preserve">6.2.4 „Zjišťování hranic obvodu </w:t>
      </w:r>
      <w:proofErr w:type="spellStart"/>
      <w:r w:rsidRPr="00ED2109">
        <w:rPr>
          <w:rFonts w:ascii="Arial" w:eastAsia="Calibri" w:hAnsi="Arial" w:cs="Arial"/>
          <w:kern w:val="0"/>
          <w:lang w:eastAsia="cs-CZ"/>
          <w14:ligatures w14:val="none"/>
        </w:rPr>
        <w:t>KoPÚ</w:t>
      </w:r>
      <w:proofErr w:type="spellEnd"/>
      <w:r w:rsidRPr="00ED2109">
        <w:rPr>
          <w:rFonts w:ascii="Arial" w:eastAsia="Calibri" w:hAnsi="Arial" w:cs="Arial"/>
          <w:kern w:val="0"/>
          <w:lang w:eastAsia="cs-CZ"/>
          <w14:ligatures w14:val="none"/>
        </w:rPr>
        <w:t>“</w:t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B06426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1015E4">
        <w:rPr>
          <w:rFonts w:ascii="Arial" w:eastAsia="Calibri" w:hAnsi="Arial" w:cs="Arial"/>
          <w:kern w:val="0"/>
          <w:lang w:eastAsia="cs-CZ"/>
          <w14:ligatures w14:val="none"/>
        </w:rPr>
        <w:t xml:space="preserve">   </w:t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>212</w:t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B06426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B06426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B06426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>213</w:t>
      </w:r>
    </w:p>
    <w:p w14:paraId="3721DD8A" w14:textId="6CCCD4B1" w:rsidR="00ED2109" w:rsidRPr="00ED2109" w:rsidRDefault="00ED2109" w:rsidP="00ED2109">
      <w:pPr>
        <w:pStyle w:val="Odstavecseseznamem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 xml:space="preserve">6.2.5 „Zjišťování hranic pozemků neřešených </w:t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B06426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1015E4">
        <w:rPr>
          <w:rFonts w:ascii="Arial" w:eastAsia="Calibri" w:hAnsi="Arial" w:cs="Arial"/>
          <w:kern w:val="0"/>
          <w:lang w:eastAsia="cs-CZ"/>
          <w14:ligatures w14:val="none"/>
        </w:rPr>
        <w:t xml:space="preserve">   </w:t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>31</w:t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B06426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B06426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B06426">
        <w:rPr>
          <w:rFonts w:ascii="Arial" w:eastAsia="Calibri" w:hAnsi="Arial" w:cs="Arial"/>
          <w:kern w:val="0"/>
          <w:lang w:eastAsia="cs-CZ"/>
          <w14:ligatures w14:val="none"/>
        </w:rPr>
        <w:tab/>
        <w:t xml:space="preserve"> </w:t>
      </w: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>36</w:t>
      </w:r>
    </w:p>
    <w:p w14:paraId="293CD099" w14:textId="77777777" w:rsidR="00ED2109" w:rsidRPr="00ED2109" w:rsidRDefault="00ED2109" w:rsidP="00ED2109">
      <w:pPr>
        <w:pStyle w:val="Odstavecseseznamem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ED2109">
        <w:rPr>
          <w:rFonts w:ascii="Arial" w:eastAsia="Calibri" w:hAnsi="Arial" w:cs="Arial"/>
          <w:kern w:val="0"/>
          <w:lang w:eastAsia="cs-CZ"/>
          <w14:ligatures w14:val="none"/>
        </w:rPr>
        <w:tab/>
        <w:t>dle § 2 Zákona“</w:t>
      </w:r>
    </w:p>
    <w:p w14:paraId="18EC2A1C" w14:textId="77777777" w:rsidR="00140235" w:rsidRDefault="00140235" w:rsidP="00ED2109">
      <w:pPr>
        <w:pStyle w:val="Odstavecseseznamem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0E07026B" w14:textId="31219505" w:rsidR="00820F11" w:rsidRPr="00820F11" w:rsidRDefault="00820F11" w:rsidP="00820F1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820F11">
        <w:rPr>
          <w:rFonts w:ascii="Arial" w:eastAsia="Calibri" w:hAnsi="Arial" w:cs="Arial"/>
          <w:kern w:val="0"/>
          <w:lang w:eastAsia="cs-CZ"/>
          <w14:ligatures w14:val="none"/>
        </w:rPr>
        <w:t>Dále za situace, kdy jsou kompletně provedeny geodetické práce, je znám skutečný rozsah obvodu pozemkových úprav. Tento skutečný rozsah se odlišuje od počtu měrných jednotek, které předpokládá Smlouva o dílo vč. dodatků:</w:t>
      </w:r>
    </w:p>
    <w:p w14:paraId="3DF48DCD" w14:textId="77777777" w:rsidR="00820F11" w:rsidRPr="00820F11" w:rsidRDefault="00820F11" w:rsidP="00820F11">
      <w:pPr>
        <w:pStyle w:val="Odstavecseseznamem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69F0BD86" w14:textId="0E066924" w:rsidR="00820F11" w:rsidRPr="00820F11" w:rsidRDefault="00820F11" w:rsidP="00820F11">
      <w:pPr>
        <w:pStyle w:val="Odstavecseseznamem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820F11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Pr="00820F11">
        <w:rPr>
          <w:rFonts w:ascii="Arial" w:eastAsia="Calibri" w:hAnsi="Arial" w:cs="Arial"/>
          <w:kern w:val="0"/>
          <w:lang w:eastAsia="cs-CZ"/>
          <w14:ligatures w14:val="none"/>
        </w:rPr>
        <w:tab/>
        <w:t xml:space="preserve">    </w:t>
      </w:r>
      <w:r w:rsidRPr="00820F11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Pr="00820F11">
        <w:rPr>
          <w:rFonts w:ascii="Arial" w:eastAsia="Calibri" w:hAnsi="Arial" w:cs="Arial"/>
          <w:kern w:val="0"/>
          <w:lang w:eastAsia="cs-CZ"/>
          <w14:ligatures w14:val="none"/>
        </w:rPr>
        <w:tab/>
        <w:t xml:space="preserve">       </w:t>
      </w:r>
      <w:r w:rsidRPr="00820F11">
        <w:rPr>
          <w:rFonts w:ascii="Arial" w:eastAsia="Calibri" w:hAnsi="Arial" w:cs="Arial"/>
          <w:kern w:val="0"/>
          <w:lang w:eastAsia="cs-CZ"/>
          <w14:ligatures w14:val="none"/>
        </w:rPr>
        <w:tab/>
        <w:t xml:space="preserve"> </w:t>
      </w:r>
      <w:r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1015E4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820F11">
        <w:rPr>
          <w:rFonts w:ascii="Arial" w:eastAsia="Calibri" w:hAnsi="Arial" w:cs="Arial"/>
          <w:kern w:val="0"/>
          <w:lang w:eastAsia="cs-CZ"/>
          <w14:ligatures w14:val="none"/>
        </w:rPr>
        <w:t>Rozsah dle Smlouvy</w:t>
      </w:r>
      <w:r w:rsidRPr="00820F11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Pr="00820F11">
        <w:rPr>
          <w:rFonts w:ascii="Arial" w:eastAsia="Calibri" w:hAnsi="Arial" w:cs="Arial"/>
          <w:kern w:val="0"/>
          <w:lang w:eastAsia="cs-CZ"/>
          <w14:ligatures w14:val="none"/>
        </w:rPr>
        <w:tab/>
        <w:t>Skutečný rozsah:</w:t>
      </w:r>
    </w:p>
    <w:p w14:paraId="53A3A588" w14:textId="4C9A5A6A" w:rsidR="00820F11" w:rsidRPr="00820F11" w:rsidRDefault="00820F11" w:rsidP="00820F11">
      <w:pPr>
        <w:pStyle w:val="Odstavecseseznamem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820F11">
        <w:rPr>
          <w:rFonts w:ascii="Arial" w:eastAsia="Calibri" w:hAnsi="Arial" w:cs="Arial"/>
          <w:kern w:val="0"/>
          <w:lang w:eastAsia="cs-CZ"/>
          <w14:ligatures w14:val="none"/>
        </w:rPr>
        <w:t xml:space="preserve">Výměra obvod </w:t>
      </w:r>
      <w:proofErr w:type="spellStart"/>
      <w:r w:rsidRPr="00820F11">
        <w:rPr>
          <w:rFonts w:ascii="Arial" w:eastAsia="Calibri" w:hAnsi="Arial" w:cs="Arial"/>
          <w:kern w:val="0"/>
          <w:lang w:eastAsia="cs-CZ"/>
          <w14:ligatures w14:val="none"/>
        </w:rPr>
        <w:t>KoPÚ</w:t>
      </w:r>
      <w:proofErr w:type="spellEnd"/>
      <w:r w:rsidRPr="00820F11">
        <w:rPr>
          <w:rFonts w:ascii="Arial" w:eastAsia="Calibri" w:hAnsi="Arial" w:cs="Arial"/>
          <w:kern w:val="0"/>
          <w:lang w:eastAsia="cs-CZ"/>
          <w14:ligatures w14:val="none"/>
        </w:rPr>
        <w:tab/>
      </w:r>
      <w:r>
        <w:rPr>
          <w:rFonts w:ascii="Arial" w:eastAsia="Calibri" w:hAnsi="Arial" w:cs="Arial"/>
          <w:kern w:val="0"/>
          <w:lang w:eastAsia="cs-CZ"/>
          <w14:ligatures w14:val="none"/>
        </w:rPr>
        <w:tab/>
      </w:r>
      <w:r>
        <w:rPr>
          <w:rFonts w:ascii="Arial" w:eastAsia="Calibri" w:hAnsi="Arial" w:cs="Arial"/>
          <w:kern w:val="0"/>
          <w:lang w:eastAsia="cs-CZ"/>
          <w14:ligatures w14:val="none"/>
        </w:rPr>
        <w:tab/>
      </w:r>
      <w:r>
        <w:rPr>
          <w:rFonts w:ascii="Arial" w:eastAsia="Calibri" w:hAnsi="Arial" w:cs="Arial"/>
          <w:kern w:val="0"/>
          <w:lang w:eastAsia="cs-CZ"/>
          <w14:ligatures w14:val="none"/>
        </w:rPr>
        <w:tab/>
      </w:r>
      <w:r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Pr="00820F11">
        <w:rPr>
          <w:rFonts w:ascii="Arial" w:eastAsia="Calibri" w:hAnsi="Arial" w:cs="Arial"/>
          <w:kern w:val="0"/>
          <w:lang w:eastAsia="cs-CZ"/>
          <w14:ligatures w14:val="none"/>
        </w:rPr>
        <w:t>522 ha</w:t>
      </w:r>
      <w:r w:rsidRPr="00820F11">
        <w:rPr>
          <w:rFonts w:ascii="Arial" w:eastAsia="Calibri" w:hAnsi="Arial" w:cs="Arial"/>
          <w:kern w:val="0"/>
          <w:lang w:eastAsia="cs-CZ"/>
          <w14:ligatures w14:val="none"/>
        </w:rPr>
        <w:tab/>
      </w:r>
      <w:r>
        <w:rPr>
          <w:rFonts w:ascii="Arial" w:eastAsia="Calibri" w:hAnsi="Arial" w:cs="Arial"/>
          <w:kern w:val="0"/>
          <w:lang w:eastAsia="cs-CZ"/>
          <w14:ligatures w14:val="none"/>
        </w:rPr>
        <w:tab/>
      </w:r>
      <w:r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880B28">
        <w:rPr>
          <w:rFonts w:ascii="Arial" w:eastAsia="Calibri" w:hAnsi="Arial" w:cs="Arial"/>
          <w:kern w:val="0"/>
          <w:lang w:eastAsia="cs-CZ"/>
          <w14:ligatures w14:val="none"/>
        </w:rPr>
        <w:t xml:space="preserve">       </w:t>
      </w:r>
      <w:r w:rsidRPr="00820F11">
        <w:rPr>
          <w:rFonts w:ascii="Arial" w:eastAsia="Calibri" w:hAnsi="Arial" w:cs="Arial"/>
          <w:kern w:val="0"/>
          <w:lang w:eastAsia="cs-CZ"/>
          <w14:ligatures w14:val="none"/>
        </w:rPr>
        <w:t>520 ha</w:t>
      </w:r>
    </w:p>
    <w:p w14:paraId="481222CE" w14:textId="507F1E93" w:rsidR="00820F11" w:rsidRPr="00820F11" w:rsidRDefault="00820F11" w:rsidP="00820F11">
      <w:pPr>
        <w:pStyle w:val="Odstavecseseznamem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820F11">
        <w:rPr>
          <w:rFonts w:ascii="Arial" w:eastAsia="Calibri" w:hAnsi="Arial" w:cs="Arial"/>
          <w:kern w:val="0"/>
          <w:lang w:eastAsia="cs-CZ"/>
          <w14:ligatures w14:val="none"/>
        </w:rPr>
        <w:t>Výměra pozemků řešených dle § 2</w:t>
      </w:r>
      <w:r w:rsidRPr="00820F11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880B28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880B28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Pr="00820F11">
        <w:rPr>
          <w:rFonts w:ascii="Arial" w:eastAsia="Calibri" w:hAnsi="Arial" w:cs="Arial"/>
          <w:kern w:val="0"/>
          <w:lang w:eastAsia="cs-CZ"/>
          <w14:ligatures w14:val="none"/>
        </w:rPr>
        <w:t>519 ha</w:t>
      </w:r>
      <w:r w:rsidRPr="00820F11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880B28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880B28">
        <w:rPr>
          <w:rFonts w:ascii="Arial" w:eastAsia="Calibri" w:hAnsi="Arial" w:cs="Arial"/>
          <w:kern w:val="0"/>
          <w:lang w:eastAsia="cs-CZ"/>
          <w14:ligatures w14:val="none"/>
        </w:rPr>
        <w:tab/>
        <w:t xml:space="preserve">       </w:t>
      </w:r>
      <w:r w:rsidRPr="00820F11">
        <w:rPr>
          <w:rFonts w:ascii="Arial" w:eastAsia="Calibri" w:hAnsi="Arial" w:cs="Arial"/>
          <w:kern w:val="0"/>
          <w:lang w:eastAsia="cs-CZ"/>
          <w14:ligatures w14:val="none"/>
        </w:rPr>
        <w:t>518 ha</w:t>
      </w:r>
    </w:p>
    <w:p w14:paraId="4E1CAF1D" w14:textId="77777777" w:rsidR="00820F11" w:rsidRPr="00820F11" w:rsidRDefault="00820F11" w:rsidP="00820F11">
      <w:pPr>
        <w:pStyle w:val="Odstavecseseznamem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820F11">
        <w:rPr>
          <w:rFonts w:ascii="Arial" w:eastAsia="Calibri" w:hAnsi="Arial" w:cs="Arial"/>
          <w:kern w:val="0"/>
          <w:lang w:eastAsia="cs-CZ"/>
          <w14:ligatures w14:val="none"/>
        </w:rPr>
        <w:lastRenderedPageBreak/>
        <w:t xml:space="preserve">Uvedené úpravy počtu měrných jednotek se týkají následujících částí díla: 6.2.7 </w:t>
      </w:r>
      <w:r w:rsidRPr="00961C22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>„Rozbor současného stavu“</w:t>
      </w:r>
      <w:r w:rsidRPr="00820F11">
        <w:rPr>
          <w:rFonts w:ascii="Arial" w:eastAsia="Calibri" w:hAnsi="Arial" w:cs="Arial"/>
          <w:kern w:val="0"/>
          <w:lang w:eastAsia="cs-CZ"/>
          <w14:ligatures w14:val="none"/>
        </w:rPr>
        <w:t xml:space="preserve">, 6.2.8 </w:t>
      </w:r>
      <w:r w:rsidRPr="00961C22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>„Dokumentace k soupisu nároků vlastníků pozemků“</w:t>
      </w:r>
      <w:r w:rsidRPr="00820F11">
        <w:rPr>
          <w:rFonts w:ascii="Arial" w:eastAsia="Calibri" w:hAnsi="Arial" w:cs="Arial"/>
          <w:kern w:val="0"/>
          <w:lang w:eastAsia="cs-CZ"/>
          <w14:ligatures w14:val="none"/>
        </w:rPr>
        <w:t xml:space="preserve">, 6.3.1 </w:t>
      </w:r>
      <w:r w:rsidRPr="00961C22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>„Vypracování plánu společných zařízení ("PSZ")“</w:t>
      </w:r>
      <w:r w:rsidRPr="00820F11">
        <w:rPr>
          <w:rFonts w:ascii="Arial" w:eastAsia="Calibri" w:hAnsi="Arial" w:cs="Arial"/>
          <w:kern w:val="0"/>
          <w:lang w:eastAsia="cs-CZ"/>
          <w14:ligatures w14:val="none"/>
        </w:rPr>
        <w:t xml:space="preserve">, 6.3.2 </w:t>
      </w:r>
      <w:r w:rsidRPr="00961C22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>„Vypracování návrhu nového uspořádání pozemků k jeho vystavení dle § 11 odst. 1 Zákona“</w:t>
      </w:r>
      <w:r w:rsidRPr="00820F11">
        <w:rPr>
          <w:rFonts w:ascii="Arial" w:eastAsia="Calibri" w:hAnsi="Arial" w:cs="Arial"/>
          <w:kern w:val="0"/>
          <w:lang w:eastAsia="cs-CZ"/>
          <w14:ligatures w14:val="none"/>
        </w:rPr>
        <w:t xml:space="preserve"> a 6.4 Hlavní celek 3 </w:t>
      </w:r>
      <w:r w:rsidRPr="00961C22">
        <w:rPr>
          <w:rFonts w:ascii="Arial" w:eastAsia="Calibri" w:hAnsi="Arial" w:cs="Arial"/>
          <w:i/>
          <w:iCs/>
          <w:kern w:val="0"/>
          <w:lang w:eastAsia="cs-CZ"/>
          <w14:ligatures w14:val="none"/>
        </w:rPr>
        <w:t>„Mapové dílo“</w:t>
      </w:r>
      <w:r w:rsidRPr="00820F11">
        <w:rPr>
          <w:rFonts w:ascii="Arial" w:eastAsia="Calibri" w:hAnsi="Arial" w:cs="Arial"/>
          <w:kern w:val="0"/>
          <w:lang w:eastAsia="cs-CZ"/>
          <w14:ligatures w14:val="none"/>
        </w:rPr>
        <w:t>.</w:t>
      </w:r>
    </w:p>
    <w:p w14:paraId="7BDC00E3" w14:textId="77777777" w:rsidR="00C84218" w:rsidRDefault="00C84218" w:rsidP="00C84218">
      <w:pPr>
        <w:pStyle w:val="Odstavecseseznamem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24D85F27" w14:textId="50781284" w:rsidR="00AE4D6B" w:rsidRPr="007C7B3D" w:rsidRDefault="00267F25" w:rsidP="00A95D2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7C7B3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Na základě </w:t>
      </w:r>
      <w:r w:rsidR="007D5FEA" w:rsidRPr="007C7B3D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výše uvedeného dochází k </w:t>
      </w:r>
      <w:r w:rsidR="00967E03" w:rsidRPr="007C7B3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úpravě</w:t>
      </w:r>
      <w:r w:rsidR="00967E03" w:rsidRPr="007C7B3D">
        <w:rPr>
          <w:rFonts w:ascii="Arial" w:hAnsi="Arial" w:cs="Arial"/>
          <w:b/>
          <w:bCs/>
          <w:szCs w:val="24"/>
          <w:lang w:eastAsia="ar-SA"/>
        </w:rPr>
        <w:t xml:space="preserve"> rozsahu MJ a cen následující</w:t>
      </w:r>
      <w:r w:rsidR="00582DD5">
        <w:rPr>
          <w:rFonts w:ascii="Arial" w:hAnsi="Arial" w:cs="Arial"/>
          <w:b/>
          <w:bCs/>
          <w:szCs w:val="24"/>
          <w:lang w:eastAsia="ar-SA"/>
        </w:rPr>
        <w:t>ch</w:t>
      </w:r>
      <w:r w:rsidR="00967E03" w:rsidRPr="007C7B3D">
        <w:rPr>
          <w:rFonts w:ascii="Arial" w:hAnsi="Arial" w:cs="Arial"/>
          <w:b/>
          <w:bCs/>
          <w:szCs w:val="24"/>
          <w:lang w:eastAsia="ar-SA"/>
        </w:rPr>
        <w:t xml:space="preserve"> dílčí</w:t>
      </w:r>
      <w:r w:rsidR="00582DD5">
        <w:rPr>
          <w:rFonts w:ascii="Arial" w:hAnsi="Arial" w:cs="Arial"/>
          <w:b/>
          <w:bCs/>
          <w:szCs w:val="24"/>
          <w:lang w:eastAsia="ar-SA"/>
        </w:rPr>
        <w:t>ch</w:t>
      </w:r>
      <w:r w:rsidR="00967E03" w:rsidRPr="007C7B3D">
        <w:rPr>
          <w:rFonts w:ascii="Arial" w:hAnsi="Arial" w:cs="Arial"/>
          <w:b/>
          <w:bCs/>
          <w:szCs w:val="24"/>
          <w:lang w:eastAsia="ar-SA"/>
        </w:rPr>
        <w:t xml:space="preserve"> část</w:t>
      </w:r>
      <w:r w:rsidR="00582DD5">
        <w:rPr>
          <w:rFonts w:ascii="Arial" w:hAnsi="Arial" w:cs="Arial"/>
          <w:b/>
          <w:bCs/>
          <w:szCs w:val="24"/>
          <w:lang w:eastAsia="ar-SA"/>
        </w:rPr>
        <w:t>í</w:t>
      </w:r>
      <w:r w:rsidR="00967E03" w:rsidRPr="007C7B3D">
        <w:rPr>
          <w:rFonts w:ascii="Arial" w:hAnsi="Arial" w:cs="Arial"/>
          <w:b/>
          <w:bCs/>
          <w:szCs w:val="24"/>
          <w:lang w:eastAsia="ar-SA"/>
        </w:rPr>
        <w:t xml:space="preserve"> díla takto:</w:t>
      </w:r>
    </w:p>
    <w:p w14:paraId="6E97CADF" w14:textId="77777777" w:rsidR="00447EF0" w:rsidRDefault="00447EF0" w:rsidP="00447EF0">
      <w:pPr>
        <w:pStyle w:val="Odstavecseseznamem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Cs w:val="24"/>
          <w:lang w:eastAsia="ar-SA"/>
        </w:rPr>
      </w:pPr>
    </w:p>
    <w:p w14:paraId="16505C7B" w14:textId="1D48925C" w:rsidR="00BE6A09" w:rsidRPr="00E42F9A" w:rsidRDefault="00BE6A09" w:rsidP="00BE6A09">
      <w:p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Arial" w:hAnsi="Arial" w:cs="Arial"/>
          <w:lang w:eastAsia="ar-SA"/>
        </w:rPr>
      </w:pPr>
      <w:r w:rsidRPr="00452F7F">
        <w:rPr>
          <w:rFonts w:ascii="Arial" w:hAnsi="Arial" w:cs="Arial"/>
          <w:b/>
          <w:bCs/>
          <w:lang w:eastAsia="ar-SA"/>
        </w:rPr>
        <w:t>6.2.4</w:t>
      </w:r>
      <w:r w:rsidRPr="00E42F9A">
        <w:rPr>
          <w:rFonts w:ascii="Arial" w:hAnsi="Arial" w:cs="Arial"/>
          <w:lang w:eastAsia="ar-SA"/>
        </w:rPr>
        <w:t xml:space="preserve"> </w:t>
      </w:r>
      <w:r w:rsidRPr="001C25EE">
        <w:rPr>
          <w:rFonts w:ascii="Arial" w:hAnsi="Arial" w:cs="Arial"/>
          <w:i/>
          <w:iCs/>
          <w:lang w:eastAsia="ar-SA"/>
        </w:rPr>
        <w:t xml:space="preserve">Zjišťování hranic obvodu </w:t>
      </w:r>
      <w:proofErr w:type="spellStart"/>
      <w:r w:rsidRPr="001C25EE">
        <w:rPr>
          <w:rFonts w:ascii="Arial" w:hAnsi="Arial" w:cs="Arial"/>
          <w:i/>
          <w:iCs/>
          <w:lang w:eastAsia="ar-SA"/>
        </w:rPr>
        <w:t>KoPÚ</w:t>
      </w:r>
      <w:proofErr w:type="spellEnd"/>
    </w:p>
    <w:p w14:paraId="23F88791" w14:textId="0A45A19F" w:rsidR="00BE6A09" w:rsidRDefault="00BE6A09" w:rsidP="006F40D3">
      <w:pPr>
        <w:tabs>
          <w:tab w:val="left" w:pos="2835"/>
          <w:tab w:val="left" w:pos="5387"/>
          <w:tab w:val="decimal" w:pos="6237"/>
          <w:tab w:val="right" w:pos="7513"/>
          <w:tab w:val="decimal" w:pos="8789"/>
        </w:tabs>
        <w:autoSpaceDE w:val="0"/>
        <w:autoSpaceDN w:val="0"/>
        <w:adjustRightInd w:val="0"/>
        <w:spacing w:before="120" w:after="0" w:line="240" w:lineRule="auto"/>
        <w:ind w:left="709"/>
        <w:rPr>
          <w:rFonts w:ascii="Arial" w:hAnsi="Arial" w:cs="Arial"/>
          <w:szCs w:val="24"/>
          <w:lang w:eastAsia="ar-SA"/>
        </w:rPr>
      </w:pPr>
      <w:r w:rsidRPr="00EB041F">
        <w:rPr>
          <w:rFonts w:ascii="Arial" w:hAnsi="Arial" w:cs="Arial"/>
          <w:szCs w:val="24"/>
          <w:lang w:eastAsia="ar-SA"/>
        </w:rPr>
        <w:t>Původní rozsah:</w:t>
      </w:r>
      <w:r w:rsidRPr="00EB041F">
        <w:rPr>
          <w:rFonts w:ascii="Arial" w:hAnsi="Arial" w:cs="Arial"/>
          <w:szCs w:val="24"/>
          <w:lang w:eastAsia="ar-SA"/>
        </w:rPr>
        <w:tab/>
      </w:r>
      <w:r>
        <w:rPr>
          <w:rFonts w:ascii="Arial" w:hAnsi="Arial" w:cs="Arial"/>
          <w:szCs w:val="24"/>
          <w:lang w:eastAsia="ar-SA"/>
        </w:rPr>
        <w:t>212</w:t>
      </w:r>
      <w:r w:rsidRPr="00EB041F">
        <w:rPr>
          <w:rFonts w:ascii="Arial" w:hAnsi="Arial" w:cs="Arial"/>
          <w:szCs w:val="24"/>
          <w:lang w:eastAsia="ar-SA"/>
        </w:rPr>
        <w:t xml:space="preserve"> MJ (1 MJ= 1</w:t>
      </w:r>
      <w:r>
        <w:rPr>
          <w:rFonts w:ascii="Arial" w:hAnsi="Arial" w:cs="Arial"/>
          <w:szCs w:val="24"/>
          <w:lang w:eastAsia="ar-SA"/>
        </w:rPr>
        <w:t xml:space="preserve">00 </w:t>
      </w:r>
      <w:proofErr w:type="spellStart"/>
      <w:r>
        <w:rPr>
          <w:rFonts w:ascii="Arial" w:hAnsi="Arial" w:cs="Arial"/>
          <w:szCs w:val="24"/>
          <w:lang w:eastAsia="ar-SA"/>
        </w:rPr>
        <w:t>bm</w:t>
      </w:r>
      <w:proofErr w:type="spellEnd"/>
      <w:r w:rsidRPr="00EB041F">
        <w:rPr>
          <w:rFonts w:ascii="Arial" w:hAnsi="Arial" w:cs="Arial"/>
          <w:szCs w:val="24"/>
          <w:lang w:eastAsia="ar-SA"/>
        </w:rPr>
        <w:t>)</w:t>
      </w:r>
      <w:r>
        <w:rPr>
          <w:rFonts w:ascii="Arial" w:hAnsi="Arial" w:cs="Arial"/>
          <w:szCs w:val="24"/>
          <w:lang w:eastAsia="ar-SA"/>
        </w:rPr>
        <w:tab/>
        <w:t>x</w:t>
      </w:r>
      <w:r>
        <w:rPr>
          <w:rFonts w:ascii="Arial" w:hAnsi="Arial" w:cs="Arial"/>
          <w:szCs w:val="24"/>
          <w:lang w:eastAsia="ar-SA"/>
        </w:rPr>
        <w:tab/>
        <w:t>2 420,- Kč/MJ</w:t>
      </w:r>
      <w:r>
        <w:rPr>
          <w:rFonts w:ascii="Arial" w:hAnsi="Arial" w:cs="Arial"/>
          <w:szCs w:val="24"/>
          <w:lang w:eastAsia="ar-SA"/>
        </w:rPr>
        <w:tab/>
        <w:t>=</w:t>
      </w:r>
      <w:r>
        <w:rPr>
          <w:rFonts w:ascii="Arial" w:hAnsi="Arial" w:cs="Arial"/>
          <w:szCs w:val="24"/>
          <w:lang w:eastAsia="ar-SA"/>
        </w:rPr>
        <w:tab/>
        <w:t>513 040,- Kč</w:t>
      </w:r>
    </w:p>
    <w:p w14:paraId="107597F3" w14:textId="514B996B" w:rsidR="00BE6A09" w:rsidRPr="00EB041F" w:rsidRDefault="00BE6A09" w:rsidP="006F40D3">
      <w:pPr>
        <w:tabs>
          <w:tab w:val="left" w:pos="2835"/>
          <w:tab w:val="left" w:pos="5387"/>
          <w:tab w:val="decimal" w:pos="6237"/>
          <w:tab w:val="right" w:pos="7513"/>
          <w:tab w:val="decimal" w:pos="8789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Cs w:val="24"/>
          <w:lang w:eastAsia="ar-SA"/>
        </w:rPr>
      </w:pPr>
      <w:r w:rsidRPr="00EB041F">
        <w:rPr>
          <w:rFonts w:ascii="Arial" w:hAnsi="Arial" w:cs="Arial"/>
          <w:szCs w:val="24"/>
          <w:lang w:eastAsia="ar-SA"/>
        </w:rPr>
        <w:t>Nový rozsah:</w:t>
      </w:r>
      <w:r w:rsidRPr="00EB041F">
        <w:rPr>
          <w:rFonts w:ascii="Arial" w:hAnsi="Arial" w:cs="Arial"/>
          <w:szCs w:val="24"/>
          <w:lang w:eastAsia="ar-SA"/>
        </w:rPr>
        <w:tab/>
      </w:r>
      <w:r>
        <w:rPr>
          <w:rFonts w:ascii="Arial" w:hAnsi="Arial" w:cs="Arial"/>
          <w:szCs w:val="24"/>
          <w:lang w:eastAsia="ar-SA"/>
        </w:rPr>
        <w:t>213</w:t>
      </w:r>
      <w:r w:rsidRPr="00EB041F">
        <w:rPr>
          <w:rFonts w:ascii="Arial" w:hAnsi="Arial" w:cs="Arial"/>
          <w:szCs w:val="24"/>
          <w:lang w:eastAsia="ar-SA"/>
        </w:rPr>
        <w:t xml:space="preserve"> MJ (1 MJ= 1</w:t>
      </w:r>
      <w:r>
        <w:rPr>
          <w:rFonts w:ascii="Arial" w:hAnsi="Arial" w:cs="Arial"/>
          <w:szCs w:val="24"/>
          <w:lang w:eastAsia="ar-SA"/>
        </w:rPr>
        <w:t xml:space="preserve">00 </w:t>
      </w:r>
      <w:proofErr w:type="spellStart"/>
      <w:r>
        <w:rPr>
          <w:rFonts w:ascii="Arial" w:hAnsi="Arial" w:cs="Arial"/>
          <w:szCs w:val="24"/>
          <w:lang w:eastAsia="ar-SA"/>
        </w:rPr>
        <w:t>bm</w:t>
      </w:r>
      <w:proofErr w:type="spellEnd"/>
      <w:r>
        <w:rPr>
          <w:rFonts w:ascii="Arial" w:hAnsi="Arial" w:cs="Arial"/>
          <w:szCs w:val="24"/>
          <w:lang w:eastAsia="ar-SA"/>
        </w:rPr>
        <w:t>)</w:t>
      </w:r>
      <w:r>
        <w:rPr>
          <w:rFonts w:ascii="Arial" w:hAnsi="Arial" w:cs="Arial"/>
          <w:szCs w:val="24"/>
          <w:lang w:eastAsia="ar-SA"/>
        </w:rPr>
        <w:tab/>
        <w:t>x</w:t>
      </w:r>
      <w:r>
        <w:rPr>
          <w:rFonts w:ascii="Arial" w:hAnsi="Arial" w:cs="Arial"/>
          <w:szCs w:val="24"/>
          <w:lang w:eastAsia="ar-SA"/>
        </w:rPr>
        <w:tab/>
        <w:t>2 420,- Kč/MJ</w:t>
      </w:r>
      <w:r>
        <w:rPr>
          <w:rFonts w:ascii="Arial" w:hAnsi="Arial" w:cs="Arial"/>
          <w:szCs w:val="24"/>
          <w:lang w:eastAsia="ar-SA"/>
        </w:rPr>
        <w:tab/>
        <w:t>=</w:t>
      </w:r>
      <w:r>
        <w:rPr>
          <w:rFonts w:ascii="Arial" w:hAnsi="Arial" w:cs="Arial"/>
          <w:szCs w:val="24"/>
          <w:lang w:eastAsia="ar-SA"/>
        </w:rPr>
        <w:tab/>
        <w:t>515 460,- Kč</w:t>
      </w:r>
    </w:p>
    <w:p w14:paraId="0A5309B1" w14:textId="31A9514A" w:rsidR="00BE6A09" w:rsidRPr="0043525A" w:rsidRDefault="00BE6A09" w:rsidP="001C25E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43525A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Navýšení</w:t>
      </w:r>
      <w:r w:rsidR="000D2A89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o 1 MJ, navýšení</w:t>
      </w:r>
      <w:r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ceny o </w:t>
      </w:r>
      <w:r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2 420</w:t>
      </w:r>
      <w:r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,- Kč bez </w:t>
      </w:r>
      <w:r w:rsidR="00933521"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DPH</w:t>
      </w:r>
      <w:r w:rsidR="00933521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– vícepráce</w:t>
      </w:r>
    </w:p>
    <w:p w14:paraId="2EA7788F" w14:textId="77777777" w:rsidR="00BE6A09" w:rsidRPr="00EB041F" w:rsidRDefault="00BE6A09" w:rsidP="00BE6A09">
      <w:pPr>
        <w:tabs>
          <w:tab w:val="right" w:pos="7088"/>
        </w:tabs>
        <w:autoSpaceDE w:val="0"/>
        <w:autoSpaceDN w:val="0"/>
        <w:adjustRightInd w:val="0"/>
        <w:spacing w:before="120" w:after="0" w:line="240" w:lineRule="auto"/>
        <w:ind w:left="284"/>
        <w:rPr>
          <w:rFonts w:ascii="Arial" w:hAnsi="Arial" w:cs="Arial"/>
          <w:szCs w:val="24"/>
          <w:lang w:eastAsia="ar-SA"/>
        </w:rPr>
      </w:pPr>
    </w:p>
    <w:p w14:paraId="69C8D4B2" w14:textId="7087255F" w:rsidR="00BE6A09" w:rsidRPr="00EB041F" w:rsidRDefault="00BE6A09" w:rsidP="006F40D3">
      <w:pPr>
        <w:tabs>
          <w:tab w:val="right" w:pos="7088"/>
        </w:tabs>
        <w:autoSpaceDE w:val="0"/>
        <w:autoSpaceDN w:val="0"/>
        <w:adjustRightInd w:val="0"/>
        <w:spacing w:before="120" w:after="0" w:line="240" w:lineRule="auto"/>
        <w:ind w:left="709"/>
        <w:rPr>
          <w:rFonts w:ascii="Arial" w:hAnsi="Arial" w:cs="Arial"/>
          <w:szCs w:val="24"/>
          <w:lang w:eastAsia="ar-SA"/>
        </w:rPr>
      </w:pPr>
      <w:r w:rsidRPr="00452F7F">
        <w:rPr>
          <w:rFonts w:ascii="Arial" w:hAnsi="Arial" w:cs="Arial"/>
          <w:b/>
          <w:bCs/>
          <w:szCs w:val="24"/>
          <w:lang w:eastAsia="ar-SA"/>
        </w:rPr>
        <w:t>6.2.5</w:t>
      </w:r>
      <w:r w:rsidRPr="00EB041F">
        <w:rPr>
          <w:rFonts w:ascii="Arial" w:hAnsi="Arial" w:cs="Arial"/>
          <w:szCs w:val="24"/>
          <w:lang w:eastAsia="ar-SA"/>
        </w:rPr>
        <w:t xml:space="preserve"> </w:t>
      </w:r>
      <w:r w:rsidRPr="00E42F9A">
        <w:rPr>
          <w:rFonts w:ascii="Arial" w:hAnsi="Arial" w:cs="Arial"/>
          <w:i/>
          <w:iCs/>
          <w:szCs w:val="24"/>
          <w:lang w:eastAsia="ar-SA"/>
        </w:rPr>
        <w:t xml:space="preserve">Zjišťování hranic pozemků </w:t>
      </w:r>
      <w:r>
        <w:rPr>
          <w:rFonts w:ascii="Arial" w:hAnsi="Arial" w:cs="Arial"/>
          <w:i/>
          <w:iCs/>
          <w:szCs w:val="24"/>
          <w:lang w:eastAsia="ar-SA"/>
        </w:rPr>
        <w:t xml:space="preserve">neřešených </w:t>
      </w:r>
      <w:r w:rsidRPr="00E42F9A">
        <w:rPr>
          <w:rFonts w:ascii="Arial" w:hAnsi="Arial" w:cs="Arial"/>
          <w:i/>
          <w:iCs/>
          <w:szCs w:val="24"/>
          <w:lang w:eastAsia="ar-SA"/>
        </w:rPr>
        <w:t>dle § 2 Zákona</w:t>
      </w:r>
    </w:p>
    <w:p w14:paraId="5894AD32" w14:textId="77627DB5" w:rsidR="00BE6A09" w:rsidRDefault="00BE6A09" w:rsidP="001701DA">
      <w:pPr>
        <w:tabs>
          <w:tab w:val="left" w:pos="2835"/>
          <w:tab w:val="left" w:pos="5387"/>
          <w:tab w:val="decimal" w:pos="6237"/>
          <w:tab w:val="right" w:pos="7513"/>
          <w:tab w:val="decimal" w:pos="8789"/>
        </w:tabs>
        <w:autoSpaceDE w:val="0"/>
        <w:autoSpaceDN w:val="0"/>
        <w:adjustRightInd w:val="0"/>
        <w:spacing w:before="120" w:after="0" w:line="240" w:lineRule="auto"/>
        <w:ind w:left="709"/>
        <w:rPr>
          <w:rFonts w:ascii="Arial" w:hAnsi="Arial" w:cs="Arial"/>
          <w:szCs w:val="24"/>
          <w:lang w:eastAsia="ar-SA"/>
        </w:rPr>
      </w:pPr>
      <w:r w:rsidRPr="00EB041F">
        <w:rPr>
          <w:rFonts w:ascii="Arial" w:hAnsi="Arial" w:cs="Arial"/>
          <w:szCs w:val="24"/>
          <w:lang w:eastAsia="ar-SA"/>
        </w:rPr>
        <w:t>Původní rozsah:</w:t>
      </w:r>
      <w:r w:rsidRPr="00EB041F">
        <w:rPr>
          <w:rFonts w:ascii="Arial" w:hAnsi="Arial" w:cs="Arial"/>
          <w:szCs w:val="24"/>
          <w:lang w:eastAsia="ar-SA"/>
        </w:rPr>
        <w:tab/>
      </w:r>
      <w:r>
        <w:rPr>
          <w:rFonts w:ascii="Arial" w:hAnsi="Arial" w:cs="Arial"/>
          <w:szCs w:val="24"/>
          <w:lang w:eastAsia="ar-SA"/>
        </w:rPr>
        <w:t>31</w:t>
      </w:r>
      <w:r w:rsidRPr="00EB041F">
        <w:rPr>
          <w:rFonts w:ascii="Arial" w:hAnsi="Arial" w:cs="Arial"/>
          <w:szCs w:val="24"/>
          <w:lang w:eastAsia="ar-SA"/>
        </w:rPr>
        <w:t xml:space="preserve"> MJ (1 MJ= 1</w:t>
      </w:r>
      <w:r>
        <w:rPr>
          <w:rFonts w:ascii="Arial" w:hAnsi="Arial" w:cs="Arial"/>
          <w:szCs w:val="24"/>
          <w:lang w:eastAsia="ar-SA"/>
        </w:rPr>
        <w:t xml:space="preserve">00 </w:t>
      </w:r>
      <w:proofErr w:type="spellStart"/>
      <w:r>
        <w:rPr>
          <w:rFonts w:ascii="Arial" w:hAnsi="Arial" w:cs="Arial"/>
          <w:szCs w:val="24"/>
          <w:lang w:eastAsia="ar-SA"/>
        </w:rPr>
        <w:t>bm</w:t>
      </w:r>
      <w:proofErr w:type="spellEnd"/>
      <w:r>
        <w:rPr>
          <w:rFonts w:ascii="Arial" w:hAnsi="Arial" w:cs="Arial"/>
          <w:szCs w:val="24"/>
          <w:lang w:eastAsia="ar-SA"/>
        </w:rPr>
        <w:t>)</w:t>
      </w:r>
      <w:r>
        <w:rPr>
          <w:rFonts w:ascii="Arial" w:hAnsi="Arial" w:cs="Arial"/>
          <w:szCs w:val="24"/>
          <w:lang w:eastAsia="ar-SA"/>
        </w:rPr>
        <w:tab/>
        <w:t>x</w:t>
      </w:r>
      <w:r>
        <w:rPr>
          <w:rFonts w:ascii="Arial" w:hAnsi="Arial" w:cs="Arial"/>
          <w:szCs w:val="24"/>
          <w:lang w:eastAsia="ar-SA"/>
        </w:rPr>
        <w:tab/>
        <w:t>2 420,- Kč/MJ</w:t>
      </w:r>
      <w:r>
        <w:rPr>
          <w:rFonts w:ascii="Arial" w:hAnsi="Arial" w:cs="Arial"/>
          <w:szCs w:val="24"/>
          <w:lang w:eastAsia="ar-SA"/>
        </w:rPr>
        <w:tab/>
        <w:t>=</w:t>
      </w:r>
      <w:r w:rsidR="001701DA">
        <w:rPr>
          <w:rFonts w:ascii="Arial" w:hAnsi="Arial" w:cs="Arial"/>
          <w:szCs w:val="24"/>
          <w:lang w:eastAsia="ar-SA"/>
        </w:rPr>
        <w:tab/>
      </w:r>
      <w:r>
        <w:rPr>
          <w:rFonts w:ascii="Arial" w:hAnsi="Arial" w:cs="Arial"/>
          <w:szCs w:val="24"/>
          <w:lang w:eastAsia="ar-SA"/>
        </w:rPr>
        <w:t>75 020,- Kč</w:t>
      </w:r>
    </w:p>
    <w:p w14:paraId="5AC52CA8" w14:textId="402CC1E1" w:rsidR="00BE6A09" w:rsidRPr="00EB041F" w:rsidRDefault="00BE6A09" w:rsidP="001701DA">
      <w:pPr>
        <w:tabs>
          <w:tab w:val="left" w:pos="2835"/>
          <w:tab w:val="left" w:pos="5387"/>
          <w:tab w:val="decimal" w:pos="6237"/>
          <w:tab w:val="right" w:pos="7513"/>
          <w:tab w:val="decimal" w:pos="8789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Cs w:val="24"/>
          <w:lang w:eastAsia="ar-SA"/>
        </w:rPr>
      </w:pPr>
      <w:r w:rsidRPr="00EB041F">
        <w:rPr>
          <w:rFonts w:ascii="Arial" w:hAnsi="Arial" w:cs="Arial"/>
          <w:szCs w:val="24"/>
          <w:lang w:eastAsia="ar-SA"/>
        </w:rPr>
        <w:t>Nový rozsah:</w:t>
      </w:r>
      <w:r w:rsidRPr="00EB041F">
        <w:rPr>
          <w:rFonts w:ascii="Arial" w:hAnsi="Arial" w:cs="Arial"/>
          <w:szCs w:val="24"/>
          <w:lang w:eastAsia="ar-SA"/>
        </w:rPr>
        <w:tab/>
      </w:r>
      <w:r>
        <w:rPr>
          <w:rFonts w:ascii="Arial" w:hAnsi="Arial" w:cs="Arial"/>
          <w:szCs w:val="24"/>
          <w:lang w:eastAsia="ar-SA"/>
        </w:rPr>
        <w:t>36</w:t>
      </w:r>
      <w:r w:rsidRPr="00EB041F">
        <w:rPr>
          <w:rFonts w:ascii="Arial" w:hAnsi="Arial" w:cs="Arial"/>
          <w:szCs w:val="24"/>
          <w:lang w:eastAsia="ar-SA"/>
        </w:rPr>
        <w:t xml:space="preserve"> MJ (1 MJ= 1</w:t>
      </w:r>
      <w:r>
        <w:rPr>
          <w:rFonts w:ascii="Arial" w:hAnsi="Arial" w:cs="Arial"/>
          <w:szCs w:val="24"/>
          <w:lang w:eastAsia="ar-SA"/>
        </w:rPr>
        <w:t>00</w:t>
      </w:r>
      <w:r w:rsidRPr="00EB041F">
        <w:rPr>
          <w:rFonts w:ascii="Arial" w:hAnsi="Arial" w:cs="Arial"/>
          <w:szCs w:val="24"/>
          <w:lang w:eastAsia="ar-SA"/>
        </w:rPr>
        <w:t xml:space="preserve"> </w:t>
      </w:r>
      <w:proofErr w:type="spellStart"/>
      <w:r>
        <w:rPr>
          <w:rFonts w:ascii="Arial" w:hAnsi="Arial" w:cs="Arial"/>
          <w:szCs w:val="24"/>
          <w:lang w:eastAsia="ar-SA"/>
        </w:rPr>
        <w:t>bm</w:t>
      </w:r>
      <w:proofErr w:type="spellEnd"/>
      <w:r w:rsidRPr="00EB041F">
        <w:rPr>
          <w:rFonts w:ascii="Arial" w:hAnsi="Arial" w:cs="Arial"/>
          <w:szCs w:val="24"/>
          <w:lang w:eastAsia="ar-SA"/>
        </w:rPr>
        <w:t>)</w:t>
      </w:r>
      <w:r>
        <w:rPr>
          <w:rFonts w:ascii="Arial" w:hAnsi="Arial" w:cs="Arial"/>
          <w:szCs w:val="24"/>
          <w:lang w:eastAsia="ar-SA"/>
        </w:rPr>
        <w:tab/>
        <w:t>x</w:t>
      </w:r>
      <w:r>
        <w:rPr>
          <w:rFonts w:ascii="Arial" w:hAnsi="Arial" w:cs="Arial"/>
          <w:szCs w:val="24"/>
          <w:lang w:eastAsia="ar-SA"/>
        </w:rPr>
        <w:tab/>
        <w:t>2 420,- Kč/MJ</w:t>
      </w:r>
      <w:r>
        <w:rPr>
          <w:rFonts w:ascii="Arial" w:hAnsi="Arial" w:cs="Arial"/>
          <w:szCs w:val="24"/>
          <w:lang w:eastAsia="ar-SA"/>
        </w:rPr>
        <w:tab/>
        <w:t>=</w:t>
      </w:r>
      <w:r>
        <w:rPr>
          <w:rFonts w:ascii="Arial" w:hAnsi="Arial" w:cs="Arial"/>
          <w:szCs w:val="24"/>
          <w:lang w:eastAsia="ar-SA"/>
        </w:rPr>
        <w:tab/>
        <w:t>87 120,- Kč</w:t>
      </w:r>
    </w:p>
    <w:p w14:paraId="594F0C89" w14:textId="1B6DABAF" w:rsidR="00BE6A09" w:rsidRPr="0043525A" w:rsidRDefault="00BE6A09" w:rsidP="00BE6A09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43525A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Navýšení </w:t>
      </w:r>
      <w:r w:rsidR="000D2A89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o 3 MJ, navýšení </w:t>
      </w:r>
      <w:r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ceny o </w:t>
      </w:r>
      <w:r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12</w:t>
      </w:r>
      <w:r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1</w:t>
      </w:r>
      <w:r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00,- Kč bez </w:t>
      </w:r>
      <w:r w:rsidR="00933521"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DPH</w:t>
      </w:r>
      <w:r w:rsidR="00933521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– vícepráce</w:t>
      </w:r>
    </w:p>
    <w:p w14:paraId="48A0C600" w14:textId="77777777" w:rsidR="00BE6A09" w:rsidRDefault="00BE6A09" w:rsidP="00BE6A09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hAnsi="Arial" w:cs="Arial"/>
          <w:szCs w:val="24"/>
          <w:lang w:eastAsia="ar-SA"/>
        </w:rPr>
      </w:pPr>
    </w:p>
    <w:p w14:paraId="5AD8CCDC" w14:textId="77777777" w:rsidR="00BE6A09" w:rsidRPr="00EB041F" w:rsidRDefault="00BE6A09" w:rsidP="00452F7F">
      <w:p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Arial" w:hAnsi="Arial" w:cs="Arial"/>
          <w:szCs w:val="24"/>
          <w:lang w:eastAsia="ar-SA"/>
        </w:rPr>
      </w:pPr>
      <w:r w:rsidRPr="00452F7F">
        <w:rPr>
          <w:rFonts w:ascii="Arial" w:hAnsi="Arial" w:cs="Arial"/>
          <w:b/>
          <w:bCs/>
          <w:szCs w:val="24"/>
          <w:lang w:eastAsia="ar-SA"/>
        </w:rPr>
        <w:t>6.2.7</w:t>
      </w:r>
      <w:r w:rsidRPr="00EB041F">
        <w:rPr>
          <w:rFonts w:ascii="Arial" w:hAnsi="Arial" w:cs="Arial"/>
          <w:szCs w:val="24"/>
          <w:lang w:eastAsia="ar-SA"/>
        </w:rPr>
        <w:t xml:space="preserve"> </w:t>
      </w:r>
      <w:r w:rsidRPr="00EB041F">
        <w:rPr>
          <w:rFonts w:ascii="Arial" w:hAnsi="Arial" w:cs="Arial"/>
          <w:i/>
          <w:iCs/>
          <w:szCs w:val="24"/>
          <w:lang w:eastAsia="ar-SA"/>
        </w:rPr>
        <w:t>Rozbor současného stavu</w:t>
      </w:r>
    </w:p>
    <w:p w14:paraId="4A37EC1D" w14:textId="47AFC039" w:rsidR="00BE6A09" w:rsidRDefault="00BE6A09" w:rsidP="00452F7F">
      <w:pPr>
        <w:tabs>
          <w:tab w:val="left" w:pos="2977"/>
          <w:tab w:val="left" w:pos="5387"/>
          <w:tab w:val="decimal" w:pos="6237"/>
          <w:tab w:val="right" w:pos="7513"/>
          <w:tab w:val="decimal" w:pos="8789"/>
        </w:tabs>
        <w:autoSpaceDE w:val="0"/>
        <w:autoSpaceDN w:val="0"/>
        <w:adjustRightInd w:val="0"/>
        <w:spacing w:before="120" w:after="0" w:line="240" w:lineRule="auto"/>
        <w:ind w:left="709"/>
        <w:rPr>
          <w:rFonts w:ascii="Arial" w:hAnsi="Arial" w:cs="Arial"/>
          <w:szCs w:val="24"/>
          <w:lang w:eastAsia="ar-SA"/>
        </w:rPr>
      </w:pPr>
      <w:r w:rsidRPr="00EB041F">
        <w:rPr>
          <w:rFonts w:ascii="Arial" w:hAnsi="Arial" w:cs="Arial"/>
          <w:szCs w:val="24"/>
          <w:lang w:eastAsia="ar-SA"/>
        </w:rPr>
        <w:t>Původní rozsah:</w:t>
      </w:r>
      <w:r w:rsidRPr="00EB041F">
        <w:rPr>
          <w:rFonts w:ascii="Arial" w:hAnsi="Arial" w:cs="Arial"/>
          <w:szCs w:val="24"/>
          <w:lang w:eastAsia="ar-SA"/>
        </w:rPr>
        <w:tab/>
        <w:t>522 MJ (1 MJ= 1 ha)</w:t>
      </w:r>
      <w:r>
        <w:rPr>
          <w:rFonts w:ascii="Arial" w:hAnsi="Arial" w:cs="Arial"/>
          <w:szCs w:val="24"/>
          <w:lang w:eastAsia="ar-SA"/>
        </w:rPr>
        <w:tab/>
        <w:t>x</w:t>
      </w:r>
      <w:r>
        <w:rPr>
          <w:rFonts w:ascii="Arial" w:hAnsi="Arial" w:cs="Arial"/>
          <w:szCs w:val="24"/>
          <w:lang w:eastAsia="ar-SA"/>
        </w:rPr>
        <w:tab/>
        <w:t>440,- Kč/MJ</w:t>
      </w:r>
      <w:r>
        <w:rPr>
          <w:rFonts w:ascii="Arial" w:hAnsi="Arial" w:cs="Arial"/>
          <w:szCs w:val="24"/>
          <w:lang w:eastAsia="ar-SA"/>
        </w:rPr>
        <w:tab/>
        <w:t>=</w:t>
      </w:r>
      <w:r>
        <w:rPr>
          <w:rFonts w:ascii="Arial" w:hAnsi="Arial" w:cs="Arial"/>
          <w:szCs w:val="24"/>
          <w:lang w:eastAsia="ar-SA"/>
        </w:rPr>
        <w:tab/>
        <w:t>229 680,- Kč</w:t>
      </w:r>
    </w:p>
    <w:p w14:paraId="5E69E65B" w14:textId="1B48278B" w:rsidR="00BE6A09" w:rsidRPr="00EB041F" w:rsidRDefault="00BE6A09" w:rsidP="00452F7F">
      <w:pPr>
        <w:tabs>
          <w:tab w:val="left" w:pos="2977"/>
          <w:tab w:val="left" w:pos="5387"/>
          <w:tab w:val="decimal" w:pos="6237"/>
          <w:tab w:val="right" w:pos="7513"/>
          <w:tab w:val="decimal" w:pos="8789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Cs w:val="24"/>
          <w:lang w:eastAsia="ar-SA"/>
        </w:rPr>
      </w:pPr>
      <w:r w:rsidRPr="00EB041F">
        <w:rPr>
          <w:rFonts w:ascii="Arial" w:hAnsi="Arial" w:cs="Arial"/>
          <w:szCs w:val="24"/>
          <w:lang w:eastAsia="ar-SA"/>
        </w:rPr>
        <w:t>Nový rozsah:</w:t>
      </w:r>
      <w:r w:rsidRPr="00EB041F">
        <w:rPr>
          <w:rFonts w:ascii="Arial" w:hAnsi="Arial" w:cs="Arial"/>
          <w:szCs w:val="24"/>
          <w:lang w:eastAsia="ar-SA"/>
        </w:rPr>
        <w:tab/>
        <w:t>520 MJ (1 MJ= 1 ha)</w:t>
      </w:r>
      <w:r>
        <w:rPr>
          <w:rFonts w:ascii="Arial" w:hAnsi="Arial" w:cs="Arial"/>
          <w:szCs w:val="24"/>
          <w:lang w:eastAsia="ar-SA"/>
        </w:rPr>
        <w:tab/>
        <w:t>x</w:t>
      </w:r>
      <w:r>
        <w:rPr>
          <w:rFonts w:ascii="Arial" w:hAnsi="Arial" w:cs="Arial"/>
          <w:szCs w:val="24"/>
          <w:lang w:eastAsia="ar-SA"/>
        </w:rPr>
        <w:tab/>
        <w:t>440,- Kč/MJ</w:t>
      </w:r>
      <w:r>
        <w:rPr>
          <w:rFonts w:ascii="Arial" w:hAnsi="Arial" w:cs="Arial"/>
          <w:szCs w:val="24"/>
          <w:lang w:eastAsia="ar-SA"/>
        </w:rPr>
        <w:tab/>
        <w:t>=</w:t>
      </w:r>
      <w:r>
        <w:rPr>
          <w:rFonts w:ascii="Arial" w:hAnsi="Arial" w:cs="Arial"/>
          <w:szCs w:val="24"/>
          <w:lang w:eastAsia="ar-SA"/>
        </w:rPr>
        <w:tab/>
        <w:t>228 800,- Kč</w:t>
      </w:r>
    </w:p>
    <w:p w14:paraId="698696D3" w14:textId="3B10BFBA" w:rsidR="001701DA" w:rsidRDefault="00BE6A09" w:rsidP="001701DA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43525A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0D2A89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S</w:t>
      </w:r>
      <w:r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níž</w:t>
      </w:r>
      <w:r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ení</w:t>
      </w:r>
      <w:r w:rsidR="000D2A89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o </w:t>
      </w:r>
      <w:r w:rsidR="00047A03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2 MJ, snížení</w:t>
      </w:r>
      <w:r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ceny o </w:t>
      </w:r>
      <w:r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88</w:t>
      </w:r>
      <w:r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0,- Kč bez DPH</w:t>
      </w:r>
      <w:r w:rsidR="00933521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– méněpráce </w:t>
      </w:r>
    </w:p>
    <w:p w14:paraId="373BBD88" w14:textId="77777777" w:rsidR="001701DA" w:rsidRDefault="001701DA" w:rsidP="001701DA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4E2F53F3" w14:textId="6B550207" w:rsidR="00BE6A09" w:rsidRPr="001701DA" w:rsidRDefault="00BE6A09" w:rsidP="00452F7F">
      <w:p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452F7F">
        <w:rPr>
          <w:rFonts w:ascii="Arial" w:hAnsi="Arial" w:cs="Arial"/>
          <w:b/>
          <w:bCs/>
          <w:szCs w:val="24"/>
          <w:lang w:eastAsia="ar-SA"/>
        </w:rPr>
        <w:t>6.2.8</w:t>
      </w:r>
      <w:r w:rsidRPr="00EB041F">
        <w:rPr>
          <w:rFonts w:ascii="Arial" w:hAnsi="Arial" w:cs="Arial"/>
          <w:szCs w:val="24"/>
          <w:lang w:eastAsia="ar-SA"/>
        </w:rPr>
        <w:t xml:space="preserve"> </w:t>
      </w:r>
      <w:r w:rsidRPr="00EB041F">
        <w:rPr>
          <w:rFonts w:ascii="Arial" w:hAnsi="Arial" w:cs="Arial"/>
          <w:i/>
          <w:iCs/>
          <w:szCs w:val="24"/>
          <w:lang w:eastAsia="ar-SA"/>
        </w:rPr>
        <w:t>Dokumentace k soupisu nároků vlastníků pozemků</w:t>
      </w:r>
    </w:p>
    <w:p w14:paraId="08B45DC8" w14:textId="6998FA00" w:rsidR="00BE6A09" w:rsidRDefault="00BE6A09" w:rsidP="00452F7F">
      <w:pPr>
        <w:tabs>
          <w:tab w:val="left" w:pos="2977"/>
          <w:tab w:val="left" w:pos="5387"/>
          <w:tab w:val="decimal" w:pos="6237"/>
          <w:tab w:val="right" w:pos="7513"/>
          <w:tab w:val="decimal" w:pos="8789"/>
        </w:tabs>
        <w:autoSpaceDE w:val="0"/>
        <w:autoSpaceDN w:val="0"/>
        <w:adjustRightInd w:val="0"/>
        <w:spacing w:before="120" w:after="0" w:line="240" w:lineRule="auto"/>
        <w:ind w:left="709"/>
        <w:rPr>
          <w:rFonts w:ascii="Arial" w:hAnsi="Arial" w:cs="Arial"/>
          <w:szCs w:val="24"/>
          <w:lang w:eastAsia="ar-SA"/>
        </w:rPr>
      </w:pPr>
      <w:r w:rsidRPr="00EB041F">
        <w:rPr>
          <w:rFonts w:ascii="Arial" w:hAnsi="Arial" w:cs="Arial"/>
          <w:szCs w:val="24"/>
          <w:lang w:eastAsia="ar-SA"/>
        </w:rPr>
        <w:t>Původní rozsah:</w:t>
      </w:r>
      <w:r w:rsidRPr="00EB041F">
        <w:rPr>
          <w:rFonts w:ascii="Arial" w:hAnsi="Arial" w:cs="Arial"/>
          <w:szCs w:val="24"/>
          <w:lang w:eastAsia="ar-SA"/>
        </w:rPr>
        <w:tab/>
        <w:t>522 MJ (1 MJ= 1 ha)</w:t>
      </w:r>
      <w:r>
        <w:rPr>
          <w:rFonts w:ascii="Arial" w:hAnsi="Arial" w:cs="Arial"/>
          <w:szCs w:val="24"/>
          <w:lang w:eastAsia="ar-SA"/>
        </w:rPr>
        <w:tab/>
        <w:t>x</w:t>
      </w:r>
      <w:r>
        <w:rPr>
          <w:rFonts w:ascii="Arial" w:hAnsi="Arial" w:cs="Arial"/>
          <w:szCs w:val="24"/>
          <w:lang w:eastAsia="ar-SA"/>
        </w:rPr>
        <w:tab/>
        <w:t>550,- Kč/MJ</w:t>
      </w:r>
      <w:r>
        <w:rPr>
          <w:rFonts w:ascii="Arial" w:hAnsi="Arial" w:cs="Arial"/>
          <w:szCs w:val="24"/>
          <w:lang w:eastAsia="ar-SA"/>
        </w:rPr>
        <w:tab/>
        <w:t>=</w:t>
      </w:r>
      <w:r>
        <w:rPr>
          <w:rFonts w:ascii="Arial" w:hAnsi="Arial" w:cs="Arial"/>
          <w:szCs w:val="24"/>
          <w:lang w:eastAsia="ar-SA"/>
        </w:rPr>
        <w:tab/>
        <w:t>287 100,- Kč</w:t>
      </w:r>
    </w:p>
    <w:p w14:paraId="0A7E8698" w14:textId="02A53BC6" w:rsidR="00BE6A09" w:rsidRPr="00EB041F" w:rsidRDefault="00BE6A09" w:rsidP="00452F7F">
      <w:pPr>
        <w:tabs>
          <w:tab w:val="left" w:pos="2977"/>
          <w:tab w:val="left" w:pos="5387"/>
          <w:tab w:val="decimal" w:pos="6237"/>
          <w:tab w:val="right" w:pos="7513"/>
          <w:tab w:val="decimal" w:pos="8789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Cs w:val="24"/>
          <w:lang w:eastAsia="ar-SA"/>
        </w:rPr>
      </w:pPr>
      <w:r w:rsidRPr="00EB041F">
        <w:rPr>
          <w:rFonts w:ascii="Arial" w:hAnsi="Arial" w:cs="Arial"/>
          <w:szCs w:val="24"/>
          <w:lang w:eastAsia="ar-SA"/>
        </w:rPr>
        <w:t>Nový rozsah:</w:t>
      </w:r>
      <w:r w:rsidRPr="00EB041F">
        <w:rPr>
          <w:rFonts w:ascii="Arial" w:hAnsi="Arial" w:cs="Arial"/>
          <w:szCs w:val="24"/>
          <w:lang w:eastAsia="ar-SA"/>
        </w:rPr>
        <w:tab/>
        <w:t>520 MJ (1 MJ= 1 ha)</w:t>
      </w:r>
      <w:r>
        <w:rPr>
          <w:rFonts w:ascii="Arial" w:hAnsi="Arial" w:cs="Arial"/>
          <w:szCs w:val="24"/>
          <w:lang w:eastAsia="ar-SA"/>
        </w:rPr>
        <w:tab/>
        <w:t>x</w:t>
      </w:r>
      <w:r>
        <w:rPr>
          <w:rFonts w:ascii="Arial" w:hAnsi="Arial" w:cs="Arial"/>
          <w:szCs w:val="24"/>
          <w:lang w:eastAsia="ar-SA"/>
        </w:rPr>
        <w:tab/>
        <w:t>550,- Kč/MJ</w:t>
      </w:r>
      <w:r>
        <w:rPr>
          <w:rFonts w:ascii="Arial" w:hAnsi="Arial" w:cs="Arial"/>
          <w:szCs w:val="24"/>
          <w:lang w:eastAsia="ar-SA"/>
        </w:rPr>
        <w:tab/>
        <w:t>=</w:t>
      </w:r>
      <w:r>
        <w:rPr>
          <w:rFonts w:ascii="Arial" w:hAnsi="Arial" w:cs="Arial"/>
          <w:szCs w:val="24"/>
          <w:lang w:eastAsia="ar-SA"/>
        </w:rPr>
        <w:tab/>
        <w:t>286 000,- Kč</w:t>
      </w:r>
    </w:p>
    <w:p w14:paraId="32FE2CE4" w14:textId="560F5194" w:rsidR="00BE6A09" w:rsidRPr="0043525A" w:rsidRDefault="00BE6A09" w:rsidP="00BE6A09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43525A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047A03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S</w:t>
      </w:r>
      <w:r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níž</w:t>
      </w:r>
      <w:r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ení</w:t>
      </w:r>
      <w:r w:rsidR="00047A03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o 2 MJ, snížení</w:t>
      </w:r>
      <w:r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ceny o </w:t>
      </w:r>
      <w:r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1 100</w:t>
      </w:r>
      <w:r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,- Kč bez DPH</w:t>
      </w:r>
      <w:r w:rsidR="00933521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– méněpráce</w:t>
      </w:r>
    </w:p>
    <w:p w14:paraId="5C0CFF18" w14:textId="77777777" w:rsidR="00BE6A09" w:rsidRPr="00EB041F" w:rsidRDefault="00BE6A09" w:rsidP="00BE6A09">
      <w:pPr>
        <w:tabs>
          <w:tab w:val="right" w:pos="7088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Cs w:val="24"/>
          <w:lang w:eastAsia="ar-SA"/>
        </w:rPr>
      </w:pPr>
    </w:p>
    <w:p w14:paraId="5D2ABB49" w14:textId="77777777" w:rsidR="001701DA" w:rsidRDefault="001701DA" w:rsidP="00BE6A09">
      <w:pPr>
        <w:tabs>
          <w:tab w:val="right" w:pos="7088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Cs w:val="24"/>
          <w:lang w:eastAsia="ar-SA"/>
        </w:rPr>
      </w:pPr>
    </w:p>
    <w:p w14:paraId="79A31481" w14:textId="13AE2927" w:rsidR="00BE6A09" w:rsidRPr="00EB041F" w:rsidRDefault="00BE6A09" w:rsidP="00452F7F">
      <w:pPr>
        <w:tabs>
          <w:tab w:val="right" w:pos="7088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Cs w:val="24"/>
          <w:lang w:eastAsia="ar-SA"/>
        </w:rPr>
      </w:pPr>
      <w:r w:rsidRPr="00452F7F">
        <w:rPr>
          <w:rFonts w:ascii="Arial" w:hAnsi="Arial" w:cs="Arial"/>
          <w:b/>
          <w:bCs/>
          <w:szCs w:val="24"/>
          <w:lang w:eastAsia="ar-SA"/>
        </w:rPr>
        <w:t>6.3.1</w:t>
      </w:r>
      <w:r w:rsidRPr="00EB041F">
        <w:rPr>
          <w:rFonts w:ascii="Arial" w:hAnsi="Arial" w:cs="Arial"/>
          <w:szCs w:val="24"/>
          <w:lang w:eastAsia="ar-SA"/>
        </w:rPr>
        <w:t xml:space="preserve"> </w:t>
      </w:r>
      <w:r w:rsidRPr="00EB041F">
        <w:rPr>
          <w:rFonts w:ascii="Arial" w:hAnsi="Arial" w:cs="Arial"/>
          <w:i/>
          <w:iCs/>
          <w:szCs w:val="24"/>
          <w:lang w:eastAsia="ar-SA"/>
        </w:rPr>
        <w:t>Vypracování plánu společných zařízení ("PSZ")</w:t>
      </w:r>
      <w:r w:rsidRPr="00EB041F">
        <w:rPr>
          <w:rFonts w:ascii="Arial" w:hAnsi="Arial" w:cs="Arial"/>
          <w:i/>
          <w:iCs/>
          <w:szCs w:val="24"/>
          <w:lang w:eastAsia="ar-SA"/>
        </w:rPr>
        <w:tab/>
      </w:r>
      <w:r w:rsidRPr="00EB041F">
        <w:rPr>
          <w:rFonts w:ascii="Arial" w:hAnsi="Arial" w:cs="Arial"/>
          <w:szCs w:val="24"/>
          <w:lang w:eastAsia="ar-SA"/>
        </w:rPr>
        <w:tab/>
      </w:r>
    </w:p>
    <w:p w14:paraId="0056A270" w14:textId="0319F6E2" w:rsidR="00BE6A09" w:rsidRDefault="00BE6A09" w:rsidP="00452F7F">
      <w:pPr>
        <w:tabs>
          <w:tab w:val="left" w:pos="2977"/>
          <w:tab w:val="left" w:pos="5387"/>
          <w:tab w:val="decimal" w:pos="6237"/>
          <w:tab w:val="right" w:pos="7513"/>
          <w:tab w:val="decimal" w:pos="8789"/>
        </w:tabs>
        <w:autoSpaceDE w:val="0"/>
        <w:autoSpaceDN w:val="0"/>
        <w:adjustRightInd w:val="0"/>
        <w:spacing w:before="120" w:after="0" w:line="240" w:lineRule="auto"/>
        <w:ind w:left="709"/>
        <w:rPr>
          <w:rFonts w:ascii="Arial" w:hAnsi="Arial" w:cs="Arial"/>
          <w:szCs w:val="24"/>
          <w:lang w:eastAsia="ar-SA"/>
        </w:rPr>
      </w:pPr>
      <w:r w:rsidRPr="00EB041F">
        <w:rPr>
          <w:rFonts w:ascii="Arial" w:hAnsi="Arial" w:cs="Arial"/>
          <w:szCs w:val="24"/>
          <w:lang w:eastAsia="ar-SA"/>
        </w:rPr>
        <w:t>Původní rozsah:</w:t>
      </w:r>
      <w:r w:rsidRPr="00EB041F">
        <w:rPr>
          <w:rFonts w:ascii="Arial" w:hAnsi="Arial" w:cs="Arial"/>
          <w:szCs w:val="24"/>
          <w:lang w:eastAsia="ar-SA"/>
        </w:rPr>
        <w:tab/>
        <w:t>519 MJ (1 MJ= 1 ha)</w:t>
      </w:r>
      <w:r>
        <w:rPr>
          <w:rFonts w:ascii="Arial" w:hAnsi="Arial" w:cs="Arial"/>
          <w:szCs w:val="24"/>
          <w:lang w:eastAsia="ar-SA"/>
        </w:rPr>
        <w:tab/>
        <w:t>x</w:t>
      </w:r>
      <w:r>
        <w:rPr>
          <w:rFonts w:ascii="Arial" w:hAnsi="Arial" w:cs="Arial"/>
          <w:szCs w:val="24"/>
          <w:lang w:eastAsia="ar-SA"/>
        </w:rPr>
        <w:tab/>
        <w:t>990,- Kč/MJ</w:t>
      </w:r>
      <w:r>
        <w:rPr>
          <w:rFonts w:ascii="Arial" w:hAnsi="Arial" w:cs="Arial"/>
          <w:szCs w:val="24"/>
          <w:lang w:eastAsia="ar-SA"/>
        </w:rPr>
        <w:tab/>
        <w:t>=</w:t>
      </w:r>
      <w:r>
        <w:rPr>
          <w:rFonts w:ascii="Arial" w:hAnsi="Arial" w:cs="Arial"/>
          <w:szCs w:val="24"/>
          <w:lang w:eastAsia="ar-SA"/>
        </w:rPr>
        <w:tab/>
        <w:t>513 810,- Kč</w:t>
      </w:r>
    </w:p>
    <w:p w14:paraId="16A242AF" w14:textId="325341FA" w:rsidR="00BE6A09" w:rsidRPr="00EB041F" w:rsidRDefault="00BE6A09" w:rsidP="00452F7F">
      <w:pPr>
        <w:tabs>
          <w:tab w:val="left" w:pos="2977"/>
          <w:tab w:val="left" w:pos="5387"/>
          <w:tab w:val="decimal" w:pos="6237"/>
          <w:tab w:val="right" w:pos="7513"/>
          <w:tab w:val="decimal" w:pos="8789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Cs w:val="24"/>
          <w:lang w:eastAsia="ar-SA"/>
        </w:rPr>
      </w:pPr>
      <w:r w:rsidRPr="00EB041F">
        <w:rPr>
          <w:rFonts w:ascii="Arial" w:hAnsi="Arial" w:cs="Arial"/>
          <w:szCs w:val="24"/>
          <w:lang w:eastAsia="ar-SA"/>
        </w:rPr>
        <w:t>Nový rozsah:</w:t>
      </w:r>
      <w:r w:rsidRPr="00EB041F">
        <w:rPr>
          <w:rFonts w:ascii="Arial" w:hAnsi="Arial" w:cs="Arial"/>
          <w:szCs w:val="24"/>
          <w:lang w:eastAsia="ar-SA"/>
        </w:rPr>
        <w:tab/>
        <w:t>518 MJ (1 MJ= 1 ha)</w:t>
      </w:r>
      <w:r>
        <w:rPr>
          <w:rFonts w:ascii="Arial" w:hAnsi="Arial" w:cs="Arial"/>
          <w:szCs w:val="24"/>
          <w:lang w:eastAsia="ar-SA"/>
        </w:rPr>
        <w:tab/>
        <w:t>x</w:t>
      </w:r>
      <w:r>
        <w:rPr>
          <w:rFonts w:ascii="Arial" w:hAnsi="Arial" w:cs="Arial"/>
          <w:szCs w:val="24"/>
          <w:lang w:eastAsia="ar-SA"/>
        </w:rPr>
        <w:tab/>
        <w:t>990,- Kč/MJ</w:t>
      </w:r>
      <w:r>
        <w:rPr>
          <w:rFonts w:ascii="Arial" w:hAnsi="Arial" w:cs="Arial"/>
          <w:szCs w:val="24"/>
          <w:lang w:eastAsia="ar-SA"/>
        </w:rPr>
        <w:tab/>
        <w:t>=</w:t>
      </w:r>
      <w:r>
        <w:rPr>
          <w:rFonts w:ascii="Arial" w:hAnsi="Arial" w:cs="Arial"/>
          <w:szCs w:val="24"/>
          <w:lang w:eastAsia="ar-SA"/>
        </w:rPr>
        <w:tab/>
        <w:t>512 820,- Kč</w:t>
      </w:r>
    </w:p>
    <w:p w14:paraId="69E4FC8E" w14:textId="79B95D5A" w:rsidR="00BE6A09" w:rsidRPr="0043525A" w:rsidRDefault="00BE6A09" w:rsidP="00BE6A09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43525A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684D58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S</w:t>
      </w:r>
      <w:r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níže</w:t>
      </w:r>
      <w:r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ní</w:t>
      </w:r>
      <w:r w:rsidR="00684D58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o 1 MJ, snížení</w:t>
      </w:r>
      <w:r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ceny o </w:t>
      </w:r>
      <w:r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99</w:t>
      </w:r>
      <w:r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0,- Kč bez DPH</w:t>
      </w:r>
      <w:r w:rsidR="00933521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– méněpráce</w:t>
      </w:r>
    </w:p>
    <w:p w14:paraId="10B9B8A6" w14:textId="77777777" w:rsidR="00BE6A09" w:rsidRPr="00EB041F" w:rsidRDefault="00BE6A09" w:rsidP="00BE6A09">
      <w:pPr>
        <w:tabs>
          <w:tab w:val="right" w:pos="7088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Cs w:val="24"/>
          <w:lang w:eastAsia="ar-SA"/>
        </w:rPr>
      </w:pPr>
    </w:p>
    <w:p w14:paraId="3530EF3F" w14:textId="77777777" w:rsidR="001701DA" w:rsidRDefault="001701DA" w:rsidP="00BE6A09">
      <w:pPr>
        <w:tabs>
          <w:tab w:val="right" w:pos="7088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Cs w:val="24"/>
          <w:lang w:eastAsia="ar-SA"/>
        </w:rPr>
      </w:pPr>
    </w:p>
    <w:p w14:paraId="3FED74EC" w14:textId="557E9175" w:rsidR="00BE6A09" w:rsidRPr="00EB041F" w:rsidRDefault="00452F7F" w:rsidP="00452F7F">
      <w:pPr>
        <w:tabs>
          <w:tab w:val="right" w:pos="7088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b/>
          <w:bCs/>
          <w:szCs w:val="24"/>
          <w:lang w:eastAsia="ar-SA"/>
        </w:rPr>
        <w:tab/>
      </w:r>
      <w:r w:rsidR="00BE6A09" w:rsidRPr="00452F7F">
        <w:rPr>
          <w:rFonts w:ascii="Arial" w:hAnsi="Arial" w:cs="Arial"/>
          <w:b/>
          <w:bCs/>
          <w:szCs w:val="24"/>
          <w:lang w:eastAsia="ar-SA"/>
        </w:rPr>
        <w:t>6.3.2</w:t>
      </w:r>
      <w:r w:rsidR="00BE6A09" w:rsidRPr="00EB041F">
        <w:rPr>
          <w:rFonts w:ascii="Arial" w:hAnsi="Arial" w:cs="Arial"/>
          <w:szCs w:val="24"/>
          <w:lang w:eastAsia="ar-SA"/>
        </w:rPr>
        <w:t xml:space="preserve"> </w:t>
      </w:r>
      <w:r w:rsidR="00BE6A09" w:rsidRPr="00EB041F">
        <w:rPr>
          <w:rFonts w:ascii="Arial" w:hAnsi="Arial" w:cs="Arial"/>
          <w:i/>
          <w:iCs/>
          <w:szCs w:val="24"/>
          <w:lang w:eastAsia="ar-SA"/>
        </w:rPr>
        <w:t>Vypracování návrhu nového uspořádání pozemků k jeho vystavení dle § 11 odst. 1 Zákona</w:t>
      </w:r>
    </w:p>
    <w:p w14:paraId="13AB598E" w14:textId="56A25449" w:rsidR="00BE6A09" w:rsidRDefault="00BE6A09" w:rsidP="00452F7F">
      <w:pPr>
        <w:tabs>
          <w:tab w:val="left" w:pos="2977"/>
          <w:tab w:val="left" w:pos="5387"/>
          <w:tab w:val="decimal" w:pos="6237"/>
          <w:tab w:val="right" w:pos="7513"/>
          <w:tab w:val="decimal" w:pos="8789"/>
        </w:tabs>
        <w:autoSpaceDE w:val="0"/>
        <w:autoSpaceDN w:val="0"/>
        <w:adjustRightInd w:val="0"/>
        <w:spacing w:before="120" w:after="0" w:line="240" w:lineRule="auto"/>
        <w:ind w:left="709"/>
        <w:rPr>
          <w:rFonts w:ascii="Arial" w:hAnsi="Arial" w:cs="Arial"/>
          <w:szCs w:val="24"/>
          <w:lang w:eastAsia="ar-SA"/>
        </w:rPr>
      </w:pPr>
      <w:r w:rsidRPr="00EB041F">
        <w:rPr>
          <w:rFonts w:ascii="Arial" w:hAnsi="Arial" w:cs="Arial"/>
          <w:szCs w:val="24"/>
          <w:lang w:eastAsia="ar-SA"/>
        </w:rPr>
        <w:t>Původní rozsah:</w:t>
      </w:r>
      <w:r w:rsidRPr="00EB041F">
        <w:rPr>
          <w:rFonts w:ascii="Arial" w:hAnsi="Arial" w:cs="Arial"/>
          <w:szCs w:val="24"/>
          <w:lang w:eastAsia="ar-SA"/>
        </w:rPr>
        <w:tab/>
        <w:t>519 MJ (1 MJ= 1 ha)</w:t>
      </w:r>
      <w:r>
        <w:rPr>
          <w:rFonts w:ascii="Arial" w:hAnsi="Arial" w:cs="Arial"/>
          <w:szCs w:val="24"/>
          <w:lang w:eastAsia="ar-SA"/>
        </w:rPr>
        <w:tab/>
        <w:t>x</w:t>
      </w:r>
      <w:r>
        <w:rPr>
          <w:rFonts w:ascii="Arial" w:hAnsi="Arial" w:cs="Arial"/>
          <w:szCs w:val="24"/>
          <w:lang w:eastAsia="ar-SA"/>
        </w:rPr>
        <w:tab/>
        <w:t>880,- Kč/MJ</w:t>
      </w:r>
      <w:r>
        <w:rPr>
          <w:rFonts w:ascii="Arial" w:hAnsi="Arial" w:cs="Arial"/>
          <w:szCs w:val="24"/>
          <w:lang w:eastAsia="ar-SA"/>
        </w:rPr>
        <w:tab/>
        <w:t>=</w:t>
      </w:r>
      <w:r>
        <w:rPr>
          <w:rFonts w:ascii="Arial" w:hAnsi="Arial" w:cs="Arial"/>
          <w:szCs w:val="24"/>
          <w:lang w:eastAsia="ar-SA"/>
        </w:rPr>
        <w:tab/>
        <w:t>456 720,- Kč</w:t>
      </w:r>
    </w:p>
    <w:p w14:paraId="2F974B91" w14:textId="783E578B" w:rsidR="00BE6A09" w:rsidRPr="00EB041F" w:rsidRDefault="00BE6A09" w:rsidP="00452F7F">
      <w:pPr>
        <w:tabs>
          <w:tab w:val="left" w:pos="2977"/>
          <w:tab w:val="left" w:pos="5387"/>
          <w:tab w:val="decimal" w:pos="6237"/>
          <w:tab w:val="right" w:pos="7513"/>
          <w:tab w:val="decimal" w:pos="8789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Cs w:val="24"/>
          <w:lang w:eastAsia="ar-SA"/>
        </w:rPr>
      </w:pPr>
      <w:r w:rsidRPr="00EB041F">
        <w:rPr>
          <w:rFonts w:ascii="Arial" w:hAnsi="Arial" w:cs="Arial"/>
          <w:szCs w:val="24"/>
          <w:lang w:eastAsia="ar-SA"/>
        </w:rPr>
        <w:t>Nový rozsah:</w:t>
      </w:r>
      <w:r w:rsidRPr="00EB041F">
        <w:rPr>
          <w:rFonts w:ascii="Arial" w:hAnsi="Arial" w:cs="Arial"/>
          <w:szCs w:val="24"/>
          <w:lang w:eastAsia="ar-SA"/>
        </w:rPr>
        <w:tab/>
        <w:t>518 MJ (1 MJ= 1 ha)</w:t>
      </w:r>
      <w:r>
        <w:rPr>
          <w:rFonts w:ascii="Arial" w:hAnsi="Arial" w:cs="Arial"/>
          <w:szCs w:val="24"/>
          <w:lang w:eastAsia="ar-SA"/>
        </w:rPr>
        <w:tab/>
        <w:t>x</w:t>
      </w:r>
      <w:r>
        <w:rPr>
          <w:rFonts w:ascii="Arial" w:hAnsi="Arial" w:cs="Arial"/>
          <w:szCs w:val="24"/>
          <w:lang w:eastAsia="ar-SA"/>
        </w:rPr>
        <w:tab/>
        <w:t>880,- Kč/MJ</w:t>
      </w:r>
      <w:r>
        <w:rPr>
          <w:rFonts w:ascii="Arial" w:hAnsi="Arial" w:cs="Arial"/>
          <w:szCs w:val="24"/>
          <w:lang w:eastAsia="ar-SA"/>
        </w:rPr>
        <w:tab/>
        <w:t>=</w:t>
      </w:r>
      <w:r>
        <w:rPr>
          <w:rFonts w:ascii="Arial" w:hAnsi="Arial" w:cs="Arial"/>
          <w:szCs w:val="24"/>
          <w:lang w:eastAsia="ar-SA"/>
        </w:rPr>
        <w:tab/>
        <w:t>455 840,- Kč</w:t>
      </w:r>
    </w:p>
    <w:p w14:paraId="5A3ACF3E" w14:textId="15BCB3A8" w:rsidR="00BE6A09" w:rsidRPr="0043525A" w:rsidRDefault="00BE6A09" w:rsidP="00BE6A09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43525A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684D58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S</w:t>
      </w:r>
      <w:r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níž</w:t>
      </w:r>
      <w:r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ení</w:t>
      </w:r>
      <w:r w:rsidR="00684D58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o 1 MJ, snížení</w:t>
      </w:r>
      <w:r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ceny o </w:t>
      </w:r>
      <w:r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88</w:t>
      </w:r>
      <w:r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0,- Kč bez DPH</w:t>
      </w:r>
      <w:r w:rsidR="00933521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– méněpráce</w:t>
      </w:r>
    </w:p>
    <w:p w14:paraId="1D2D6800" w14:textId="77777777" w:rsidR="00BE6A09" w:rsidRPr="00EB041F" w:rsidRDefault="00BE6A09" w:rsidP="00BE6A09">
      <w:pPr>
        <w:tabs>
          <w:tab w:val="right" w:pos="7088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Cs w:val="24"/>
          <w:lang w:eastAsia="ar-SA"/>
        </w:rPr>
      </w:pPr>
    </w:p>
    <w:p w14:paraId="74674DE6" w14:textId="77777777" w:rsidR="001701DA" w:rsidRDefault="001701DA" w:rsidP="00BE6A09">
      <w:pPr>
        <w:tabs>
          <w:tab w:val="right" w:pos="7088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Cs w:val="24"/>
          <w:lang w:eastAsia="ar-SA"/>
        </w:rPr>
      </w:pPr>
    </w:p>
    <w:p w14:paraId="1F18817D" w14:textId="77777777" w:rsidR="001701DA" w:rsidRDefault="001701DA" w:rsidP="00BE6A09">
      <w:pPr>
        <w:tabs>
          <w:tab w:val="right" w:pos="7088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Cs w:val="24"/>
          <w:lang w:eastAsia="ar-SA"/>
        </w:rPr>
      </w:pPr>
    </w:p>
    <w:p w14:paraId="2BB90D3B" w14:textId="77777777" w:rsidR="002530CA" w:rsidRDefault="002530CA" w:rsidP="00BE6A09">
      <w:pPr>
        <w:tabs>
          <w:tab w:val="right" w:pos="7088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Cs w:val="24"/>
          <w:lang w:eastAsia="ar-SA"/>
        </w:rPr>
      </w:pPr>
    </w:p>
    <w:p w14:paraId="64D1C24F" w14:textId="77777777" w:rsidR="001701DA" w:rsidRDefault="001701DA" w:rsidP="00BE6A09">
      <w:pPr>
        <w:tabs>
          <w:tab w:val="right" w:pos="7088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Cs w:val="24"/>
          <w:lang w:eastAsia="ar-SA"/>
        </w:rPr>
      </w:pPr>
    </w:p>
    <w:p w14:paraId="71FB7FBE" w14:textId="5E184822" w:rsidR="00BE6A09" w:rsidRPr="00EB041F" w:rsidRDefault="00BE6A09" w:rsidP="00452F7F">
      <w:pPr>
        <w:tabs>
          <w:tab w:val="right" w:pos="7088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Cs w:val="24"/>
          <w:lang w:eastAsia="ar-SA"/>
        </w:rPr>
      </w:pPr>
      <w:r w:rsidRPr="00452F7F">
        <w:rPr>
          <w:rFonts w:ascii="Arial" w:hAnsi="Arial" w:cs="Arial"/>
          <w:b/>
          <w:bCs/>
          <w:szCs w:val="24"/>
          <w:lang w:eastAsia="ar-SA"/>
        </w:rPr>
        <w:lastRenderedPageBreak/>
        <w:t>6.4</w:t>
      </w:r>
      <w:r w:rsidRPr="00EB041F">
        <w:rPr>
          <w:rFonts w:ascii="Arial" w:hAnsi="Arial" w:cs="Arial"/>
          <w:szCs w:val="24"/>
          <w:lang w:eastAsia="ar-SA"/>
        </w:rPr>
        <w:t xml:space="preserve"> </w:t>
      </w:r>
      <w:r w:rsidRPr="00EB041F">
        <w:rPr>
          <w:rFonts w:ascii="Arial" w:hAnsi="Arial" w:cs="Arial"/>
          <w:i/>
          <w:iCs/>
          <w:szCs w:val="24"/>
          <w:lang w:eastAsia="ar-SA"/>
        </w:rPr>
        <w:t>Hlavní celek 3 „Mapové dílo“</w:t>
      </w:r>
      <w:r w:rsidRPr="00EB041F">
        <w:rPr>
          <w:rFonts w:ascii="Arial" w:hAnsi="Arial" w:cs="Arial"/>
          <w:szCs w:val="24"/>
          <w:lang w:eastAsia="ar-SA"/>
        </w:rPr>
        <w:tab/>
      </w:r>
      <w:r w:rsidRPr="00EB041F">
        <w:rPr>
          <w:rFonts w:ascii="Arial" w:hAnsi="Arial" w:cs="Arial"/>
          <w:szCs w:val="24"/>
          <w:lang w:eastAsia="ar-SA"/>
        </w:rPr>
        <w:tab/>
      </w:r>
      <w:r w:rsidRPr="00EB041F">
        <w:rPr>
          <w:rFonts w:ascii="Arial" w:hAnsi="Arial" w:cs="Arial"/>
          <w:szCs w:val="24"/>
          <w:lang w:eastAsia="ar-SA"/>
        </w:rPr>
        <w:tab/>
      </w:r>
      <w:r w:rsidRPr="00EB041F">
        <w:rPr>
          <w:rFonts w:ascii="Arial" w:hAnsi="Arial" w:cs="Arial"/>
          <w:szCs w:val="24"/>
          <w:lang w:eastAsia="ar-SA"/>
        </w:rPr>
        <w:tab/>
      </w:r>
    </w:p>
    <w:p w14:paraId="5860A19F" w14:textId="2E07048D" w:rsidR="00BE6A09" w:rsidRDefault="00BE6A09" w:rsidP="00452F7F">
      <w:pPr>
        <w:tabs>
          <w:tab w:val="left" w:pos="2977"/>
          <w:tab w:val="left" w:pos="3119"/>
          <w:tab w:val="left" w:pos="5387"/>
          <w:tab w:val="decimal" w:pos="6237"/>
          <w:tab w:val="right" w:pos="7513"/>
          <w:tab w:val="decimal" w:pos="8789"/>
        </w:tabs>
        <w:autoSpaceDE w:val="0"/>
        <w:autoSpaceDN w:val="0"/>
        <w:adjustRightInd w:val="0"/>
        <w:spacing w:before="120" w:after="0" w:line="240" w:lineRule="auto"/>
        <w:ind w:left="709"/>
        <w:rPr>
          <w:rFonts w:ascii="Arial" w:hAnsi="Arial" w:cs="Arial"/>
          <w:szCs w:val="24"/>
          <w:lang w:eastAsia="ar-SA"/>
        </w:rPr>
      </w:pPr>
      <w:r w:rsidRPr="00EB041F">
        <w:rPr>
          <w:rFonts w:ascii="Arial" w:hAnsi="Arial" w:cs="Arial"/>
          <w:szCs w:val="24"/>
          <w:lang w:eastAsia="ar-SA"/>
        </w:rPr>
        <w:t>Původní rozsah:</w:t>
      </w:r>
      <w:r w:rsidRPr="00EB041F">
        <w:rPr>
          <w:rFonts w:ascii="Arial" w:hAnsi="Arial" w:cs="Arial"/>
          <w:szCs w:val="24"/>
          <w:lang w:eastAsia="ar-SA"/>
        </w:rPr>
        <w:tab/>
        <w:t>522 MJ (1 MJ= 1 ha)</w:t>
      </w:r>
      <w:r>
        <w:rPr>
          <w:rFonts w:ascii="Arial" w:hAnsi="Arial" w:cs="Arial"/>
          <w:szCs w:val="24"/>
          <w:lang w:eastAsia="ar-SA"/>
        </w:rPr>
        <w:tab/>
        <w:t>x</w:t>
      </w:r>
      <w:r>
        <w:rPr>
          <w:rFonts w:ascii="Arial" w:hAnsi="Arial" w:cs="Arial"/>
          <w:szCs w:val="24"/>
          <w:lang w:eastAsia="ar-SA"/>
        </w:rPr>
        <w:tab/>
        <w:t>550,- Kč/MJ</w:t>
      </w:r>
      <w:r>
        <w:rPr>
          <w:rFonts w:ascii="Arial" w:hAnsi="Arial" w:cs="Arial"/>
          <w:szCs w:val="24"/>
          <w:lang w:eastAsia="ar-SA"/>
        </w:rPr>
        <w:tab/>
        <w:t>=</w:t>
      </w:r>
      <w:r>
        <w:rPr>
          <w:rFonts w:ascii="Arial" w:hAnsi="Arial" w:cs="Arial"/>
          <w:szCs w:val="24"/>
          <w:lang w:eastAsia="ar-SA"/>
        </w:rPr>
        <w:tab/>
        <w:t>287 100,- Kč</w:t>
      </w:r>
    </w:p>
    <w:p w14:paraId="0E252582" w14:textId="726A1517" w:rsidR="00BE6A09" w:rsidRPr="00EB041F" w:rsidRDefault="00BE6A09" w:rsidP="00452F7F">
      <w:pPr>
        <w:tabs>
          <w:tab w:val="left" w:pos="2977"/>
          <w:tab w:val="left" w:pos="3119"/>
          <w:tab w:val="left" w:pos="5387"/>
          <w:tab w:val="decimal" w:pos="6237"/>
          <w:tab w:val="right" w:pos="7513"/>
          <w:tab w:val="decimal" w:pos="8789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Cs w:val="24"/>
          <w:lang w:eastAsia="ar-SA"/>
        </w:rPr>
      </w:pPr>
      <w:r w:rsidRPr="00EB041F">
        <w:rPr>
          <w:rFonts w:ascii="Arial" w:hAnsi="Arial" w:cs="Arial"/>
          <w:szCs w:val="24"/>
          <w:lang w:eastAsia="ar-SA"/>
        </w:rPr>
        <w:t>Nový rozsah:</w:t>
      </w:r>
      <w:r w:rsidRPr="00EB041F">
        <w:rPr>
          <w:rFonts w:ascii="Arial" w:hAnsi="Arial" w:cs="Arial"/>
          <w:szCs w:val="24"/>
          <w:lang w:eastAsia="ar-SA"/>
        </w:rPr>
        <w:tab/>
        <w:t>520 MJ (1 MJ= 1 ha)</w:t>
      </w:r>
      <w:r>
        <w:rPr>
          <w:rFonts w:ascii="Arial" w:hAnsi="Arial" w:cs="Arial"/>
          <w:szCs w:val="24"/>
          <w:lang w:eastAsia="ar-SA"/>
        </w:rPr>
        <w:tab/>
        <w:t>x</w:t>
      </w:r>
      <w:r>
        <w:rPr>
          <w:rFonts w:ascii="Arial" w:hAnsi="Arial" w:cs="Arial"/>
          <w:szCs w:val="24"/>
          <w:lang w:eastAsia="ar-SA"/>
        </w:rPr>
        <w:tab/>
        <w:t>550,- Kč/MJ</w:t>
      </w:r>
      <w:r>
        <w:rPr>
          <w:rFonts w:ascii="Arial" w:hAnsi="Arial" w:cs="Arial"/>
          <w:szCs w:val="24"/>
          <w:lang w:eastAsia="ar-SA"/>
        </w:rPr>
        <w:tab/>
        <w:t>=</w:t>
      </w:r>
      <w:r>
        <w:rPr>
          <w:rFonts w:ascii="Arial" w:hAnsi="Arial" w:cs="Arial"/>
          <w:szCs w:val="24"/>
          <w:lang w:eastAsia="ar-SA"/>
        </w:rPr>
        <w:tab/>
        <w:t>286 000,- Kč</w:t>
      </w:r>
    </w:p>
    <w:p w14:paraId="421CB069" w14:textId="642346A3" w:rsidR="00BE6A09" w:rsidRPr="0043525A" w:rsidRDefault="00BE6A09" w:rsidP="00BE6A09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43525A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684D58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S</w:t>
      </w:r>
      <w:r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níž</w:t>
      </w:r>
      <w:r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ení </w:t>
      </w:r>
      <w:r w:rsidR="00684D58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o 2 MJ, snížení </w:t>
      </w:r>
      <w:r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ceny o </w:t>
      </w:r>
      <w:r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1 100</w:t>
      </w:r>
      <w:r w:rsidRPr="0043525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,- Kč bez DPH</w:t>
      </w:r>
      <w:r w:rsidR="00933521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– méněpráce</w:t>
      </w:r>
    </w:p>
    <w:p w14:paraId="15D040D1" w14:textId="77777777" w:rsidR="00452F7F" w:rsidRDefault="00452F7F" w:rsidP="00452F7F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65F61A79" w14:textId="77777777" w:rsidR="00584850" w:rsidRPr="00CA6223" w:rsidRDefault="00584850" w:rsidP="00773022">
      <w:pPr>
        <w:tabs>
          <w:tab w:val="right" w:pos="8931"/>
        </w:tabs>
        <w:spacing w:before="120" w:after="240" w:line="276" w:lineRule="auto"/>
        <w:ind w:left="709" w:hanging="283"/>
        <w:contextualSpacing/>
        <w:jc w:val="both"/>
        <w:rPr>
          <w:rFonts w:ascii="Arial" w:eastAsia="Calibri" w:hAnsi="Arial" w:cs="Arial"/>
          <w:lang w:eastAsia="cs-CZ"/>
        </w:rPr>
      </w:pPr>
      <w:r w:rsidRPr="00CA6223">
        <w:rPr>
          <w:rFonts w:ascii="Arial" w:eastAsia="Calibri" w:hAnsi="Arial" w:cs="Arial"/>
          <w:lang w:eastAsia="cs-CZ"/>
        </w:rPr>
        <w:t>Z výše uvedeného vyplývá, že:</w:t>
      </w:r>
    </w:p>
    <w:p w14:paraId="3DC427D7" w14:textId="736EBBD4" w:rsidR="005C2C5E" w:rsidRDefault="00584850" w:rsidP="00773022">
      <w:pPr>
        <w:tabs>
          <w:tab w:val="right" w:pos="8931"/>
        </w:tabs>
        <w:spacing w:before="120" w:after="240" w:line="276" w:lineRule="auto"/>
        <w:ind w:left="709" w:hanging="283"/>
        <w:contextualSpacing/>
        <w:jc w:val="both"/>
        <w:rPr>
          <w:rFonts w:ascii="Arial" w:eastAsia="Calibri" w:hAnsi="Arial" w:cs="Arial"/>
          <w:lang w:eastAsia="cs-CZ"/>
        </w:rPr>
      </w:pPr>
      <w:r w:rsidRPr="00CA6223">
        <w:rPr>
          <w:rFonts w:ascii="Arial" w:eastAsia="Calibri" w:hAnsi="Arial" w:cs="Arial"/>
          <w:lang w:eastAsia="cs-CZ"/>
        </w:rPr>
        <w:t xml:space="preserve">Celková cena víceprací plynoucí z tohoto dodatku činí </w:t>
      </w:r>
      <w:r w:rsidR="00A944D8">
        <w:rPr>
          <w:rFonts w:ascii="Arial" w:eastAsia="Calibri" w:hAnsi="Arial" w:cs="Arial"/>
          <w:lang w:eastAsia="cs-CZ"/>
        </w:rPr>
        <w:t>14 520</w:t>
      </w:r>
      <w:r w:rsidRPr="00CA6223">
        <w:rPr>
          <w:rFonts w:ascii="Arial" w:eastAsia="Calibri" w:hAnsi="Arial" w:cs="Arial"/>
          <w:lang w:eastAsia="cs-CZ"/>
        </w:rPr>
        <w:t xml:space="preserve"> Kč.</w:t>
      </w:r>
    </w:p>
    <w:p w14:paraId="29393527" w14:textId="4814FA37" w:rsidR="005C2C5E" w:rsidRPr="00CA6223" w:rsidRDefault="005C2C5E" w:rsidP="00773022">
      <w:pPr>
        <w:tabs>
          <w:tab w:val="right" w:pos="8931"/>
        </w:tabs>
        <w:spacing w:before="120" w:after="240" w:line="276" w:lineRule="auto"/>
        <w:ind w:left="709" w:hanging="283"/>
        <w:contextualSpacing/>
        <w:jc w:val="both"/>
        <w:rPr>
          <w:rFonts w:ascii="Arial" w:eastAsia="Calibri" w:hAnsi="Arial" w:cs="Arial"/>
          <w:lang w:eastAsia="cs-CZ"/>
        </w:rPr>
      </w:pPr>
      <w:r w:rsidRPr="00CA6223">
        <w:rPr>
          <w:rFonts w:ascii="Arial" w:eastAsia="Calibri" w:hAnsi="Arial" w:cs="Arial"/>
          <w:lang w:eastAsia="cs-CZ"/>
        </w:rPr>
        <w:t xml:space="preserve">Celková cena méněprací plynoucí z tohoto dodatku činí </w:t>
      </w:r>
      <w:r w:rsidR="0086411D">
        <w:rPr>
          <w:rFonts w:ascii="Arial" w:eastAsia="Calibri" w:hAnsi="Arial" w:cs="Arial"/>
          <w:lang w:eastAsia="cs-CZ"/>
        </w:rPr>
        <w:t>4 950</w:t>
      </w:r>
      <w:r w:rsidRPr="00CA6223">
        <w:rPr>
          <w:rFonts w:ascii="Arial" w:eastAsia="Calibri" w:hAnsi="Arial" w:cs="Arial"/>
          <w:lang w:eastAsia="cs-CZ"/>
        </w:rPr>
        <w:t xml:space="preserve"> Kč.</w:t>
      </w:r>
    </w:p>
    <w:p w14:paraId="3CEB8DAB" w14:textId="57AF7419" w:rsidR="00584850" w:rsidRPr="00CA6223" w:rsidRDefault="00584850" w:rsidP="00773022">
      <w:pPr>
        <w:tabs>
          <w:tab w:val="right" w:pos="8931"/>
        </w:tabs>
        <w:spacing w:before="120" w:after="240" w:line="276" w:lineRule="auto"/>
        <w:ind w:left="709" w:hanging="283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  <w:r w:rsidRPr="00CA6223">
        <w:rPr>
          <w:rFonts w:ascii="Arial" w:eastAsia="Calibri" w:hAnsi="Arial" w:cs="Arial"/>
          <w:b/>
          <w:bCs/>
          <w:lang w:eastAsia="cs-CZ"/>
        </w:rPr>
        <w:t xml:space="preserve">Na základě tohoto Dodatku se celková cena díla bez DPH </w:t>
      </w:r>
      <w:r w:rsidR="0086411D">
        <w:rPr>
          <w:rFonts w:ascii="Arial" w:eastAsia="Calibri" w:hAnsi="Arial" w:cs="Arial"/>
          <w:b/>
          <w:bCs/>
          <w:lang w:eastAsia="cs-CZ"/>
        </w:rPr>
        <w:t>zvyšuje</w:t>
      </w:r>
      <w:r w:rsidRPr="00CA6223">
        <w:rPr>
          <w:rFonts w:ascii="Arial" w:eastAsia="Calibri" w:hAnsi="Arial" w:cs="Arial"/>
          <w:b/>
          <w:bCs/>
          <w:lang w:eastAsia="cs-CZ"/>
        </w:rPr>
        <w:t xml:space="preserve"> o </w:t>
      </w:r>
      <w:r w:rsidR="00C65A32">
        <w:rPr>
          <w:rFonts w:ascii="Arial" w:eastAsia="Calibri" w:hAnsi="Arial" w:cs="Arial"/>
          <w:b/>
          <w:bCs/>
          <w:lang w:eastAsia="cs-CZ"/>
        </w:rPr>
        <w:t>9 570</w:t>
      </w:r>
      <w:r w:rsidRPr="00CA6223">
        <w:rPr>
          <w:rFonts w:ascii="Arial" w:eastAsia="Calibri" w:hAnsi="Arial" w:cs="Arial"/>
          <w:b/>
          <w:bCs/>
          <w:lang w:eastAsia="cs-CZ"/>
        </w:rPr>
        <w:t xml:space="preserve"> Kč.</w:t>
      </w:r>
    </w:p>
    <w:p w14:paraId="33A6B7C2" w14:textId="77777777" w:rsidR="00584850" w:rsidRPr="00DF1495" w:rsidRDefault="00584850" w:rsidP="00773022">
      <w:pPr>
        <w:tabs>
          <w:tab w:val="right" w:pos="8931"/>
        </w:tabs>
        <w:spacing w:before="120" w:after="240" w:line="276" w:lineRule="auto"/>
        <w:ind w:left="709" w:hanging="283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1DE450C4" w14:textId="77777777" w:rsidR="00584850" w:rsidRDefault="00584850" w:rsidP="00773022">
      <w:pPr>
        <w:spacing w:after="0"/>
        <w:ind w:left="709" w:hanging="283"/>
        <w:rPr>
          <w:rFonts w:ascii="Arial" w:hAnsi="Arial" w:cs="Arial"/>
        </w:rPr>
      </w:pPr>
      <w:r w:rsidRPr="009E3B5B">
        <w:rPr>
          <w:rFonts w:ascii="Arial" w:hAnsi="Arial" w:cs="Arial"/>
        </w:rPr>
        <w:t>Nové znění Položkového výkazu činností je součástí tohoto Dodatku.</w:t>
      </w:r>
    </w:p>
    <w:p w14:paraId="3EC42B49" w14:textId="77777777" w:rsidR="003024ED" w:rsidRDefault="003024ED" w:rsidP="003024ED">
      <w:pPr>
        <w:pStyle w:val="Odstavecseseznamem"/>
        <w:jc w:val="both"/>
        <w:rPr>
          <w:rStyle w:val="normaltextrun"/>
          <w:rFonts w:ascii="Arial" w:hAnsi="Arial" w:cs="Arial"/>
          <w:b/>
          <w:bCs/>
          <w:color w:val="000000"/>
          <w:highlight w:val="yellow"/>
          <w:shd w:val="clear" w:color="auto" w:fill="FFFFFF"/>
        </w:rPr>
      </w:pPr>
    </w:p>
    <w:p w14:paraId="7FD96513" w14:textId="7B9F31AB" w:rsidR="00F06951" w:rsidRPr="00A960E0" w:rsidRDefault="00F06951" w:rsidP="00F06951">
      <w:pPr>
        <w:spacing w:after="120"/>
        <w:jc w:val="center"/>
        <w:rPr>
          <w:rFonts w:ascii="Arial" w:hAnsi="Arial" w:cs="Arial"/>
          <w:b/>
        </w:rPr>
      </w:pPr>
      <w:r w:rsidRPr="00A960E0">
        <w:rPr>
          <w:rFonts w:ascii="Arial" w:hAnsi="Arial" w:cs="Arial"/>
          <w:b/>
        </w:rPr>
        <w:t>Článek III.</w:t>
      </w:r>
    </w:p>
    <w:p w14:paraId="2541763E" w14:textId="093A2680" w:rsidR="00C90DFB" w:rsidRPr="00A960E0" w:rsidRDefault="00C90DFB" w:rsidP="00F06951">
      <w:pPr>
        <w:spacing w:after="120"/>
        <w:jc w:val="center"/>
        <w:rPr>
          <w:rFonts w:ascii="Arial" w:hAnsi="Arial" w:cs="Arial"/>
          <w:b/>
        </w:rPr>
      </w:pPr>
      <w:r w:rsidRPr="00A960E0">
        <w:rPr>
          <w:rFonts w:ascii="Arial" w:hAnsi="Arial" w:cs="Arial"/>
          <w:b/>
        </w:rPr>
        <w:t>Rozsah a specifikace změn Smlouvy</w:t>
      </w:r>
    </w:p>
    <w:p w14:paraId="5B2A4E92" w14:textId="51365990" w:rsidR="00672E86" w:rsidRPr="00A960E0" w:rsidRDefault="00672E86" w:rsidP="00C97848">
      <w:pPr>
        <w:pStyle w:val="Odstavecseseznamem"/>
        <w:numPr>
          <w:ilvl w:val="0"/>
          <w:numId w:val="23"/>
        </w:numPr>
        <w:ind w:left="709"/>
        <w:jc w:val="both"/>
        <w:rPr>
          <w:rFonts w:ascii="Arial" w:hAnsi="Arial" w:cs="Arial"/>
        </w:rPr>
      </w:pPr>
      <w:r w:rsidRPr="00A960E0">
        <w:rPr>
          <w:rFonts w:ascii="Arial" w:hAnsi="Arial" w:cs="Arial"/>
        </w:rPr>
        <w:t>Vzhledem ke změn</w:t>
      </w:r>
      <w:r w:rsidR="00C97848" w:rsidRPr="00A960E0">
        <w:rPr>
          <w:rFonts w:ascii="Arial" w:hAnsi="Arial" w:cs="Arial"/>
        </w:rPr>
        <w:t>ám</w:t>
      </w:r>
      <w:r w:rsidRPr="00A960E0">
        <w:rPr>
          <w:rFonts w:ascii="Arial" w:hAnsi="Arial" w:cs="Arial"/>
        </w:rPr>
        <w:t>, uveden</w:t>
      </w:r>
      <w:r w:rsidR="00C97848" w:rsidRPr="00A960E0">
        <w:rPr>
          <w:rFonts w:ascii="Arial" w:hAnsi="Arial" w:cs="Arial"/>
        </w:rPr>
        <w:t>ým</w:t>
      </w:r>
      <w:r w:rsidRPr="00A960E0">
        <w:rPr>
          <w:rFonts w:ascii="Arial" w:hAnsi="Arial" w:cs="Arial"/>
        </w:rPr>
        <w:t xml:space="preserve"> v </w:t>
      </w:r>
      <w:r w:rsidR="00C97848" w:rsidRPr="00A960E0">
        <w:rPr>
          <w:rFonts w:ascii="Arial" w:hAnsi="Arial" w:cs="Arial"/>
        </w:rPr>
        <w:t>Č</w:t>
      </w:r>
      <w:r w:rsidRPr="00A960E0">
        <w:rPr>
          <w:rFonts w:ascii="Arial" w:hAnsi="Arial" w:cs="Arial"/>
        </w:rPr>
        <w:t xml:space="preserve">lánku II. odst. </w:t>
      </w:r>
      <w:r w:rsidR="00C97848" w:rsidRPr="00A960E0">
        <w:rPr>
          <w:rFonts w:ascii="Arial" w:hAnsi="Arial" w:cs="Arial"/>
        </w:rPr>
        <w:t>5</w:t>
      </w:r>
      <w:r w:rsidRPr="00A960E0">
        <w:rPr>
          <w:rFonts w:ascii="Arial" w:hAnsi="Arial" w:cs="Arial"/>
        </w:rPr>
        <w:t xml:space="preserve"> tohoto Dodatku, </w:t>
      </w:r>
      <w:r w:rsidRPr="00A960E0">
        <w:rPr>
          <w:rFonts w:ascii="Arial" w:hAnsi="Arial" w:cs="Arial"/>
          <w:b/>
        </w:rPr>
        <w:t>se mění i</w:t>
      </w:r>
      <w:r w:rsidR="00C97848" w:rsidRPr="00A960E0">
        <w:rPr>
          <w:rFonts w:ascii="Arial" w:hAnsi="Arial" w:cs="Arial"/>
          <w:b/>
        </w:rPr>
        <w:t xml:space="preserve"> r</w:t>
      </w:r>
      <w:r w:rsidRPr="00A960E0">
        <w:rPr>
          <w:rFonts w:ascii="Arial" w:hAnsi="Arial" w:cs="Arial"/>
          <w:b/>
        </w:rPr>
        <w:t>ekapitulace ceny za provedení díla, uvedená v článku 3., bodě 3.1. Smlouvy,</w:t>
      </w:r>
      <w:r w:rsidRPr="00A960E0">
        <w:rPr>
          <w:rFonts w:ascii="Arial" w:hAnsi="Arial" w:cs="Arial"/>
        </w:rPr>
        <w:t xml:space="preserve"> </w:t>
      </w:r>
      <w:r w:rsidRPr="00A960E0">
        <w:rPr>
          <w:rFonts w:ascii="Arial" w:hAnsi="Arial" w:cs="Arial"/>
          <w:b/>
        </w:rPr>
        <w:t>takto</w:t>
      </w:r>
      <w:r w:rsidRPr="00A960E0">
        <w:rPr>
          <w:rFonts w:ascii="Arial" w:hAnsi="Arial" w:cs="Arial"/>
        </w:rPr>
        <w:t>:</w:t>
      </w:r>
    </w:p>
    <w:p w14:paraId="01152D0E" w14:textId="77777777" w:rsidR="00672E86" w:rsidRPr="007B7FF8" w:rsidRDefault="00672E86" w:rsidP="00672E86">
      <w:pPr>
        <w:pStyle w:val="Odstavecseseznamem"/>
        <w:ind w:left="709"/>
        <w:rPr>
          <w:rFonts w:ascii="Arial" w:hAnsi="Arial" w:cs="Arial"/>
          <w:highlight w:val="yellow"/>
        </w:rPr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B864D6" w:rsidRPr="007B7FF8" w14:paraId="1E4F2FBD" w14:textId="77777777" w:rsidTr="00B864D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28C9" w14:textId="77777777" w:rsidR="00B864D6" w:rsidRPr="00A960E0" w:rsidRDefault="00B864D6" w:rsidP="00B864D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960E0">
              <w:rPr>
                <w:rFonts w:ascii="Arial" w:hAnsi="Arial" w:cs="Arial"/>
              </w:rPr>
              <w:t xml:space="preserve">Hlavní celek </w:t>
            </w:r>
            <w:r w:rsidRPr="00A960E0">
              <w:rPr>
                <w:rFonts w:ascii="Arial" w:hAnsi="Arial" w:cs="Arial"/>
                <w:snapToGrid w:val="0"/>
              </w:rPr>
              <w:t xml:space="preserve">1 </w:t>
            </w:r>
            <w:r w:rsidRPr="00A960E0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C5B9" w14:textId="20E825DA" w:rsidR="00B864D6" w:rsidRPr="007B7FF8" w:rsidRDefault="00B864D6" w:rsidP="00B864D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>
              <w:rPr>
                <w:rFonts w:ascii="Arial" w:hAnsi="Arial" w:cs="Arial"/>
                <w:sz w:val="21"/>
                <w:szCs w:val="21"/>
              </w:rPr>
              <w:t>2 893 660</w:t>
            </w:r>
            <w:r w:rsidRPr="0043525A">
              <w:rPr>
                <w:rFonts w:ascii="Arial" w:hAnsi="Arial" w:cs="Arial"/>
                <w:sz w:val="21"/>
                <w:szCs w:val="21"/>
              </w:rPr>
              <w:t>,</w:t>
            </w:r>
            <w:r w:rsidRPr="0043525A">
              <w:rPr>
                <w:rFonts w:ascii="Arial" w:hAnsi="Arial" w:cs="Arial"/>
                <w:snapToGrid w:val="0"/>
                <w:sz w:val="21"/>
                <w:szCs w:val="21"/>
              </w:rPr>
              <w:t>-</w:t>
            </w:r>
            <w:r w:rsidRPr="0043525A">
              <w:rPr>
                <w:rFonts w:ascii="Arial" w:hAnsi="Arial" w:cs="Arial"/>
                <w:sz w:val="21"/>
                <w:szCs w:val="21"/>
              </w:rPr>
              <w:t xml:space="preserve"> Kč</w:t>
            </w:r>
          </w:p>
        </w:tc>
      </w:tr>
      <w:tr w:rsidR="00B864D6" w:rsidRPr="007B7FF8" w14:paraId="7639CF61" w14:textId="77777777" w:rsidTr="00B864D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2C47" w14:textId="77777777" w:rsidR="00B864D6" w:rsidRPr="00A960E0" w:rsidRDefault="00B864D6" w:rsidP="00B864D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960E0">
              <w:rPr>
                <w:rFonts w:ascii="Arial" w:hAnsi="Arial" w:cs="Arial"/>
              </w:rPr>
              <w:t xml:space="preserve">Hlavní celek </w:t>
            </w:r>
            <w:r w:rsidRPr="00A960E0">
              <w:rPr>
                <w:rFonts w:ascii="Arial" w:hAnsi="Arial" w:cs="Arial"/>
                <w:snapToGrid w:val="0"/>
              </w:rPr>
              <w:t xml:space="preserve">2 </w:t>
            </w:r>
            <w:r w:rsidRPr="00A960E0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0BDA" w14:textId="0500D30C" w:rsidR="00B864D6" w:rsidRPr="007B7FF8" w:rsidRDefault="00B864D6" w:rsidP="00B864D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43525A">
              <w:rPr>
                <w:rFonts w:ascii="Arial" w:hAnsi="Arial" w:cs="Arial"/>
                <w:sz w:val="21"/>
                <w:szCs w:val="21"/>
              </w:rPr>
              <w:t>1 0</w:t>
            </w:r>
            <w:r>
              <w:rPr>
                <w:rFonts w:ascii="Arial" w:hAnsi="Arial" w:cs="Arial"/>
                <w:sz w:val="21"/>
                <w:szCs w:val="21"/>
              </w:rPr>
              <w:t>78</w:t>
            </w:r>
            <w:r w:rsidRPr="0043525A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440</w:t>
            </w:r>
            <w:r w:rsidRPr="0043525A">
              <w:rPr>
                <w:rFonts w:ascii="Arial" w:hAnsi="Arial" w:cs="Arial"/>
                <w:snapToGrid w:val="0"/>
                <w:sz w:val="21"/>
                <w:szCs w:val="21"/>
              </w:rPr>
              <w:t>,-</w:t>
            </w:r>
            <w:r w:rsidRPr="0043525A">
              <w:rPr>
                <w:rFonts w:ascii="Arial" w:hAnsi="Arial" w:cs="Arial"/>
                <w:sz w:val="21"/>
                <w:szCs w:val="21"/>
              </w:rPr>
              <w:t xml:space="preserve"> Kč</w:t>
            </w:r>
          </w:p>
        </w:tc>
      </w:tr>
      <w:tr w:rsidR="00B864D6" w:rsidRPr="007B7FF8" w14:paraId="68FA6CC5" w14:textId="77777777" w:rsidTr="00B864D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AD28" w14:textId="77777777" w:rsidR="00B864D6" w:rsidRPr="00A960E0" w:rsidRDefault="00B864D6" w:rsidP="00B864D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960E0">
              <w:rPr>
                <w:rFonts w:ascii="Arial" w:hAnsi="Arial" w:cs="Arial"/>
              </w:rPr>
              <w:t xml:space="preserve">Hlavní celek </w:t>
            </w:r>
            <w:r w:rsidRPr="00A960E0">
              <w:rPr>
                <w:rFonts w:ascii="Arial" w:hAnsi="Arial" w:cs="Arial"/>
                <w:snapToGrid w:val="0"/>
              </w:rPr>
              <w:t xml:space="preserve">3 </w:t>
            </w:r>
            <w:r w:rsidRPr="00A960E0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C7A1" w14:textId="0BAD2557" w:rsidR="00B864D6" w:rsidRPr="007B7FF8" w:rsidRDefault="00B864D6" w:rsidP="00B864D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43525A">
              <w:rPr>
                <w:rFonts w:ascii="Arial" w:hAnsi="Arial" w:cs="Arial"/>
                <w:sz w:val="21"/>
                <w:szCs w:val="21"/>
              </w:rPr>
              <w:t>28</w:t>
            </w: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Pr="0043525A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43525A">
              <w:rPr>
                <w:rFonts w:ascii="Arial" w:hAnsi="Arial" w:cs="Arial"/>
                <w:sz w:val="21"/>
                <w:szCs w:val="21"/>
              </w:rPr>
              <w:t>00,</w:t>
            </w:r>
            <w:r w:rsidRPr="0043525A">
              <w:rPr>
                <w:rFonts w:ascii="Arial" w:hAnsi="Arial" w:cs="Arial"/>
                <w:snapToGrid w:val="0"/>
                <w:sz w:val="21"/>
                <w:szCs w:val="21"/>
              </w:rPr>
              <w:t>-</w:t>
            </w:r>
            <w:r w:rsidRPr="0043525A">
              <w:rPr>
                <w:rFonts w:ascii="Arial" w:hAnsi="Arial" w:cs="Arial"/>
                <w:sz w:val="21"/>
                <w:szCs w:val="21"/>
              </w:rPr>
              <w:t xml:space="preserve"> Kč</w:t>
            </w:r>
          </w:p>
        </w:tc>
      </w:tr>
      <w:tr w:rsidR="00B864D6" w:rsidRPr="007B7FF8" w14:paraId="0B1CBFDC" w14:textId="77777777" w:rsidTr="00B864D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2BB27B" w14:textId="77777777" w:rsidR="00B864D6" w:rsidRPr="00A960E0" w:rsidRDefault="00B864D6" w:rsidP="00B864D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960E0">
              <w:rPr>
                <w:rFonts w:ascii="Arial" w:hAnsi="Arial" w:cs="Arial"/>
              </w:rPr>
              <w:t xml:space="preserve">Celková cena </w:t>
            </w:r>
            <w:r w:rsidRPr="00A960E0">
              <w:rPr>
                <w:rFonts w:ascii="Arial" w:hAnsi="Arial" w:cs="Arial"/>
                <w:snapToGrid w:val="0"/>
              </w:rPr>
              <w:t>Díla</w:t>
            </w:r>
            <w:r w:rsidRPr="00A960E0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07F2BE" w14:textId="0C7E3401" w:rsidR="00B864D6" w:rsidRPr="007B7FF8" w:rsidRDefault="00B864D6" w:rsidP="00B864D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  <w:highlight w:val="yellow"/>
              </w:rPr>
            </w:pPr>
            <w:r w:rsidRPr="0043525A">
              <w:rPr>
                <w:rFonts w:ascii="Arial" w:hAnsi="Arial" w:cs="Arial"/>
                <w:b/>
                <w:bCs/>
                <w:sz w:val="21"/>
                <w:szCs w:val="21"/>
              </w:rPr>
              <w:t>4 2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58</w:t>
            </w:r>
            <w:r w:rsidRPr="0043525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</w:t>
            </w:r>
            <w:r w:rsidRPr="0043525A">
              <w:rPr>
                <w:rFonts w:ascii="Arial" w:hAnsi="Arial" w:cs="Arial"/>
                <w:b/>
                <w:bCs/>
                <w:sz w:val="21"/>
                <w:szCs w:val="21"/>
              </w:rPr>
              <w:t>0,-</w:t>
            </w:r>
            <w:r w:rsidRPr="0043525A">
              <w:rPr>
                <w:rFonts w:ascii="Arial" w:hAnsi="Arial" w:cs="Arial"/>
                <w:sz w:val="21"/>
                <w:szCs w:val="21"/>
              </w:rPr>
              <w:t xml:space="preserve"> Kč</w:t>
            </w:r>
          </w:p>
        </w:tc>
      </w:tr>
      <w:tr w:rsidR="00B864D6" w:rsidRPr="007B7FF8" w14:paraId="5193B378" w14:textId="77777777" w:rsidTr="00B864D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0315" w14:textId="77777777" w:rsidR="00B864D6" w:rsidRPr="00A960E0" w:rsidRDefault="00B864D6" w:rsidP="00B864D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960E0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8058" w14:textId="609DC315" w:rsidR="00B864D6" w:rsidRPr="007B7FF8" w:rsidRDefault="00B864D6" w:rsidP="00B864D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43525A">
              <w:rPr>
                <w:rFonts w:ascii="Arial" w:hAnsi="Arial" w:cs="Arial"/>
                <w:sz w:val="21"/>
                <w:szCs w:val="21"/>
              </w:rPr>
              <w:t>89</w:t>
            </w: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43525A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201</w:t>
            </w:r>
            <w:r w:rsidRPr="0043525A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43525A">
              <w:rPr>
                <w:rFonts w:ascii="Arial" w:hAnsi="Arial" w:cs="Arial"/>
                <w:sz w:val="21"/>
                <w:szCs w:val="21"/>
              </w:rPr>
              <w:t>0 Kč</w:t>
            </w:r>
          </w:p>
        </w:tc>
      </w:tr>
      <w:tr w:rsidR="00B864D6" w:rsidRPr="007B7FF8" w14:paraId="6D83BA8F" w14:textId="77777777" w:rsidTr="00B864D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58E4FA" w14:textId="77777777" w:rsidR="00B864D6" w:rsidRPr="00A960E0" w:rsidRDefault="00B864D6" w:rsidP="00B864D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960E0">
              <w:rPr>
                <w:rFonts w:ascii="Arial" w:hAnsi="Arial" w:cs="Arial"/>
              </w:rPr>
              <w:t xml:space="preserve">Celková cena </w:t>
            </w:r>
            <w:r w:rsidRPr="00A960E0">
              <w:rPr>
                <w:rFonts w:ascii="Arial" w:hAnsi="Arial" w:cs="Arial"/>
                <w:snapToGrid w:val="0"/>
              </w:rPr>
              <w:t>Díla</w:t>
            </w:r>
            <w:r w:rsidRPr="00A960E0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E585D" w14:textId="1F51E9BA" w:rsidR="00B864D6" w:rsidRPr="007B7FF8" w:rsidRDefault="00B864D6" w:rsidP="00B864D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  <w:highlight w:val="yellow"/>
              </w:rPr>
            </w:pPr>
            <w:r w:rsidRPr="0043525A">
              <w:rPr>
                <w:rFonts w:ascii="Arial" w:hAnsi="Arial" w:cs="Arial"/>
                <w:b/>
                <w:bCs/>
                <w:sz w:val="21"/>
                <w:szCs w:val="21"/>
              </w:rPr>
              <w:t>5 1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52</w:t>
            </w:r>
            <w:r w:rsidRPr="0043525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301</w:t>
            </w:r>
            <w:r w:rsidRPr="0043525A">
              <w:rPr>
                <w:rFonts w:ascii="Arial" w:hAnsi="Arial" w:cs="Arial"/>
                <w:b/>
                <w:bCs/>
                <w:sz w:val="21"/>
                <w:szCs w:val="21"/>
              </w:rPr>
              <w:t>,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0</w:t>
            </w:r>
            <w:r w:rsidRPr="0043525A">
              <w:rPr>
                <w:rFonts w:ascii="Arial" w:hAnsi="Arial" w:cs="Arial"/>
                <w:b/>
                <w:bCs/>
                <w:sz w:val="21"/>
                <w:szCs w:val="21"/>
              </w:rPr>
              <w:t>0</w:t>
            </w:r>
            <w:r w:rsidRPr="0043525A">
              <w:rPr>
                <w:rFonts w:ascii="Arial" w:hAnsi="Arial" w:cs="Arial"/>
                <w:sz w:val="21"/>
                <w:szCs w:val="21"/>
              </w:rPr>
              <w:t xml:space="preserve"> Kč</w:t>
            </w:r>
          </w:p>
        </w:tc>
      </w:tr>
    </w:tbl>
    <w:p w14:paraId="37A1C76C" w14:textId="77777777" w:rsidR="004A75A7" w:rsidRPr="007B7FF8" w:rsidRDefault="004A75A7" w:rsidP="00CD4A64">
      <w:pPr>
        <w:spacing w:after="0"/>
        <w:rPr>
          <w:rFonts w:ascii="Arial" w:hAnsi="Arial" w:cs="Arial"/>
          <w:highlight w:val="yellow"/>
        </w:rPr>
      </w:pPr>
    </w:p>
    <w:p w14:paraId="5AE882D9" w14:textId="77777777" w:rsidR="00733517" w:rsidRPr="007B7FF8" w:rsidRDefault="00733517" w:rsidP="00CD4A64">
      <w:pPr>
        <w:spacing w:after="120"/>
        <w:jc w:val="center"/>
        <w:rPr>
          <w:rFonts w:ascii="Arial" w:hAnsi="Arial" w:cs="Arial"/>
          <w:b/>
          <w:highlight w:val="yellow"/>
        </w:rPr>
      </w:pPr>
    </w:p>
    <w:p w14:paraId="236A583D" w14:textId="524FCFEC" w:rsidR="00CD4A64" w:rsidRPr="00B55BCE" w:rsidRDefault="00CD4A64" w:rsidP="00CD4A64">
      <w:pPr>
        <w:spacing w:after="120"/>
        <w:jc w:val="center"/>
        <w:rPr>
          <w:rFonts w:ascii="Arial" w:hAnsi="Arial" w:cs="Arial"/>
          <w:b/>
        </w:rPr>
      </w:pPr>
      <w:r w:rsidRPr="00B55BCE">
        <w:rPr>
          <w:rFonts w:ascii="Arial" w:hAnsi="Arial" w:cs="Arial"/>
          <w:b/>
        </w:rPr>
        <w:t xml:space="preserve">Článek </w:t>
      </w:r>
      <w:r w:rsidR="00F06951" w:rsidRPr="00B55BCE">
        <w:rPr>
          <w:rFonts w:ascii="Arial" w:hAnsi="Arial" w:cs="Arial"/>
          <w:b/>
        </w:rPr>
        <w:t>IV</w:t>
      </w:r>
      <w:r w:rsidRPr="00B55BCE">
        <w:rPr>
          <w:rFonts w:ascii="Arial" w:hAnsi="Arial" w:cs="Arial"/>
          <w:b/>
        </w:rPr>
        <w:t>.</w:t>
      </w:r>
    </w:p>
    <w:p w14:paraId="41C7E8AA" w14:textId="77777777" w:rsidR="00CD4A64" w:rsidRPr="00B55BCE" w:rsidRDefault="00CD4A64" w:rsidP="00CD4A64">
      <w:pPr>
        <w:jc w:val="center"/>
        <w:rPr>
          <w:rFonts w:ascii="Arial" w:hAnsi="Arial" w:cs="Arial"/>
          <w:b/>
        </w:rPr>
      </w:pPr>
      <w:r w:rsidRPr="00B55BCE">
        <w:rPr>
          <w:rFonts w:ascii="Arial" w:hAnsi="Arial" w:cs="Arial"/>
          <w:b/>
        </w:rPr>
        <w:t>Závěrečná ustanovení</w:t>
      </w:r>
    </w:p>
    <w:p w14:paraId="2D3586B1" w14:textId="6D58D024" w:rsidR="00CD4A64" w:rsidRPr="00B55BCE" w:rsidRDefault="00CD4A64" w:rsidP="00F0695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eastAsia="Calibri" w:hAnsi="Arial" w:cs="Arial"/>
        </w:rPr>
      </w:pPr>
      <w:r w:rsidRPr="00B55BCE">
        <w:rPr>
          <w:rFonts w:ascii="Arial" w:eastAsia="Calibri" w:hAnsi="Arial" w:cs="Arial"/>
        </w:rPr>
        <w:t>Ostatní ustanovení Smlouvy</w:t>
      </w:r>
      <w:r w:rsidR="00846865" w:rsidRPr="00B55BCE">
        <w:rPr>
          <w:rFonts w:ascii="Arial" w:eastAsia="Calibri" w:hAnsi="Arial" w:cs="Arial"/>
        </w:rPr>
        <w:t xml:space="preserve"> a Dodat</w:t>
      </w:r>
      <w:r w:rsidR="00923829" w:rsidRPr="00B55BCE">
        <w:rPr>
          <w:rFonts w:ascii="Arial" w:eastAsia="Calibri" w:hAnsi="Arial" w:cs="Arial"/>
        </w:rPr>
        <w:t>k</w:t>
      </w:r>
      <w:r w:rsidR="000406AC" w:rsidRPr="00B55BCE">
        <w:rPr>
          <w:rFonts w:ascii="Arial" w:eastAsia="Calibri" w:hAnsi="Arial" w:cs="Arial"/>
        </w:rPr>
        <w:t>u</w:t>
      </w:r>
      <w:r w:rsidR="00846865" w:rsidRPr="00B55BCE">
        <w:rPr>
          <w:rFonts w:ascii="Arial" w:eastAsia="Calibri" w:hAnsi="Arial" w:cs="Arial"/>
        </w:rPr>
        <w:t xml:space="preserve"> č. 1</w:t>
      </w:r>
      <w:r w:rsidR="002558B7" w:rsidRPr="00B55BCE">
        <w:rPr>
          <w:rFonts w:ascii="Arial" w:eastAsia="Calibri" w:hAnsi="Arial" w:cs="Arial"/>
        </w:rPr>
        <w:t xml:space="preserve">, </w:t>
      </w:r>
      <w:r w:rsidR="00E146AE" w:rsidRPr="00B55BCE">
        <w:rPr>
          <w:rFonts w:ascii="Arial" w:eastAsia="Calibri" w:hAnsi="Arial" w:cs="Arial"/>
        </w:rPr>
        <w:t>č. 2</w:t>
      </w:r>
      <w:r w:rsidR="00B55BCE" w:rsidRPr="00B55BCE">
        <w:rPr>
          <w:rFonts w:ascii="Arial" w:eastAsia="Calibri" w:hAnsi="Arial" w:cs="Arial"/>
        </w:rPr>
        <w:t xml:space="preserve">, </w:t>
      </w:r>
      <w:r w:rsidR="002558B7" w:rsidRPr="00B55BCE">
        <w:rPr>
          <w:rFonts w:ascii="Arial" w:eastAsia="Calibri" w:hAnsi="Arial" w:cs="Arial"/>
        </w:rPr>
        <w:t>č. 3</w:t>
      </w:r>
      <w:r w:rsidR="00B55BCE" w:rsidRPr="00B55BCE">
        <w:rPr>
          <w:rFonts w:ascii="Arial" w:eastAsia="Calibri" w:hAnsi="Arial" w:cs="Arial"/>
        </w:rPr>
        <w:t xml:space="preserve"> a</w:t>
      </w:r>
      <w:r w:rsidR="00733517" w:rsidRPr="00B55BCE">
        <w:rPr>
          <w:rFonts w:ascii="Arial" w:eastAsia="Calibri" w:hAnsi="Arial" w:cs="Arial"/>
        </w:rPr>
        <w:t xml:space="preserve"> </w:t>
      </w:r>
      <w:r w:rsidR="00B55BCE" w:rsidRPr="00B55BCE">
        <w:rPr>
          <w:rFonts w:ascii="Arial" w:eastAsia="Calibri" w:hAnsi="Arial" w:cs="Arial"/>
        </w:rPr>
        <w:t xml:space="preserve">č. 4 </w:t>
      </w:r>
      <w:r w:rsidRPr="00B55BCE">
        <w:rPr>
          <w:rFonts w:ascii="Arial" w:eastAsia="Calibri" w:hAnsi="Arial" w:cs="Arial"/>
        </w:rPr>
        <w:t>zůstávají nedotčena.</w:t>
      </w:r>
    </w:p>
    <w:p w14:paraId="4C86C311" w14:textId="77777777" w:rsidR="00D43A2C" w:rsidRPr="007B7FF8" w:rsidRDefault="00D43A2C" w:rsidP="008720BC">
      <w:pPr>
        <w:pStyle w:val="Odstavecseseznamem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4564284E" w14:textId="77777777" w:rsidR="00A871A7" w:rsidRPr="00B55BCE" w:rsidRDefault="00A871A7" w:rsidP="00D43A2C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B55BCE">
        <w:rPr>
          <w:rFonts w:ascii="Arial" w:hAnsi="Arial" w:cs="Arial"/>
          <w:lang w:val="x-none"/>
        </w:rPr>
        <w:t xml:space="preserve">Smluvní strany jsou si plně vědomy zákonné povinnosti od </w:t>
      </w:r>
      <w:r w:rsidRPr="00B55BCE">
        <w:rPr>
          <w:rFonts w:ascii="Arial" w:hAnsi="Arial" w:cs="Arial"/>
        </w:rPr>
        <w:t>0</w:t>
      </w:r>
      <w:r w:rsidRPr="00B55BCE">
        <w:rPr>
          <w:rFonts w:ascii="Arial" w:hAnsi="Arial" w:cs="Arial"/>
          <w:lang w:val="x-none"/>
        </w:rPr>
        <w:t>1.</w:t>
      </w:r>
      <w:r w:rsidRPr="00B55BCE">
        <w:rPr>
          <w:rFonts w:ascii="Arial" w:hAnsi="Arial" w:cs="Arial"/>
        </w:rPr>
        <w:t>0</w:t>
      </w:r>
      <w:r w:rsidRPr="00B55BCE">
        <w:rPr>
          <w:rFonts w:ascii="Arial" w:hAnsi="Arial" w:cs="Arial"/>
          <w:lang w:val="x-none"/>
        </w:rPr>
        <w:t>7.2016 uveřejnit dle zákona č.</w:t>
      </w:r>
      <w:r w:rsidRPr="00B55BCE">
        <w:rPr>
          <w:rFonts w:ascii="Arial" w:hAnsi="Arial" w:cs="Arial"/>
        </w:rPr>
        <w:t> </w:t>
      </w:r>
      <w:r w:rsidRPr="00B55BCE">
        <w:rPr>
          <w:rFonts w:ascii="Arial" w:hAnsi="Arial" w:cs="Arial"/>
          <w:lang w:val="x-none"/>
        </w:rPr>
        <w:t>340/2015 Sb., o zvláštních podmínkách účinnosti některých smluv, uveřejňování těchto smluv a o registru smluv (zákon o registru smluv) t</w:t>
      </w:r>
      <w:r w:rsidRPr="00B55BCE">
        <w:rPr>
          <w:rFonts w:ascii="Arial" w:hAnsi="Arial" w:cs="Arial"/>
        </w:rPr>
        <w:t>ento Dodatek</w:t>
      </w:r>
      <w:r w:rsidRPr="00B55BCE">
        <w:rPr>
          <w:rFonts w:ascii="Arial" w:hAnsi="Arial" w:cs="Arial"/>
          <w:lang w:val="x-none"/>
        </w:rPr>
        <w:t>, a to prostřednictvím registru smluv. Smluvní strany se dohodly, že t</w:t>
      </w:r>
      <w:r w:rsidRPr="00B55BCE">
        <w:rPr>
          <w:rFonts w:ascii="Arial" w:hAnsi="Arial" w:cs="Arial"/>
        </w:rPr>
        <w:t>ento Dodatek</w:t>
      </w:r>
      <w:r w:rsidRPr="00B55BCE">
        <w:rPr>
          <w:rFonts w:ascii="Arial" w:hAnsi="Arial" w:cs="Arial"/>
          <w:lang w:val="x-none"/>
        </w:rPr>
        <w:t xml:space="preserve"> zašle správci registru smluv k uveřejnění prostřednictvím registru smluv </w:t>
      </w:r>
      <w:r w:rsidRPr="00B55BCE">
        <w:rPr>
          <w:rFonts w:ascii="Arial" w:hAnsi="Arial" w:cs="Arial"/>
        </w:rPr>
        <w:t>O</w:t>
      </w:r>
      <w:proofErr w:type="spellStart"/>
      <w:r w:rsidRPr="00B55BCE">
        <w:rPr>
          <w:rFonts w:ascii="Arial" w:hAnsi="Arial" w:cs="Arial"/>
          <w:lang w:val="x-none"/>
        </w:rPr>
        <w:t>bjednatel</w:t>
      </w:r>
      <w:proofErr w:type="spellEnd"/>
      <w:r w:rsidRPr="00B55BCE">
        <w:rPr>
          <w:rFonts w:ascii="Arial" w:hAnsi="Arial" w:cs="Arial"/>
        </w:rPr>
        <w:t>.</w:t>
      </w:r>
    </w:p>
    <w:p w14:paraId="2E6B1360" w14:textId="77777777" w:rsidR="00A871A7" w:rsidRPr="00B55BCE" w:rsidRDefault="00A871A7" w:rsidP="00A871A7">
      <w:pPr>
        <w:pStyle w:val="Odstavecseseznamem"/>
        <w:spacing w:after="0" w:line="240" w:lineRule="auto"/>
        <w:rPr>
          <w:rFonts w:ascii="Arial" w:hAnsi="Arial" w:cs="Arial"/>
        </w:rPr>
      </w:pPr>
    </w:p>
    <w:p w14:paraId="5CD317F3" w14:textId="1F2BDBB3" w:rsidR="00A871A7" w:rsidRPr="00B55BCE" w:rsidRDefault="00A871A7" w:rsidP="00D43A2C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B55BCE">
        <w:rPr>
          <w:rFonts w:ascii="Arial" w:hAnsi="Arial" w:cs="Arial"/>
        </w:rPr>
        <w:t xml:space="preserve">Dodatek nabývá platnosti dnem podpisu Smluvních stran a účinnosti dnem jeho </w:t>
      </w:r>
      <w:r w:rsidRPr="00B55BCE">
        <w:rPr>
          <w:rFonts w:ascii="Arial" w:hAnsi="Arial" w:cs="Arial"/>
          <w:lang w:val="x-none"/>
        </w:rPr>
        <w:t>uveřejněn</w:t>
      </w:r>
      <w:r w:rsidRPr="00B55BCE">
        <w:rPr>
          <w:rFonts w:ascii="Arial" w:hAnsi="Arial" w:cs="Arial"/>
        </w:rPr>
        <w:t>í</w:t>
      </w:r>
      <w:r w:rsidRPr="00B55BCE">
        <w:rPr>
          <w:rFonts w:ascii="Arial" w:hAnsi="Arial" w:cs="Arial"/>
          <w:lang w:val="x-none"/>
        </w:rPr>
        <w:t xml:space="preserve"> v</w:t>
      </w:r>
      <w:r w:rsidR="00AD1B2A">
        <w:rPr>
          <w:rFonts w:ascii="Arial" w:hAnsi="Arial" w:cs="Arial"/>
          <w:lang w:val="x-none"/>
        </w:rPr>
        <w:t> </w:t>
      </w:r>
      <w:r w:rsidRPr="00B55BCE">
        <w:rPr>
          <w:rFonts w:ascii="Arial" w:hAnsi="Arial" w:cs="Arial"/>
          <w:lang w:val="x-none"/>
        </w:rPr>
        <w:t>registru smluv</w:t>
      </w:r>
      <w:r w:rsidRPr="00B55BCE">
        <w:rPr>
          <w:rFonts w:ascii="Arial" w:hAnsi="Arial" w:cs="Arial"/>
        </w:rPr>
        <w:t xml:space="preserve"> dle </w:t>
      </w:r>
      <w:proofErr w:type="spellStart"/>
      <w:r w:rsidRPr="00B55BCE">
        <w:rPr>
          <w:rFonts w:ascii="Arial" w:hAnsi="Arial" w:cs="Arial"/>
        </w:rPr>
        <w:t>ust</w:t>
      </w:r>
      <w:proofErr w:type="spellEnd"/>
      <w:r w:rsidRPr="00B55BCE">
        <w:rPr>
          <w:rFonts w:ascii="Arial" w:hAnsi="Arial" w:cs="Arial"/>
        </w:rPr>
        <w:t xml:space="preserve">. § 6 odst. 1 zákona č. 340/2015 Sb., </w:t>
      </w:r>
      <w:r w:rsidRPr="00B55BCE">
        <w:rPr>
          <w:rFonts w:ascii="Arial" w:hAnsi="Arial" w:cs="Arial"/>
          <w:lang w:val="x-none"/>
        </w:rPr>
        <w:t>o registru smluv</w:t>
      </w:r>
      <w:r w:rsidRPr="00B55BCE">
        <w:rPr>
          <w:rFonts w:ascii="Arial" w:hAnsi="Arial" w:cs="Arial"/>
        </w:rPr>
        <w:t>.</w:t>
      </w:r>
    </w:p>
    <w:p w14:paraId="294AA975" w14:textId="77777777" w:rsidR="00A871A7" w:rsidRPr="007B7FF8" w:rsidRDefault="00A871A7" w:rsidP="00A871A7">
      <w:pPr>
        <w:pStyle w:val="Odstavecseseznamem"/>
        <w:spacing w:after="0" w:line="240" w:lineRule="auto"/>
        <w:rPr>
          <w:rFonts w:ascii="Arial" w:hAnsi="Arial" w:cs="Arial"/>
          <w:highlight w:val="yellow"/>
        </w:rPr>
      </w:pPr>
    </w:p>
    <w:p w14:paraId="3053C1B9" w14:textId="77777777" w:rsidR="00A871A7" w:rsidRPr="00B55BCE" w:rsidRDefault="00A871A7" w:rsidP="00D43A2C">
      <w:pPr>
        <w:pStyle w:val="Odstavecseseznamem"/>
        <w:numPr>
          <w:ilvl w:val="0"/>
          <w:numId w:val="3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B55BCE">
        <w:rPr>
          <w:rFonts w:ascii="Arial" w:hAnsi="Arial" w:cs="Arial"/>
        </w:rPr>
        <w:t>Nedílnou součástí tohoto Dodatku je příloha:</w:t>
      </w:r>
    </w:p>
    <w:p w14:paraId="183BB658" w14:textId="43BFCE90" w:rsidR="00A871A7" w:rsidRPr="00B55BCE" w:rsidRDefault="00A871A7" w:rsidP="00A871A7">
      <w:pPr>
        <w:spacing w:after="0"/>
        <w:ind w:left="709"/>
        <w:rPr>
          <w:rFonts w:ascii="Arial" w:hAnsi="Arial" w:cs="Arial"/>
        </w:rPr>
      </w:pPr>
      <w:r w:rsidRPr="00B55BCE">
        <w:rPr>
          <w:rFonts w:ascii="Arial" w:hAnsi="Arial" w:cs="Arial"/>
        </w:rPr>
        <w:t xml:space="preserve">Položkový výkaz činností – Příloha ke Smlouvě – Komplexní pozemkové úpravy </w:t>
      </w:r>
      <w:r w:rsidR="00280ED2" w:rsidRPr="00B55BCE">
        <w:rPr>
          <w:rFonts w:ascii="Arial" w:hAnsi="Arial" w:cs="Arial"/>
        </w:rPr>
        <w:t>Volyně – Dodatek</w:t>
      </w:r>
      <w:r w:rsidRPr="00B55BCE">
        <w:rPr>
          <w:rFonts w:ascii="Arial" w:hAnsi="Arial" w:cs="Arial"/>
        </w:rPr>
        <w:t xml:space="preserve"> č. </w:t>
      </w:r>
      <w:r w:rsidR="00B55BCE" w:rsidRPr="00B55BCE">
        <w:rPr>
          <w:rFonts w:ascii="Arial" w:hAnsi="Arial" w:cs="Arial"/>
        </w:rPr>
        <w:t>5</w:t>
      </w:r>
    </w:p>
    <w:p w14:paraId="783286A4" w14:textId="77777777" w:rsidR="00A871A7" w:rsidRPr="007B7FF8" w:rsidRDefault="00A871A7" w:rsidP="008720BC">
      <w:pPr>
        <w:pStyle w:val="Odstavecseseznamem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2FA8D62A" w14:textId="77777777" w:rsidR="00CD4A64" w:rsidRPr="007B7FF8" w:rsidRDefault="00CD4A64" w:rsidP="00CD4A64">
      <w:pPr>
        <w:rPr>
          <w:rFonts w:ascii="Arial" w:hAnsi="Arial" w:cs="Arial"/>
          <w:highlight w:val="yellow"/>
        </w:rPr>
      </w:pPr>
    </w:p>
    <w:p w14:paraId="7BFFFDE3" w14:textId="77777777" w:rsidR="00733517" w:rsidRPr="007B7FF8" w:rsidRDefault="00733517" w:rsidP="00CD4A64">
      <w:pPr>
        <w:rPr>
          <w:rFonts w:ascii="Arial" w:hAnsi="Arial" w:cs="Arial"/>
          <w:highlight w:val="yellow"/>
        </w:rPr>
      </w:pPr>
    </w:p>
    <w:p w14:paraId="696A6DA8" w14:textId="2764E5CD" w:rsidR="00985156" w:rsidRPr="00B55BCE" w:rsidRDefault="00985156" w:rsidP="00985156">
      <w:pPr>
        <w:spacing w:after="0" w:line="240" w:lineRule="auto"/>
        <w:jc w:val="both"/>
        <w:rPr>
          <w:rFonts w:ascii="Arial" w:hAnsi="Arial" w:cs="Arial"/>
          <w:b/>
        </w:rPr>
      </w:pPr>
      <w:r w:rsidRPr="00B55BCE">
        <w:rPr>
          <w:rFonts w:ascii="Arial" w:hAnsi="Arial" w:cs="Arial"/>
          <w:b/>
        </w:rPr>
        <w:lastRenderedPageBreak/>
        <w:t>PODPISOVÁ STRANA</w:t>
      </w:r>
    </w:p>
    <w:p w14:paraId="7C4DC9CE" w14:textId="77777777" w:rsidR="00364C04" w:rsidRPr="00B55BCE" w:rsidRDefault="00364C04" w:rsidP="00364C04">
      <w:pPr>
        <w:spacing w:before="240" w:line="240" w:lineRule="auto"/>
        <w:jc w:val="both"/>
        <w:rPr>
          <w:rFonts w:ascii="Arial" w:hAnsi="Arial" w:cs="Arial"/>
          <w:b/>
        </w:rPr>
      </w:pPr>
      <w:r w:rsidRPr="00B55BCE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4AB3B41A" w14:textId="77777777" w:rsidR="00985156" w:rsidRPr="00B55BCE" w:rsidRDefault="00985156" w:rsidP="00985156">
      <w:pPr>
        <w:spacing w:before="240" w:line="240" w:lineRule="auto"/>
        <w:jc w:val="both"/>
        <w:rPr>
          <w:rFonts w:ascii="Arial" w:hAnsi="Arial" w:cs="Arial"/>
          <w:b/>
        </w:rPr>
      </w:pPr>
    </w:p>
    <w:p w14:paraId="69DF7E81" w14:textId="77777777" w:rsidR="005E49D0" w:rsidRPr="00B55BCE" w:rsidRDefault="00985156" w:rsidP="005E49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B55BCE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B55BCE">
        <w:rPr>
          <w:rFonts w:ascii="Arial" w:hAnsi="Arial" w:cs="Arial"/>
          <w:b/>
          <w:bCs/>
        </w:rPr>
        <w:t>–</w:t>
      </w:r>
      <w:r w:rsidRPr="00B55BCE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B55BCE">
        <w:rPr>
          <w:rFonts w:ascii="Arial" w:eastAsia="Times New Roman" w:hAnsi="Arial" w:cs="Arial"/>
          <w:b/>
          <w:lang w:eastAsia="cs-CZ"/>
        </w:rPr>
        <w:tab/>
      </w:r>
      <w:r w:rsidR="005E49D0" w:rsidRPr="00B55BCE">
        <w:rPr>
          <w:rFonts w:ascii="Arial" w:eastAsia="Times New Roman" w:hAnsi="Arial" w:cs="Arial"/>
          <w:b/>
          <w:lang w:eastAsia="cs-CZ"/>
        </w:rPr>
        <w:t xml:space="preserve">GROMA PLAN s.r.o. </w:t>
      </w:r>
    </w:p>
    <w:p w14:paraId="3E04FD05" w14:textId="77777777" w:rsidR="005E49D0" w:rsidRPr="00B55BCE" w:rsidRDefault="005E49D0" w:rsidP="005E49D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B55BCE">
        <w:rPr>
          <w:rFonts w:ascii="Arial" w:eastAsia="Times New Roman" w:hAnsi="Arial" w:cs="Arial"/>
          <w:b/>
          <w:lang w:eastAsia="cs-CZ"/>
        </w:rPr>
        <w:tab/>
      </w:r>
      <w:r w:rsidRPr="00B55BCE">
        <w:rPr>
          <w:rFonts w:ascii="Arial" w:eastAsia="Times New Roman" w:hAnsi="Arial" w:cs="Arial"/>
          <w:bCs/>
          <w:lang w:eastAsia="cs-CZ"/>
        </w:rPr>
        <w:tab/>
      </w:r>
      <w:r w:rsidRPr="00B55BCE">
        <w:rPr>
          <w:rFonts w:ascii="Arial" w:hAnsi="Arial" w:cs="Arial"/>
        </w:rPr>
        <w:t>reprezentant společného plnění závazku</w:t>
      </w:r>
    </w:p>
    <w:p w14:paraId="0A4A274B" w14:textId="77777777" w:rsidR="00985156" w:rsidRPr="00B55BCE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D2102E" w14:textId="09DD3B29" w:rsidR="00985156" w:rsidRPr="00B55BCE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55BCE">
        <w:rPr>
          <w:rFonts w:ascii="Arial" w:eastAsia="Times New Roman" w:hAnsi="Arial" w:cs="Arial"/>
          <w:bCs/>
          <w:lang w:eastAsia="cs-CZ"/>
        </w:rPr>
        <w:t>Místo: České Budějovice</w:t>
      </w:r>
      <w:r w:rsidRPr="00B55BCE">
        <w:rPr>
          <w:rFonts w:ascii="Arial" w:eastAsia="Times New Roman" w:hAnsi="Arial" w:cs="Arial"/>
          <w:bCs/>
          <w:lang w:eastAsia="cs-CZ"/>
        </w:rPr>
        <w:tab/>
      </w:r>
      <w:r w:rsidRPr="00B55BCE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E49D0" w:rsidRPr="00B55BCE">
        <w:rPr>
          <w:rFonts w:ascii="Arial" w:eastAsia="Times New Roman" w:hAnsi="Arial" w:cs="Arial"/>
          <w:bCs/>
          <w:lang w:eastAsia="cs-CZ"/>
        </w:rPr>
        <w:t>Plzeň</w:t>
      </w:r>
    </w:p>
    <w:p w14:paraId="7A4A3382" w14:textId="6AAE8BC6" w:rsidR="00135CE0" w:rsidRPr="00135CE0" w:rsidRDefault="00B55BCE" w:rsidP="00135CE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35CE0">
        <w:rPr>
          <w:rFonts w:ascii="Arial" w:eastAsia="Times New Roman" w:hAnsi="Arial" w:cs="Arial"/>
          <w:bCs/>
          <w:lang w:eastAsia="cs-CZ"/>
        </w:rPr>
        <w:t xml:space="preserve"> </w:t>
      </w:r>
      <w:r w:rsidR="00275952" w:rsidRPr="00275952">
        <w:rPr>
          <w:rFonts w:ascii="Arial" w:eastAsia="Times New Roman" w:hAnsi="Arial" w:cs="Arial"/>
          <w:bCs/>
          <w:lang w:eastAsia="cs-CZ"/>
        </w:rPr>
        <w:t>22.08.2025</w:t>
      </w:r>
      <w:r w:rsidRPr="00135CE0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135CE0">
        <w:rPr>
          <w:rFonts w:ascii="Arial" w:eastAsia="Times New Roman" w:hAnsi="Arial" w:cs="Arial"/>
          <w:bCs/>
          <w:i/>
          <w:iCs/>
          <w:lang w:eastAsia="cs-CZ"/>
        </w:rPr>
        <w:tab/>
      </w:r>
      <w:r w:rsidR="00135CE0">
        <w:rPr>
          <w:rFonts w:ascii="Arial" w:eastAsia="Times New Roman" w:hAnsi="Arial" w:cs="Arial"/>
          <w:bCs/>
          <w:lang w:eastAsia="cs-CZ"/>
        </w:rPr>
        <w:t xml:space="preserve">Datum: </w:t>
      </w:r>
      <w:r w:rsidR="00275952" w:rsidRPr="00275952">
        <w:rPr>
          <w:rFonts w:ascii="Arial" w:eastAsia="Times New Roman" w:hAnsi="Arial" w:cs="Arial"/>
          <w:bCs/>
          <w:lang w:eastAsia="cs-CZ"/>
        </w:rPr>
        <w:t>22.08.2025</w:t>
      </w:r>
    </w:p>
    <w:p w14:paraId="6A5597BD" w14:textId="77777777" w:rsidR="00B55BCE" w:rsidRDefault="00B55BCE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614E2B5" w14:textId="77777777" w:rsidR="00E94C29" w:rsidRPr="00B55BCE" w:rsidRDefault="00E94C29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EF32F7" w14:textId="77777777" w:rsidR="00985156" w:rsidRPr="00B55BCE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393EC45" w14:textId="77777777" w:rsidR="00275952" w:rsidRPr="00B55BCE" w:rsidRDefault="00644B06" w:rsidP="0027595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5BCE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9E296B" w:rsidRPr="00B55BCE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Pr="00B55BCE"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275952">
        <w:rPr>
          <w:rFonts w:ascii="Arial" w:eastAsia="Times New Roman" w:hAnsi="Arial" w:cs="Arial"/>
          <w:bCs/>
          <w:i/>
          <w:iCs/>
          <w:lang w:eastAsia="cs-CZ"/>
        </w:rPr>
        <w:tab/>
      </w:r>
      <w:r w:rsidR="00275952" w:rsidRPr="00B55BC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CE2D10F" w14:textId="77777777" w:rsidR="00985156" w:rsidRPr="00B55BCE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7AFB6D" w14:textId="77777777" w:rsidR="00985156" w:rsidRPr="00B55BCE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55BCE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B55BCE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D0C494E" w14:textId="2AF9401C" w:rsidR="00985156" w:rsidRPr="00B55BCE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55BCE">
        <w:rPr>
          <w:rFonts w:ascii="Arial" w:eastAsia="Times New Roman" w:hAnsi="Arial" w:cs="Arial"/>
          <w:b/>
          <w:lang w:eastAsia="cs-CZ"/>
        </w:rPr>
        <w:t xml:space="preserve">Ing. Eva </w:t>
      </w:r>
      <w:proofErr w:type="spellStart"/>
      <w:r w:rsidRPr="00B55BCE">
        <w:rPr>
          <w:rFonts w:ascii="Arial" w:eastAsia="Times New Roman" w:hAnsi="Arial" w:cs="Arial"/>
          <w:b/>
          <w:lang w:eastAsia="cs-CZ"/>
        </w:rPr>
        <w:t>Schmidtmajerová</w:t>
      </w:r>
      <w:proofErr w:type="spellEnd"/>
      <w:r w:rsidRPr="00B55BCE">
        <w:rPr>
          <w:rFonts w:ascii="Arial" w:eastAsia="Times New Roman" w:hAnsi="Arial" w:cs="Arial"/>
          <w:b/>
          <w:lang w:eastAsia="cs-CZ"/>
        </w:rPr>
        <w:t>, CSc.</w:t>
      </w:r>
      <w:r w:rsidRPr="00B55BCE">
        <w:rPr>
          <w:rFonts w:ascii="Arial" w:eastAsia="Times New Roman" w:hAnsi="Arial" w:cs="Arial"/>
          <w:bCs/>
          <w:lang w:eastAsia="cs-CZ"/>
        </w:rPr>
        <w:tab/>
      </w:r>
      <w:r w:rsidR="00F76B20" w:rsidRPr="00B55BCE">
        <w:rPr>
          <w:rFonts w:ascii="Arial" w:eastAsia="Times New Roman" w:hAnsi="Arial" w:cs="Arial"/>
          <w:b/>
          <w:lang w:eastAsia="cs-CZ"/>
        </w:rPr>
        <w:t xml:space="preserve">Pavel </w:t>
      </w:r>
      <w:proofErr w:type="spellStart"/>
      <w:r w:rsidR="00F76B20" w:rsidRPr="00B55BCE">
        <w:rPr>
          <w:rFonts w:ascii="Arial" w:eastAsia="Times New Roman" w:hAnsi="Arial" w:cs="Arial"/>
          <w:b/>
          <w:lang w:eastAsia="cs-CZ"/>
        </w:rPr>
        <w:t>Vostracký</w:t>
      </w:r>
      <w:proofErr w:type="spellEnd"/>
    </w:p>
    <w:p w14:paraId="6B6524D4" w14:textId="7C9AF1DB" w:rsidR="00985156" w:rsidRPr="00B55BCE" w:rsidRDefault="00985156" w:rsidP="00985156">
      <w:pPr>
        <w:tabs>
          <w:tab w:val="left" w:pos="567"/>
          <w:tab w:val="left" w:pos="5670"/>
        </w:tabs>
        <w:spacing w:after="0" w:line="240" w:lineRule="auto"/>
        <w:ind w:right="-453"/>
        <w:rPr>
          <w:rFonts w:ascii="Arial" w:eastAsia="Times New Roman" w:hAnsi="Arial" w:cs="Arial"/>
          <w:bCs/>
          <w:lang w:eastAsia="cs-CZ"/>
        </w:rPr>
      </w:pPr>
      <w:r w:rsidRPr="00B55BCE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B55BCE">
        <w:rPr>
          <w:rFonts w:ascii="Arial" w:eastAsia="Times New Roman" w:hAnsi="Arial" w:cs="Arial"/>
          <w:bCs/>
          <w:lang w:eastAsia="cs-CZ"/>
        </w:rPr>
        <w:tab/>
      </w:r>
      <w:r w:rsidR="00063B74" w:rsidRPr="00B55BCE">
        <w:rPr>
          <w:rFonts w:ascii="Arial" w:eastAsia="Times New Roman" w:hAnsi="Arial" w:cs="Arial"/>
          <w:bCs/>
          <w:lang w:eastAsia="cs-CZ"/>
        </w:rPr>
        <w:tab/>
        <w:t>jednatel společnosti GROMA PLAN s.r.o.</w:t>
      </w:r>
    </w:p>
    <w:p w14:paraId="551B67BE" w14:textId="77777777" w:rsidR="00AF444C" w:rsidRDefault="00AF444C" w:rsidP="00AF444C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7676036" w14:textId="3FCDCC17" w:rsidR="00AF444C" w:rsidRPr="00AF444C" w:rsidRDefault="00AF444C" w:rsidP="00AF444C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F444C">
        <w:rPr>
          <w:rFonts w:ascii="Arial" w:eastAsia="Times New Roman" w:hAnsi="Arial" w:cs="Arial"/>
          <w:b/>
          <w:bCs/>
          <w:kern w:val="0"/>
          <w14:ligatures w14:val="none"/>
        </w:rPr>
        <w:t>zastoupená Mgr. Ing. Miroslavem Šimkem</w:t>
      </w:r>
    </w:p>
    <w:p w14:paraId="05EDCACB" w14:textId="77777777" w:rsidR="00AF444C" w:rsidRDefault="00AF444C" w:rsidP="00AF444C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F444C">
        <w:rPr>
          <w:rFonts w:ascii="Arial" w:eastAsia="Times New Roman" w:hAnsi="Arial" w:cs="Arial"/>
          <w:kern w:val="0"/>
          <w14:ligatures w14:val="none"/>
        </w:rPr>
        <w:t xml:space="preserve">zástupcem ředitelky </w:t>
      </w:r>
    </w:p>
    <w:p w14:paraId="43E2C624" w14:textId="1767D89D" w:rsidR="00AF444C" w:rsidRPr="00AF444C" w:rsidRDefault="00AF444C" w:rsidP="00AF444C">
      <w:pPr>
        <w:spacing w:after="0" w:line="240" w:lineRule="auto"/>
        <w:rPr>
          <w:rFonts w:ascii="Arial" w:eastAsia="Calibri" w:hAnsi="Arial" w:cs="Arial"/>
          <w:kern w:val="0"/>
          <w:lang w:eastAsia="cs-CZ"/>
          <w14:ligatures w14:val="none"/>
        </w:rPr>
      </w:pPr>
      <w:r w:rsidRPr="00AF444C">
        <w:rPr>
          <w:rFonts w:ascii="Arial" w:eastAsia="Times New Roman" w:hAnsi="Arial" w:cs="Arial"/>
          <w:kern w:val="0"/>
          <w14:ligatures w14:val="none"/>
        </w:rPr>
        <w:t>a vedoucím oddělení převodu majetku státu</w:t>
      </w:r>
    </w:p>
    <w:p w14:paraId="2242BDA5" w14:textId="77777777" w:rsidR="00985156" w:rsidRPr="00B55BCE" w:rsidRDefault="00985156" w:rsidP="00985156">
      <w:pPr>
        <w:spacing w:before="240" w:line="240" w:lineRule="auto"/>
        <w:jc w:val="both"/>
        <w:rPr>
          <w:rFonts w:ascii="Arial" w:hAnsi="Arial" w:cs="Arial"/>
          <w:b/>
        </w:rPr>
      </w:pPr>
    </w:p>
    <w:p w14:paraId="75723AAE" w14:textId="77777777" w:rsidR="00985156" w:rsidRPr="00B55BCE" w:rsidRDefault="00985156" w:rsidP="00985156">
      <w:pPr>
        <w:spacing w:line="240" w:lineRule="auto"/>
        <w:rPr>
          <w:rFonts w:ascii="Arial" w:hAnsi="Arial" w:cs="Arial"/>
        </w:rPr>
      </w:pPr>
    </w:p>
    <w:p w14:paraId="3A4219F3" w14:textId="77777777" w:rsidR="00985156" w:rsidRPr="00B55BCE" w:rsidRDefault="00985156" w:rsidP="00985156">
      <w:pPr>
        <w:rPr>
          <w:rFonts w:ascii="Arial" w:hAnsi="Arial" w:cs="Arial"/>
        </w:rPr>
      </w:pPr>
    </w:p>
    <w:p w14:paraId="5901AB6D" w14:textId="77777777" w:rsidR="00985156" w:rsidRPr="00B55BCE" w:rsidRDefault="00985156" w:rsidP="00985156">
      <w:pPr>
        <w:rPr>
          <w:rFonts w:ascii="Arial" w:hAnsi="Arial" w:cs="Arial"/>
        </w:rPr>
      </w:pPr>
    </w:p>
    <w:p w14:paraId="301A6943" w14:textId="77777777" w:rsidR="00985156" w:rsidRPr="00B55BCE" w:rsidRDefault="00985156" w:rsidP="00985156">
      <w:pPr>
        <w:rPr>
          <w:rFonts w:ascii="Arial" w:hAnsi="Arial" w:cs="Arial"/>
        </w:rPr>
      </w:pPr>
    </w:p>
    <w:p w14:paraId="726CE7AA" w14:textId="77777777" w:rsidR="00985156" w:rsidRPr="00B55BCE" w:rsidRDefault="00985156" w:rsidP="00985156">
      <w:pPr>
        <w:rPr>
          <w:rFonts w:ascii="Arial" w:hAnsi="Arial" w:cs="Arial"/>
        </w:rPr>
      </w:pPr>
    </w:p>
    <w:p w14:paraId="57006C61" w14:textId="77777777" w:rsidR="00985156" w:rsidRPr="00B55BCE" w:rsidRDefault="00985156" w:rsidP="00985156">
      <w:pPr>
        <w:spacing w:before="240" w:line="240" w:lineRule="auto"/>
        <w:jc w:val="both"/>
        <w:rPr>
          <w:rFonts w:ascii="Arial" w:hAnsi="Arial" w:cs="Arial"/>
          <w:bCs/>
        </w:rPr>
      </w:pPr>
      <w:r w:rsidRPr="00B55BCE">
        <w:rPr>
          <w:rFonts w:ascii="Arial" w:hAnsi="Arial" w:cs="Arial"/>
          <w:bCs/>
        </w:rPr>
        <w:t xml:space="preserve">Za správnost: </w:t>
      </w:r>
    </w:p>
    <w:p w14:paraId="464AA49F" w14:textId="77777777" w:rsidR="00985156" w:rsidRPr="00B55BCE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55BCE">
        <w:rPr>
          <w:rFonts w:ascii="Arial" w:eastAsia="Times New Roman" w:hAnsi="Arial" w:cs="Arial"/>
          <w:bCs/>
          <w:lang w:eastAsia="cs-CZ"/>
        </w:rPr>
        <w:tab/>
      </w:r>
    </w:p>
    <w:p w14:paraId="389A4A5E" w14:textId="4A2C879B" w:rsidR="00985156" w:rsidRPr="00B55BCE" w:rsidRDefault="00644B0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5BCE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9E296B" w:rsidRPr="00B55BCE">
        <w:rPr>
          <w:rFonts w:ascii="Arial" w:eastAsia="Times New Roman" w:hAnsi="Arial" w:cs="Arial"/>
          <w:bCs/>
          <w:i/>
          <w:iCs/>
          <w:lang w:eastAsia="cs-CZ"/>
        </w:rPr>
        <w:t>elekt</w:t>
      </w:r>
      <w:r w:rsidR="00674A2E" w:rsidRPr="00B55BCE">
        <w:rPr>
          <w:rFonts w:ascii="Arial" w:eastAsia="Times New Roman" w:hAnsi="Arial" w:cs="Arial"/>
          <w:bCs/>
          <w:i/>
          <w:iCs/>
          <w:lang w:eastAsia="cs-CZ"/>
        </w:rPr>
        <w:t>r</w:t>
      </w:r>
      <w:r w:rsidR="009E296B" w:rsidRPr="00B55BCE">
        <w:rPr>
          <w:rFonts w:ascii="Arial" w:eastAsia="Times New Roman" w:hAnsi="Arial" w:cs="Arial"/>
          <w:bCs/>
          <w:i/>
          <w:iCs/>
          <w:lang w:eastAsia="cs-CZ"/>
        </w:rPr>
        <w:t>onicky podepsáno</w:t>
      </w:r>
      <w:r w:rsidRPr="00B55BCE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1223D37D" w14:textId="77777777" w:rsidR="00985156" w:rsidRPr="00B55BCE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3752600" w14:textId="77777777" w:rsidR="00985156" w:rsidRPr="00B55BCE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55BCE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B55BCE">
        <w:rPr>
          <w:rFonts w:ascii="Arial" w:eastAsia="Times New Roman" w:hAnsi="Arial" w:cs="Arial"/>
          <w:bCs/>
          <w:lang w:eastAsia="cs-CZ"/>
        </w:rPr>
        <w:tab/>
      </w:r>
    </w:p>
    <w:p w14:paraId="403F7B55" w14:textId="72D509C2" w:rsidR="00985156" w:rsidRPr="00B55BCE" w:rsidRDefault="00985156" w:rsidP="00985156">
      <w:pPr>
        <w:spacing w:after="0" w:line="240" w:lineRule="auto"/>
        <w:rPr>
          <w:rFonts w:ascii="Arial" w:hAnsi="Arial" w:cs="Arial"/>
        </w:rPr>
      </w:pPr>
      <w:r w:rsidRPr="00B55BCE">
        <w:rPr>
          <w:rFonts w:ascii="Arial" w:hAnsi="Arial" w:cs="Arial"/>
        </w:rPr>
        <w:t xml:space="preserve">Ing. </w:t>
      </w:r>
      <w:r w:rsidR="009E296B" w:rsidRPr="00B55BCE">
        <w:rPr>
          <w:rFonts w:ascii="Arial" w:hAnsi="Arial" w:cs="Arial"/>
        </w:rPr>
        <w:t>Radka Vaněčková</w:t>
      </w:r>
    </w:p>
    <w:p w14:paraId="5E6B4198" w14:textId="77777777" w:rsidR="00985156" w:rsidRPr="00B55BCE" w:rsidRDefault="00985156" w:rsidP="00985156">
      <w:pPr>
        <w:spacing w:after="0"/>
        <w:rPr>
          <w:rFonts w:ascii="Arial" w:hAnsi="Arial" w:cs="Arial"/>
        </w:rPr>
      </w:pPr>
      <w:r w:rsidRPr="00B55BCE">
        <w:rPr>
          <w:rFonts w:ascii="Arial" w:eastAsia="Times New Roman" w:hAnsi="Arial" w:cs="Arial"/>
          <w:bCs/>
          <w:lang w:eastAsia="cs-CZ"/>
        </w:rPr>
        <w:t>KPÚ pro Jihočeský kraj</w:t>
      </w:r>
    </w:p>
    <w:p w14:paraId="2215A284" w14:textId="77777777" w:rsidR="0025207A" w:rsidRPr="007B7FF8" w:rsidRDefault="0025207A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  <w:highlight w:val="yellow"/>
        </w:rPr>
      </w:pPr>
    </w:p>
    <w:p w14:paraId="55862D5A" w14:textId="77777777" w:rsidR="002C320C" w:rsidRPr="007B7FF8" w:rsidRDefault="002C320C" w:rsidP="00574EF2">
      <w:pPr>
        <w:spacing w:after="0"/>
        <w:rPr>
          <w:rFonts w:ascii="Arial" w:hAnsi="Arial" w:cs="Arial"/>
          <w:highlight w:val="yellow"/>
        </w:rPr>
      </w:pPr>
    </w:p>
    <w:p w14:paraId="27842FDD" w14:textId="77777777" w:rsidR="002C320C" w:rsidRPr="007B7FF8" w:rsidRDefault="002C320C" w:rsidP="00574EF2">
      <w:pPr>
        <w:spacing w:after="0"/>
        <w:rPr>
          <w:rFonts w:ascii="Arial" w:hAnsi="Arial" w:cs="Arial"/>
          <w:highlight w:val="yellow"/>
        </w:rPr>
      </w:pPr>
    </w:p>
    <w:p w14:paraId="77BDEE16" w14:textId="77777777" w:rsidR="002C320C" w:rsidRPr="007B7FF8" w:rsidRDefault="002C320C" w:rsidP="00574EF2">
      <w:pPr>
        <w:spacing w:after="0"/>
        <w:rPr>
          <w:rFonts w:ascii="Arial" w:hAnsi="Arial" w:cs="Arial"/>
          <w:highlight w:val="yellow"/>
        </w:rPr>
      </w:pPr>
    </w:p>
    <w:p w14:paraId="3EEE89F2" w14:textId="77777777" w:rsidR="006A6DA0" w:rsidRDefault="006A6DA0" w:rsidP="00574EF2">
      <w:pPr>
        <w:spacing w:after="0"/>
        <w:rPr>
          <w:rFonts w:ascii="Arial" w:hAnsi="Arial" w:cs="Arial"/>
          <w:highlight w:val="yellow"/>
        </w:rPr>
        <w:sectPr w:rsidR="006A6DA0" w:rsidSect="007936E4">
          <w:headerReference w:type="default" r:id="rId14"/>
          <w:headerReference w:type="first" r:id="rId15"/>
          <w:foot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9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3160"/>
        <w:gridCol w:w="979"/>
        <w:gridCol w:w="979"/>
        <w:gridCol w:w="1278"/>
        <w:gridCol w:w="1244"/>
        <w:gridCol w:w="1507"/>
      </w:tblGrid>
      <w:tr w:rsidR="00163659" w:rsidRPr="00163659" w14:paraId="6F9D7A50" w14:textId="77777777" w:rsidTr="00D03A86">
        <w:trPr>
          <w:trHeight w:val="356"/>
        </w:trPr>
        <w:tc>
          <w:tcPr>
            <w:tcW w:w="8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BF5F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–  Komplexní pozemkové úpravy Volyně - Dodatek č. 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7E98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3A86" w:rsidRPr="00163659" w14:paraId="761E6925" w14:textId="77777777" w:rsidTr="00D03A86">
        <w:trPr>
          <w:trHeight w:val="510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6A3AE3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161D8A1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1C05ADF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B6B1AAA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6EADD20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B31E7B9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3688B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163659" w:rsidRPr="00163659" w14:paraId="2F3D4467" w14:textId="77777777" w:rsidTr="00D03A86">
        <w:trPr>
          <w:trHeight w:val="33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7B4A9AE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E27CB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5756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47C0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4B7F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0A32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A0FCE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63659" w:rsidRPr="00163659" w14:paraId="4A454D61" w14:textId="77777777" w:rsidTr="00D03A86">
        <w:trPr>
          <w:trHeight w:val="335"/>
        </w:trPr>
        <w:tc>
          <w:tcPr>
            <w:tcW w:w="7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F2D7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10A0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4A0E4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31B4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110 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AF4A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8F1D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121 000,00</w:t>
            </w:r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40E4B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163659" w:rsidRPr="00163659" w14:paraId="3FD13D46" w14:textId="77777777" w:rsidTr="00D03A86">
        <w:trPr>
          <w:trHeight w:val="335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65EEC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7805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546D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8FC4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17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5EEC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3C02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56 100,00</w:t>
            </w:r>
          </w:p>
        </w:tc>
        <w:tc>
          <w:tcPr>
            <w:tcW w:w="150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3CDC03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63659" w:rsidRPr="00163659" w14:paraId="3A727261" w14:textId="77777777" w:rsidTr="00D03A86">
        <w:trPr>
          <w:trHeight w:val="378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8CA1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F367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7402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5667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99EB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880,00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8073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388 960,00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87878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30.05.2025</w:t>
            </w:r>
          </w:p>
        </w:tc>
      </w:tr>
      <w:tr w:rsidR="00163659" w:rsidRPr="00163659" w14:paraId="0E232CA2" w14:textId="77777777" w:rsidTr="00D03A86">
        <w:trPr>
          <w:trHeight w:val="388"/>
        </w:trPr>
        <w:tc>
          <w:tcPr>
            <w:tcW w:w="72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9AC476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B8CF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C427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D5D2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C855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880,00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4610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70 400,00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43B9DD7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63659" w:rsidRPr="00163659" w14:paraId="494D6BB4" w14:textId="77777777" w:rsidTr="00D03A86">
        <w:trPr>
          <w:trHeight w:val="564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E910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FD14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C242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1738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B6DB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2 420,00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BE9B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515 460,00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93259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31.08.2025</w:t>
            </w:r>
          </w:p>
        </w:tc>
      </w:tr>
      <w:tr w:rsidR="00163659" w:rsidRPr="00163659" w14:paraId="4B3D5587" w14:textId="77777777" w:rsidTr="00D03A86">
        <w:trPr>
          <w:trHeight w:val="382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BD65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9FD5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ADE9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7D1E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A797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2 420,00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0E77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87 120,00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8D76E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31.08.2025</w:t>
            </w:r>
          </w:p>
        </w:tc>
      </w:tr>
      <w:tr w:rsidR="00163659" w:rsidRPr="00163659" w14:paraId="7AB73076" w14:textId="77777777" w:rsidTr="00D03A86">
        <w:trPr>
          <w:trHeight w:val="551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E939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F218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včetně označení lomových bodů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5A03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F004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BBDE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2 420,00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1B93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1 139 820,00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0ADC5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31.08.2025</w:t>
            </w:r>
          </w:p>
        </w:tc>
      </w:tr>
      <w:tr w:rsidR="00163659" w:rsidRPr="00163659" w14:paraId="508DD743" w14:textId="77777777" w:rsidTr="00D03A86">
        <w:trPr>
          <w:trHeight w:val="33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0D29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C61E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6023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067E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D934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440,00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7A08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228 800,00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24C17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31.08.2025</w:t>
            </w:r>
          </w:p>
        </w:tc>
      </w:tr>
      <w:tr w:rsidR="00163659" w:rsidRPr="00163659" w14:paraId="4F3FCA5B" w14:textId="77777777" w:rsidTr="00D03A86">
        <w:trPr>
          <w:trHeight w:val="394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F510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4AD8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06D4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BBFE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FC55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0280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286 000,00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8B621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31.05.2026</w:t>
            </w:r>
          </w:p>
        </w:tc>
      </w:tr>
      <w:tr w:rsidR="00163659" w:rsidRPr="00163659" w14:paraId="4B9F1418" w14:textId="77777777" w:rsidTr="00D03A86">
        <w:trPr>
          <w:trHeight w:val="454"/>
        </w:trPr>
        <w:tc>
          <w:tcPr>
            <w:tcW w:w="3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2F201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4AEE3F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A2D795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3529CD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5991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2 893 660,00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5DD13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31.05.2026</w:t>
            </w:r>
          </w:p>
        </w:tc>
      </w:tr>
      <w:tr w:rsidR="00163659" w:rsidRPr="00163659" w14:paraId="166D2337" w14:textId="77777777" w:rsidTr="00D03A86">
        <w:trPr>
          <w:trHeight w:val="33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0D2AFAA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9E985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06836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AB1BD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17C7F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1F000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0FE00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63659" w:rsidRPr="00163659" w14:paraId="1601BDC3" w14:textId="77777777" w:rsidTr="00D03A86">
        <w:trPr>
          <w:trHeight w:val="33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A6F4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E4C3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EC12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6993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E9C6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990,00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0FB58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512 820,00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70B1A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31.05.2027</w:t>
            </w:r>
          </w:p>
        </w:tc>
      </w:tr>
      <w:tr w:rsidR="00163659" w:rsidRPr="00163659" w14:paraId="1187BFC1" w14:textId="77777777" w:rsidTr="00D03A86">
        <w:trPr>
          <w:trHeight w:val="637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A918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F3F5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C99B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23B6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E63D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5AC4B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8 250,00</w:t>
            </w: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DF95EE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63659" w:rsidRPr="00163659" w14:paraId="4AB6503A" w14:textId="77777777" w:rsidTr="00D03A86">
        <w:trPr>
          <w:trHeight w:val="539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FEFF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32BD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35AF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36D1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CB43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330,00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EB34B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16 500,00</w:t>
            </w: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30F1BB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63659" w:rsidRPr="00163659" w14:paraId="5F203BF9" w14:textId="77777777" w:rsidTr="00D03A86">
        <w:trPr>
          <w:trHeight w:val="690"/>
        </w:trPr>
        <w:tc>
          <w:tcPr>
            <w:tcW w:w="7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08AE0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89FF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AE36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3EC3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7CF4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08CBC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8 250,00</w:t>
            </w: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23D7F3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63659" w:rsidRPr="00163659" w14:paraId="06129244" w14:textId="77777777" w:rsidTr="00D03A86">
        <w:trPr>
          <w:trHeight w:val="539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9B039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62B4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9817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7834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5887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11 000,00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D13C7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22 000,00</w:t>
            </w: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8C7FE1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3A86" w:rsidRPr="00163659" w14:paraId="60DA9BD2" w14:textId="77777777" w:rsidTr="00D03A86">
        <w:trPr>
          <w:trHeight w:val="454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DEAC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32A7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F3C8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543E23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E08F91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F0991F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2F263C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63659" w:rsidRPr="00163659" w14:paraId="2E6FE06C" w14:textId="77777777" w:rsidTr="00D03A86">
        <w:trPr>
          <w:trHeight w:val="454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A0D4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C12E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C53A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E870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C42B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6 930,00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250EE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6 930,00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793DA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63659" w:rsidRPr="00163659" w14:paraId="7E1B62A8" w14:textId="77777777" w:rsidTr="00D03A86">
        <w:trPr>
          <w:trHeight w:val="454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5AFD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67E3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5059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3AEC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72B5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3 960,00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B7713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3 960,00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3EE57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63659" w:rsidRPr="00163659" w14:paraId="361678AF" w14:textId="77777777" w:rsidTr="00D03A86">
        <w:trPr>
          <w:trHeight w:val="454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CC2D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D201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73B6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F6FE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3B00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1 430,00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148D7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1 430,00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431C8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63659" w:rsidRPr="00163659" w14:paraId="0EB3818C" w14:textId="77777777" w:rsidTr="00D03A86">
        <w:trPr>
          <w:trHeight w:val="543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9FCE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52B0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1443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1E83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6F11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880,00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EB32B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455 840,00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C6A36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31.05.2028</w:t>
            </w:r>
          </w:p>
        </w:tc>
      </w:tr>
      <w:tr w:rsidR="00163659" w:rsidRPr="00163659" w14:paraId="4936DAFF" w14:textId="77777777" w:rsidTr="00D03A86">
        <w:trPr>
          <w:trHeight w:val="33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88DE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582F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CB01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CD96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E6BC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12 100,00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E7BB7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24 200,00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CBE8D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163659" w:rsidRPr="00163659" w14:paraId="58BFEE30" w14:textId="77777777" w:rsidTr="00D03A86">
        <w:trPr>
          <w:trHeight w:val="41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562E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11FB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99E8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3D50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EC59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7 260,00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1D459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7 260,00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C0EC7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03A86" w:rsidRPr="00163659" w14:paraId="54F873BE" w14:textId="77777777" w:rsidTr="00D03A86">
        <w:trPr>
          <w:trHeight w:val="41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980E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2B26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3761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F877A0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122AD6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023B5F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AC6701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63659" w:rsidRPr="00163659" w14:paraId="632C6514" w14:textId="77777777" w:rsidTr="00D03A86">
        <w:trPr>
          <w:trHeight w:val="41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2CD1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443E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AABB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A837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2F7B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6 160,00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151EF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6 160,00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105E7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63659" w:rsidRPr="00163659" w14:paraId="6CE58629" w14:textId="77777777" w:rsidTr="00D03A86">
        <w:trPr>
          <w:trHeight w:val="41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9B44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6.3.5 </w:t>
            </w:r>
            <w:proofErr w:type="spellStart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41DD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A409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C48F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933D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3 520,00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17D93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3 520,00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B5840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63659" w:rsidRPr="00163659" w14:paraId="7FECFAAC" w14:textId="77777777" w:rsidTr="00D03A86">
        <w:trPr>
          <w:trHeight w:val="409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B6ED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6875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197C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80BE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B292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1 320,00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A51B1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1 320,00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CFE84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63659" w:rsidRPr="00163659" w14:paraId="50A1947E" w14:textId="77777777" w:rsidTr="00D03A86">
        <w:trPr>
          <w:trHeight w:val="454"/>
        </w:trPr>
        <w:tc>
          <w:tcPr>
            <w:tcW w:w="3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5987D4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BCA6DC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5A0D67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0D33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241CC5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1 078 440,00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070BC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163659" w:rsidRPr="00163659" w14:paraId="6D1D2560" w14:textId="77777777" w:rsidTr="00D03A86">
        <w:trPr>
          <w:trHeight w:val="543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A8874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AC73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773E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5999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EE69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43C51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286 000,00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AB7E1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63659" w:rsidRPr="00163659" w14:paraId="17DEBA14" w14:textId="77777777" w:rsidTr="00D03A86">
        <w:trPr>
          <w:trHeight w:val="454"/>
        </w:trPr>
        <w:tc>
          <w:tcPr>
            <w:tcW w:w="38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2FD0A2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639AF6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3CAD7A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008E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9A1C40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286 000,00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ACD32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163659" w:rsidRPr="00163659" w14:paraId="0279EF06" w14:textId="77777777" w:rsidTr="00D03A86">
        <w:trPr>
          <w:trHeight w:val="335"/>
        </w:trPr>
        <w:tc>
          <w:tcPr>
            <w:tcW w:w="388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54C9C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D11E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3A93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E89B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358F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D9214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63659" w:rsidRPr="00163659" w14:paraId="1D23D0AE" w14:textId="77777777" w:rsidTr="00D03A86">
        <w:trPr>
          <w:trHeight w:val="335"/>
        </w:trPr>
        <w:tc>
          <w:tcPr>
            <w:tcW w:w="38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5FEC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90B1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AA5F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D0B5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9390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2 893 660,00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AEACB0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63659" w:rsidRPr="00163659" w14:paraId="3CF62D60" w14:textId="77777777" w:rsidTr="00D03A86">
        <w:trPr>
          <w:trHeight w:val="335"/>
        </w:trPr>
        <w:tc>
          <w:tcPr>
            <w:tcW w:w="38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568A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AFDE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B949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E3A2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ADF2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1 078 440,00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4EEEC90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63659" w:rsidRPr="00163659" w14:paraId="1BD28B15" w14:textId="77777777" w:rsidTr="00D03A86">
        <w:trPr>
          <w:trHeight w:val="335"/>
        </w:trPr>
        <w:tc>
          <w:tcPr>
            <w:tcW w:w="38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8647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39CC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FF14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9668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DC3D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286 000,00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E1DC70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63659" w:rsidRPr="00163659" w14:paraId="08814C64" w14:textId="77777777" w:rsidTr="00D03A86">
        <w:trPr>
          <w:trHeight w:val="335"/>
        </w:trPr>
        <w:tc>
          <w:tcPr>
            <w:tcW w:w="38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68A9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18E6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12FD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28D0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702E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4 258 100,00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E56C86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63659" w:rsidRPr="00163659" w14:paraId="7AE9C6B6" w14:textId="77777777" w:rsidTr="00D03A86">
        <w:trPr>
          <w:trHeight w:val="335"/>
        </w:trPr>
        <w:tc>
          <w:tcPr>
            <w:tcW w:w="38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479B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F6BF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FDBC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1B45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F737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894 201,00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1EC7F5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63659" w:rsidRPr="00163659" w14:paraId="7553392D" w14:textId="77777777" w:rsidTr="00D03A86">
        <w:trPr>
          <w:trHeight w:val="335"/>
        </w:trPr>
        <w:tc>
          <w:tcPr>
            <w:tcW w:w="38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9239C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FC4D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EDB7" w14:textId="77777777" w:rsidR="00163659" w:rsidRPr="00163659" w:rsidRDefault="00163659" w:rsidP="00163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53DA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D23F" w14:textId="77777777" w:rsidR="00163659" w:rsidRPr="00163659" w:rsidRDefault="00163659" w:rsidP="001636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5 152 301,00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F1A4FB" w14:textId="77777777" w:rsidR="00163659" w:rsidRPr="00163659" w:rsidRDefault="00163659" w:rsidP="001636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6365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5A3022A6" w14:textId="77777777" w:rsidR="002C320C" w:rsidRPr="007B7FF8" w:rsidRDefault="002C320C" w:rsidP="00574EF2">
      <w:pPr>
        <w:spacing w:after="0"/>
        <w:rPr>
          <w:rFonts w:ascii="Arial" w:hAnsi="Arial" w:cs="Arial"/>
          <w:highlight w:val="yellow"/>
        </w:rPr>
      </w:pPr>
    </w:p>
    <w:p w14:paraId="692743D3" w14:textId="77777777" w:rsidR="002C320C" w:rsidRPr="00AD2153" w:rsidRDefault="002C320C" w:rsidP="00574EF2">
      <w:pPr>
        <w:spacing w:after="0"/>
        <w:rPr>
          <w:rFonts w:ascii="Arial" w:hAnsi="Arial" w:cs="Arial"/>
        </w:rPr>
      </w:pPr>
    </w:p>
    <w:sectPr w:rsidR="002C320C" w:rsidRPr="00AD2153" w:rsidSect="007936E4">
      <w:headerReference w:type="default" r:id="rId17"/>
      <w:headerReference w:type="first" r:id="rId18"/>
      <w:foot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FB7D" w14:textId="77777777" w:rsidR="0025513E" w:rsidRDefault="0025513E" w:rsidP="007936E4">
      <w:pPr>
        <w:spacing w:after="0"/>
      </w:pPr>
      <w:r>
        <w:separator/>
      </w:r>
    </w:p>
  </w:endnote>
  <w:endnote w:type="continuationSeparator" w:id="0">
    <w:p w14:paraId="483C8C6D" w14:textId="77777777" w:rsidR="0025513E" w:rsidRDefault="0025513E" w:rsidP="007936E4">
      <w:pPr>
        <w:spacing w:after="0"/>
      </w:pPr>
      <w:r>
        <w:continuationSeparator/>
      </w:r>
    </w:p>
  </w:endnote>
  <w:endnote w:type="continuationNotice" w:id="1">
    <w:p w14:paraId="26E58CE4" w14:textId="77777777" w:rsidR="0025513E" w:rsidRDefault="0025513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DE62" w14:textId="2A68E3A1" w:rsidR="006A6DA0" w:rsidRDefault="006A6DA0" w:rsidP="006A6DA0">
    <w:pPr>
      <w:pStyle w:val="Zpat"/>
      <w:tabs>
        <w:tab w:val="clear" w:pos="4703"/>
        <w:tab w:val="clear" w:pos="9406"/>
        <w:tab w:val="left" w:pos="767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75BF" w14:textId="400EED0E" w:rsidR="006A6DA0" w:rsidRPr="006A6DA0" w:rsidRDefault="006A6DA0" w:rsidP="006A6D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39127" w14:textId="77777777" w:rsidR="0025513E" w:rsidRDefault="0025513E" w:rsidP="007936E4">
      <w:pPr>
        <w:spacing w:after="0"/>
      </w:pPr>
      <w:r>
        <w:separator/>
      </w:r>
    </w:p>
  </w:footnote>
  <w:footnote w:type="continuationSeparator" w:id="0">
    <w:p w14:paraId="5A3F9D77" w14:textId="77777777" w:rsidR="0025513E" w:rsidRDefault="0025513E" w:rsidP="007936E4">
      <w:pPr>
        <w:spacing w:after="0"/>
      </w:pPr>
      <w:r>
        <w:continuationSeparator/>
      </w:r>
    </w:p>
  </w:footnote>
  <w:footnote w:type="continuationNotice" w:id="1">
    <w:p w14:paraId="7B3AE2FD" w14:textId="77777777" w:rsidR="0025513E" w:rsidRDefault="0025513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47A6FC7" w:rsidR="00B220D8" w:rsidRPr="002F26A6" w:rsidRDefault="0050491B" w:rsidP="0050491B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D11668">
      <w:rPr>
        <w:szCs w:val="16"/>
      </w:rPr>
      <w:t>5</w:t>
    </w:r>
    <w:r w:rsidRPr="001D4BED">
      <w:rPr>
        <w:szCs w:val="16"/>
      </w:rPr>
      <w:t xml:space="preserve"> </w:t>
    </w:r>
    <w:r>
      <w:rPr>
        <w:szCs w:val="16"/>
      </w:rPr>
      <w:t xml:space="preserve">ke Smlouvě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733517">
      <w:rPr>
        <w:szCs w:val="16"/>
      </w:rPr>
      <w:t>Volyně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3848" w14:textId="53E4986D" w:rsidR="00B76A65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20411B">
      <w:rPr>
        <w:rFonts w:cs="Arial"/>
        <w:szCs w:val="16"/>
        <w:lang w:val="fr-FR" w:eastAsia="cs-CZ"/>
      </w:rPr>
      <w:t>Č.j.:</w:t>
    </w:r>
    <w:r>
      <w:rPr>
        <w:rFonts w:cs="Arial"/>
        <w:sz w:val="20"/>
        <w:szCs w:val="20"/>
        <w:lang w:val="fr-FR" w:eastAsia="cs-CZ"/>
      </w:rPr>
      <w:t xml:space="preserve">  </w:t>
    </w:r>
    <w:r w:rsidR="00E56749" w:rsidRPr="00E56749">
      <w:rPr>
        <w:rFonts w:cs="Arial"/>
        <w:szCs w:val="16"/>
        <w:lang w:val="fr-FR" w:eastAsia="cs-CZ"/>
      </w:rPr>
      <w:t>SPU 337018/2025</w:t>
    </w: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>
      <w:rPr>
        <w:rFonts w:cs="Arial"/>
        <w:szCs w:val="16"/>
        <w:lang w:val="fr-FR" w:eastAsia="cs-CZ"/>
      </w:rPr>
      <w:t>Číslo Smlouvy Objednatele:</w:t>
    </w:r>
    <w:r>
      <w:rPr>
        <w:rFonts w:cs="Arial"/>
        <w:szCs w:val="16"/>
        <w:lang w:val="fr-FR" w:eastAsia="cs-CZ"/>
      </w:rPr>
      <w:tab/>
    </w:r>
    <w:r w:rsidR="00B95336" w:rsidRPr="00720136">
      <w:rPr>
        <w:rFonts w:cs="Arial"/>
        <w:szCs w:val="16"/>
        <w:lang w:val="fr-FR" w:eastAsia="cs-CZ"/>
      </w:rPr>
      <w:t>630-2023-505101</w:t>
    </w:r>
    <w:r w:rsidR="000170C6" w:rsidRPr="000170C6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</w:p>
  <w:p w14:paraId="2D1DEBAA" w14:textId="484E83DC" w:rsidR="00B76A65" w:rsidRPr="001D4BED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UID:  </w:t>
    </w:r>
    <w:r w:rsidR="00A8112D" w:rsidRPr="00A8112D">
      <w:rPr>
        <w:rFonts w:cs="Arial"/>
        <w:szCs w:val="16"/>
        <w:lang w:val="fr-FR" w:eastAsia="cs-CZ"/>
      </w:rPr>
      <w:t>spudms00000015859395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ab/>
    </w:r>
    <w:r w:rsidR="00CD47AF" w:rsidRPr="0041787A">
      <w:rPr>
        <w:rFonts w:cs="Arial"/>
        <w:szCs w:val="16"/>
        <w:lang w:val="fr-FR" w:eastAsia="cs-CZ"/>
      </w:rPr>
      <w:t>4/2023</w:t>
    </w:r>
    <w:r w:rsidRPr="001D4BED">
      <w:rPr>
        <w:rFonts w:cs="Arial"/>
        <w:szCs w:val="16"/>
        <w:lang w:val="fr-FR" w:eastAsia="cs-CZ"/>
      </w:rPr>
      <w:tab/>
    </w:r>
  </w:p>
  <w:p w14:paraId="6FE69380" w14:textId="56E6389F" w:rsidR="00B76A65" w:rsidRPr="001D4BED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1A7834" w:rsidRPr="001D4BED">
      <w:rPr>
        <w:rFonts w:cs="Arial"/>
        <w:szCs w:val="16"/>
        <w:lang w:val="fr-FR" w:eastAsia="cs-CZ"/>
      </w:rPr>
      <w:t xml:space="preserve">Komplexní pozemkové úpravy </w:t>
    </w:r>
    <w:r w:rsidR="001A7834">
      <w:rPr>
        <w:rFonts w:cs="Arial"/>
        <w:szCs w:val="16"/>
        <w:lang w:val="fr-FR" w:eastAsia="cs-CZ"/>
      </w:rPr>
      <w:t>Volyně</w:t>
    </w:r>
  </w:p>
  <w:p w14:paraId="6F75F815" w14:textId="7BB57EEC" w:rsidR="00B220D8" w:rsidRPr="001D4BED" w:rsidRDefault="00B220D8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F973" w14:textId="03FC5CAD" w:rsidR="00163659" w:rsidRPr="00163659" w:rsidRDefault="00163659" w:rsidP="0016365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657F" w14:textId="77777777" w:rsidR="006A6DA0" w:rsidRPr="006A6DA0" w:rsidRDefault="006A6DA0" w:rsidP="006A6D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C6926"/>
    <w:multiLevelType w:val="hybridMultilevel"/>
    <w:tmpl w:val="F2AAE732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DA2D14"/>
    <w:multiLevelType w:val="hybridMultilevel"/>
    <w:tmpl w:val="8E863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9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0" w15:restartNumberingAfterBreak="0">
    <w:nsid w:val="270A667C"/>
    <w:multiLevelType w:val="hybridMultilevel"/>
    <w:tmpl w:val="C7D82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BB30E1"/>
    <w:multiLevelType w:val="multilevel"/>
    <w:tmpl w:val="03EAA03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05E56"/>
    <w:multiLevelType w:val="hybridMultilevel"/>
    <w:tmpl w:val="89DC6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57D61"/>
    <w:multiLevelType w:val="hybridMultilevel"/>
    <w:tmpl w:val="5A9683B6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2" w15:restartNumberingAfterBreak="0">
    <w:nsid w:val="5E6A59EB"/>
    <w:multiLevelType w:val="hybridMultilevel"/>
    <w:tmpl w:val="969C8B7E"/>
    <w:lvl w:ilvl="0" w:tplc="5F8033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5" w15:restartNumberingAfterBreak="0">
    <w:nsid w:val="6D274732"/>
    <w:multiLevelType w:val="hybridMultilevel"/>
    <w:tmpl w:val="5B625776"/>
    <w:lvl w:ilvl="0" w:tplc="D4C05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949426B"/>
    <w:multiLevelType w:val="hybridMultilevel"/>
    <w:tmpl w:val="5A9683B6"/>
    <w:lvl w:ilvl="0" w:tplc="8C423342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7410046">
    <w:abstractNumId w:val="27"/>
  </w:num>
  <w:num w:numId="2" w16cid:durableId="550850311">
    <w:abstractNumId w:val="11"/>
  </w:num>
  <w:num w:numId="3" w16cid:durableId="470290395">
    <w:abstractNumId w:val="14"/>
  </w:num>
  <w:num w:numId="4" w16cid:durableId="777606674">
    <w:abstractNumId w:val="24"/>
  </w:num>
  <w:num w:numId="5" w16cid:durableId="2110195526">
    <w:abstractNumId w:val="8"/>
  </w:num>
  <w:num w:numId="6" w16cid:durableId="2139715222">
    <w:abstractNumId w:val="19"/>
  </w:num>
  <w:num w:numId="7" w16cid:durableId="1978290657">
    <w:abstractNumId w:val="4"/>
  </w:num>
  <w:num w:numId="8" w16cid:durableId="1456021153">
    <w:abstractNumId w:val="0"/>
  </w:num>
  <w:num w:numId="9" w16cid:durableId="147942707">
    <w:abstractNumId w:val="6"/>
  </w:num>
  <w:num w:numId="10" w16cid:durableId="2046907723">
    <w:abstractNumId w:val="31"/>
  </w:num>
  <w:num w:numId="11" w16cid:durableId="1804542386">
    <w:abstractNumId w:val="12"/>
  </w:num>
  <w:num w:numId="12" w16cid:durableId="803040214">
    <w:abstractNumId w:val="29"/>
  </w:num>
  <w:num w:numId="13" w16cid:durableId="1048453140">
    <w:abstractNumId w:val="23"/>
  </w:num>
  <w:num w:numId="14" w16cid:durableId="1247030165">
    <w:abstractNumId w:val="9"/>
  </w:num>
  <w:num w:numId="15" w16cid:durableId="1114444609">
    <w:abstractNumId w:val="20"/>
  </w:num>
  <w:num w:numId="16" w16cid:durableId="74400338">
    <w:abstractNumId w:val="26"/>
  </w:num>
  <w:num w:numId="17" w16cid:durableId="1881167261">
    <w:abstractNumId w:val="21"/>
  </w:num>
  <w:num w:numId="18" w16cid:durableId="85613203">
    <w:abstractNumId w:val="18"/>
  </w:num>
  <w:num w:numId="19" w16cid:durableId="13269403">
    <w:abstractNumId w:val="25"/>
  </w:num>
  <w:num w:numId="20" w16cid:durableId="1182629557">
    <w:abstractNumId w:val="15"/>
  </w:num>
  <w:num w:numId="21" w16cid:durableId="1292400975">
    <w:abstractNumId w:val="28"/>
  </w:num>
  <w:num w:numId="22" w16cid:durableId="857044851">
    <w:abstractNumId w:val="3"/>
  </w:num>
  <w:num w:numId="23" w16cid:durableId="1056977893">
    <w:abstractNumId w:val="5"/>
  </w:num>
  <w:num w:numId="24" w16cid:durableId="1658919189">
    <w:abstractNumId w:val="7"/>
  </w:num>
  <w:num w:numId="25" w16cid:durableId="3729290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7788945">
    <w:abstractNumId w:val="2"/>
  </w:num>
  <w:num w:numId="27" w16cid:durableId="387996402">
    <w:abstractNumId w:val="30"/>
  </w:num>
  <w:num w:numId="28" w16cid:durableId="621620774">
    <w:abstractNumId w:val="1"/>
  </w:num>
  <w:num w:numId="29" w16cid:durableId="1430733091">
    <w:abstractNumId w:val="16"/>
  </w:num>
  <w:num w:numId="30" w16cid:durableId="1568764787">
    <w:abstractNumId w:val="22"/>
  </w:num>
  <w:num w:numId="31" w16cid:durableId="1768692989">
    <w:abstractNumId w:val="13"/>
  </w:num>
  <w:num w:numId="32" w16cid:durableId="285083086">
    <w:abstractNumId w:val="10"/>
  </w:num>
  <w:num w:numId="33" w16cid:durableId="1085607863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E75"/>
    <w:rsid w:val="000035BF"/>
    <w:rsid w:val="000043C9"/>
    <w:rsid w:val="00004EE5"/>
    <w:rsid w:val="00004FA2"/>
    <w:rsid w:val="00006588"/>
    <w:rsid w:val="00006591"/>
    <w:rsid w:val="00006795"/>
    <w:rsid w:val="00006E58"/>
    <w:rsid w:val="000071BE"/>
    <w:rsid w:val="000119F6"/>
    <w:rsid w:val="000125A9"/>
    <w:rsid w:val="0001270D"/>
    <w:rsid w:val="000128E3"/>
    <w:rsid w:val="00012F3E"/>
    <w:rsid w:val="0001351E"/>
    <w:rsid w:val="00015425"/>
    <w:rsid w:val="0001592E"/>
    <w:rsid w:val="00016531"/>
    <w:rsid w:val="0001701D"/>
    <w:rsid w:val="000170C6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1C9F"/>
    <w:rsid w:val="00032278"/>
    <w:rsid w:val="00032A8F"/>
    <w:rsid w:val="00032C41"/>
    <w:rsid w:val="00032E0F"/>
    <w:rsid w:val="00033C04"/>
    <w:rsid w:val="0003482B"/>
    <w:rsid w:val="0003666F"/>
    <w:rsid w:val="00036C6C"/>
    <w:rsid w:val="00036E73"/>
    <w:rsid w:val="00036EDB"/>
    <w:rsid w:val="00036F01"/>
    <w:rsid w:val="0004037C"/>
    <w:rsid w:val="000406AC"/>
    <w:rsid w:val="00040A92"/>
    <w:rsid w:val="0004108E"/>
    <w:rsid w:val="00041241"/>
    <w:rsid w:val="00041688"/>
    <w:rsid w:val="00041947"/>
    <w:rsid w:val="00042790"/>
    <w:rsid w:val="00042CA0"/>
    <w:rsid w:val="00042D8E"/>
    <w:rsid w:val="000436AD"/>
    <w:rsid w:val="00043B8E"/>
    <w:rsid w:val="000444D3"/>
    <w:rsid w:val="00044CBE"/>
    <w:rsid w:val="00045DA8"/>
    <w:rsid w:val="00046459"/>
    <w:rsid w:val="00046C44"/>
    <w:rsid w:val="00047A03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B74"/>
    <w:rsid w:val="00063CE1"/>
    <w:rsid w:val="00064AF0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6B1"/>
    <w:rsid w:val="00074F05"/>
    <w:rsid w:val="000761DD"/>
    <w:rsid w:val="00076871"/>
    <w:rsid w:val="00076C2C"/>
    <w:rsid w:val="00076DA8"/>
    <w:rsid w:val="00076E21"/>
    <w:rsid w:val="000772BA"/>
    <w:rsid w:val="00077611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87C79"/>
    <w:rsid w:val="00090891"/>
    <w:rsid w:val="00090C0A"/>
    <w:rsid w:val="00091BF3"/>
    <w:rsid w:val="00091D71"/>
    <w:rsid w:val="00092449"/>
    <w:rsid w:val="0009322A"/>
    <w:rsid w:val="0009491D"/>
    <w:rsid w:val="000949B3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25BF"/>
    <w:rsid w:val="000B40EE"/>
    <w:rsid w:val="000B5371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10C"/>
    <w:rsid w:val="000C65AB"/>
    <w:rsid w:val="000C68CA"/>
    <w:rsid w:val="000C72B4"/>
    <w:rsid w:val="000D0C30"/>
    <w:rsid w:val="000D0D76"/>
    <w:rsid w:val="000D1382"/>
    <w:rsid w:val="000D19E1"/>
    <w:rsid w:val="000D24BD"/>
    <w:rsid w:val="000D2A89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D53"/>
    <w:rsid w:val="000E1231"/>
    <w:rsid w:val="000E1FA0"/>
    <w:rsid w:val="000E2380"/>
    <w:rsid w:val="000E2883"/>
    <w:rsid w:val="000E2AC4"/>
    <w:rsid w:val="000E2E9E"/>
    <w:rsid w:val="000E32AB"/>
    <w:rsid w:val="000E3497"/>
    <w:rsid w:val="000E37BC"/>
    <w:rsid w:val="000E3BED"/>
    <w:rsid w:val="000E3C52"/>
    <w:rsid w:val="000E3CF7"/>
    <w:rsid w:val="000E4080"/>
    <w:rsid w:val="000E491C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6F88"/>
    <w:rsid w:val="000E7830"/>
    <w:rsid w:val="000F0212"/>
    <w:rsid w:val="000F0F57"/>
    <w:rsid w:val="000F0FF5"/>
    <w:rsid w:val="000F208D"/>
    <w:rsid w:val="000F339E"/>
    <w:rsid w:val="000F3508"/>
    <w:rsid w:val="000F3AE9"/>
    <w:rsid w:val="000F3D2B"/>
    <w:rsid w:val="000F4185"/>
    <w:rsid w:val="000F4862"/>
    <w:rsid w:val="000F54A1"/>
    <w:rsid w:val="000F690D"/>
    <w:rsid w:val="00100121"/>
    <w:rsid w:val="0010023B"/>
    <w:rsid w:val="001011C4"/>
    <w:rsid w:val="001015E4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5D39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4120"/>
    <w:rsid w:val="00115F52"/>
    <w:rsid w:val="00117696"/>
    <w:rsid w:val="001208EE"/>
    <w:rsid w:val="00120D0A"/>
    <w:rsid w:val="001212CE"/>
    <w:rsid w:val="00121708"/>
    <w:rsid w:val="00121AD3"/>
    <w:rsid w:val="00122C6A"/>
    <w:rsid w:val="001231F2"/>
    <w:rsid w:val="00123815"/>
    <w:rsid w:val="00124681"/>
    <w:rsid w:val="001249A4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DEE"/>
    <w:rsid w:val="001313B9"/>
    <w:rsid w:val="0013226B"/>
    <w:rsid w:val="00132DD9"/>
    <w:rsid w:val="00133D07"/>
    <w:rsid w:val="00133F44"/>
    <w:rsid w:val="00134D05"/>
    <w:rsid w:val="00134FCF"/>
    <w:rsid w:val="00135400"/>
    <w:rsid w:val="00135CE0"/>
    <w:rsid w:val="00136F16"/>
    <w:rsid w:val="00140235"/>
    <w:rsid w:val="00141820"/>
    <w:rsid w:val="00141CD5"/>
    <w:rsid w:val="00142303"/>
    <w:rsid w:val="0014312A"/>
    <w:rsid w:val="0014381D"/>
    <w:rsid w:val="00143A09"/>
    <w:rsid w:val="00144577"/>
    <w:rsid w:val="001447FA"/>
    <w:rsid w:val="00144D87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8F2"/>
    <w:rsid w:val="00155CC2"/>
    <w:rsid w:val="00155CFB"/>
    <w:rsid w:val="00156E1D"/>
    <w:rsid w:val="00157048"/>
    <w:rsid w:val="0015753D"/>
    <w:rsid w:val="00160C0B"/>
    <w:rsid w:val="00160D1D"/>
    <w:rsid w:val="00161C0B"/>
    <w:rsid w:val="0016273F"/>
    <w:rsid w:val="001627B1"/>
    <w:rsid w:val="00163659"/>
    <w:rsid w:val="001639E5"/>
    <w:rsid w:val="001641D6"/>
    <w:rsid w:val="00165073"/>
    <w:rsid w:val="00165673"/>
    <w:rsid w:val="00165D18"/>
    <w:rsid w:val="0016699C"/>
    <w:rsid w:val="001679C6"/>
    <w:rsid w:val="001701DA"/>
    <w:rsid w:val="00170349"/>
    <w:rsid w:val="0017116A"/>
    <w:rsid w:val="00172C51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DE2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87F5A"/>
    <w:rsid w:val="0019063D"/>
    <w:rsid w:val="00190D35"/>
    <w:rsid w:val="00190DD1"/>
    <w:rsid w:val="00191AB3"/>
    <w:rsid w:val="0019469B"/>
    <w:rsid w:val="0019545E"/>
    <w:rsid w:val="00195B92"/>
    <w:rsid w:val="00195CD3"/>
    <w:rsid w:val="00195FFE"/>
    <w:rsid w:val="00196F71"/>
    <w:rsid w:val="00196F99"/>
    <w:rsid w:val="00197346"/>
    <w:rsid w:val="001A0084"/>
    <w:rsid w:val="001A0891"/>
    <w:rsid w:val="001A08EF"/>
    <w:rsid w:val="001A0C23"/>
    <w:rsid w:val="001A1786"/>
    <w:rsid w:val="001A1BFD"/>
    <w:rsid w:val="001A2E31"/>
    <w:rsid w:val="001A37B9"/>
    <w:rsid w:val="001A39CA"/>
    <w:rsid w:val="001A49E4"/>
    <w:rsid w:val="001A4D2A"/>
    <w:rsid w:val="001A668F"/>
    <w:rsid w:val="001A76D3"/>
    <w:rsid w:val="001A7834"/>
    <w:rsid w:val="001B026B"/>
    <w:rsid w:val="001B085F"/>
    <w:rsid w:val="001B0A7A"/>
    <w:rsid w:val="001B11D2"/>
    <w:rsid w:val="001B178C"/>
    <w:rsid w:val="001B2BBC"/>
    <w:rsid w:val="001B3074"/>
    <w:rsid w:val="001B33A8"/>
    <w:rsid w:val="001B3B51"/>
    <w:rsid w:val="001B3FEC"/>
    <w:rsid w:val="001B405B"/>
    <w:rsid w:val="001B4F46"/>
    <w:rsid w:val="001B6410"/>
    <w:rsid w:val="001B6F37"/>
    <w:rsid w:val="001B743C"/>
    <w:rsid w:val="001B7695"/>
    <w:rsid w:val="001B7833"/>
    <w:rsid w:val="001B7F0E"/>
    <w:rsid w:val="001C1D68"/>
    <w:rsid w:val="001C25EE"/>
    <w:rsid w:val="001C3151"/>
    <w:rsid w:val="001C3D2D"/>
    <w:rsid w:val="001C409A"/>
    <w:rsid w:val="001C4DD2"/>
    <w:rsid w:val="001C62D1"/>
    <w:rsid w:val="001C6636"/>
    <w:rsid w:val="001C66DE"/>
    <w:rsid w:val="001C6C1D"/>
    <w:rsid w:val="001C6E8E"/>
    <w:rsid w:val="001C733D"/>
    <w:rsid w:val="001C77BC"/>
    <w:rsid w:val="001D08DB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1CC"/>
    <w:rsid w:val="001E15B5"/>
    <w:rsid w:val="001E18E0"/>
    <w:rsid w:val="001E2356"/>
    <w:rsid w:val="001E29E3"/>
    <w:rsid w:val="001E2B1E"/>
    <w:rsid w:val="001E3A1B"/>
    <w:rsid w:val="001E40B1"/>
    <w:rsid w:val="001E435A"/>
    <w:rsid w:val="001E4B15"/>
    <w:rsid w:val="001E51F8"/>
    <w:rsid w:val="001E5D29"/>
    <w:rsid w:val="001E5FDB"/>
    <w:rsid w:val="001E6713"/>
    <w:rsid w:val="001E67F7"/>
    <w:rsid w:val="001E7780"/>
    <w:rsid w:val="001E7AD4"/>
    <w:rsid w:val="001F029A"/>
    <w:rsid w:val="001F0491"/>
    <w:rsid w:val="001F0712"/>
    <w:rsid w:val="001F09CB"/>
    <w:rsid w:val="001F09EB"/>
    <w:rsid w:val="001F12EB"/>
    <w:rsid w:val="001F1318"/>
    <w:rsid w:val="001F18CA"/>
    <w:rsid w:val="001F2406"/>
    <w:rsid w:val="001F2C17"/>
    <w:rsid w:val="001F3749"/>
    <w:rsid w:val="001F45F1"/>
    <w:rsid w:val="001F47F5"/>
    <w:rsid w:val="001F4E64"/>
    <w:rsid w:val="001F4F49"/>
    <w:rsid w:val="001F55AF"/>
    <w:rsid w:val="001F5AF2"/>
    <w:rsid w:val="001F5B57"/>
    <w:rsid w:val="001F680E"/>
    <w:rsid w:val="001F6A26"/>
    <w:rsid w:val="001F76DA"/>
    <w:rsid w:val="00201C9C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3FB1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A0D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238"/>
    <w:rsid w:val="00237BE0"/>
    <w:rsid w:val="00240461"/>
    <w:rsid w:val="00240B25"/>
    <w:rsid w:val="00240BD6"/>
    <w:rsid w:val="00240BFF"/>
    <w:rsid w:val="002416C4"/>
    <w:rsid w:val="00241A2B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30C"/>
    <w:rsid w:val="002514C0"/>
    <w:rsid w:val="00251DD1"/>
    <w:rsid w:val="00251F7D"/>
    <w:rsid w:val="0025207A"/>
    <w:rsid w:val="002530CA"/>
    <w:rsid w:val="002550D9"/>
    <w:rsid w:val="0025513E"/>
    <w:rsid w:val="002558B7"/>
    <w:rsid w:val="00256693"/>
    <w:rsid w:val="00256DC7"/>
    <w:rsid w:val="00260BC9"/>
    <w:rsid w:val="00260ECC"/>
    <w:rsid w:val="00262BA3"/>
    <w:rsid w:val="00263544"/>
    <w:rsid w:val="00263584"/>
    <w:rsid w:val="00264741"/>
    <w:rsid w:val="00264B62"/>
    <w:rsid w:val="00264F91"/>
    <w:rsid w:val="002657FA"/>
    <w:rsid w:val="00265825"/>
    <w:rsid w:val="002659CD"/>
    <w:rsid w:val="00265F18"/>
    <w:rsid w:val="0026631B"/>
    <w:rsid w:val="0026755B"/>
    <w:rsid w:val="00267F25"/>
    <w:rsid w:val="00270045"/>
    <w:rsid w:val="00270245"/>
    <w:rsid w:val="00270683"/>
    <w:rsid w:val="00270A04"/>
    <w:rsid w:val="00271428"/>
    <w:rsid w:val="00271D1C"/>
    <w:rsid w:val="002732E4"/>
    <w:rsid w:val="002734A2"/>
    <w:rsid w:val="00273825"/>
    <w:rsid w:val="00273D67"/>
    <w:rsid w:val="0027408D"/>
    <w:rsid w:val="00274B37"/>
    <w:rsid w:val="002756C5"/>
    <w:rsid w:val="00275952"/>
    <w:rsid w:val="002768BB"/>
    <w:rsid w:val="002768EB"/>
    <w:rsid w:val="00276E15"/>
    <w:rsid w:val="00277224"/>
    <w:rsid w:val="0027727D"/>
    <w:rsid w:val="00277AFE"/>
    <w:rsid w:val="00280575"/>
    <w:rsid w:val="00280ED2"/>
    <w:rsid w:val="00281843"/>
    <w:rsid w:val="0028248E"/>
    <w:rsid w:val="00282D67"/>
    <w:rsid w:val="00283C94"/>
    <w:rsid w:val="002840C7"/>
    <w:rsid w:val="00284163"/>
    <w:rsid w:val="0028504E"/>
    <w:rsid w:val="00286400"/>
    <w:rsid w:val="00291113"/>
    <w:rsid w:val="00291DAD"/>
    <w:rsid w:val="00292813"/>
    <w:rsid w:val="00293887"/>
    <w:rsid w:val="002953CD"/>
    <w:rsid w:val="00295465"/>
    <w:rsid w:val="00295DC7"/>
    <w:rsid w:val="00295FFD"/>
    <w:rsid w:val="002966C0"/>
    <w:rsid w:val="00296CB8"/>
    <w:rsid w:val="0029707A"/>
    <w:rsid w:val="00297A6D"/>
    <w:rsid w:val="00297F44"/>
    <w:rsid w:val="002A08E6"/>
    <w:rsid w:val="002A1264"/>
    <w:rsid w:val="002A167A"/>
    <w:rsid w:val="002A16BB"/>
    <w:rsid w:val="002A1C71"/>
    <w:rsid w:val="002A35E4"/>
    <w:rsid w:val="002A42E6"/>
    <w:rsid w:val="002A46EA"/>
    <w:rsid w:val="002A4C0D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683"/>
    <w:rsid w:val="002B54AE"/>
    <w:rsid w:val="002B62D5"/>
    <w:rsid w:val="002B64A1"/>
    <w:rsid w:val="002B735B"/>
    <w:rsid w:val="002C06EF"/>
    <w:rsid w:val="002C0D2D"/>
    <w:rsid w:val="002C1225"/>
    <w:rsid w:val="002C320C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0A73"/>
    <w:rsid w:val="002D1314"/>
    <w:rsid w:val="002D21C5"/>
    <w:rsid w:val="002D3562"/>
    <w:rsid w:val="002D48A3"/>
    <w:rsid w:val="002D52E7"/>
    <w:rsid w:val="002D6287"/>
    <w:rsid w:val="002E03D6"/>
    <w:rsid w:val="002E0F77"/>
    <w:rsid w:val="002E1131"/>
    <w:rsid w:val="002E12CF"/>
    <w:rsid w:val="002E1583"/>
    <w:rsid w:val="002E16B2"/>
    <w:rsid w:val="002E21D0"/>
    <w:rsid w:val="002E257F"/>
    <w:rsid w:val="002E25BD"/>
    <w:rsid w:val="002E26DE"/>
    <w:rsid w:val="002E2806"/>
    <w:rsid w:val="002E3910"/>
    <w:rsid w:val="002E4DC9"/>
    <w:rsid w:val="002E4E7B"/>
    <w:rsid w:val="002E5D8D"/>
    <w:rsid w:val="002E6659"/>
    <w:rsid w:val="002E6866"/>
    <w:rsid w:val="002E6B1D"/>
    <w:rsid w:val="002E6B79"/>
    <w:rsid w:val="002E7B9B"/>
    <w:rsid w:val="002F012F"/>
    <w:rsid w:val="002F0A03"/>
    <w:rsid w:val="002F1900"/>
    <w:rsid w:val="002F20B9"/>
    <w:rsid w:val="002F26A6"/>
    <w:rsid w:val="002F2B82"/>
    <w:rsid w:val="002F5958"/>
    <w:rsid w:val="002F7ADC"/>
    <w:rsid w:val="002F7EE5"/>
    <w:rsid w:val="0030021B"/>
    <w:rsid w:val="003003B9"/>
    <w:rsid w:val="00300DAC"/>
    <w:rsid w:val="003010ED"/>
    <w:rsid w:val="003024ED"/>
    <w:rsid w:val="003032C5"/>
    <w:rsid w:val="0030413D"/>
    <w:rsid w:val="003044F0"/>
    <w:rsid w:val="00305AD0"/>
    <w:rsid w:val="00306313"/>
    <w:rsid w:val="00306A7C"/>
    <w:rsid w:val="003071D5"/>
    <w:rsid w:val="003073D3"/>
    <w:rsid w:val="003077E0"/>
    <w:rsid w:val="00307B48"/>
    <w:rsid w:val="00310D15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3DB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C4D"/>
    <w:rsid w:val="00341FAE"/>
    <w:rsid w:val="003420A8"/>
    <w:rsid w:val="0034244B"/>
    <w:rsid w:val="003424A9"/>
    <w:rsid w:val="00342E09"/>
    <w:rsid w:val="0034332C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0988"/>
    <w:rsid w:val="0036140B"/>
    <w:rsid w:val="003614EB"/>
    <w:rsid w:val="00362587"/>
    <w:rsid w:val="0036302A"/>
    <w:rsid w:val="0036315A"/>
    <w:rsid w:val="0036335F"/>
    <w:rsid w:val="00363385"/>
    <w:rsid w:val="00363483"/>
    <w:rsid w:val="00364C04"/>
    <w:rsid w:val="00366BBE"/>
    <w:rsid w:val="00366FC7"/>
    <w:rsid w:val="00367654"/>
    <w:rsid w:val="0036777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047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448"/>
    <w:rsid w:val="003B3586"/>
    <w:rsid w:val="003B3727"/>
    <w:rsid w:val="003B3A7A"/>
    <w:rsid w:val="003B3F8E"/>
    <w:rsid w:val="003B416A"/>
    <w:rsid w:val="003B489F"/>
    <w:rsid w:val="003B50A4"/>
    <w:rsid w:val="003B53FD"/>
    <w:rsid w:val="003B5546"/>
    <w:rsid w:val="003B5655"/>
    <w:rsid w:val="003B593C"/>
    <w:rsid w:val="003B721F"/>
    <w:rsid w:val="003B7DFB"/>
    <w:rsid w:val="003C0848"/>
    <w:rsid w:val="003C093E"/>
    <w:rsid w:val="003C14FA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58E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439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5800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0B7F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3E1"/>
    <w:rsid w:val="0041764F"/>
    <w:rsid w:val="00417838"/>
    <w:rsid w:val="004204EF"/>
    <w:rsid w:val="00420EEB"/>
    <w:rsid w:val="00420FEA"/>
    <w:rsid w:val="00422046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61C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2756"/>
    <w:rsid w:val="004440B2"/>
    <w:rsid w:val="0044572B"/>
    <w:rsid w:val="00445CC1"/>
    <w:rsid w:val="0044709E"/>
    <w:rsid w:val="004473A4"/>
    <w:rsid w:val="00447EF0"/>
    <w:rsid w:val="00447F54"/>
    <w:rsid w:val="00447F5A"/>
    <w:rsid w:val="00450440"/>
    <w:rsid w:val="00451EB1"/>
    <w:rsid w:val="00452F7F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CA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5FD"/>
    <w:rsid w:val="004667C6"/>
    <w:rsid w:val="00470070"/>
    <w:rsid w:val="0047084A"/>
    <w:rsid w:val="0047149C"/>
    <w:rsid w:val="0047180D"/>
    <w:rsid w:val="00471BA8"/>
    <w:rsid w:val="004748CE"/>
    <w:rsid w:val="00475203"/>
    <w:rsid w:val="004758C4"/>
    <w:rsid w:val="00475B8F"/>
    <w:rsid w:val="00475D3B"/>
    <w:rsid w:val="004760C7"/>
    <w:rsid w:val="00476E79"/>
    <w:rsid w:val="00477DC5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666"/>
    <w:rsid w:val="00484A9D"/>
    <w:rsid w:val="00484E0C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091"/>
    <w:rsid w:val="004A6BC1"/>
    <w:rsid w:val="004A75A7"/>
    <w:rsid w:val="004A7623"/>
    <w:rsid w:val="004B157A"/>
    <w:rsid w:val="004B15FF"/>
    <w:rsid w:val="004B546A"/>
    <w:rsid w:val="004B5D44"/>
    <w:rsid w:val="004B6103"/>
    <w:rsid w:val="004B6869"/>
    <w:rsid w:val="004B731F"/>
    <w:rsid w:val="004B7564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072"/>
    <w:rsid w:val="004C52F6"/>
    <w:rsid w:val="004C6B32"/>
    <w:rsid w:val="004C6DF6"/>
    <w:rsid w:val="004C6E9C"/>
    <w:rsid w:val="004C6FA0"/>
    <w:rsid w:val="004C704F"/>
    <w:rsid w:val="004C712A"/>
    <w:rsid w:val="004C799F"/>
    <w:rsid w:val="004D030B"/>
    <w:rsid w:val="004D10C9"/>
    <w:rsid w:val="004D1748"/>
    <w:rsid w:val="004D1E9A"/>
    <w:rsid w:val="004D27E0"/>
    <w:rsid w:val="004D2BF2"/>
    <w:rsid w:val="004D332A"/>
    <w:rsid w:val="004D3440"/>
    <w:rsid w:val="004D3FFB"/>
    <w:rsid w:val="004D414D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6BAE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07B"/>
    <w:rsid w:val="004F67D1"/>
    <w:rsid w:val="004F6C82"/>
    <w:rsid w:val="004F7BC0"/>
    <w:rsid w:val="0050102E"/>
    <w:rsid w:val="005014B1"/>
    <w:rsid w:val="005014CC"/>
    <w:rsid w:val="00501EB3"/>
    <w:rsid w:val="00503229"/>
    <w:rsid w:val="00503312"/>
    <w:rsid w:val="0050491B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281"/>
    <w:rsid w:val="00516487"/>
    <w:rsid w:val="0051683B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4F6"/>
    <w:rsid w:val="00537A46"/>
    <w:rsid w:val="00537D03"/>
    <w:rsid w:val="00537D34"/>
    <w:rsid w:val="0054016B"/>
    <w:rsid w:val="00540AE4"/>
    <w:rsid w:val="005418D8"/>
    <w:rsid w:val="00541AC0"/>
    <w:rsid w:val="005426BB"/>
    <w:rsid w:val="00543D34"/>
    <w:rsid w:val="00543DA1"/>
    <w:rsid w:val="00545F54"/>
    <w:rsid w:val="005464E3"/>
    <w:rsid w:val="00546B6E"/>
    <w:rsid w:val="00546F23"/>
    <w:rsid w:val="00547AF4"/>
    <w:rsid w:val="00547FD3"/>
    <w:rsid w:val="005502C0"/>
    <w:rsid w:val="00553621"/>
    <w:rsid w:val="00553DE3"/>
    <w:rsid w:val="0055670A"/>
    <w:rsid w:val="0055675C"/>
    <w:rsid w:val="00556845"/>
    <w:rsid w:val="00556F38"/>
    <w:rsid w:val="005574E8"/>
    <w:rsid w:val="00560201"/>
    <w:rsid w:val="00560698"/>
    <w:rsid w:val="00560916"/>
    <w:rsid w:val="00560FE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C29"/>
    <w:rsid w:val="00564D21"/>
    <w:rsid w:val="00564D30"/>
    <w:rsid w:val="00565450"/>
    <w:rsid w:val="00565D8F"/>
    <w:rsid w:val="00566ADB"/>
    <w:rsid w:val="00566B8B"/>
    <w:rsid w:val="00566CAF"/>
    <w:rsid w:val="00567122"/>
    <w:rsid w:val="00567813"/>
    <w:rsid w:val="00567D8D"/>
    <w:rsid w:val="00571473"/>
    <w:rsid w:val="00571B92"/>
    <w:rsid w:val="0057447C"/>
    <w:rsid w:val="00574CA9"/>
    <w:rsid w:val="00574EF2"/>
    <w:rsid w:val="00575755"/>
    <w:rsid w:val="00575EF3"/>
    <w:rsid w:val="00575F14"/>
    <w:rsid w:val="005765B8"/>
    <w:rsid w:val="00576C45"/>
    <w:rsid w:val="00577315"/>
    <w:rsid w:val="00580145"/>
    <w:rsid w:val="00581232"/>
    <w:rsid w:val="00581AD9"/>
    <w:rsid w:val="00582DD5"/>
    <w:rsid w:val="00582E32"/>
    <w:rsid w:val="00582E7C"/>
    <w:rsid w:val="00584713"/>
    <w:rsid w:val="00584850"/>
    <w:rsid w:val="0058513B"/>
    <w:rsid w:val="0058516F"/>
    <w:rsid w:val="0058538D"/>
    <w:rsid w:val="0058565F"/>
    <w:rsid w:val="00586673"/>
    <w:rsid w:val="00586931"/>
    <w:rsid w:val="00586B45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4BF"/>
    <w:rsid w:val="005A39A7"/>
    <w:rsid w:val="005A3AA7"/>
    <w:rsid w:val="005A470D"/>
    <w:rsid w:val="005A4B1D"/>
    <w:rsid w:val="005A4EFF"/>
    <w:rsid w:val="005A51AD"/>
    <w:rsid w:val="005A5BB8"/>
    <w:rsid w:val="005A61DA"/>
    <w:rsid w:val="005A62D4"/>
    <w:rsid w:val="005A64C4"/>
    <w:rsid w:val="005A673D"/>
    <w:rsid w:val="005A6814"/>
    <w:rsid w:val="005A6A7A"/>
    <w:rsid w:val="005A74DE"/>
    <w:rsid w:val="005B0214"/>
    <w:rsid w:val="005B3431"/>
    <w:rsid w:val="005B3531"/>
    <w:rsid w:val="005B4099"/>
    <w:rsid w:val="005B447F"/>
    <w:rsid w:val="005B4921"/>
    <w:rsid w:val="005B58A9"/>
    <w:rsid w:val="005B5BCD"/>
    <w:rsid w:val="005B6360"/>
    <w:rsid w:val="005B6C64"/>
    <w:rsid w:val="005B6E4D"/>
    <w:rsid w:val="005B75D4"/>
    <w:rsid w:val="005C01C8"/>
    <w:rsid w:val="005C10D7"/>
    <w:rsid w:val="005C15EF"/>
    <w:rsid w:val="005C1CA3"/>
    <w:rsid w:val="005C24E9"/>
    <w:rsid w:val="005C2886"/>
    <w:rsid w:val="005C2C5E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01"/>
    <w:rsid w:val="005D582F"/>
    <w:rsid w:val="005D6077"/>
    <w:rsid w:val="005D655F"/>
    <w:rsid w:val="005D6629"/>
    <w:rsid w:val="005D7A9B"/>
    <w:rsid w:val="005E0043"/>
    <w:rsid w:val="005E006B"/>
    <w:rsid w:val="005E048E"/>
    <w:rsid w:val="005E220A"/>
    <w:rsid w:val="005E23FD"/>
    <w:rsid w:val="005E378A"/>
    <w:rsid w:val="005E49D0"/>
    <w:rsid w:val="005E4DBF"/>
    <w:rsid w:val="005E5435"/>
    <w:rsid w:val="005E6150"/>
    <w:rsid w:val="005E6482"/>
    <w:rsid w:val="005E651B"/>
    <w:rsid w:val="005E68A5"/>
    <w:rsid w:val="005E6C74"/>
    <w:rsid w:val="005E71AF"/>
    <w:rsid w:val="005E7B5B"/>
    <w:rsid w:val="005F042E"/>
    <w:rsid w:val="005F080F"/>
    <w:rsid w:val="005F0BB3"/>
    <w:rsid w:val="005F0D7E"/>
    <w:rsid w:val="005F1008"/>
    <w:rsid w:val="005F280B"/>
    <w:rsid w:val="005F36C5"/>
    <w:rsid w:val="005F3750"/>
    <w:rsid w:val="005F432A"/>
    <w:rsid w:val="005F4706"/>
    <w:rsid w:val="005F52C9"/>
    <w:rsid w:val="005F54A2"/>
    <w:rsid w:val="005F5854"/>
    <w:rsid w:val="005F6606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1E1"/>
    <w:rsid w:val="0060664B"/>
    <w:rsid w:val="0060734A"/>
    <w:rsid w:val="0061109F"/>
    <w:rsid w:val="00611B85"/>
    <w:rsid w:val="006120A8"/>
    <w:rsid w:val="00613EFC"/>
    <w:rsid w:val="00614712"/>
    <w:rsid w:val="00614CA3"/>
    <w:rsid w:val="0061549F"/>
    <w:rsid w:val="00615542"/>
    <w:rsid w:val="00615FCA"/>
    <w:rsid w:val="00616338"/>
    <w:rsid w:val="00616CBA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4FC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4B06"/>
    <w:rsid w:val="00645F2A"/>
    <w:rsid w:val="00646A93"/>
    <w:rsid w:val="00646DA4"/>
    <w:rsid w:val="00646EE1"/>
    <w:rsid w:val="0064703D"/>
    <w:rsid w:val="00647505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57F82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86"/>
    <w:rsid w:val="00672EC3"/>
    <w:rsid w:val="00673C2D"/>
    <w:rsid w:val="006744AF"/>
    <w:rsid w:val="00674A2E"/>
    <w:rsid w:val="00674D1B"/>
    <w:rsid w:val="006767ED"/>
    <w:rsid w:val="006776A2"/>
    <w:rsid w:val="006806AC"/>
    <w:rsid w:val="006810E8"/>
    <w:rsid w:val="00682382"/>
    <w:rsid w:val="00684D58"/>
    <w:rsid w:val="00684FB6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1F3"/>
    <w:rsid w:val="006958C8"/>
    <w:rsid w:val="006976E6"/>
    <w:rsid w:val="00697906"/>
    <w:rsid w:val="00697CD7"/>
    <w:rsid w:val="006A01BE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63"/>
    <w:rsid w:val="006A617C"/>
    <w:rsid w:val="006A6DA0"/>
    <w:rsid w:val="006B0E6B"/>
    <w:rsid w:val="006B1057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235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258"/>
    <w:rsid w:val="006C637B"/>
    <w:rsid w:val="006C70D7"/>
    <w:rsid w:val="006C7BBC"/>
    <w:rsid w:val="006D028D"/>
    <w:rsid w:val="006D186A"/>
    <w:rsid w:val="006D1923"/>
    <w:rsid w:val="006D1B7B"/>
    <w:rsid w:val="006D30DD"/>
    <w:rsid w:val="006D36B0"/>
    <w:rsid w:val="006D3C71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0D3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42D"/>
    <w:rsid w:val="007017AB"/>
    <w:rsid w:val="007018CD"/>
    <w:rsid w:val="00701F48"/>
    <w:rsid w:val="00702146"/>
    <w:rsid w:val="00702F1E"/>
    <w:rsid w:val="007032F7"/>
    <w:rsid w:val="00703DD4"/>
    <w:rsid w:val="0070421E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3CED"/>
    <w:rsid w:val="00715502"/>
    <w:rsid w:val="00715A58"/>
    <w:rsid w:val="00715D70"/>
    <w:rsid w:val="00716025"/>
    <w:rsid w:val="0071608A"/>
    <w:rsid w:val="007169D6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5CD"/>
    <w:rsid w:val="00727FB2"/>
    <w:rsid w:val="00730242"/>
    <w:rsid w:val="00730AC1"/>
    <w:rsid w:val="007321D5"/>
    <w:rsid w:val="0073239A"/>
    <w:rsid w:val="00733517"/>
    <w:rsid w:val="00735125"/>
    <w:rsid w:val="007351BB"/>
    <w:rsid w:val="00736073"/>
    <w:rsid w:val="00737124"/>
    <w:rsid w:val="00737783"/>
    <w:rsid w:val="007400FD"/>
    <w:rsid w:val="007406A7"/>
    <w:rsid w:val="00741178"/>
    <w:rsid w:val="00742AB4"/>
    <w:rsid w:val="007439A4"/>
    <w:rsid w:val="007447B4"/>
    <w:rsid w:val="00745C7F"/>
    <w:rsid w:val="00746A86"/>
    <w:rsid w:val="00746B18"/>
    <w:rsid w:val="0075186F"/>
    <w:rsid w:val="007521B0"/>
    <w:rsid w:val="00752E8B"/>
    <w:rsid w:val="00752FE4"/>
    <w:rsid w:val="007535D6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659E"/>
    <w:rsid w:val="00767514"/>
    <w:rsid w:val="00767562"/>
    <w:rsid w:val="00767B90"/>
    <w:rsid w:val="00770C7C"/>
    <w:rsid w:val="00770D1D"/>
    <w:rsid w:val="00771B00"/>
    <w:rsid w:val="00772310"/>
    <w:rsid w:val="00772740"/>
    <w:rsid w:val="00772B3B"/>
    <w:rsid w:val="00772F4C"/>
    <w:rsid w:val="00773022"/>
    <w:rsid w:val="0077377A"/>
    <w:rsid w:val="007740C5"/>
    <w:rsid w:val="007748D3"/>
    <w:rsid w:val="0077525B"/>
    <w:rsid w:val="007760C7"/>
    <w:rsid w:val="00776D4C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2E5D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331"/>
    <w:rsid w:val="007B7609"/>
    <w:rsid w:val="007B7C33"/>
    <w:rsid w:val="007B7FF8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B3D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5FEA"/>
    <w:rsid w:val="007D7302"/>
    <w:rsid w:val="007D7E58"/>
    <w:rsid w:val="007E0604"/>
    <w:rsid w:val="007E0EAC"/>
    <w:rsid w:val="007E27FB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043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D2E"/>
    <w:rsid w:val="0080127D"/>
    <w:rsid w:val="00802079"/>
    <w:rsid w:val="0080220B"/>
    <w:rsid w:val="008026B8"/>
    <w:rsid w:val="0080349D"/>
    <w:rsid w:val="008037D2"/>
    <w:rsid w:val="00803847"/>
    <w:rsid w:val="00805167"/>
    <w:rsid w:val="00805374"/>
    <w:rsid w:val="00805BD9"/>
    <w:rsid w:val="00806596"/>
    <w:rsid w:val="008104F8"/>
    <w:rsid w:val="00811041"/>
    <w:rsid w:val="00814A2D"/>
    <w:rsid w:val="00815095"/>
    <w:rsid w:val="00815E1D"/>
    <w:rsid w:val="00816AD6"/>
    <w:rsid w:val="008178E0"/>
    <w:rsid w:val="00820570"/>
    <w:rsid w:val="008205C2"/>
    <w:rsid w:val="00820F11"/>
    <w:rsid w:val="00821513"/>
    <w:rsid w:val="00822189"/>
    <w:rsid w:val="00823082"/>
    <w:rsid w:val="008239D6"/>
    <w:rsid w:val="008239F0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4E31"/>
    <w:rsid w:val="008461A0"/>
    <w:rsid w:val="008464D7"/>
    <w:rsid w:val="008466E4"/>
    <w:rsid w:val="00846774"/>
    <w:rsid w:val="00846865"/>
    <w:rsid w:val="00850D47"/>
    <w:rsid w:val="008512C3"/>
    <w:rsid w:val="008527FF"/>
    <w:rsid w:val="00853097"/>
    <w:rsid w:val="00853376"/>
    <w:rsid w:val="00855F12"/>
    <w:rsid w:val="00856781"/>
    <w:rsid w:val="00857781"/>
    <w:rsid w:val="00857874"/>
    <w:rsid w:val="008600D1"/>
    <w:rsid w:val="00861C4B"/>
    <w:rsid w:val="008630AA"/>
    <w:rsid w:val="0086411D"/>
    <w:rsid w:val="00864F8D"/>
    <w:rsid w:val="008658B9"/>
    <w:rsid w:val="008658DE"/>
    <w:rsid w:val="00865BD1"/>
    <w:rsid w:val="00865F0C"/>
    <w:rsid w:val="00866393"/>
    <w:rsid w:val="00867C63"/>
    <w:rsid w:val="0087081F"/>
    <w:rsid w:val="00870A7C"/>
    <w:rsid w:val="008720BC"/>
    <w:rsid w:val="00872593"/>
    <w:rsid w:val="00873478"/>
    <w:rsid w:val="00873E55"/>
    <w:rsid w:val="00873E7A"/>
    <w:rsid w:val="0087402D"/>
    <w:rsid w:val="008741D3"/>
    <w:rsid w:val="0087451F"/>
    <w:rsid w:val="00875190"/>
    <w:rsid w:val="00875772"/>
    <w:rsid w:val="00877793"/>
    <w:rsid w:val="00877D59"/>
    <w:rsid w:val="008809BF"/>
    <w:rsid w:val="00880B28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0A"/>
    <w:rsid w:val="00887D83"/>
    <w:rsid w:val="00891EE6"/>
    <w:rsid w:val="00892274"/>
    <w:rsid w:val="00892B8D"/>
    <w:rsid w:val="00892D01"/>
    <w:rsid w:val="00893F3B"/>
    <w:rsid w:val="00895BF5"/>
    <w:rsid w:val="00895DC6"/>
    <w:rsid w:val="00895E59"/>
    <w:rsid w:val="00896A6E"/>
    <w:rsid w:val="00897AFA"/>
    <w:rsid w:val="00897CD0"/>
    <w:rsid w:val="008A079F"/>
    <w:rsid w:val="008A1A17"/>
    <w:rsid w:val="008A1E2B"/>
    <w:rsid w:val="008A24F8"/>
    <w:rsid w:val="008A2680"/>
    <w:rsid w:val="008A2C95"/>
    <w:rsid w:val="008A390B"/>
    <w:rsid w:val="008A5038"/>
    <w:rsid w:val="008A7059"/>
    <w:rsid w:val="008A7266"/>
    <w:rsid w:val="008B03F2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084B"/>
    <w:rsid w:val="008C19B8"/>
    <w:rsid w:val="008C20A4"/>
    <w:rsid w:val="008C219F"/>
    <w:rsid w:val="008C2A14"/>
    <w:rsid w:val="008C32F4"/>
    <w:rsid w:val="008C3435"/>
    <w:rsid w:val="008C34FC"/>
    <w:rsid w:val="008C3722"/>
    <w:rsid w:val="008C3BA0"/>
    <w:rsid w:val="008C47EE"/>
    <w:rsid w:val="008C4AB9"/>
    <w:rsid w:val="008C76AB"/>
    <w:rsid w:val="008C794C"/>
    <w:rsid w:val="008D1061"/>
    <w:rsid w:val="008D21DB"/>
    <w:rsid w:val="008D2DA8"/>
    <w:rsid w:val="008D399A"/>
    <w:rsid w:val="008D3B63"/>
    <w:rsid w:val="008D4ECD"/>
    <w:rsid w:val="008D4F86"/>
    <w:rsid w:val="008D5269"/>
    <w:rsid w:val="008D60F8"/>
    <w:rsid w:val="008D743C"/>
    <w:rsid w:val="008E0443"/>
    <w:rsid w:val="008E17C3"/>
    <w:rsid w:val="008E1931"/>
    <w:rsid w:val="008E35DE"/>
    <w:rsid w:val="008E3D2D"/>
    <w:rsid w:val="008E502E"/>
    <w:rsid w:val="008E527D"/>
    <w:rsid w:val="008E5965"/>
    <w:rsid w:val="008E5F1A"/>
    <w:rsid w:val="008E636F"/>
    <w:rsid w:val="008E7106"/>
    <w:rsid w:val="008E72EB"/>
    <w:rsid w:val="008F2674"/>
    <w:rsid w:val="008F2D4B"/>
    <w:rsid w:val="008F3EE5"/>
    <w:rsid w:val="008F4254"/>
    <w:rsid w:val="008F4522"/>
    <w:rsid w:val="008F6438"/>
    <w:rsid w:val="009007EB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3829"/>
    <w:rsid w:val="009245C9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3521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613"/>
    <w:rsid w:val="00942F5F"/>
    <w:rsid w:val="00943647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2CF4"/>
    <w:rsid w:val="0095379E"/>
    <w:rsid w:val="00953950"/>
    <w:rsid w:val="00954A5E"/>
    <w:rsid w:val="00954F47"/>
    <w:rsid w:val="009555F4"/>
    <w:rsid w:val="00956DBD"/>
    <w:rsid w:val="00956F2E"/>
    <w:rsid w:val="0095704C"/>
    <w:rsid w:val="00957147"/>
    <w:rsid w:val="00957D33"/>
    <w:rsid w:val="00957DAA"/>
    <w:rsid w:val="009602DB"/>
    <w:rsid w:val="00961573"/>
    <w:rsid w:val="00961C22"/>
    <w:rsid w:val="00961F1F"/>
    <w:rsid w:val="00962039"/>
    <w:rsid w:val="00962A2E"/>
    <w:rsid w:val="00963C0C"/>
    <w:rsid w:val="00963F02"/>
    <w:rsid w:val="009644DA"/>
    <w:rsid w:val="00964FF4"/>
    <w:rsid w:val="00965041"/>
    <w:rsid w:val="00965922"/>
    <w:rsid w:val="009663E6"/>
    <w:rsid w:val="00966E7F"/>
    <w:rsid w:val="00967984"/>
    <w:rsid w:val="00967E03"/>
    <w:rsid w:val="0097017D"/>
    <w:rsid w:val="00970D3B"/>
    <w:rsid w:val="00971D79"/>
    <w:rsid w:val="0097260A"/>
    <w:rsid w:val="00972A3C"/>
    <w:rsid w:val="00973572"/>
    <w:rsid w:val="009748C0"/>
    <w:rsid w:val="00974940"/>
    <w:rsid w:val="00974B59"/>
    <w:rsid w:val="00976429"/>
    <w:rsid w:val="00977980"/>
    <w:rsid w:val="00977A25"/>
    <w:rsid w:val="00980A38"/>
    <w:rsid w:val="009816E6"/>
    <w:rsid w:val="00981F1B"/>
    <w:rsid w:val="00982110"/>
    <w:rsid w:val="00982B90"/>
    <w:rsid w:val="00982F36"/>
    <w:rsid w:val="0098337B"/>
    <w:rsid w:val="00985156"/>
    <w:rsid w:val="0098603E"/>
    <w:rsid w:val="00986FE0"/>
    <w:rsid w:val="0098738C"/>
    <w:rsid w:val="00987DB9"/>
    <w:rsid w:val="009901EA"/>
    <w:rsid w:val="00991F28"/>
    <w:rsid w:val="009927D7"/>
    <w:rsid w:val="00993142"/>
    <w:rsid w:val="00993395"/>
    <w:rsid w:val="0099346A"/>
    <w:rsid w:val="00993D6C"/>
    <w:rsid w:val="00993EAF"/>
    <w:rsid w:val="0099407E"/>
    <w:rsid w:val="009958AC"/>
    <w:rsid w:val="00995A34"/>
    <w:rsid w:val="00995B7C"/>
    <w:rsid w:val="0099638D"/>
    <w:rsid w:val="00996E5D"/>
    <w:rsid w:val="0099736B"/>
    <w:rsid w:val="00997885"/>
    <w:rsid w:val="00997C11"/>
    <w:rsid w:val="009A10C6"/>
    <w:rsid w:val="009A1A0A"/>
    <w:rsid w:val="009A47DA"/>
    <w:rsid w:val="009A4A81"/>
    <w:rsid w:val="009A5DCA"/>
    <w:rsid w:val="009A6DC7"/>
    <w:rsid w:val="009A7F06"/>
    <w:rsid w:val="009B0C92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58DD"/>
    <w:rsid w:val="009C6169"/>
    <w:rsid w:val="009C644D"/>
    <w:rsid w:val="009C651F"/>
    <w:rsid w:val="009C6EA5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585D"/>
    <w:rsid w:val="009D5917"/>
    <w:rsid w:val="009D63AF"/>
    <w:rsid w:val="009D6539"/>
    <w:rsid w:val="009D7AC8"/>
    <w:rsid w:val="009E113C"/>
    <w:rsid w:val="009E145E"/>
    <w:rsid w:val="009E1B34"/>
    <w:rsid w:val="009E271F"/>
    <w:rsid w:val="009E283B"/>
    <w:rsid w:val="009E296B"/>
    <w:rsid w:val="009E2ABA"/>
    <w:rsid w:val="009E345F"/>
    <w:rsid w:val="009E3950"/>
    <w:rsid w:val="009E4038"/>
    <w:rsid w:val="009E4228"/>
    <w:rsid w:val="009E46D6"/>
    <w:rsid w:val="009E47DE"/>
    <w:rsid w:val="009E4CDB"/>
    <w:rsid w:val="009E4F7A"/>
    <w:rsid w:val="009E5BB4"/>
    <w:rsid w:val="009E7ADC"/>
    <w:rsid w:val="009F1562"/>
    <w:rsid w:val="009F2B8C"/>
    <w:rsid w:val="009F2FA2"/>
    <w:rsid w:val="009F392C"/>
    <w:rsid w:val="009F395B"/>
    <w:rsid w:val="009F3DEC"/>
    <w:rsid w:val="009F42CA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0A0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2F3A"/>
    <w:rsid w:val="00A33700"/>
    <w:rsid w:val="00A34112"/>
    <w:rsid w:val="00A3481A"/>
    <w:rsid w:val="00A35023"/>
    <w:rsid w:val="00A35E8F"/>
    <w:rsid w:val="00A35FDA"/>
    <w:rsid w:val="00A362FD"/>
    <w:rsid w:val="00A366D6"/>
    <w:rsid w:val="00A36D24"/>
    <w:rsid w:val="00A378D6"/>
    <w:rsid w:val="00A4198C"/>
    <w:rsid w:val="00A435A0"/>
    <w:rsid w:val="00A44610"/>
    <w:rsid w:val="00A44974"/>
    <w:rsid w:val="00A4505A"/>
    <w:rsid w:val="00A45451"/>
    <w:rsid w:val="00A45517"/>
    <w:rsid w:val="00A45F6A"/>
    <w:rsid w:val="00A461F1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5227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855"/>
    <w:rsid w:val="00A74D88"/>
    <w:rsid w:val="00A7533B"/>
    <w:rsid w:val="00A760A3"/>
    <w:rsid w:val="00A7611F"/>
    <w:rsid w:val="00A7703F"/>
    <w:rsid w:val="00A774E0"/>
    <w:rsid w:val="00A77E4C"/>
    <w:rsid w:val="00A8040D"/>
    <w:rsid w:val="00A8112D"/>
    <w:rsid w:val="00A81564"/>
    <w:rsid w:val="00A820CD"/>
    <w:rsid w:val="00A82DB3"/>
    <w:rsid w:val="00A841D0"/>
    <w:rsid w:val="00A844E8"/>
    <w:rsid w:val="00A855BB"/>
    <w:rsid w:val="00A85F2D"/>
    <w:rsid w:val="00A871A7"/>
    <w:rsid w:val="00A87A6E"/>
    <w:rsid w:val="00A87B96"/>
    <w:rsid w:val="00A909DE"/>
    <w:rsid w:val="00A92F44"/>
    <w:rsid w:val="00A93283"/>
    <w:rsid w:val="00A937CF"/>
    <w:rsid w:val="00A944D8"/>
    <w:rsid w:val="00A94598"/>
    <w:rsid w:val="00A94700"/>
    <w:rsid w:val="00A94C48"/>
    <w:rsid w:val="00A959C8"/>
    <w:rsid w:val="00A95D2D"/>
    <w:rsid w:val="00A960E0"/>
    <w:rsid w:val="00A963E6"/>
    <w:rsid w:val="00A977BB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AC8"/>
    <w:rsid w:val="00AA7FCD"/>
    <w:rsid w:val="00AB095C"/>
    <w:rsid w:val="00AB1575"/>
    <w:rsid w:val="00AB3C95"/>
    <w:rsid w:val="00AB3E12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2A"/>
    <w:rsid w:val="00AD1B73"/>
    <w:rsid w:val="00AD215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210"/>
    <w:rsid w:val="00AE2345"/>
    <w:rsid w:val="00AE32BD"/>
    <w:rsid w:val="00AE3832"/>
    <w:rsid w:val="00AE3F41"/>
    <w:rsid w:val="00AE4063"/>
    <w:rsid w:val="00AE415F"/>
    <w:rsid w:val="00AE4416"/>
    <w:rsid w:val="00AE4D6B"/>
    <w:rsid w:val="00AE556D"/>
    <w:rsid w:val="00AF0789"/>
    <w:rsid w:val="00AF1C1A"/>
    <w:rsid w:val="00AF20FE"/>
    <w:rsid w:val="00AF24A5"/>
    <w:rsid w:val="00AF2513"/>
    <w:rsid w:val="00AF3062"/>
    <w:rsid w:val="00AF316F"/>
    <w:rsid w:val="00AF37E5"/>
    <w:rsid w:val="00AF444C"/>
    <w:rsid w:val="00AF49AE"/>
    <w:rsid w:val="00AF4A5A"/>
    <w:rsid w:val="00AF4BE4"/>
    <w:rsid w:val="00AF4C02"/>
    <w:rsid w:val="00AF50E7"/>
    <w:rsid w:val="00AF5392"/>
    <w:rsid w:val="00AF54B3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5321"/>
    <w:rsid w:val="00B06426"/>
    <w:rsid w:val="00B068A5"/>
    <w:rsid w:val="00B10AF3"/>
    <w:rsid w:val="00B1161B"/>
    <w:rsid w:val="00B1328A"/>
    <w:rsid w:val="00B13383"/>
    <w:rsid w:val="00B13597"/>
    <w:rsid w:val="00B14883"/>
    <w:rsid w:val="00B15316"/>
    <w:rsid w:val="00B15BC8"/>
    <w:rsid w:val="00B15C35"/>
    <w:rsid w:val="00B163A8"/>
    <w:rsid w:val="00B174B2"/>
    <w:rsid w:val="00B17559"/>
    <w:rsid w:val="00B218E3"/>
    <w:rsid w:val="00B21A18"/>
    <w:rsid w:val="00B21E8C"/>
    <w:rsid w:val="00B220D8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598"/>
    <w:rsid w:val="00B35A10"/>
    <w:rsid w:val="00B36C07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0FA6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BCE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63B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6A65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3E89"/>
    <w:rsid w:val="00B84419"/>
    <w:rsid w:val="00B84450"/>
    <w:rsid w:val="00B84D5D"/>
    <w:rsid w:val="00B85766"/>
    <w:rsid w:val="00B8594E"/>
    <w:rsid w:val="00B85AA9"/>
    <w:rsid w:val="00B86477"/>
    <w:rsid w:val="00B864D6"/>
    <w:rsid w:val="00B86CEE"/>
    <w:rsid w:val="00B86D1F"/>
    <w:rsid w:val="00B87106"/>
    <w:rsid w:val="00B90DBE"/>
    <w:rsid w:val="00B9128B"/>
    <w:rsid w:val="00B921C5"/>
    <w:rsid w:val="00B93C4A"/>
    <w:rsid w:val="00B93DC4"/>
    <w:rsid w:val="00B941C3"/>
    <w:rsid w:val="00B94A99"/>
    <w:rsid w:val="00B95336"/>
    <w:rsid w:val="00B95441"/>
    <w:rsid w:val="00B954A7"/>
    <w:rsid w:val="00B954A9"/>
    <w:rsid w:val="00B95798"/>
    <w:rsid w:val="00B957EB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25E2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65EA"/>
    <w:rsid w:val="00BC7B0A"/>
    <w:rsid w:val="00BD0032"/>
    <w:rsid w:val="00BD0C3F"/>
    <w:rsid w:val="00BD3EEA"/>
    <w:rsid w:val="00BD3F01"/>
    <w:rsid w:val="00BD50DE"/>
    <w:rsid w:val="00BD51D9"/>
    <w:rsid w:val="00BD59C3"/>
    <w:rsid w:val="00BD5DAF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A09"/>
    <w:rsid w:val="00BE7307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0C46"/>
    <w:rsid w:val="00C111A3"/>
    <w:rsid w:val="00C112AF"/>
    <w:rsid w:val="00C117AD"/>
    <w:rsid w:val="00C11E33"/>
    <w:rsid w:val="00C1245F"/>
    <w:rsid w:val="00C12814"/>
    <w:rsid w:val="00C12F87"/>
    <w:rsid w:val="00C1400D"/>
    <w:rsid w:val="00C15106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58DD"/>
    <w:rsid w:val="00C268B8"/>
    <w:rsid w:val="00C26CA2"/>
    <w:rsid w:val="00C26CC5"/>
    <w:rsid w:val="00C31423"/>
    <w:rsid w:val="00C31600"/>
    <w:rsid w:val="00C31C5E"/>
    <w:rsid w:val="00C31DB6"/>
    <w:rsid w:val="00C31E93"/>
    <w:rsid w:val="00C325AA"/>
    <w:rsid w:val="00C345D9"/>
    <w:rsid w:val="00C356F4"/>
    <w:rsid w:val="00C35782"/>
    <w:rsid w:val="00C36BE3"/>
    <w:rsid w:val="00C373C1"/>
    <w:rsid w:val="00C376FD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75E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568F"/>
    <w:rsid w:val="00C65A32"/>
    <w:rsid w:val="00C6672A"/>
    <w:rsid w:val="00C674E5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4218"/>
    <w:rsid w:val="00C85BC1"/>
    <w:rsid w:val="00C8722D"/>
    <w:rsid w:val="00C90DFB"/>
    <w:rsid w:val="00C914EA"/>
    <w:rsid w:val="00C91E3B"/>
    <w:rsid w:val="00C943F5"/>
    <w:rsid w:val="00C94479"/>
    <w:rsid w:val="00C95519"/>
    <w:rsid w:val="00C96382"/>
    <w:rsid w:val="00C9645D"/>
    <w:rsid w:val="00C97848"/>
    <w:rsid w:val="00CA0153"/>
    <w:rsid w:val="00CA02A6"/>
    <w:rsid w:val="00CA052B"/>
    <w:rsid w:val="00CA0951"/>
    <w:rsid w:val="00CA0C30"/>
    <w:rsid w:val="00CA2386"/>
    <w:rsid w:val="00CA3A35"/>
    <w:rsid w:val="00CA40FD"/>
    <w:rsid w:val="00CA4458"/>
    <w:rsid w:val="00CA5520"/>
    <w:rsid w:val="00CA56E5"/>
    <w:rsid w:val="00CA69A6"/>
    <w:rsid w:val="00CB06F9"/>
    <w:rsid w:val="00CB0ACA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6D2E"/>
    <w:rsid w:val="00CC6DB9"/>
    <w:rsid w:val="00CD0D37"/>
    <w:rsid w:val="00CD0DF7"/>
    <w:rsid w:val="00CD0FD2"/>
    <w:rsid w:val="00CD1E8E"/>
    <w:rsid w:val="00CD2612"/>
    <w:rsid w:val="00CD3DEA"/>
    <w:rsid w:val="00CD4024"/>
    <w:rsid w:val="00CD47AF"/>
    <w:rsid w:val="00CD4955"/>
    <w:rsid w:val="00CD4A64"/>
    <w:rsid w:val="00CD54C0"/>
    <w:rsid w:val="00CD6334"/>
    <w:rsid w:val="00CD6A36"/>
    <w:rsid w:val="00CD7484"/>
    <w:rsid w:val="00CE0655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68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A86"/>
    <w:rsid w:val="00D03FF1"/>
    <w:rsid w:val="00D043FD"/>
    <w:rsid w:val="00D05308"/>
    <w:rsid w:val="00D05BEE"/>
    <w:rsid w:val="00D0625E"/>
    <w:rsid w:val="00D06DB7"/>
    <w:rsid w:val="00D071BD"/>
    <w:rsid w:val="00D07D36"/>
    <w:rsid w:val="00D07F47"/>
    <w:rsid w:val="00D1092E"/>
    <w:rsid w:val="00D1150F"/>
    <w:rsid w:val="00D11668"/>
    <w:rsid w:val="00D126E9"/>
    <w:rsid w:val="00D12864"/>
    <w:rsid w:val="00D13336"/>
    <w:rsid w:val="00D13490"/>
    <w:rsid w:val="00D138A8"/>
    <w:rsid w:val="00D1394C"/>
    <w:rsid w:val="00D13B57"/>
    <w:rsid w:val="00D1478C"/>
    <w:rsid w:val="00D14C28"/>
    <w:rsid w:val="00D15E3B"/>
    <w:rsid w:val="00D15F51"/>
    <w:rsid w:val="00D167AD"/>
    <w:rsid w:val="00D16C8E"/>
    <w:rsid w:val="00D17690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4EED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2959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3A2C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0E6"/>
    <w:rsid w:val="00D61AB8"/>
    <w:rsid w:val="00D61AE9"/>
    <w:rsid w:val="00D61B5F"/>
    <w:rsid w:val="00D63236"/>
    <w:rsid w:val="00D636B2"/>
    <w:rsid w:val="00D63DDE"/>
    <w:rsid w:val="00D63E05"/>
    <w:rsid w:val="00D6505F"/>
    <w:rsid w:val="00D6651A"/>
    <w:rsid w:val="00D66711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24E"/>
    <w:rsid w:val="00D7446E"/>
    <w:rsid w:val="00D74D35"/>
    <w:rsid w:val="00D7500B"/>
    <w:rsid w:val="00D752CF"/>
    <w:rsid w:val="00D75E48"/>
    <w:rsid w:val="00D76281"/>
    <w:rsid w:val="00D76EE4"/>
    <w:rsid w:val="00D76F4B"/>
    <w:rsid w:val="00D80119"/>
    <w:rsid w:val="00D80B97"/>
    <w:rsid w:val="00D80D4B"/>
    <w:rsid w:val="00D81DD1"/>
    <w:rsid w:val="00D81EEF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B10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D5F"/>
    <w:rsid w:val="00DB7F55"/>
    <w:rsid w:val="00DC18F9"/>
    <w:rsid w:val="00DC21DF"/>
    <w:rsid w:val="00DC25FD"/>
    <w:rsid w:val="00DC2F02"/>
    <w:rsid w:val="00DC3306"/>
    <w:rsid w:val="00DC4DE2"/>
    <w:rsid w:val="00DC6572"/>
    <w:rsid w:val="00DC6F5A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570"/>
    <w:rsid w:val="00DE3B2E"/>
    <w:rsid w:val="00DE3BDE"/>
    <w:rsid w:val="00DE512F"/>
    <w:rsid w:val="00DE5874"/>
    <w:rsid w:val="00DE5A3F"/>
    <w:rsid w:val="00DF0D53"/>
    <w:rsid w:val="00DF0EC5"/>
    <w:rsid w:val="00DF1266"/>
    <w:rsid w:val="00DF147B"/>
    <w:rsid w:val="00DF2BDB"/>
    <w:rsid w:val="00DF4626"/>
    <w:rsid w:val="00DF62B2"/>
    <w:rsid w:val="00DF6FF4"/>
    <w:rsid w:val="00DF7402"/>
    <w:rsid w:val="00DF75B8"/>
    <w:rsid w:val="00DF7CA1"/>
    <w:rsid w:val="00E002B1"/>
    <w:rsid w:val="00E00411"/>
    <w:rsid w:val="00E006FC"/>
    <w:rsid w:val="00E0080D"/>
    <w:rsid w:val="00E0086F"/>
    <w:rsid w:val="00E00FAC"/>
    <w:rsid w:val="00E0118A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46AE"/>
    <w:rsid w:val="00E1492A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769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57C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6E76"/>
    <w:rsid w:val="00E378A2"/>
    <w:rsid w:val="00E37ED0"/>
    <w:rsid w:val="00E400F4"/>
    <w:rsid w:val="00E40233"/>
    <w:rsid w:val="00E40905"/>
    <w:rsid w:val="00E41AA8"/>
    <w:rsid w:val="00E41CA2"/>
    <w:rsid w:val="00E4204E"/>
    <w:rsid w:val="00E4262A"/>
    <w:rsid w:val="00E427B2"/>
    <w:rsid w:val="00E42FC7"/>
    <w:rsid w:val="00E43038"/>
    <w:rsid w:val="00E43A7E"/>
    <w:rsid w:val="00E447F1"/>
    <w:rsid w:val="00E44DAC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749"/>
    <w:rsid w:val="00E56C36"/>
    <w:rsid w:val="00E56E07"/>
    <w:rsid w:val="00E57019"/>
    <w:rsid w:val="00E57477"/>
    <w:rsid w:val="00E5752D"/>
    <w:rsid w:val="00E6222C"/>
    <w:rsid w:val="00E62EB2"/>
    <w:rsid w:val="00E63F4D"/>
    <w:rsid w:val="00E65963"/>
    <w:rsid w:val="00E65FC6"/>
    <w:rsid w:val="00E6601B"/>
    <w:rsid w:val="00E671F7"/>
    <w:rsid w:val="00E6762B"/>
    <w:rsid w:val="00E67AB1"/>
    <w:rsid w:val="00E70361"/>
    <w:rsid w:val="00E7144B"/>
    <w:rsid w:val="00E7175E"/>
    <w:rsid w:val="00E71951"/>
    <w:rsid w:val="00E71A62"/>
    <w:rsid w:val="00E725C9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8D8"/>
    <w:rsid w:val="00E87EEA"/>
    <w:rsid w:val="00E93011"/>
    <w:rsid w:val="00E9368E"/>
    <w:rsid w:val="00E94C29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5F"/>
    <w:rsid w:val="00EB26CB"/>
    <w:rsid w:val="00EB3C88"/>
    <w:rsid w:val="00EB3D49"/>
    <w:rsid w:val="00EB4F87"/>
    <w:rsid w:val="00EB6FF2"/>
    <w:rsid w:val="00EB75F7"/>
    <w:rsid w:val="00EB7758"/>
    <w:rsid w:val="00EB783B"/>
    <w:rsid w:val="00EC02C5"/>
    <w:rsid w:val="00EC1291"/>
    <w:rsid w:val="00EC1750"/>
    <w:rsid w:val="00EC285E"/>
    <w:rsid w:val="00EC304F"/>
    <w:rsid w:val="00EC3612"/>
    <w:rsid w:val="00EC39F1"/>
    <w:rsid w:val="00EC401E"/>
    <w:rsid w:val="00EC40DB"/>
    <w:rsid w:val="00EC4199"/>
    <w:rsid w:val="00EC461D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109"/>
    <w:rsid w:val="00ED266B"/>
    <w:rsid w:val="00ED2A14"/>
    <w:rsid w:val="00ED32BD"/>
    <w:rsid w:val="00ED6435"/>
    <w:rsid w:val="00ED6912"/>
    <w:rsid w:val="00EE09D7"/>
    <w:rsid w:val="00EE1BF1"/>
    <w:rsid w:val="00EE1EA2"/>
    <w:rsid w:val="00EE339A"/>
    <w:rsid w:val="00EE3D88"/>
    <w:rsid w:val="00EE532C"/>
    <w:rsid w:val="00EE5863"/>
    <w:rsid w:val="00EE5EA7"/>
    <w:rsid w:val="00EE62BA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1987"/>
    <w:rsid w:val="00F01AD8"/>
    <w:rsid w:val="00F0202E"/>
    <w:rsid w:val="00F040F4"/>
    <w:rsid w:val="00F0511C"/>
    <w:rsid w:val="00F05210"/>
    <w:rsid w:val="00F05BBB"/>
    <w:rsid w:val="00F061C4"/>
    <w:rsid w:val="00F06951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0781"/>
    <w:rsid w:val="00F21B2B"/>
    <w:rsid w:val="00F227A3"/>
    <w:rsid w:val="00F22ECE"/>
    <w:rsid w:val="00F241DF"/>
    <w:rsid w:val="00F249A4"/>
    <w:rsid w:val="00F263F4"/>
    <w:rsid w:val="00F27700"/>
    <w:rsid w:val="00F3041C"/>
    <w:rsid w:val="00F30953"/>
    <w:rsid w:val="00F31871"/>
    <w:rsid w:val="00F32759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1870"/>
    <w:rsid w:val="00F42000"/>
    <w:rsid w:val="00F4249B"/>
    <w:rsid w:val="00F440D3"/>
    <w:rsid w:val="00F445A7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4CF7"/>
    <w:rsid w:val="00F5605E"/>
    <w:rsid w:val="00F560FD"/>
    <w:rsid w:val="00F56A6F"/>
    <w:rsid w:val="00F56E25"/>
    <w:rsid w:val="00F61235"/>
    <w:rsid w:val="00F612EE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6B20"/>
    <w:rsid w:val="00F77027"/>
    <w:rsid w:val="00F80062"/>
    <w:rsid w:val="00F8016E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11"/>
    <w:rsid w:val="00FA3054"/>
    <w:rsid w:val="00FA3379"/>
    <w:rsid w:val="00FA3CE8"/>
    <w:rsid w:val="00FA5A0C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277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C"/>
    <w:rsid w:val="00FD6F6F"/>
    <w:rsid w:val="00FD7894"/>
    <w:rsid w:val="00FD7B9F"/>
    <w:rsid w:val="00FE0964"/>
    <w:rsid w:val="00FE10C8"/>
    <w:rsid w:val="00FE1197"/>
    <w:rsid w:val="00FE11EF"/>
    <w:rsid w:val="00FE12A2"/>
    <w:rsid w:val="00FE2642"/>
    <w:rsid w:val="00FE3FEB"/>
    <w:rsid w:val="00FE438D"/>
    <w:rsid w:val="00FE4544"/>
    <w:rsid w:val="00FE457C"/>
    <w:rsid w:val="00FE4E0B"/>
    <w:rsid w:val="00FE4E76"/>
    <w:rsid w:val="00FE599F"/>
    <w:rsid w:val="00FE5EE5"/>
    <w:rsid w:val="00FE722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95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7595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7595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normaltextrun">
    <w:name w:val="normaltextrun"/>
    <w:basedOn w:val="Standardnpsmoodstavce"/>
    <w:rsid w:val="00213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tel:+420%20702%20153%20007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2162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156</cp:revision>
  <cp:lastPrinted>2025-08-22T07:44:00Z</cp:lastPrinted>
  <dcterms:created xsi:type="dcterms:W3CDTF">2025-08-18T12:34:00Z</dcterms:created>
  <dcterms:modified xsi:type="dcterms:W3CDTF">2025-08-22T08:17:00Z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