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79DE" w14:textId="77777777" w:rsidR="001D772F" w:rsidRPr="00EC4F0F" w:rsidRDefault="001D772F" w:rsidP="001D772F">
      <w:pPr>
        <w:pStyle w:val="Nzev"/>
        <w:rPr>
          <w:rFonts w:ascii="Arial" w:hAnsi="Arial" w:cs="Arial"/>
          <w:b w:val="0"/>
          <w:bCs/>
          <w:sz w:val="22"/>
          <w:szCs w:val="22"/>
        </w:rPr>
      </w:pPr>
      <w:r w:rsidRPr="00EC4F0F">
        <w:rPr>
          <w:rFonts w:ascii="Arial" w:hAnsi="Arial" w:cs="Arial"/>
          <w:bCs/>
          <w:sz w:val="22"/>
          <w:szCs w:val="22"/>
        </w:rPr>
        <w:t>SMLOUVA O DÍLO</w:t>
      </w:r>
    </w:p>
    <w:p w14:paraId="23E8F7DC" w14:textId="68949D8E" w:rsidR="00E271B3" w:rsidRPr="00EC4F0F" w:rsidRDefault="00E271B3" w:rsidP="00E271B3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EC4F0F">
        <w:rPr>
          <w:rFonts w:cs="Arial"/>
          <w:sz w:val="22"/>
          <w:szCs w:val="22"/>
        </w:rPr>
        <w:t xml:space="preserve">uzavřená podle § 2586 a násl. zákona č. 89/2012 Sb., občanský zákoník, ve znění pozdějších předpisů </w:t>
      </w:r>
      <w:r w:rsidR="00270A50" w:rsidRPr="00EC4F0F">
        <w:rPr>
          <w:rFonts w:cs="Arial"/>
          <w:sz w:val="22"/>
          <w:szCs w:val="22"/>
        </w:rPr>
        <w:t>(</w:t>
      </w:r>
      <w:r w:rsidRPr="00EC4F0F">
        <w:rPr>
          <w:rFonts w:cs="Arial"/>
          <w:sz w:val="22"/>
          <w:szCs w:val="22"/>
        </w:rPr>
        <w:t>„</w:t>
      </w:r>
      <w:r w:rsidRPr="00EC4F0F">
        <w:rPr>
          <w:rFonts w:cs="Arial"/>
          <w:b/>
          <w:bCs/>
          <w:sz w:val="22"/>
          <w:szCs w:val="22"/>
        </w:rPr>
        <w:t>Smlouva</w:t>
      </w:r>
      <w:r w:rsidRPr="00EC4F0F">
        <w:rPr>
          <w:rFonts w:cs="Arial"/>
          <w:sz w:val="22"/>
          <w:szCs w:val="22"/>
        </w:rPr>
        <w:t>“)</w:t>
      </w:r>
    </w:p>
    <w:p w14:paraId="3B796F64" w14:textId="77777777" w:rsidR="00E271B3" w:rsidRPr="00EC4F0F" w:rsidRDefault="00E271B3" w:rsidP="00E271B3">
      <w:pPr>
        <w:pStyle w:val="Nadpis1"/>
        <w:keepNext w:val="0"/>
        <w:spacing w:after="24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C4F0F">
        <w:rPr>
          <w:rFonts w:ascii="Arial" w:hAnsi="Arial" w:cs="Arial"/>
          <w:b/>
          <w:sz w:val="22"/>
          <w:szCs w:val="22"/>
        </w:rPr>
        <w:t>SMLUVNÍ STRANY</w:t>
      </w:r>
    </w:p>
    <w:p w14:paraId="3CB31935" w14:textId="373F2783" w:rsidR="00E271B3" w:rsidRPr="0015508E" w:rsidRDefault="00E271B3" w:rsidP="00E271B3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EC4F0F">
        <w:rPr>
          <w:rFonts w:ascii="Arial" w:hAnsi="Arial" w:cs="Arial"/>
          <w:b/>
          <w:szCs w:val="22"/>
        </w:rPr>
        <w:t xml:space="preserve">Česká republika </w:t>
      </w:r>
      <w:r w:rsidR="00D44107" w:rsidRPr="00EC4F0F">
        <w:rPr>
          <w:rFonts w:ascii="Arial" w:hAnsi="Arial" w:cs="Arial"/>
          <w:b/>
          <w:bCs/>
          <w:sz w:val="20"/>
          <w:szCs w:val="20"/>
        </w:rPr>
        <w:t>–</w:t>
      </w:r>
      <w:r w:rsidRPr="00EC4F0F">
        <w:rPr>
          <w:rFonts w:ascii="Arial" w:hAnsi="Arial" w:cs="Arial"/>
          <w:b/>
          <w:szCs w:val="22"/>
        </w:rPr>
        <w:t xml:space="preserve"> Státní </w:t>
      </w:r>
      <w:r w:rsidRPr="0015508E">
        <w:rPr>
          <w:rFonts w:ascii="Arial" w:hAnsi="Arial" w:cs="Arial"/>
          <w:b/>
          <w:szCs w:val="22"/>
        </w:rPr>
        <w:t>pozemkový úřad</w:t>
      </w:r>
    </w:p>
    <w:p w14:paraId="3DDAE3D7" w14:textId="07FBC310" w:rsidR="00E271B3" w:rsidRPr="0015508E" w:rsidRDefault="41138AC6" w:rsidP="60490B7A">
      <w:pPr>
        <w:ind w:left="567"/>
        <w:rPr>
          <w:rFonts w:ascii="Arial" w:hAnsi="Arial" w:cs="Arial"/>
          <w:sz w:val="22"/>
          <w:szCs w:val="22"/>
        </w:rPr>
      </w:pPr>
      <w:r w:rsidRPr="60490B7A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60490B7A">
        <w:rPr>
          <w:rFonts w:ascii="Arial" w:hAnsi="Arial" w:cs="Arial"/>
          <w:sz w:val="22"/>
          <w:szCs w:val="22"/>
        </w:rPr>
        <w:t>11a</w:t>
      </w:r>
      <w:proofErr w:type="gramEnd"/>
      <w:r w:rsidRPr="60490B7A">
        <w:rPr>
          <w:rFonts w:ascii="Arial" w:hAnsi="Arial" w:cs="Arial"/>
          <w:sz w:val="22"/>
          <w:szCs w:val="22"/>
        </w:rPr>
        <w:t xml:space="preserve">, 130 00 Praha 3 – Žižkov, IČO: 01312774, </w:t>
      </w:r>
    </w:p>
    <w:p w14:paraId="116383ED" w14:textId="25410B2E" w:rsidR="00E271B3" w:rsidRPr="00EC4F0F" w:rsidRDefault="00E271B3" w:rsidP="00E271B3">
      <w:pPr>
        <w:ind w:left="567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Zastoupená: </w:t>
      </w:r>
      <w:r w:rsidR="00E16DD1">
        <w:rPr>
          <w:rFonts w:ascii="Arial" w:hAnsi="Arial" w:cs="Arial"/>
          <w:sz w:val="22"/>
          <w:szCs w:val="22"/>
        </w:rPr>
        <w:t xml:space="preserve">Ing. </w:t>
      </w:r>
      <w:r w:rsidR="0080329C">
        <w:rPr>
          <w:rFonts w:ascii="Arial" w:hAnsi="Arial" w:cs="Arial"/>
          <w:sz w:val="22"/>
          <w:szCs w:val="22"/>
        </w:rPr>
        <w:t>Františkem Pavlíkem Ph.D.</w:t>
      </w:r>
      <w:r w:rsidR="00E16DD1">
        <w:rPr>
          <w:rFonts w:ascii="Arial" w:hAnsi="Arial" w:cs="Arial"/>
          <w:sz w:val="22"/>
          <w:szCs w:val="22"/>
        </w:rPr>
        <w:t>, ředitel</w:t>
      </w:r>
      <w:r w:rsidR="0080329C">
        <w:rPr>
          <w:rFonts w:ascii="Arial" w:hAnsi="Arial" w:cs="Arial"/>
          <w:sz w:val="22"/>
          <w:szCs w:val="22"/>
        </w:rPr>
        <w:t>em Sekce krajinotvorby</w:t>
      </w:r>
      <w:r w:rsidRPr="00EC4F0F">
        <w:rPr>
          <w:rFonts w:ascii="Arial" w:hAnsi="Arial" w:cs="Arial"/>
          <w:iCs/>
          <w:sz w:val="22"/>
          <w:szCs w:val="22"/>
        </w:rPr>
        <w:t xml:space="preserve"> </w:t>
      </w:r>
    </w:p>
    <w:p w14:paraId="16BB80B2" w14:textId="77777777" w:rsidR="008E2138" w:rsidRDefault="00E271B3" w:rsidP="00E16DD1">
      <w:pPr>
        <w:ind w:left="567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Ve smluvních záležitostech </w:t>
      </w:r>
      <w:r w:rsidR="00D57A23" w:rsidRPr="00EC4F0F">
        <w:rPr>
          <w:rFonts w:ascii="Arial" w:hAnsi="Arial" w:cs="Arial"/>
        </w:rPr>
        <w:t>zastoupená</w:t>
      </w:r>
      <w:r w:rsidRPr="00EC4F0F">
        <w:rPr>
          <w:rFonts w:ascii="Arial" w:hAnsi="Arial" w:cs="Arial"/>
          <w:sz w:val="22"/>
          <w:szCs w:val="22"/>
        </w:rPr>
        <w:t xml:space="preserve">: </w:t>
      </w:r>
      <w:r w:rsidR="008E2138">
        <w:rPr>
          <w:rFonts w:ascii="Arial" w:hAnsi="Arial" w:cs="Arial"/>
          <w:sz w:val="22"/>
          <w:szCs w:val="22"/>
        </w:rPr>
        <w:t>Ing. Františkem Pavlíkem Ph.D., ředitelem Sekce krajinotvorby</w:t>
      </w:r>
      <w:r w:rsidR="008E2138" w:rsidRPr="00EC4F0F">
        <w:rPr>
          <w:rFonts w:ascii="Arial" w:hAnsi="Arial" w:cs="Arial"/>
          <w:sz w:val="22"/>
          <w:szCs w:val="22"/>
        </w:rPr>
        <w:t xml:space="preserve"> </w:t>
      </w:r>
    </w:p>
    <w:p w14:paraId="03360636" w14:textId="1AF2DCF5" w:rsidR="00E271B3" w:rsidRDefault="00E271B3" w:rsidP="00E16DD1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V technických záležitostech </w:t>
      </w:r>
      <w:r w:rsidR="00D57A23" w:rsidRPr="00EC4F0F">
        <w:rPr>
          <w:rFonts w:ascii="Arial" w:hAnsi="Arial" w:cs="Arial"/>
        </w:rPr>
        <w:t>zastoupená</w:t>
      </w:r>
      <w:r w:rsidRPr="00EC4F0F">
        <w:rPr>
          <w:rFonts w:ascii="Arial" w:hAnsi="Arial" w:cs="Arial"/>
          <w:sz w:val="22"/>
          <w:szCs w:val="22"/>
        </w:rPr>
        <w:t>:</w:t>
      </w:r>
      <w:r w:rsidRPr="00EC4F0F">
        <w:rPr>
          <w:rFonts w:ascii="Arial" w:hAnsi="Arial" w:cs="Arial"/>
          <w:snapToGrid w:val="0"/>
          <w:sz w:val="22"/>
          <w:szCs w:val="22"/>
        </w:rPr>
        <w:t xml:space="preserve"> </w:t>
      </w:r>
      <w:r w:rsidR="008E2138">
        <w:rPr>
          <w:rFonts w:ascii="Arial" w:hAnsi="Arial" w:cs="Arial"/>
          <w:snapToGrid w:val="0"/>
          <w:sz w:val="22"/>
          <w:szCs w:val="22"/>
        </w:rPr>
        <w:t>Ing. Josefem Havelkou</w:t>
      </w:r>
      <w:r w:rsidR="00E16DD1">
        <w:rPr>
          <w:rFonts w:ascii="Arial" w:hAnsi="Arial" w:cs="Arial"/>
          <w:snapToGrid w:val="0"/>
          <w:sz w:val="22"/>
          <w:szCs w:val="22"/>
        </w:rPr>
        <w:t xml:space="preserve">, </w:t>
      </w:r>
      <w:r w:rsidR="003E6616">
        <w:rPr>
          <w:rFonts w:ascii="Arial" w:hAnsi="Arial" w:cs="Arial"/>
          <w:snapToGrid w:val="0"/>
          <w:sz w:val="22"/>
          <w:szCs w:val="22"/>
        </w:rPr>
        <w:t>ředitelem Odboru pozemkových úprav</w:t>
      </w:r>
    </w:p>
    <w:p w14:paraId="3C7A1BC1" w14:textId="77777777" w:rsidR="00C32151" w:rsidRPr="00EC4F0F" w:rsidRDefault="00C32151" w:rsidP="00E16DD1">
      <w:pPr>
        <w:ind w:left="567"/>
        <w:rPr>
          <w:rFonts w:ascii="Arial" w:hAnsi="Arial" w:cs="Arial"/>
          <w:sz w:val="22"/>
          <w:szCs w:val="22"/>
        </w:rPr>
      </w:pPr>
    </w:p>
    <w:p w14:paraId="4A98FABE" w14:textId="77777777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9D81C8C" w14:textId="3C3F5CDD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CA626F">
        <w:rPr>
          <w:rFonts w:ascii="Arial" w:hAnsi="Arial" w:cs="Arial"/>
          <w:sz w:val="22"/>
          <w:szCs w:val="22"/>
        </w:rPr>
        <w:t xml:space="preserve">Tel.: </w:t>
      </w:r>
      <w:r w:rsidR="00CA626F" w:rsidRPr="00CA626F">
        <w:rPr>
          <w:rFonts w:ascii="Arial" w:hAnsi="Arial" w:cs="Arial"/>
          <w:sz w:val="22"/>
          <w:szCs w:val="22"/>
        </w:rPr>
        <w:t>+421</w:t>
      </w:r>
      <w:r w:rsidR="00CA626F">
        <w:rPr>
          <w:rFonts w:ascii="Arial" w:hAnsi="Arial" w:cs="Arial"/>
          <w:sz w:val="22"/>
          <w:szCs w:val="22"/>
        </w:rPr>
        <w:t> </w:t>
      </w:r>
      <w:r w:rsidR="00CA626F" w:rsidRPr="00CA626F">
        <w:rPr>
          <w:rFonts w:ascii="Arial" w:hAnsi="Arial" w:cs="Arial"/>
          <w:sz w:val="22"/>
          <w:szCs w:val="22"/>
        </w:rPr>
        <w:t>729</w:t>
      </w:r>
      <w:r w:rsidR="00CA626F">
        <w:rPr>
          <w:rFonts w:ascii="Arial" w:hAnsi="Arial" w:cs="Arial"/>
          <w:sz w:val="22"/>
          <w:szCs w:val="22"/>
        </w:rPr>
        <w:t> </w:t>
      </w:r>
      <w:r w:rsidR="00CA626F" w:rsidRPr="00CA626F">
        <w:rPr>
          <w:rFonts w:ascii="Arial" w:hAnsi="Arial" w:cs="Arial"/>
          <w:sz w:val="22"/>
          <w:szCs w:val="22"/>
        </w:rPr>
        <w:t>922</w:t>
      </w:r>
      <w:r w:rsidR="00CA626F">
        <w:rPr>
          <w:rFonts w:ascii="Arial" w:hAnsi="Arial" w:cs="Arial"/>
          <w:sz w:val="22"/>
          <w:szCs w:val="22"/>
        </w:rPr>
        <w:t xml:space="preserve"> </w:t>
      </w:r>
      <w:r w:rsidR="00CA626F" w:rsidRPr="00CA626F">
        <w:rPr>
          <w:rFonts w:ascii="Arial" w:hAnsi="Arial" w:cs="Arial"/>
          <w:sz w:val="22"/>
          <w:szCs w:val="22"/>
        </w:rPr>
        <w:t>393</w:t>
      </w:r>
    </w:p>
    <w:p w14:paraId="22CC0951" w14:textId="6AE8D8EA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E-mail:</w:t>
      </w:r>
      <w:r w:rsidRPr="00EC4F0F">
        <w:rPr>
          <w:rFonts w:ascii="Arial" w:hAnsi="Arial" w:cs="Arial"/>
          <w:snapToGrid w:val="0"/>
          <w:sz w:val="22"/>
          <w:szCs w:val="22"/>
        </w:rPr>
        <w:t xml:space="preserve"> </w:t>
      </w:r>
      <w:r w:rsidR="006B1ACE" w:rsidRPr="006B1ACE">
        <w:rPr>
          <w:rFonts w:ascii="Arial" w:hAnsi="Arial" w:cs="Arial"/>
          <w:sz w:val="22"/>
          <w:szCs w:val="22"/>
        </w:rPr>
        <w:t>odbor.pozemkovych.uprav@spu.gov.cz</w:t>
      </w:r>
      <w:r w:rsidR="00E16DD1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88E35D5" w14:textId="77777777" w:rsidR="00E271B3" w:rsidRPr="00EC4F0F" w:rsidRDefault="00E271B3" w:rsidP="00E271B3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ID datové schránky: z49per3</w:t>
      </w:r>
    </w:p>
    <w:p w14:paraId="52B3D1D8" w14:textId="77777777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EC4F0F">
        <w:rPr>
          <w:rFonts w:ascii="Arial" w:hAnsi="Arial" w:cs="Arial"/>
          <w:b/>
          <w:sz w:val="22"/>
          <w:szCs w:val="22"/>
        </w:rPr>
        <w:t>Bankovní</w:t>
      </w:r>
      <w:r w:rsidRPr="00EC4F0F">
        <w:rPr>
          <w:rFonts w:ascii="Arial" w:hAnsi="Arial" w:cs="Arial"/>
          <w:sz w:val="22"/>
          <w:szCs w:val="22"/>
        </w:rPr>
        <w:t xml:space="preserve"> </w:t>
      </w:r>
      <w:r w:rsidRPr="00EC4F0F">
        <w:rPr>
          <w:rFonts w:ascii="Arial" w:hAnsi="Arial" w:cs="Arial"/>
          <w:b/>
          <w:sz w:val="22"/>
          <w:szCs w:val="22"/>
        </w:rPr>
        <w:t>spojení</w:t>
      </w:r>
      <w:r w:rsidRPr="00EC4F0F">
        <w:rPr>
          <w:rFonts w:ascii="Arial" w:hAnsi="Arial" w:cs="Arial"/>
          <w:sz w:val="22"/>
          <w:szCs w:val="22"/>
        </w:rPr>
        <w:t>: Česká národní banka</w:t>
      </w:r>
    </w:p>
    <w:p w14:paraId="57861E6A" w14:textId="77777777" w:rsidR="00E271B3" w:rsidRPr="00EC4F0F" w:rsidRDefault="00E271B3" w:rsidP="00E271B3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Číslo účtu: 3723001/0710</w:t>
      </w:r>
    </w:p>
    <w:p w14:paraId="4F49A545" w14:textId="446240C4" w:rsidR="00E271B3" w:rsidRPr="00EC4F0F" w:rsidRDefault="00E271B3" w:rsidP="00E271B3">
      <w:pPr>
        <w:ind w:left="4536" w:right="1418" w:hanging="3969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DIČ: CZ01312774</w:t>
      </w:r>
      <w:r w:rsidR="00E16DD1" w:rsidRPr="00E16DD1">
        <w:rPr>
          <w:rFonts w:ascii="Arial" w:hAnsi="Arial" w:cs="Arial"/>
          <w:sz w:val="22"/>
          <w:szCs w:val="22"/>
        </w:rPr>
        <w:t xml:space="preserve">, </w:t>
      </w:r>
      <w:r w:rsidRPr="00E16DD1">
        <w:rPr>
          <w:rFonts w:ascii="Arial" w:hAnsi="Arial" w:cs="Arial"/>
          <w:sz w:val="22"/>
          <w:szCs w:val="22"/>
        </w:rPr>
        <w:t>není plátce DPH</w:t>
      </w:r>
    </w:p>
    <w:p w14:paraId="57561CF6" w14:textId="77777777" w:rsidR="00E271B3" w:rsidRPr="006525C2" w:rsidRDefault="00E271B3" w:rsidP="00E271B3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6525C2">
        <w:rPr>
          <w:rFonts w:ascii="Arial" w:hAnsi="Arial" w:cs="Arial"/>
          <w:sz w:val="22"/>
          <w:szCs w:val="22"/>
        </w:rPr>
        <w:t>(„</w:t>
      </w:r>
      <w:r w:rsidRPr="006525C2">
        <w:rPr>
          <w:rFonts w:ascii="Arial" w:hAnsi="Arial" w:cs="Arial"/>
          <w:b/>
          <w:sz w:val="22"/>
          <w:szCs w:val="22"/>
        </w:rPr>
        <w:t>Objednatel</w:t>
      </w:r>
      <w:r w:rsidRPr="006525C2">
        <w:rPr>
          <w:rFonts w:ascii="Arial" w:hAnsi="Arial" w:cs="Arial"/>
          <w:bCs/>
          <w:sz w:val="22"/>
          <w:szCs w:val="22"/>
        </w:rPr>
        <w:t>“)</w:t>
      </w:r>
    </w:p>
    <w:p w14:paraId="1DA1DB7E" w14:textId="77777777" w:rsidR="00E271B3" w:rsidRPr="006525C2" w:rsidRDefault="00E271B3" w:rsidP="00E271B3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6525C2">
        <w:rPr>
          <w:rFonts w:ascii="Arial" w:hAnsi="Arial" w:cs="Arial"/>
          <w:sz w:val="22"/>
          <w:szCs w:val="22"/>
        </w:rPr>
        <w:t>a</w:t>
      </w:r>
    </w:p>
    <w:p w14:paraId="656E273F" w14:textId="6AC743B3" w:rsidR="00E271B3" w:rsidRPr="006525C2" w:rsidRDefault="0038624E" w:rsidP="00E271B3">
      <w:pPr>
        <w:numPr>
          <w:ilvl w:val="0"/>
          <w:numId w:val="45"/>
        </w:numPr>
        <w:spacing w:before="120" w:after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8624E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50D2CEC0" w14:textId="42296430" w:rsidR="00E271B3" w:rsidRPr="006525C2" w:rsidRDefault="00E271B3" w:rsidP="00E271B3">
      <w:pPr>
        <w:ind w:left="567"/>
        <w:rPr>
          <w:rFonts w:ascii="Arial" w:hAnsi="Arial" w:cs="Arial"/>
          <w:bCs/>
          <w:sz w:val="22"/>
          <w:szCs w:val="22"/>
        </w:rPr>
      </w:pPr>
      <w:r w:rsidRPr="006525C2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38624E" w:rsidRPr="0038624E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425278F6" w14:textId="11494143" w:rsidR="00E271B3" w:rsidRPr="00EC4F0F" w:rsidRDefault="00E271B3" w:rsidP="00E271B3">
      <w:pPr>
        <w:ind w:left="567"/>
        <w:rPr>
          <w:rFonts w:ascii="Arial" w:hAnsi="Arial" w:cs="Arial"/>
          <w:sz w:val="22"/>
          <w:szCs w:val="22"/>
        </w:rPr>
      </w:pPr>
      <w:r w:rsidRPr="006525C2">
        <w:rPr>
          <w:rFonts w:ascii="Arial" w:hAnsi="Arial" w:cs="Arial"/>
          <w:sz w:val="22"/>
          <w:szCs w:val="22"/>
        </w:rPr>
        <w:t>Ve smluvních</w:t>
      </w:r>
      <w:r w:rsidRPr="00EC4F0F">
        <w:rPr>
          <w:rFonts w:ascii="Arial" w:hAnsi="Arial" w:cs="Arial"/>
          <w:sz w:val="22"/>
          <w:szCs w:val="22"/>
        </w:rPr>
        <w:t xml:space="preserve"> záležitostech </w:t>
      </w:r>
      <w:r w:rsidR="00D57A23" w:rsidRPr="00EC4F0F">
        <w:rPr>
          <w:rFonts w:ascii="Arial" w:hAnsi="Arial" w:cs="Arial"/>
        </w:rPr>
        <w:t>zastoupená</w:t>
      </w:r>
      <w:r w:rsidRPr="00EC4F0F">
        <w:rPr>
          <w:rFonts w:ascii="Arial" w:hAnsi="Arial" w:cs="Arial"/>
          <w:bCs/>
          <w:sz w:val="22"/>
          <w:szCs w:val="22"/>
        </w:rPr>
        <w:t xml:space="preserve">: </w:t>
      </w:r>
      <w:r w:rsidR="0038624E" w:rsidRPr="0038624E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70F74DB4" w14:textId="38711847" w:rsidR="00E271B3" w:rsidRPr="00EC4F0F" w:rsidRDefault="00E271B3" w:rsidP="006525C2">
      <w:pPr>
        <w:tabs>
          <w:tab w:val="left" w:pos="4536"/>
        </w:tabs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V technických záležitostech </w:t>
      </w:r>
      <w:r w:rsidR="00D57A23" w:rsidRPr="00EC4F0F">
        <w:rPr>
          <w:rFonts w:ascii="Arial" w:hAnsi="Arial" w:cs="Arial"/>
        </w:rPr>
        <w:t>zastoupená</w:t>
      </w:r>
      <w:r w:rsidRPr="00EC4F0F">
        <w:rPr>
          <w:rFonts w:ascii="Arial" w:hAnsi="Arial" w:cs="Arial"/>
          <w:sz w:val="22"/>
          <w:szCs w:val="22"/>
        </w:rPr>
        <w:t xml:space="preserve">: </w:t>
      </w:r>
      <w:r w:rsidR="0038624E" w:rsidRPr="0038624E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5A6CF883" w14:textId="77777777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218698D3" w14:textId="48F69EC7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Tel.: </w:t>
      </w:r>
      <w:r w:rsidR="0038624E" w:rsidRPr="0038624E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43A1AB52" w14:textId="7E1351A3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E-mail:</w:t>
      </w:r>
      <w:r w:rsidRPr="00EC4F0F">
        <w:rPr>
          <w:rFonts w:ascii="Arial" w:hAnsi="Arial" w:cs="Arial"/>
          <w:snapToGrid w:val="0"/>
          <w:sz w:val="22"/>
          <w:szCs w:val="22"/>
        </w:rPr>
        <w:t xml:space="preserve"> </w:t>
      </w:r>
      <w:r w:rsidR="0038624E" w:rsidRPr="0038624E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2C364C5F" w14:textId="1B936F9A" w:rsidR="00E271B3" w:rsidRPr="00EC4F0F" w:rsidRDefault="00E271B3" w:rsidP="00E271B3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ID datové schránky:</w:t>
      </w:r>
      <w:r w:rsidR="0038624E">
        <w:rPr>
          <w:rFonts w:ascii="Arial" w:hAnsi="Arial" w:cs="Arial"/>
          <w:sz w:val="22"/>
          <w:szCs w:val="22"/>
        </w:rPr>
        <w:t xml:space="preserve"> </w:t>
      </w:r>
      <w:r w:rsidR="0038624E" w:rsidRPr="0038624E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EC4F0F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A1C9B59" w14:textId="77D3053B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b/>
          <w:sz w:val="22"/>
          <w:szCs w:val="22"/>
        </w:rPr>
        <w:t>Bankovní spojení:</w:t>
      </w:r>
      <w:r w:rsidRPr="00EC4F0F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6808011" w14:textId="6650DDB9" w:rsidR="00E271B3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Číslo účtu: </w:t>
      </w:r>
      <w:r w:rsidR="0038624E" w:rsidRPr="0038624E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4D43F246" w14:textId="52280197" w:rsidR="0038624E" w:rsidRPr="00EC4F0F" w:rsidRDefault="0038624E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Pr="0038624E">
        <w:rPr>
          <w:rFonts w:ascii="Arial" w:hAnsi="Arial" w:cs="Arial"/>
          <w:sz w:val="22"/>
          <w:szCs w:val="22"/>
          <w:highlight w:val="yellow"/>
        </w:rPr>
        <w:t xml:space="preserve"> [DOPLNÍ ÚČASTNÍK]</w:t>
      </w:r>
    </w:p>
    <w:p w14:paraId="3ABE0B1B" w14:textId="6BE46BC6" w:rsidR="00E271B3" w:rsidRPr="00EC4F0F" w:rsidRDefault="00E271B3" w:rsidP="00E271B3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DIČ: </w:t>
      </w:r>
      <w:r w:rsidR="0038624E" w:rsidRPr="0038624E">
        <w:rPr>
          <w:rFonts w:ascii="Arial" w:hAnsi="Arial" w:cs="Arial"/>
          <w:sz w:val="22"/>
          <w:szCs w:val="22"/>
          <w:highlight w:val="yellow"/>
        </w:rPr>
        <w:t>[DOPLNÍ ÚČASTNÍK]</w:t>
      </w:r>
      <w:r w:rsidR="00E16DD1" w:rsidRPr="00965673">
        <w:rPr>
          <w:rFonts w:ascii="Arial" w:hAnsi="Arial" w:cs="Arial"/>
          <w:snapToGrid w:val="0"/>
          <w:sz w:val="22"/>
          <w:szCs w:val="22"/>
        </w:rPr>
        <w:t xml:space="preserve">, </w:t>
      </w:r>
      <w:r w:rsidR="00E16DD1" w:rsidRPr="0038624E">
        <w:rPr>
          <w:rFonts w:ascii="Arial" w:hAnsi="Arial" w:cs="Arial"/>
          <w:snapToGrid w:val="0"/>
          <w:sz w:val="22"/>
          <w:szCs w:val="22"/>
          <w:highlight w:val="yellow"/>
        </w:rPr>
        <w:t>je</w:t>
      </w:r>
      <w:r w:rsidR="0038624E" w:rsidRPr="0038624E">
        <w:rPr>
          <w:rFonts w:ascii="Arial" w:hAnsi="Arial" w:cs="Arial"/>
          <w:snapToGrid w:val="0"/>
          <w:sz w:val="22"/>
          <w:szCs w:val="22"/>
          <w:highlight w:val="yellow"/>
        </w:rPr>
        <w:t>/není</w:t>
      </w:r>
      <w:r w:rsidR="006525C2" w:rsidRPr="00965673">
        <w:rPr>
          <w:rFonts w:ascii="Arial" w:hAnsi="Arial" w:cs="Arial"/>
          <w:snapToGrid w:val="0"/>
          <w:sz w:val="22"/>
          <w:szCs w:val="22"/>
        </w:rPr>
        <w:t xml:space="preserve"> </w:t>
      </w:r>
      <w:r w:rsidR="00E16DD1" w:rsidRPr="00965673">
        <w:rPr>
          <w:rFonts w:ascii="Arial" w:hAnsi="Arial" w:cs="Arial"/>
          <w:snapToGrid w:val="0"/>
          <w:sz w:val="22"/>
          <w:szCs w:val="22"/>
        </w:rPr>
        <w:t>plátce DPH</w:t>
      </w:r>
    </w:p>
    <w:p w14:paraId="27BCD943" w14:textId="77777777" w:rsidR="00E271B3" w:rsidRPr="00EC4F0F" w:rsidRDefault="00E271B3" w:rsidP="00E271B3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(</w:t>
      </w:r>
      <w:r w:rsidRPr="00EC4F0F">
        <w:rPr>
          <w:rFonts w:ascii="Arial" w:hAnsi="Arial" w:cs="Arial"/>
          <w:b/>
          <w:sz w:val="22"/>
          <w:szCs w:val="22"/>
        </w:rPr>
        <w:t>„Zhotovitel“</w:t>
      </w:r>
      <w:r w:rsidRPr="00EC4F0F">
        <w:rPr>
          <w:rFonts w:ascii="Arial" w:hAnsi="Arial" w:cs="Arial"/>
          <w:sz w:val="22"/>
          <w:szCs w:val="22"/>
        </w:rPr>
        <w:t>)</w:t>
      </w:r>
    </w:p>
    <w:p w14:paraId="1DF05606" w14:textId="3573B1DB" w:rsidR="00DC1D9A" w:rsidRPr="00EC4F0F" w:rsidRDefault="00E271B3" w:rsidP="00270A50">
      <w:pPr>
        <w:pStyle w:val="Zkladntext"/>
        <w:spacing w:line="276" w:lineRule="auto"/>
        <w:ind w:right="-1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(Objednatel a Zhotovitel dále jako „Smluvní strany“ a každý z nich samostatně jako „Smluvní strana“)</w:t>
      </w:r>
    </w:p>
    <w:p w14:paraId="30472FF9" w14:textId="77777777" w:rsidR="00270A50" w:rsidRPr="00EC4F0F" w:rsidRDefault="00270A50" w:rsidP="00DC1D9A">
      <w:pPr>
        <w:pStyle w:val="Zkladntext"/>
        <w:ind w:right="-1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0839D85" w14:textId="01A2C980" w:rsidR="00DC1D9A" w:rsidRPr="00EC4F0F" w:rsidRDefault="00DC1D9A" w:rsidP="00DC1D9A">
      <w:pPr>
        <w:pStyle w:val="Zkladntext"/>
        <w:ind w:right="-1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Na základě výsledku výběrového řízení provedeného v souladu s příslušnými ustanoveními zákona č. 134/2016 Sb., o zadávání veřejných zakázek, ve znění pozdějších předpisů, uzavírají </w:t>
      </w:r>
      <w:r w:rsidR="008F76BA" w:rsidRPr="00EC4F0F">
        <w:rPr>
          <w:rFonts w:ascii="Arial" w:hAnsi="Arial" w:cs="Arial"/>
          <w:b w:val="0"/>
          <w:i w:val="0"/>
          <w:sz w:val="22"/>
          <w:szCs w:val="22"/>
        </w:rPr>
        <w:t>S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mluvní strany tuto </w:t>
      </w:r>
      <w:r w:rsidR="003149B2" w:rsidRPr="00EC4F0F">
        <w:rPr>
          <w:rFonts w:ascii="Arial" w:hAnsi="Arial" w:cs="Arial"/>
          <w:b w:val="0"/>
          <w:i w:val="0"/>
          <w:sz w:val="22"/>
          <w:szCs w:val="22"/>
        </w:rPr>
        <w:t>S</w:t>
      </w:r>
      <w:r w:rsidRPr="00EC4F0F">
        <w:rPr>
          <w:rFonts w:ascii="Arial" w:hAnsi="Arial" w:cs="Arial"/>
          <w:b w:val="0"/>
          <w:i w:val="0"/>
          <w:sz w:val="22"/>
          <w:szCs w:val="22"/>
        </w:rPr>
        <w:t>mlouvu o dílo a poskytování služeb:</w:t>
      </w:r>
    </w:p>
    <w:p w14:paraId="043EE863" w14:textId="77777777" w:rsidR="00DC1D9A" w:rsidRPr="00EC4F0F" w:rsidRDefault="00DC1D9A" w:rsidP="00DC1D9A">
      <w:pPr>
        <w:pStyle w:val="Zkladntext"/>
        <w:ind w:right="-1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C65D52F" w14:textId="6CF2AB81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I</w:t>
      </w:r>
      <w:r w:rsidRPr="00EC4F0F">
        <w:rPr>
          <w:rFonts w:cs="Arial"/>
          <w:szCs w:val="22"/>
          <w:u w:val="none"/>
        </w:rPr>
        <w:br/>
      </w:r>
      <w:bookmarkStart w:id="0" w:name="_Ref368983927"/>
      <w:r w:rsidRPr="00EC4F0F">
        <w:rPr>
          <w:rFonts w:cs="Arial"/>
          <w:szCs w:val="22"/>
          <w:u w:val="none"/>
        </w:rPr>
        <w:t xml:space="preserve">Účel a předmět </w:t>
      </w:r>
      <w:r w:rsidR="003149B2" w:rsidRPr="00EC4F0F">
        <w:rPr>
          <w:rFonts w:cs="Arial"/>
          <w:szCs w:val="22"/>
          <w:u w:val="none"/>
        </w:rPr>
        <w:t>S</w:t>
      </w:r>
      <w:r w:rsidRPr="00EC4F0F">
        <w:rPr>
          <w:rFonts w:cs="Arial"/>
          <w:szCs w:val="22"/>
          <w:u w:val="none"/>
        </w:rPr>
        <w:t>mlouvy</w:t>
      </w:r>
      <w:bookmarkEnd w:id="0"/>
    </w:p>
    <w:p w14:paraId="69B06741" w14:textId="4C132659" w:rsidR="00DC1D9A" w:rsidRPr="00EC4F0F" w:rsidRDefault="00DC1D9A" w:rsidP="00931531">
      <w:pPr>
        <w:pStyle w:val="Bezmezer"/>
        <w:numPr>
          <w:ilvl w:val="0"/>
          <w:numId w:val="51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60490B7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Účelem této </w:t>
      </w:r>
      <w:r w:rsidR="71D93534" w:rsidRPr="60490B7A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60490B7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mlouvy je </w:t>
      </w:r>
      <w:r w:rsidRPr="60490B7A">
        <w:rPr>
          <w:rFonts w:ascii="Arial" w:hAnsi="Arial" w:cs="Arial"/>
          <w:sz w:val="22"/>
          <w:szCs w:val="22"/>
        </w:rPr>
        <w:t xml:space="preserve">úprava práv a povinností </w:t>
      </w:r>
      <w:r w:rsidR="4441F7A6" w:rsidRPr="60490B7A">
        <w:rPr>
          <w:rFonts w:ascii="Arial" w:hAnsi="Arial" w:cs="Arial"/>
          <w:sz w:val="22"/>
          <w:szCs w:val="22"/>
        </w:rPr>
        <w:t>S</w:t>
      </w:r>
      <w:r w:rsidRPr="60490B7A">
        <w:rPr>
          <w:rFonts w:ascii="Arial" w:hAnsi="Arial" w:cs="Arial"/>
          <w:sz w:val="22"/>
          <w:szCs w:val="22"/>
        </w:rPr>
        <w:t xml:space="preserve">mluvních stran </w:t>
      </w:r>
      <w:r w:rsidRPr="60490B7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při realizaci veřejné </w:t>
      </w:r>
      <w:r w:rsidRPr="60490B7A">
        <w:rPr>
          <w:rStyle w:val="Siln"/>
          <w:rFonts w:ascii="Arial" w:hAnsi="Arial" w:cs="Arial"/>
          <w:b w:val="0"/>
          <w:bCs w:val="0"/>
          <w:sz w:val="22"/>
          <w:szCs w:val="22"/>
        </w:rPr>
        <w:lastRenderedPageBreak/>
        <w:t xml:space="preserve">zakázky malého rozsahu </w:t>
      </w:r>
      <w:r w:rsidR="15EDC2BE" w:rsidRPr="60490B7A">
        <w:rPr>
          <w:rFonts w:ascii="Arial" w:hAnsi="Arial" w:cs="Arial"/>
          <w:sz w:val="22"/>
          <w:szCs w:val="22"/>
        </w:rPr>
        <w:t>(„</w:t>
      </w:r>
      <w:r w:rsidR="15EDC2BE" w:rsidRPr="60490B7A">
        <w:rPr>
          <w:rFonts w:ascii="Arial" w:hAnsi="Arial" w:cs="Arial"/>
          <w:b/>
          <w:bCs/>
          <w:sz w:val="22"/>
          <w:szCs w:val="22"/>
        </w:rPr>
        <w:t>Veřejná zakázka</w:t>
      </w:r>
      <w:r w:rsidR="15EDC2BE" w:rsidRPr="60490B7A">
        <w:rPr>
          <w:rFonts w:ascii="Arial" w:hAnsi="Arial" w:cs="Arial"/>
          <w:sz w:val="22"/>
          <w:szCs w:val="22"/>
        </w:rPr>
        <w:t>“)</w:t>
      </w:r>
      <w:r w:rsidR="6CB3A843" w:rsidRPr="60490B7A">
        <w:rPr>
          <w:rFonts w:ascii="Arial" w:hAnsi="Arial" w:cs="Arial"/>
          <w:sz w:val="22"/>
          <w:szCs w:val="22"/>
        </w:rPr>
        <w:t>.</w:t>
      </w:r>
      <w:r w:rsidRPr="60490B7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s názvem „</w:t>
      </w:r>
      <w:bookmarkStart w:id="1" w:name="_Hlk197343297"/>
      <w:r w:rsidRPr="60490B7A">
        <w:rPr>
          <w:rFonts w:ascii="Arial" w:hAnsi="Arial" w:cs="Arial"/>
          <w:color w:val="000000" w:themeColor="text1"/>
          <w:sz w:val="22"/>
          <w:szCs w:val="22"/>
        </w:rPr>
        <w:t>S</w:t>
      </w:r>
      <w:r w:rsidR="2F7E75C8" w:rsidRPr="60490B7A">
        <w:rPr>
          <w:rFonts w:ascii="Arial" w:hAnsi="Arial" w:cs="Arial"/>
          <w:color w:val="000000" w:themeColor="text1"/>
          <w:sz w:val="22"/>
          <w:szCs w:val="22"/>
        </w:rPr>
        <w:t xml:space="preserve">creening </w:t>
      </w:r>
      <w:r w:rsidR="36862265" w:rsidRPr="60490B7A">
        <w:rPr>
          <w:rFonts w:ascii="Arial" w:hAnsi="Arial" w:cs="Arial"/>
          <w:color w:val="000000" w:themeColor="text1"/>
          <w:sz w:val="22"/>
          <w:szCs w:val="22"/>
        </w:rPr>
        <w:t>zpracovaných studií v Moravskoslezském a Zlínském kraji</w:t>
      </w:r>
      <w:bookmarkEnd w:id="1"/>
      <w:r w:rsidR="36862265" w:rsidRPr="60490B7A">
        <w:rPr>
          <w:rFonts w:ascii="Arial" w:hAnsi="Arial" w:cs="Arial"/>
          <w:color w:val="000000" w:themeColor="text1"/>
          <w:sz w:val="22"/>
          <w:szCs w:val="22"/>
        </w:rPr>
        <w:t xml:space="preserve"> za účelem vyhodnocení stavu navržených</w:t>
      </w:r>
      <w:r w:rsidR="660D05B1" w:rsidRPr="60490B7A">
        <w:rPr>
          <w:rFonts w:ascii="Arial" w:hAnsi="Arial" w:cs="Arial"/>
          <w:color w:val="000000" w:themeColor="text1"/>
          <w:sz w:val="22"/>
          <w:szCs w:val="22"/>
        </w:rPr>
        <w:t>,</w:t>
      </w:r>
      <w:r w:rsidR="36862265" w:rsidRPr="60490B7A">
        <w:rPr>
          <w:rFonts w:ascii="Arial" w:hAnsi="Arial" w:cs="Arial"/>
          <w:color w:val="000000" w:themeColor="text1"/>
          <w:sz w:val="22"/>
          <w:szCs w:val="22"/>
        </w:rPr>
        <w:t xml:space="preserve"> zejména protipovodňových opatření, studií odtokových poměrů a dále podrobné vyhodnocení navržených opatření z pozemkových úprav</w:t>
      </w:r>
      <w:r w:rsidR="4E6A1FE7" w:rsidRPr="60490B7A">
        <w:rPr>
          <w:rFonts w:ascii="Arial" w:hAnsi="Arial" w:cs="Arial"/>
          <w:color w:val="000000" w:themeColor="text1"/>
          <w:sz w:val="22"/>
          <w:szCs w:val="22"/>
        </w:rPr>
        <w:t xml:space="preserve"> neb</w:t>
      </w:r>
      <w:r w:rsidR="717446D3" w:rsidRPr="60490B7A">
        <w:rPr>
          <w:rFonts w:ascii="Arial" w:hAnsi="Arial" w:cs="Arial"/>
          <w:color w:val="000000" w:themeColor="text1"/>
          <w:sz w:val="22"/>
          <w:szCs w:val="22"/>
        </w:rPr>
        <w:t>o</w:t>
      </w:r>
      <w:r w:rsidR="4E6A1FE7" w:rsidRPr="60490B7A">
        <w:rPr>
          <w:rFonts w:ascii="Arial" w:hAnsi="Arial" w:cs="Arial"/>
          <w:color w:val="000000" w:themeColor="text1"/>
          <w:sz w:val="22"/>
          <w:szCs w:val="22"/>
        </w:rPr>
        <w:t xml:space="preserve"> připravovaných</w:t>
      </w:r>
      <w:r w:rsidR="054BA471" w:rsidRPr="60490B7A">
        <w:rPr>
          <w:rFonts w:ascii="Arial" w:hAnsi="Arial" w:cs="Arial"/>
          <w:color w:val="000000" w:themeColor="text1"/>
          <w:sz w:val="22"/>
          <w:szCs w:val="22"/>
        </w:rPr>
        <w:t xml:space="preserve"> pozemkových úprav </w:t>
      </w:r>
      <w:r w:rsidR="36862265" w:rsidRPr="60490B7A">
        <w:rPr>
          <w:rFonts w:ascii="Arial" w:hAnsi="Arial" w:cs="Arial"/>
          <w:color w:val="000000" w:themeColor="text1"/>
          <w:sz w:val="22"/>
          <w:szCs w:val="22"/>
        </w:rPr>
        <w:t xml:space="preserve">na vybraných </w:t>
      </w:r>
      <w:r w:rsidR="585BE589" w:rsidRPr="60490B7A">
        <w:rPr>
          <w:rFonts w:ascii="Arial" w:hAnsi="Arial" w:cs="Arial"/>
          <w:color w:val="000000" w:themeColor="text1"/>
          <w:sz w:val="22"/>
          <w:szCs w:val="22"/>
        </w:rPr>
        <w:t>2</w:t>
      </w:r>
      <w:r w:rsidR="00CB302B">
        <w:rPr>
          <w:rFonts w:ascii="Arial" w:hAnsi="Arial" w:cs="Arial"/>
          <w:color w:val="000000" w:themeColor="text1"/>
          <w:sz w:val="22"/>
          <w:szCs w:val="22"/>
        </w:rPr>
        <w:t>1</w:t>
      </w:r>
      <w:r w:rsidR="36862265" w:rsidRPr="60490B7A">
        <w:rPr>
          <w:rFonts w:ascii="Arial" w:hAnsi="Arial" w:cs="Arial"/>
          <w:color w:val="000000" w:themeColor="text1"/>
          <w:sz w:val="22"/>
          <w:szCs w:val="22"/>
        </w:rPr>
        <w:t xml:space="preserve"> katastrálních</w:t>
      </w:r>
      <w:r w:rsidR="0256F590" w:rsidRPr="60490B7A">
        <w:rPr>
          <w:rFonts w:ascii="Arial" w:hAnsi="Arial" w:cs="Arial"/>
          <w:color w:val="000000" w:themeColor="text1"/>
          <w:sz w:val="22"/>
          <w:szCs w:val="22"/>
        </w:rPr>
        <w:t xml:space="preserve"> územích</w:t>
      </w:r>
      <w:r w:rsidRPr="60490B7A">
        <w:rPr>
          <w:rStyle w:val="Siln"/>
          <w:rFonts w:ascii="Arial" w:hAnsi="Arial" w:cs="Arial"/>
          <w:b w:val="0"/>
          <w:bCs w:val="0"/>
          <w:sz w:val="22"/>
          <w:szCs w:val="22"/>
        </w:rPr>
        <w:t>“.</w:t>
      </w:r>
      <w:bookmarkStart w:id="2" w:name="_Ref368937392"/>
      <w:r w:rsidRPr="60490B7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60490B7A">
        <w:rPr>
          <w:rFonts w:ascii="Arial" w:hAnsi="Arial" w:cs="Arial"/>
          <w:sz w:val="22"/>
          <w:szCs w:val="22"/>
        </w:rPr>
        <w:t xml:space="preserve">Účelem je vypracování studie </w:t>
      </w:r>
      <w:r w:rsidR="2E277954" w:rsidRPr="60490B7A">
        <w:rPr>
          <w:rFonts w:ascii="Arial" w:hAnsi="Arial" w:cs="Arial"/>
          <w:sz w:val="22"/>
          <w:szCs w:val="22"/>
        </w:rPr>
        <w:t xml:space="preserve">vodohospodářských </w:t>
      </w:r>
      <w:r w:rsidRPr="60490B7A">
        <w:rPr>
          <w:rFonts w:ascii="Arial" w:hAnsi="Arial" w:cs="Arial"/>
          <w:sz w:val="22"/>
          <w:szCs w:val="22"/>
        </w:rPr>
        <w:t>poměrů v katastrální</w:t>
      </w:r>
      <w:r w:rsidR="18CAE32B" w:rsidRPr="60490B7A">
        <w:rPr>
          <w:rFonts w:ascii="Arial" w:hAnsi="Arial" w:cs="Arial"/>
          <w:sz w:val="22"/>
          <w:szCs w:val="22"/>
        </w:rPr>
        <w:t>ch</w:t>
      </w:r>
      <w:r w:rsidRPr="60490B7A">
        <w:rPr>
          <w:rFonts w:ascii="Arial" w:hAnsi="Arial" w:cs="Arial"/>
          <w:sz w:val="22"/>
          <w:szCs w:val="22"/>
        </w:rPr>
        <w:t xml:space="preserve"> území</w:t>
      </w:r>
      <w:r w:rsidR="18CAE32B" w:rsidRPr="60490B7A">
        <w:rPr>
          <w:rFonts w:ascii="Arial" w:hAnsi="Arial" w:cs="Arial"/>
          <w:sz w:val="22"/>
          <w:szCs w:val="22"/>
        </w:rPr>
        <w:t>ch</w:t>
      </w:r>
      <w:r w:rsidR="6B52601C" w:rsidRPr="60490B7A">
        <w:rPr>
          <w:rFonts w:ascii="Arial" w:hAnsi="Arial" w:cs="Arial"/>
          <w:sz w:val="22"/>
          <w:szCs w:val="22"/>
        </w:rPr>
        <w:t xml:space="preserve"> (</w:t>
      </w:r>
      <w:r w:rsidR="28573619" w:rsidRPr="60490B7A">
        <w:rPr>
          <w:rFonts w:ascii="Arial" w:hAnsi="Arial" w:cs="Arial"/>
          <w:sz w:val="22"/>
          <w:szCs w:val="22"/>
        </w:rPr>
        <w:t>„</w:t>
      </w:r>
      <w:r w:rsidR="1E7464BD" w:rsidRPr="60490B7A">
        <w:rPr>
          <w:rFonts w:ascii="Arial" w:hAnsi="Arial" w:cs="Arial"/>
          <w:b/>
          <w:bCs/>
          <w:sz w:val="22"/>
          <w:szCs w:val="22"/>
        </w:rPr>
        <w:t>k</w:t>
      </w:r>
      <w:r w:rsidR="6B52601C" w:rsidRPr="60490B7A">
        <w:rPr>
          <w:rFonts w:ascii="Arial" w:hAnsi="Arial" w:cs="Arial"/>
          <w:b/>
          <w:bCs/>
          <w:sz w:val="22"/>
          <w:szCs w:val="22"/>
        </w:rPr>
        <w:t>. ú</w:t>
      </w:r>
      <w:r w:rsidR="1E7464BD" w:rsidRPr="60490B7A">
        <w:rPr>
          <w:rFonts w:ascii="Arial" w:hAnsi="Arial" w:cs="Arial"/>
          <w:b/>
          <w:bCs/>
          <w:sz w:val="22"/>
          <w:szCs w:val="22"/>
        </w:rPr>
        <w:t>.</w:t>
      </w:r>
      <w:r w:rsidR="6B52601C" w:rsidRPr="60490B7A">
        <w:rPr>
          <w:rFonts w:ascii="Arial" w:hAnsi="Arial" w:cs="Arial"/>
          <w:sz w:val="22"/>
          <w:szCs w:val="22"/>
        </w:rPr>
        <w:t xml:space="preserve">“) </w:t>
      </w:r>
      <w:r w:rsidR="639B2E44" w:rsidRPr="60490B7A">
        <w:rPr>
          <w:rFonts w:ascii="Arial" w:eastAsia="Arial" w:hAnsi="Arial" w:cs="Arial"/>
          <w:sz w:val="22"/>
          <w:szCs w:val="22"/>
        </w:rPr>
        <w:t>Krnov-Horní Předměstí,</w:t>
      </w:r>
      <w:r w:rsidR="5E756C8A" w:rsidRPr="60490B7A">
        <w:rPr>
          <w:rFonts w:ascii="Arial" w:eastAsia="Arial" w:hAnsi="Arial" w:cs="Arial"/>
          <w:sz w:val="22"/>
          <w:szCs w:val="22"/>
        </w:rPr>
        <w:t xml:space="preserve"> Opavské Předměstí,</w:t>
      </w:r>
      <w:r w:rsidR="0BB2D6F3" w:rsidRPr="60490B7A">
        <w:rPr>
          <w:rFonts w:ascii="Arial" w:eastAsia="Arial" w:hAnsi="Arial" w:cs="Arial"/>
          <w:sz w:val="22"/>
          <w:szCs w:val="22"/>
        </w:rPr>
        <w:t xml:space="preserve"> Dívčí Hrad,</w:t>
      </w:r>
      <w:r w:rsidR="0F6CA6BF" w:rsidRPr="60490B7A">
        <w:rPr>
          <w:rFonts w:ascii="Arial" w:eastAsia="Arial" w:hAnsi="Arial" w:cs="Arial"/>
          <w:sz w:val="22"/>
          <w:szCs w:val="22"/>
        </w:rPr>
        <w:t xml:space="preserve"> </w:t>
      </w:r>
      <w:r w:rsidR="00A12610">
        <w:rPr>
          <w:rFonts w:ascii="Arial" w:eastAsia="Arial" w:hAnsi="Arial" w:cs="Arial"/>
          <w:sz w:val="22"/>
          <w:szCs w:val="22"/>
        </w:rPr>
        <w:t xml:space="preserve">Sádek u Dívčího </w:t>
      </w:r>
      <w:r w:rsidR="0015246B">
        <w:rPr>
          <w:rFonts w:ascii="Arial" w:eastAsia="Arial" w:hAnsi="Arial" w:cs="Arial"/>
          <w:sz w:val="22"/>
          <w:szCs w:val="22"/>
        </w:rPr>
        <w:t>H</w:t>
      </w:r>
      <w:r w:rsidR="00A12610">
        <w:rPr>
          <w:rFonts w:ascii="Arial" w:eastAsia="Arial" w:hAnsi="Arial" w:cs="Arial"/>
          <w:sz w:val="22"/>
          <w:szCs w:val="22"/>
        </w:rPr>
        <w:t xml:space="preserve">radu, </w:t>
      </w:r>
      <w:r w:rsidR="00511830">
        <w:rPr>
          <w:rFonts w:ascii="Arial" w:eastAsia="Arial" w:hAnsi="Arial" w:cs="Arial"/>
          <w:sz w:val="22"/>
          <w:szCs w:val="22"/>
        </w:rPr>
        <w:t xml:space="preserve">Dolní Povelice, </w:t>
      </w:r>
      <w:r w:rsidR="0F6CA6BF" w:rsidRPr="60490B7A">
        <w:rPr>
          <w:rFonts w:ascii="Arial" w:eastAsia="Arial" w:hAnsi="Arial" w:cs="Arial"/>
          <w:sz w:val="22"/>
          <w:szCs w:val="22"/>
        </w:rPr>
        <w:t>Životice u Dívčího Hradu</w:t>
      </w:r>
      <w:r w:rsidRPr="60490B7A">
        <w:rPr>
          <w:rFonts w:ascii="Arial" w:eastAsia="Arial" w:hAnsi="Arial" w:cs="Arial"/>
          <w:sz w:val="22"/>
          <w:szCs w:val="22"/>
        </w:rPr>
        <w:t>,</w:t>
      </w:r>
      <w:r w:rsidR="67FA1A14" w:rsidRPr="60490B7A">
        <w:rPr>
          <w:rFonts w:ascii="Arial" w:eastAsia="Arial" w:hAnsi="Arial" w:cs="Arial"/>
          <w:sz w:val="22"/>
          <w:szCs w:val="22"/>
        </w:rPr>
        <w:t xml:space="preserve"> Krasov, Brantice</w:t>
      </w:r>
      <w:r w:rsidR="33B776C1" w:rsidRPr="60490B7A">
        <w:rPr>
          <w:rFonts w:ascii="Arial" w:eastAsia="Arial" w:hAnsi="Arial" w:cs="Arial"/>
          <w:sz w:val="22"/>
          <w:szCs w:val="22"/>
        </w:rPr>
        <w:t xml:space="preserve">, Dolní Ves, Horní Lapač, Hostišová, Lechotice, </w:t>
      </w:r>
      <w:r w:rsidR="00FD37A4">
        <w:rPr>
          <w:rFonts w:ascii="Arial" w:eastAsia="Arial" w:hAnsi="Arial" w:cs="Arial"/>
          <w:sz w:val="22"/>
          <w:szCs w:val="22"/>
        </w:rPr>
        <w:t xml:space="preserve">Lukoveček, </w:t>
      </w:r>
      <w:r w:rsidR="33B776C1" w:rsidRPr="60490B7A">
        <w:rPr>
          <w:rFonts w:ascii="Arial" w:eastAsia="Arial" w:hAnsi="Arial" w:cs="Arial"/>
          <w:sz w:val="22"/>
          <w:szCs w:val="22"/>
        </w:rPr>
        <w:t>Machová, Martinice u Holešova, Míškovice, Mysločovice, Racková, Sazovice, Tečovice, Žeranovice,</w:t>
      </w:r>
      <w:r w:rsidR="0A6F5E78" w:rsidRPr="60490B7A">
        <w:rPr>
          <w:rFonts w:ascii="Aptos" w:eastAsia="Aptos" w:hAnsi="Aptos" w:cs="Aptos"/>
          <w:sz w:val="22"/>
          <w:szCs w:val="22"/>
        </w:rPr>
        <w:t xml:space="preserve"> </w:t>
      </w:r>
      <w:r w:rsidRPr="60490B7A">
        <w:rPr>
          <w:rFonts w:ascii="Arial" w:hAnsi="Arial" w:cs="Arial"/>
          <w:sz w:val="22"/>
          <w:szCs w:val="22"/>
        </w:rPr>
        <w:t>která vyhodnotí přede</w:t>
      </w:r>
      <w:r w:rsidR="5FB7ED33" w:rsidRPr="60490B7A">
        <w:rPr>
          <w:rFonts w:ascii="Arial" w:hAnsi="Arial" w:cs="Arial"/>
          <w:sz w:val="22"/>
          <w:szCs w:val="22"/>
        </w:rPr>
        <w:t>vším studie</w:t>
      </w:r>
      <w:r w:rsidR="67DA00CF" w:rsidRPr="60490B7A">
        <w:rPr>
          <w:rFonts w:ascii="Arial" w:hAnsi="Arial" w:cs="Arial"/>
          <w:sz w:val="22"/>
          <w:szCs w:val="22"/>
        </w:rPr>
        <w:t xml:space="preserve"> provedené za účelem protipovodňových opatření</w:t>
      </w:r>
      <w:r w:rsidR="18CAE32B" w:rsidRPr="60490B7A">
        <w:rPr>
          <w:rFonts w:ascii="Arial" w:hAnsi="Arial" w:cs="Arial"/>
          <w:sz w:val="22"/>
          <w:szCs w:val="22"/>
        </w:rPr>
        <w:t xml:space="preserve">, navrhne systém opatření k eliminaci </w:t>
      </w:r>
      <w:r w:rsidRPr="60490B7A">
        <w:rPr>
          <w:rFonts w:ascii="Arial" w:hAnsi="Arial" w:cs="Arial"/>
          <w:sz w:val="22"/>
          <w:szCs w:val="22"/>
        </w:rPr>
        <w:t>a vyhodnotí účinnost navr</w:t>
      </w:r>
      <w:r w:rsidR="7155C36B" w:rsidRPr="60490B7A">
        <w:rPr>
          <w:rFonts w:ascii="Arial" w:hAnsi="Arial" w:cs="Arial"/>
          <w:sz w:val="22"/>
          <w:szCs w:val="22"/>
        </w:rPr>
        <w:t>hovaných</w:t>
      </w:r>
      <w:r w:rsidRPr="60490B7A">
        <w:rPr>
          <w:rFonts w:ascii="Arial" w:hAnsi="Arial" w:cs="Arial"/>
          <w:sz w:val="22"/>
          <w:szCs w:val="22"/>
        </w:rPr>
        <w:t xml:space="preserve"> opatření</w:t>
      </w:r>
      <w:r w:rsidR="4D41FC91" w:rsidRPr="60490B7A">
        <w:rPr>
          <w:rFonts w:ascii="Arial" w:hAnsi="Arial" w:cs="Arial"/>
          <w:sz w:val="22"/>
          <w:szCs w:val="22"/>
        </w:rPr>
        <w:t xml:space="preserve"> </w:t>
      </w:r>
      <w:r w:rsidR="719C9AD7" w:rsidRPr="60490B7A">
        <w:rPr>
          <w:rFonts w:ascii="Arial" w:hAnsi="Arial" w:cs="Arial"/>
          <w:sz w:val="22"/>
          <w:szCs w:val="22"/>
        </w:rPr>
        <w:t>v pozemkových úpravách</w:t>
      </w:r>
      <w:r w:rsidRPr="60490B7A">
        <w:rPr>
          <w:rFonts w:ascii="Arial" w:hAnsi="Arial" w:cs="Arial"/>
          <w:sz w:val="22"/>
          <w:szCs w:val="22"/>
        </w:rPr>
        <w:t>.</w:t>
      </w:r>
    </w:p>
    <w:p w14:paraId="2F761A22" w14:textId="07310445" w:rsidR="00DC1D9A" w:rsidRPr="00EC4F0F" w:rsidRDefault="00DC1D9A" w:rsidP="00313E8E">
      <w:pPr>
        <w:pStyle w:val="Bezmezer"/>
        <w:tabs>
          <w:tab w:val="left" w:pos="284"/>
        </w:tabs>
        <w:ind w:right="-1"/>
        <w:jc w:val="both"/>
        <w:rPr>
          <w:rFonts w:ascii="Arial" w:hAnsi="Arial" w:cs="Arial"/>
          <w:sz w:val="22"/>
          <w:szCs w:val="22"/>
        </w:rPr>
      </w:pPr>
      <w:r w:rsidRPr="60490B7A">
        <w:rPr>
          <w:rFonts w:ascii="Arial" w:hAnsi="Arial" w:cs="Arial"/>
          <w:sz w:val="22"/>
          <w:szCs w:val="22"/>
        </w:rPr>
        <w:t xml:space="preserve">Studie bude podkladem pro zpracování </w:t>
      </w:r>
      <w:r w:rsidR="64DCB296" w:rsidRPr="60490B7A">
        <w:rPr>
          <w:rFonts w:ascii="Arial" w:hAnsi="Arial" w:cs="Arial"/>
          <w:sz w:val="22"/>
          <w:szCs w:val="22"/>
        </w:rPr>
        <w:t xml:space="preserve">či změnu </w:t>
      </w:r>
      <w:r w:rsidRPr="60490B7A">
        <w:rPr>
          <w:rFonts w:ascii="Arial" w:hAnsi="Arial" w:cs="Arial"/>
          <w:sz w:val="22"/>
          <w:szCs w:val="22"/>
        </w:rPr>
        <w:t xml:space="preserve">plánu společných zařízení v rámci </w:t>
      </w:r>
      <w:r w:rsidR="0B514917" w:rsidRPr="60490B7A">
        <w:rPr>
          <w:rFonts w:ascii="Arial" w:hAnsi="Arial" w:cs="Arial"/>
          <w:sz w:val="22"/>
          <w:szCs w:val="22"/>
        </w:rPr>
        <w:t xml:space="preserve">příslušných </w:t>
      </w:r>
      <w:r w:rsidRPr="60490B7A">
        <w:rPr>
          <w:rFonts w:ascii="Arial" w:hAnsi="Arial" w:cs="Arial"/>
          <w:sz w:val="22"/>
          <w:szCs w:val="22"/>
        </w:rPr>
        <w:t>komplexních</w:t>
      </w:r>
      <w:r w:rsidR="28573619" w:rsidRPr="60490B7A">
        <w:rPr>
          <w:rFonts w:ascii="Arial" w:hAnsi="Arial" w:cs="Arial"/>
          <w:sz w:val="22"/>
          <w:szCs w:val="22"/>
        </w:rPr>
        <w:t xml:space="preserve"> </w:t>
      </w:r>
      <w:r w:rsidRPr="60490B7A">
        <w:rPr>
          <w:rFonts w:ascii="Arial" w:hAnsi="Arial" w:cs="Arial"/>
          <w:sz w:val="22"/>
          <w:szCs w:val="22"/>
        </w:rPr>
        <w:t>/</w:t>
      </w:r>
      <w:r w:rsidR="28573619" w:rsidRPr="60490B7A">
        <w:rPr>
          <w:rFonts w:ascii="Arial" w:hAnsi="Arial" w:cs="Arial"/>
          <w:sz w:val="22"/>
          <w:szCs w:val="22"/>
        </w:rPr>
        <w:t xml:space="preserve"> </w:t>
      </w:r>
      <w:r w:rsidRPr="60490B7A">
        <w:rPr>
          <w:rFonts w:ascii="Arial" w:hAnsi="Arial" w:cs="Arial"/>
          <w:sz w:val="22"/>
          <w:szCs w:val="22"/>
        </w:rPr>
        <w:t>jednoduchých pozemkových úprav v</w:t>
      </w:r>
      <w:r w:rsidR="64DCB296" w:rsidRPr="60490B7A">
        <w:rPr>
          <w:rFonts w:ascii="Arial" w:hAnsi="Arial" w:cs="Arial"/>
          <w:sz w:val="22"/>
          <w:szCs w:val="22"/>
        </w:rPr>
        <w:t xml:space="preserve">e výše </w:t>
      </w:r>
      <w:proofErr w:type="gramStart"/>
      <w:r w:rsidR="64DCB296" w:rsidRPr="60490B7A">
        <w:rPr>
          <w:rFonts w:ascii="Arial" w:hAnsi="Arial" w:cs="Arial"/>
          <w:sz w:val="22"/>
          <w:szCs w:val="22"/>
        </w:rPr>
        <w:t>vymezených</w:t>
      </w:r>
      <w:r w:rsidR="25AD8887" w:rsidRPr="60490B7A">
        <w:rPr>
          <w:rFonts w:ascii="Arial" w:hAnsi="Arial" w:cs="Arial"/>
          <w:sz w:val="22"/>
          <w:szCs w:val="22"/>
        </w:rPr>
        <w:t xml:space="preserve"> </w:t>
      </w:r>
      <w:r w:rsidRPr="60490B7A">
        <w:rPr>
          <w:rFonts w:ascii="Arial" w:hAnsi="Arial" w:cs="Arial"/>
          <w:sz w:val="22"/>
          <w:szCs w:val="22"/>
        </w:rPr>
        <w:t> k.</w:t>
      </w:r>
      <w:proofErr w:type="gramEnd"/>
      <w:r w:rsidR="6B52601C" w:rsidRPr="6049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60490B7A">
        <w:rPr>
          <w:rFonts w:ascii="Arial" w:hAnsi="Arial" w:cs="Arial"/>
          <w:sz w:val="22"/>
          <w:szCs w:val="22"/>
        </w:rPr>
        <w:t>ú.</w:t>
      </w:r>
      <w:proofErr w:type="spellEnd"/>
      <w:r w:rsidR="009A5832">
        <w:rPr>
          <w:rFonts w:ascii="Arial" w:hAnsi="Arial" w:cs="Arial"/>
          <w:sz w:val="22"/>
          <w:szCs w:val="22"/>
        </w:rPr>
        <w:t xml:space="preserve"> </w:t>
      </w:r>
      <w:r w:rsidR="6C76D912" w:rsidRPr="60490B7A">
        <w:rPr>
          <w:rFonts w:ascii="Arial" w:hAnsi="Arial" w:cs="Arial"/>
          <w:sz w:val="22"/>
          <w:szCs w:val="22"/>
        </w:rPr>
        <w:t>(„</w:t>
      </w:r>
      <w:proofErr w:type="spellStart"/>
      <w:r w:rsidR="6C76D912" w:rsidRPr="60490B7A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60176A33" w:rsidRPr="60490B7A">
        <w:rPr>
          <w:rFonts w:ascii="Arial" w:hAnsi="Arial" w:cs="Arial"/>
          <w:b/>
          <w:bCs/>
          <w:sz w:val="22"/>
          <w:szCs w:val="22"/>
        </w:rPr>
        <w:t xml:space="preserve"> </w:t>
      </w:r>
      <w:r w:rsidR="6C76D912" w:rsidRPr="60490B7A">
        <w:rPr>
          <w:rFonts w:ascii="Arial" w:hAnsi="Arial" w:cs="Arial"/>
          <w:b/>
          <w:bCs/>
          <w:sz w:val="22"/>
          <w:szCs w:val="22"/>
        </w:rPr>
        <w:t>/</w:t>
      </w:r>
      <w:r w:rsidR="60176A33" w:rsidRPr="60490B7A">
        <w:rPr>
          <w:rFonts w:ascii="Arial" w:hAnsi="Arial" w:cs="Arial"/>
          <w:b/>
          <w:bCs/>
          <w:sz w:val="22"/>
          <w:szCs w:val="22"/>
        </w:rPr>
        <w:t xml:space="preserve"> </w:t>
      </w:r>
      <w:r w:rsidR="6C76D912" w:rsidRPr="60490B7A">
        <w:rPr>
          <w:rFonts w:ascii="Arial" w:hAnsi="Arial" w:cs="Arial"/>
          <w:b/>
          <w:bCs/>
          <w:sz w:val="22"/>
          <w:szCs w:val="22"/>
        </w:rPr>
        <w:t>JPÚ</w:t>
      </w:r>
      <w:r w:rsidR="6C76D912" w:rsidRPr="60490B7A">
        <w:rPr>
          <w:rFonts w:ascii="Arial" w:hAnsi="Arial" w:cs="Arial"/>
          <w:sz w:val="22"/>
          <w:szCs w:val="22"/>
        </w:rPr>
        <w:t xml:space="preserve">“). </w:t>
      </w:r>
      <w:r w:rsidRPr="60490B7A">
        <w:rPr>
          <w:rFonts w:ascii="Arial" w:hAnsi="Arial" w:cs="Arial"/>
          <w:sz w:val="22"/>
          <w:szCs w:val="22"/>
        </w:rPr>
        <w:t xml:space="preserve">Řešení této studie nebude ovlivňováno průběhem administrativních hranic </w:t>
      </w:r>
      <w:r w:rsidR="00403E2D">
        <w:rPr>
          <w:rFonts w:ascii="Arial" w:hAnsi="Arial" w:cs="Arial"/>
          <w:sz w:val="22"/>
          <w:szCs w:val="22"/>
        </w:rPr>
        <w:t xml:space="preserve">   </w:t>
      </w:r>
      <w:r w:rsidR="61CAB2C4" w:rsidRPr="60490B7A">
        <w:rPr>
          <w:rFonts w:ascii="Arial" w:hAnsi="Arial" w:cs="Arial"/>
          <w:sz w:val="22"/>
          <w:szCs w:val="22"/>
        </w:rPr>
        <w:t xml:space="preserve"> </w:t>
      </w:r>
      <w:r w:rsidR="0E0C7818" w:rsidRPr="60490B7A">
        <w:rPr>
          <w:rFonts w:ascii="Arial" w:hAnsi="Arial" w:cs="Arial"/>
          <w:sz w:val="22"/>
          <w:szCs w:val="22"/>
        </w:rPr>
        <w:t xml:space="preserve">k. ú. </w:t>
      </w:r>
    </w:p>
    <w:p w14:paraId="481110A9" w14:textId="77777777" w:rsidR="00487CF0" w:rsidRDefault="00487CF0" w:rsidP="00487CF0">
      <w:pPr>
        <w:pStyle w:val="Bezmezer"/>
        <w:tabs>
          <w:tab w:val="left" w:pos="284"/>
        </w:tabs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0D544F2" w14:textId="34F8CE5A" w:rsidR="00DC1D9A" w:rsidRPr="00EC4F0F" w:rsidRDefault="00DC1D9A" w:rsidP="00313E8E">
      <w:pPr>
        <w:pStyle w:val="Bezmezer"/>
        <w:tabs>
          <w:tab w:val="left" w:pos="284"/>
        </w:tabs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Předmětem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závazek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provést v souladu s touto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mlouvou 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jejími přílohami pro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 dílo ve formě studie, která bude obsahovat:</w:t>
      </w:r>
      <w:bookmarkEnd w:id="2"/>
    </w:p>
    <w:p w14:paraId="70C2D366" w14:textId="77777777" w:rsidR="00DC1D9A" w:rsidRPr="00EC4F0F" w:rsidRDefault="00DC1D9A" w:rsidP="00DC1D9A">
      <w:pPr>
        <w:pStyle w:val="Bezmezer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574FB81" w14:textId="32E3ECD4" w:rsidR="00C10772" w:rsidRPr="000978E2" w:rsidRDefault="00DC1D9A" w:rsidP="00487CF0">
      <w:pPr>
        <w:pStyle w:val="Bezmezer"/>
        <w:numPr>
          <w:ilvl w:val="0"/>
          <w:numId w:val="25"/>
        </w:numPr>
        <w:spacing w:after="120"/>
        <w:ind w:right="-1"/>
        <w:jc w:val="both"/>
        <w:rPr>
          <w:rStyle w:val="Siln"/>
          <w:rFonts w:ascii="Arial" w:hAnsi="Arial" w:cs="Arial"/>
          <w:color w:val="000000" w:themeColor="text1"/>
          <w:sz w:val="22"/>
          <w:szCs w:val="22"/>
        </w:rPr>
      </w:pPr>
      <w:r w:rsidRPr="000978E2">
        <w:rPr>
          <w:rStyle w:val="Siln"/>
          <w:rFonts w:ascii="Arial" w:hAnsi="Arial" w:cs="Arial"/>
          <w:color w:val="000000" w:themeColor="text1"/>
          <w:sz w:val="22"/>
          <w:szCs w:val="22"/>
        </w:rPr>
        <w:t>Analýzu území</w:t>
      </w:r>
      <w:r w:rsidR="00487CF0" w:rsidRPr="000978E2">
        <w:rPr>
          <w:rStyle w:val="Siln"/>
          <w:rFonts w:ascii="Arial" w:hAnsi="Arial" w:cs="Arial"/>
          <w:color w:val="000000" w:themeColor="text1"/>
          <w:sz w:val="22"/>
          <w:szCs w:val="22"/>
        </w:rPr>
        <w:t xml:space="preserve"> a a</w:t>
      </w:r>
      <w:r w:rsidR="00C10772" w:rsidRPr="000978E2">
        <w:rPr>
          <w:rStyle w:val="Siln"/>
          <w:rFonts w:ascii="Arial" w:hAnsi="Arial" w:cs="Arial"/>
          <w:color w:val="000000" w:themeColor="text1"/>
          <w:sz w:val="22"/>
          <w:szCs w:val="22"/>
        </w:rPr>
        <w:t>nal</w:t>
      </w:r>
      <w:r w:rsidR="00487CF0" w:rsidRPr="000978E2">
        <w:rPr>
          <w:rStyle w:val="Siln"/>
          <w:rFonts w:ascii="Arial" w:hAnsi="Arial" w:cs="Arial"/>
          <w:color w:val="000000" w:themeColor="text1"/>
          <w:sz w:val="22"/>
          <w:szCs w:val="22"/>
        </w:rPr>
        <w:t>ý</w:t>
      </w:r>
      <w:r w:rsidR="00C10772" w:rsidRPr="000978E2">
        <w:rPr>
          <w:rStyle w:val="Siln"/>
          <w:rFonts w:ascii="Arial" w:hAnsi="Arial" w:cs="Arial"/>
          <w:color w:val="000000" w:themeColor="text1"/>
          <w:sz w:val="22"/>
          <w:szCs w:val="22"/>
        </w:rPr>
        <w:t>z</w:t>
      </w:r>
      <w:r w:rsidR="00C9354B" w:rsidRPr="000978E2">
        <w:rPr>
          <w:rStyle w:val="Siln"/>
          <w:rFonts w:ascii="Arial" w:hAnsi="Arial" w:cs="Arial"/>
          <w:color w:val="000000" w:themeColor="text1"/>
          <w:sz w:val="22"/>
          <w:szCs w:val="22"/>
        </w:rPr>
        <w:t>u</w:t>
      </w:r>
      <w:r w:rsidR="00C10772" w:rsidRPr="000978E2">
        <w:rPr>
          <w:rStyle w:val="Siln"/>
          <w:rFonts w:ascii="Arial" w:hAnsi="Arial" w:cs="Arial"/>
          <w:color w:val="000000" w:themeColor="text1"/>
          <w:sz w:val="22"/>
          <w:szCs w:val="22"/>
        </w:rPr>
        <w:t xml:space="preserve"> rizikových míst</w:t>
      </w:r>
    </w:p>
    <w:p w14:paraId="71B2D400" w14:textId="2390E717" w:rsidR="00DC1D9A" w:rsidRPr="00E16DD1" w:rsidRDefault="00DC1D9A" w:rsidP="00B1418C">
      <w:pPr>
        <w:pStyle w:val="Bezmezer"/>
        <w:numPr>
          <w:ilvl w:val="1"/>
          <w:numId w:val="4"/>
        </w:numPr>
        <w:tabs>
          <w:tab w:val="clear" w:pos="737"/>
          <w:tab w:val="num" w:pos="1134"/>
        </w:tabs>
        <w:ind w:left="1134" w:right="-1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vypracování rozborových map </w:t>
      </w:r>
      <w:r w:rsidRPr="00E16DD1">
        <w:rPr>
          <w:rFonts w:ascii="Arial" w:hAnsi="Arial" w:cs="Arial"/>
          <w:sz w:val="22"/>
          <w:szCs w:val="22"/>
        </w:rPr>
        <w:t>na podkladě digitálního modelu terénu</w:t>
      </w:r>
      <w:r w:rsidR="00731BA8" w:rsidRPr="00E16DD1">
        <w:rPr>
          <w:rFonts w:ascii="Arial" w:hAnsi="Arial" w:cs="Arial"/>
          <w:sz w:val="22"/>
          <w:szCs w:val="22"/>
        </w:rPr>
        <w:t xml:space="preserve"> a</w:t>
      </w:r>
      <w:r w:rsidR="005A6A62">
        <w:rPr>
          <w:rFonts w:ascii="Arial" w:hAnsi="Arial" w:cs="Arial"/>
          <w:sz w:val="22"/>
          <w:szCs w:val="22"/>
        </w:rPr>
        <w:t> </w:t>
      </w:r>
      <w:r w:rsidR="00731BA8" w:rsidRPr="00E16DD1">
        <w:rPr>
          <w:rFonts w:ascii="Arial" w:hAnsi="Arial" w:cs="Arial"/>
          <w:sz w:val="22"/>
          <w:szCs w:val="22"/>
        </w:rPr>
        <w:t>dostupných relevantních podkladů</w:t>
      </w:r>
    </w:p>
    <w:p w14:paraId="543B9654" w14:textId="1E116E93" w:rsidR="00DC1D9A" w:rsidRPr="00AA7712" w:rsidRDefault="00DC1D9A" w:rsidP="00AA7712">
      <w:pPr>
        <w:pStyle w:val="Bezmezer"/>
        <w:numPr>
          <w:ilvl w:val="1"/>
          <w:numId w:val="4"/>
        </w:numPr>
        <w:tabs>
          <w:tab w:val="clear" w:pos="737"/>
          <w:tab w:val="num" w:pos="1134"/>
        </w:tabs>
        <w:ind w:left="1134" w:right="-1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E16DD1">
        <w:rPr>
          <w:rFonts w:ascii="Arial" w:hAnsi="Arial" w:cs="Arial"/>
          <w:sz w:val="22"/>
          <w:szCs w:val="22"/>
        </w:rPr>
        <w:t>provedení</w:t>
      </w:r>
      <w:r w:rsidR="005B7AA9">
        <w:rPr>
          <w:rFonts w:ascii="Arial" w:hAnsi="Arial" w:cs="Arial"/>
          <w:sz w:val="22"/>
          <w:szCs w:val="22"/>
        </w:rPr>
        <w:t xml:space="preserve"> </w:t>
      </w:r>
      <w:r w:rsidR="00731BA8" w:rsidRPr="00E16DD1">
        <w:rPr>
          <w:rFonts w:ascii="Arial" w:hAnsi="Arial" w:cs="Arial"/>
          <w:sz w:val="22"/>
          <w:szCs w:val="22"/>
        </w:rPr>
        <w:t>analýz</w:t>
      </w:r>
      <w:r w:rsidR="00512DE7">
        <w:rPr>
          <w:rFonts w:ascii="Arial" w:hAnsi="Arial" w:cs="Arial"/>
          <w:sz w:val="22"/>
          <w:szCs w:val="22"/>
        </w:rPr>
        <w:t>y</w:t>
      </w:r>
      <w:r w:rsidR="00731BA8" w:rsidRPr="00E16DD1">
        <w:rPr>
          <w:rFonts w:ascii="Arial" w:hAnsi="Arial" w:cs="Arial"/>
          <w:sz w:val="22"/>
          <w:szCs w:val="22"/>
        </w:rPr>
        <w:t xml:space="preserve"> stavu krajiny (včetně vyhodnocení historických podkladů o stavu krajiny)</w:t>
      </w:r>
    </w:p>
    <w:p w14:paraId="0D02EA76" w14:textId="24932950" w:rsidR="00DC1D9A" w:rsidRPr="00E16DD1" w:rsidRDefault="00DC1D9A" w:rsidP="00DC1D9A">
      <w:pPr>
        <w:pStyle w:val="Bezmezer"/>
        <w:numPr>
          <w:ilvl w:val="1"/>
          <w:numId w:val="4"/>
        </w:numPr>
        <w:tabs>
          <w:tab w:val="clear" w:pos="737"/>
          <w:tab w:val="num" w:pos="1134"/>
          <w:tab w:val="num" w:pos="1418"/>
        </w:tabs>
        <w:ind w:left="1134" w:right="-1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E16DD1">
        <w:rPr>
          <w:rFonts w:ascii="Arial" w:hAnsi="Arial" w:cs="Arial"/>
          <w:sz w:val="22"/>
          <w:szCs w:val="22"/>
        </w:rPr>
        <w:t xml:space="preserve">analýza ohrožení území </w:t>
      </w:r>
      <w:r w:rsidR="00DA48E4">
        <w:rPr>
          <w:rFonts w:ascii="Arial" w:hAnsi="Arial" w:cs="Arial"/>
          <w:sz w:val="22"/>
          <w:szCs w:val="22"/>
        </w:rPr>
        <w:t>povodněmi</w:t>
      </w:r>
      <w:r w:rsidR="00731BA8" w:rsidRPr="00E16DD1">
        <w:rPr>
          <w:rFonts w:ascii="Arial" w:hAnsi="Arial" w:cs="Arial"/>
          <w:sz w:val="22"/>
          <w:szCs w:val="22"/>
        </w:rPr>
        <w:t xml:space="preserve"> s použitím aktuálních metodik</w:t>
      </w:r>
    </w:p>
    <w:p w14:paraId="43E97175" w14:textId="60254860" w:rsidR="00DC1D9A" w:rsidRPr="00E16DD1" w:rsidRDefault="00883C3D" w:rsidP="00883C3D">
      <w:pPr>
        <w:pStyle w:val="Bezmezer"/>
        <w:numPr>
          <w:ilvl w:val="1"/>
          <w:numId w:val="4"/>
        </w:numPr>
        <w:tabs>
          <w:tab w:val="clear" w:pos="737"/>
          <w:tab w:val="num" w:pos="1134"/>
          <w:tab w:val="num" w:pos="1276"/>
        </w:tabs>
        <w:ind w:left="1134" w:right="-1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44AC3DFB">
        <w:rPr>
          <w:rFonts w:ascii="Arial" w:hAnsi="Arial" w:cs="Arial"/>
          <w:sz w:val="22"/>
          <w:szCs w:val="22"/>
        </w:rPr>
        <w:t xml:space="preserve">analýza vybraných </w:t>
      </w:r>
      <w:r w:rsidR="00241839" w:rsidRPr="44AC3DFB">
        <w:rPr>
          <w:rFonts w:ascii="Arial" w:hAnsi="Arial" w:cs="Arial"/>
          <w:sz w:val="22"/>
          <w:szCs w:val="22"/>
        </w:rPr>
        <w:t>vodohospodářských</w:t>
      </w:r>
      <w:r w:rsidR="00D97D54">
        <w:rPr>
          <w:rFonts w:ascii="Arial" w:hAnsi="Arial" w:cs="Arial"/>
          <w:sz w:val="22"/>
          <w:szCs w:val="22"/>
        </w:rPr>
        <w:t xml:space="preserve"> </w:t>
      </w:r>
      <w:r w:rsidRPr="44AC3DFB">
        <w:rPr>
          <w:rFonts w:ascii="Arial" w:hAnsi="Arial" w:cs="Arial"/>
          <w:sz w:val="22"/>
          <w:szCs w:val="22"/>
        </w:rPr>
        <w:t xml:space="preserve">prvků v řešeném území, vyhodnocení jejich </w:t>
      </w:r>
      <w:r w:rsidR="00D97D54">
        <w:rPr>
          <w:rFonts w:ascii="Arial" w:hAnsi="Arial" w:cs="Arial"/>
          <w:sz w:val="22"/>
          <w:szCs w:val="22"/>
        </w:rPr>
        <w:t>protipovodňových funkcí</w:t>
      </w:r>
      <w:r w:rsidRPr="44AC3DFB">
        <w:rPr>
          <w:rFonts w:ascii="Arial" w:hAnsi="Arial" w:cs="Arial"/>
          <w:sz w:val="22"/>
          <w:szCs w:val="22"/>
        </w:rPr>
        <w:t xml:space="preserve"> jak z hlediska ochrany proti </w:t>
      </w:r>
      <w:r w:rsidR="00771252" w:rsidRPr="44AC3DFB">
        <w:rPr>
          <w:rFonts w:ascii="Arial" w:hAnsi="Arial" w:cs="Arial"/>
          <w:sz w:val="22"/>
          <w:szCs w:val="22"/>
        </w:rPr>
        <w:t>povodním</w:t>
      </w:r>
      <w:r w:rsidRPr="44AC3DFB">
        <w:rPr>
          <w:rFonts w:ascii="Arial" w:hAnsi="Arial" w:cs="Arial"/>
          <w:sz w:val="22"/>
          <w:szCs w:val="22"/>
        </w:rPr>
        <w:t xml:space="preserve">, tak z hlediska podpory ekologické stability a jejich úlohy v síti </w:t>
      </w:r>
      <w:r w:rsidR="00771252" w:rsidRPr="44AC3DFB">
        <w:rPr>
          <w:rFonts w:ascii="Arial" w:hAnsi="Arial" w:cs="Arial"/>
          <w:sz w:val="22"/>
          <w:szCs w:val="22"/>
        </w:rPr>
        <w:t>modré</w:t>
      </w:r>
      <w:r w:rsidRPr="44AC3DFB">
        <w:rPr>
          <w:rFonts w:ascii="Arial" w:hAnsi="Arial" w:cs="Arial"/>
          <w:sz w:val="22"/>
          <w:szCs w:val="22"/>
        </w:rPr>
        <w:t xml:space="preserve"> infrastruktury území</w:t>
      </w:r>
    </w:p>
    <w:p w14:paraId="6DB25F02" w14:textId="6EC349C4" w:rsidR="00DC1D9A" w:rsidRPr="00E16DD1" w:rsidRDefault="00DC1D9A" w:rsidP="009D549C">
      <w:pPr>
        <w:pStyle w:val="Bezmezer"/>
        <w:numPr>
          <w:ilvl w:val="1"/>
          <w:numId w:val="4"/>
        </w:numPr>
        <w:tabs>
          <w:tab w:val="clear" w:pos="737"/>
          <w:tab w:val="num" w:pos="1134"/>
        </w:tabs>
        <w:ind w:left="1134" w:right="-1" w:hanging="708"/>
        <w:jc w:val="both"/>
        <w:rPr>
          <w:rFonts w:ascii="Arial" w:hAnsi="Arial" w:cs="Arial"/>
          <w:sz w:val="22"/>
          <w:szCs w:val="22"/>
        </w:rPr>
      </w:pPr>
      <w:r w:rsidRPr="60490B7A">
        <w:rPr>
          <w:rFonts w:ascii="Arial" w:hAnsi="Arial" w:cs="Arial"/>
          <w:sz w:val="22"/>
          <w:szCs w:val="22"/>
        </w:rPr>
        <w:t>analýza</w:t>
      </w:r>
      <w:r w:rsidR="176A559A" w:rsidRPr="60490B7A">
        <w:rPr>
          <w:rFonts w:ascii="Arial" w:hAnsi="Arial" w:cs="Arial"/>
          <w:sz w:val="22"/>
          <w:szCs w:val="22"/>
        </w:rPr>
        <w:t xml:space="preserve"> dostupných studií se zohledněním</w:t>
      </w:r>
      <w:r w:rsidR="06174E9A" w:rsidRPr="60490B7A">
        <w:rPr>
          <w:rFonts w:ascii="Arial" w:hAnsi="Arial" w:cs="Arial"/>
          <w:sz w:val="22"/>
          <w:szCs w:val="22"/>
        </w:rPr>
        <w:t xml:space="preserve"> </w:t>
      </w:r>
      <w:r w:rsidRPr="60490B7A">
        <w:rPr>
          <w:rFonts w:ascii="Arial" w:hAnsi="Arial" w:cs="Arial"/>
          <w:sz w:val="22"/>
          <w:szCs w:val="22"/>
        </w:rPr>
        <w:t>stávající</w:t>
      </w:r>
      <w:r w:rsidR="2849B025" w:rsidRPr="60490B7A">
        <w:rPr>
          <w:rFonts w:ascii="Arial" w:hAnsi="Arial" w:cs="Arial"/>
          <w:sz w:val="22"/>
          <w:szCs w:val="22"/>
        </w:rPr>
        <w:t>ch</w:t>
      </w:r>
      <w:r w:rsidRPr="60490B7A">
        <w:rPr>
          <w:rFonts w:ascii="Arial" w:hAnsi="Arial" w:cs="Arial"/>
          <w:sz w:val="22"/>
          <w:szCs w:val="22"/>
        </w:rPr>
        <w:t xml:space="preserve"> územně plánovacích dokumentací či jiných studií </w:t>
      </w:r>
      <w:r w:rsidR="65EEBFE1" w:rsidRPr="60490B7A">
        <w:rPr>
          <w:rFonts w:ascii="Arial" w:hAnsi="Arial" w:cs="Arial"/>
          <w:sz w:val="22"/>
          <w:szCs w:val="22"/>
        </w:rPr>
        <w:t>vodohospodářských</w:t>
      </w:r>
      <w:r w:rsidR="1E03F7CE" w:rsidRPr="60490B7A">
        <w:rPr>
          <w:rFonts w:ascii="Arial" w:hAnsi="Arial" w:cs="Arial"/>
          <w:sz w:val="22"/>
          <w:szCs w:val="22"/>
        </w:rPr>
        <w:t xml:space="preserve"> </w:t>
      </w:r>
      <w:r w:rsidRPr="60490B7A">
        <w:rPr>
          <w:rFonts w:ascii="Arial" w:hAnsi="Arial" w:cs="Arial"/>
          <w:sz w:val="22"/>
          <w:szCs w:val="22"/>
        </w:rPr>
        <w:t>struktur</w:t>
      </w:r>
      <w:r w:rsidR="64DCB296" w:rsidRPr="60490B7A">
        <w:rPr>
          <w:rFonts w:ascii="Arial" w:hAnsi="Arial" w:cs="Arial"/>
          <w:sz w:val="22"/>
          <w:szCs w:val="22"/>
        </w:rPr>
        <w:t>, analýza PSZ ukončených pozemkových úprav a realizací SZ v rizikových územích</w:t>
      </w:r>
    </w:p>
    <w:p w14:paraId="6EF3B0D5" w14:textId="564E5D75" w:rsidR="00DC1D9A" w:rsidRPr="00E16DD1" w:rsidRDefault="00DC1D9A" w:rsidP="00B1418C">
      <w:pPr>
        <w:pStyle w:val="Bezmezer"/>
        <w:numPr>
          <w:ilvl w:val="1"/>
          <w:numId w:val="4"/>
        </w:numPr>
        <w:tabs>
          <w:tab w:val="clear" w:pos="737"/>
          <w:tab w:val="num" w:pos="1134"/>
        </w:tabs>
        <w:ind w:left="1134" w:right="-1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E16DD1">
        <w:rPr>
          <w:rFonts w:ascii="Arial" w:hAnsi="Arial" w:cs="Arial"/>
          <w:sz w:val="22"/>
          <w:szCs w:val="22"/>
        </w:rPr>
        <w:t xml:space="preserve">provedení identifikace </w:t>
      </w:r>
      <w:r w:rsidR="00553A4B">
        <w:rPr>
          <w:rFonts w:ascii="Arial" w:hAnsi="Arial" w:cs="Arial"/>
          <w:sz w:val="22"/>
          <w:szCs w:val="22"/>
        </w:rPr>
        <w:t>vodohospodářských</w:t>
      </w:r>
      <w:r w:rsidRPr="00E16DD1">
        <w:rPr>
          <w:rFonts w:ascii="Arial" w:hAnsi="Arial" w:cs="Arial"/>
          <w:sz w:val="22"/>
          <w:szCs w:val="22"/>
        </w:rPr>
        <w:t xml:space="preserve"> staveb </w:t>
      </w:r>
      <w:r w:rsidR="00731BA8" w:rsidRPr="00E16DD1">
        <w:rPr>
          <w:rFonts w:ascii="Arial" w:hAnsi="Arial" w:cs="Arial"/>
          <w:sz w:val="22"/>
          <w:szCs w:val="22"/>
        </w:rPr>
        <w:t xml:space="preserve">a další technické infrastruktury v řešeném </w:t>
      </w:r>
      <w:r w:rsidRPr="00E16DD1">
        <w:rPr>
          <w:rFonts w:ascii="Arial" w:hAnsi="Arial" w:cs="Arial"/>
          <w:sz w:val="22"/>
          <w:szCs w:val="22"/>
        </w:rPr>
        <w:t>v</w:t>
      </w:r>
      <w:r w:rsidR="00ED069F">
        <w:rPr>
          <w:rFonts w:ascii="Arial" w:hAnsi="Arial" w:cs="Arial"/>
          <w:sz w:val="22"/>
          <w:szCs w:val="22"/>
        </w:rPr>
        <w:t> </w:t>
      </w:r>
      <w:r w:rsidRPr="00E16DD1">
        <w:rPr>
          <w:rFonts w:ascii="Arial" w:hAnsi="Arial" w:cs="Arial"/>
          <w:sz w:val="22"/>
          <w:szCs w:val="22"/>
        </w:rPr>
        <w:t>území</w:t>
      </w:r>
      <w:r w:rsidR="00ED069F">
        <w:rPr>
          <w:rFonts w:ascii="Arial" w:hAnsi="Arial" w:cs="Arial"/>
          <w:sz w:val="22"/>
          <w:szCs w:val="22"/>
        </w:rPr>
        <w:t>, navržených v</w:t>
      </w:r>
      <w:r w:rsidR="00FC5724">
        <w:rPr>
          <w:rFonts w:ascii="Arial" w:hAnsi="Arial" w:cs="Arial"/>
          <w:sz w:val="22"/>
          <w:szCs w:val="22"/>
        </w:rPr>
        <w:t xml:space="preserve">e vyhodnocovaných </w:t>
      </w:r>
      <w:r w:rsidR="00E46FA3">
        <w:rPr>
          <w:rFonts w:ascii="Arial" w:hAnsi="Arial" w:cs="Arial"/>
          <w:sz w:val="22"/>
          <w:szCs w:val="22"/>
        </w:rPr>
        <w:t xml:space="preserve">studiích </w:t>
      </w:r>
      <w:r w:rsidR="00731BA8" w:rsidRPr="00E16DD1">
        <w:rPr>
          <w:rFonts w:ascii="Arial" w:hAnsi="Arial" w:cs="Arial"/>
          <w:sz w:val="22"/>
          <w:szCs w:val="22"/>
        </w:rPr>
        <w:t>s ohledem na návrh příp. rekonstrukcí, obnovy nebo nových návrhů v krajině</w:t>
      </w:r>
    </w:p>
    <w:p w14:paraId="15D3C4CE" w14:textId="77777777" w:rsidR="00DC1D9A" w:rsidRPr="00EC4F0F" w:rsidRDefault="00DC1D9A" w:rsidP="00DC1D9A">
      <w:pPr>
        <w:pStyle w:val="Bezmezer"/>
        <w:ind w:right="-1"/>
        <w:jc w:val="both"/>
        <w:rPr>
          <w:rStyle w:val="Siln"/>
          <w:rFonts w:ascii="Arial" w:hAnsi="Arial" w:cs="Arial"/>
          <w:sz w:val="22"/>
          <w:szCs w:val="22"/>
        </w:rPr>
      </w:pPr>
    </w:p>
    <w:p w14:paraId="7A703E67" w14:textId="1695A2DB" w:rsidR="00DC1D9A" w:rsidRPr="00EC4F0F" w:rsidRDefault="00DC1D9A" w:rsidP="60490B7A">
      <w:pPr>
        <w:pStyle w:val="Bezmezer"/>
        <w:numPr>
          <w:ilvl w:val="0"/>
          <w:numId w:val="25"/>
        </w:numPr>
        <w:spacing w:after="120"/>
        <w:ind w:right="-1"/>
        <w:jc w:val="both"/>
        <w:rPr>
          <w:rStyle w:val="Siln"/>
          <w:rFonts w:ascii="Arial" w:hAnsi="Arial" w:cs="Arial"/>
          <w:sz w:val="22"/>
          <w:szCs w:val="22"/>
        </w:rPr>
      </w:pPr>
      <w:r w:rsidRPr="60490B7A">
        <w:rPr>
          <w:rStyle w:val="Siln"/>
          <w:rFonts w:ascii="Arial" w:hAnsi="Arial" w:cs="Arial"/>
          <w:sz w:val="22"/>
          <w:szCs w:val="22"/>
        </w:rPr>
        <w:t>Výstupy studie</w:t>
      </w:r>
    </w:p>
    <w:p w14:paraId="3F16E30A" w14:textId="15C42B38" w:rsidR="00DC1D9A" w:rsidRPr="00EC4F0F" w:rsidRDefault="00596B68" w:rsidP="00596B68">
      <w:pPr>
        <w:pStyle w:val="Bezmezer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46622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>1</w:t>
      </w:r>
      <w:r w:rsidR="00A46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C1D9A" w:rsidRPr="00EC4F0F">
        <w:rPr>
          <w:rFonts w:ascii="Arial" w:hAnsi="Arial" w:cs="Arial"/>
          <w:sz w:val="22"/>
          <w:szCs w:val="22"/>
        </w:rPr>
        <w:t>výstupy analytické části</w:t>
      </w:r>
      <w:r w:rsidR="00DC1D9A" w:rsidRPr="00EC4F0F">
        <w:rPr>
          <w:rFonts w:ascii="Arial" w:hAnsi="Arial" w:cs="Arial"/>
          <w:sz w:val="22"/>
          <w:szCs w:val="22"/>
        </w:rPr>
        <w:tab/>
      </w:r>
    </w:p>
    <w:p w14:paraId="6C10C694" w14:textId="77777777" w:rsidR="00DC1D9A" w:rsidRPr="00EC4F0F" w:rsidRDefault="00DC1D9A" w:rsidP="00DC1D9A">
      <w:pPr>
        <w:pStyle w:val="Bezmezer"/>
        <w:numPr>
          <w:ilvl w:val="1"/>
          <w:numId w:val="39"/>
        </w:numPr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průvodní a technická zpráva</w:t>
      </w:r>
    </w:p>
    <w:p w14:paraId="5A9F14B3" w14:textId="77777777" w:rsidR="00DC1D9A" w:rsidRPr="00EC4F0F" w:rsidRDefault="00DC1D9A" w:rsidP="00DC1D9A">
      <w:pPr>
        <w:pStyle w:val="Bezmezer"/>
        <w:numPr>
          <w:ilvl w:val="1"/>
          <w:numId w:val="39"/>
        </w:numPr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mapové výstupy</w:t>
      </w:r>
    </w:p>
    <w:p w14:paraId="23E9F776" w14:textId="77777777" w:rsidR="00DC1D9A" w:rsidRPr="00EC4F0F" w:rsidRDefault="00DC1D9A" w:rsidP="00DC1D9A">
      <w:pPr>
        <w:pStyle w:val="Bezmezer"/>
        <w:numPr>
          <w:ilvl w:val="1"/>
          <w:numId w:val="39"/>
        </w:numPr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tabulky a grafy</w:t>
      </w:r>
    </w:p>
    <w:p w14:paraId="61C73AF0" w14:textId="77777777" w:rsidR="00DC1D9A" w:rsidRPr="00EC4F0F" w:rsidRDefault="00DC1D9A" w:rsidP="00DC1D9A">
      <w:pPr>
        <w:pStyle w:val="Bezmezer"/>
        <w:numPr>
          <w:ilvl w:val="1"/>
          <w:numId w:val="39"/>
        </w:numPr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dokladová část</w:t>
      </w:r>
    </w:p>
    <w:p w14:paraId="332CF78F" w14:textId="014540DF" w:rsidR="00DC1D9A" w:rsidRPr="00EC4F0F" w:rsidRDefault="005448B3" w:rsidP="005448B3">
      <w:pPr>
        <w:pStyle w:val="Bezmezer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B.2   </w:t>
      </w:r>
      <w:r w:rsidR="00DC1D9A" w:rsidRPr="00EC4F0F">
        <w:rPr>
          <w:rFonts w:ascii="Arial" w:hAnsi="Arial" w:cs="Arial"/>
          <w:sz w:val="22"/>
          <w:szCs w:val="22"/>
        </w:rPr>
        <w:t>výstupy návrhové části</w:t>
      </w:r>
    </w:p>
    <w:p w14:paraId="5F21F1C7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průvodní a technická zpráva</w:t>
      </w:r>
    </w:p>
    <w:p w14:paraId="34454E6A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mapové výstupy</w:t>
      </w:r>
    </w:p>
    <w:p w14:paraId="61DDFA4B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tabulky a grafy</w:t>
      </w:r>
    </w:p>
    <w:p w14:paraId="1BD7FB85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dokladová část</w:t>
      </w:r>
    </w:p>
    <w:p w14:paraId="47D8E2DA" w14:textId="73412E65" w:rsidR="00DC1D9A" w:rsidRPr="00EC4F0F" w:rsidRDefault="00DC1D9A" w:rsidP="00DC1D9A">
      <w:pPr>
        <w:pStyle w:val="Bezmezer"/>
        <w:spacing w:after="120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(„</w:t>
      </w:r>
      <w:r w:rsidRPr="00EC4F0F">
        <w:rPr>
          <w:rStyle w:val="Siln"/>
          <w:rFonts w:ascii="Arial" w:hAnsi="Arial" w:cs="Arial"/>
          <w:sz w:val="22"/>
          <w:szCs w:val="22"/>
        </w:rPr>
        <w:t>Dílo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“)</w:t>
      </w:r>
    </w:p>
    <w:p w14:paraId="66838E40" w14:textId="5DB1786E" w:rsidR="00DC1D9A" w:rsidRPr="00EC4F0F" w:rsidRDefault="00DC1D9A" w:rsidP="00DC1D9A">
      <w:pPr>
        <w:pStyle w:val="Bezmezer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(Dílo dále také jako „</w:t>
      </w:r>
      <w:r w:rsidRPr="00EC4F0F">
        <w:rPr>
          <w:rStyle w:val="Siln"/>
          <w:rFonts w:ascii="Arial" w:hAnsi="Arial" w:cs="Arial"/>
          <w:sz w:val="22"/>
          <w:szCs w:val="22"/>
        </w:rPr>
        <w:t>Plnění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“)</w:t>
      </w:r>
    </w:p>
    <w:p w14:paraId="5FF50AE9" w14:textId="77777777" w:rsidR="00DC1D9A" w:rsidRPr="00EC4F0F" w:rsidRDefault="00DC1D9A" w:rsidP="00DC1D9A">
      <w:pPr>
        <w:pStyle w:val="Bezmezer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6B0686E" w14:textId="7214AA33" w:rsidR="00DC1D9A" w:rsidRPr="00EC4F0F" w:rsidRDefault="00DC1D9A" w:rsidP="00931531">
      <w:pPr>
        <w:pStyle w:val="Bezmezer"/>
        <w:numPr>
          <w:ilvl w:val="0"/>
          <w:numId w:val="51"/>
        </w:numPr>
        <w:tabs>
          <w:tab w:val="left" w:pos="284"/>
        </w:tabs>
        <w:spacing w:after="120"/>
        <w:ind w:left="0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Díla je obsažena v Příloze č. 1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48A3315B" w14:textId="586B66C9" w:rsidR="00DC1D9A" w:rsidRPr="00EC4F0F" w:rsidRDefault="00DC1D9A" w:rsidP="00931531">
      <w:pPr>
        <w:pStyle w:val="Bezmezer"/>
        <w:numPr>
          <w:ilvl w:val="0"/>
          <w:numId w:val="51"/>
        </w:numPr>
        <w:tabs>
          <w:tab w:val="left" w:pos="284"/>
        </w:tabs>
        <w:ind w:left="0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Díla zaplatit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odměnu vymezenou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l.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VII </w:t>
      </w:r>
      <w:r w:rsidR="0093153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této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</w:t>
      </w:r>
    </w:p>
    <w:p w14:paraId="37A95164" w14:textId="77777777" w:rsidR="00DC1D9A" w:rsidRPr="00EC4F0F" w:rsidRDefault="00DC1D9A" w:rsidP="00DC1D9A">
      <w:pPr>
        <w:pStyle w:val="Bezmezer"/>
        <w:ind w:right="-1" w:hanging="426"/>
        <w:jc w:val="both"/>
        <w:rPr>
          <w:rFonts w:ascii="Arial" w:hAnsi="Arial" w:cs="Arial"/>
          <w:sz w:val="22"/>
          <w:szCs w:val="22"/>
        </w:rPr>
      </w:pPr>
    </w:p>
    <w:p w14:paraId="75A4414A" w14:textId="77777777" w:rsidR="00DC1D9A" w:rsidRPr="00EC4F0F" w:rsidRDefault="00DC1D9A" w:rsidP="00DC1D9A">
      <w:pPr>
        <w:pStyle w:val="TSlneksmlouvy"/>
        <w:spacing w:before="0" w:after="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II</w:t>
      </w:r>
    </w:p>
    <w:p w14:paraId="3969BD87" w14:textId="650B2383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 xml:space="preserve">Podklady k provedení </w:t>
      </w:r>
      <w:r w:rsidR="00904B29" w:rsidRPr="00EC4F0F">
        <w:rPr>
          <w:rFonts w:cs="Arial"/>
          <w:szCs w:val="22"/>
          <w:u w:val="none"/>
        </w:rPr>
        <w:t>D</w:t>
      </w:r>
      <w:r w:rsidRPr="00EC4F0F">
        <w:rPr>
          <w:rFonts w:cs="Arial"/>
          <w:szCs w:val="22"/>
          <w:u w:val="none"/>
        </w:rPr>
        <w:t>íla</w:t>
      </w:r>
    </w:p>
    <w:p w14:paraId="2898B172" w14:textId="73EC95B1" w:rsidR="00DC1D9A" w:rsidRPr="00A96C97" w:rsidRDefault="00DC1D9A" w:rsidP="00DC1D9A">
      <w:pPr>
        <w:pStyle w:val="Bezmezer"/>
        <w:numPr>
          <w:ilvl w:val="0"/>
          <w:numId w:val="19"/>
        </w:numPr>
        <w:tabs>
          <w:tab w:val="left" w:pos="284"/>
        </w:tabs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předat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bezodkladně po podpisu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tyto podklady:</w:t>
      </w:r>
    </w:p>
    <w:p w14:paraId="04DC2E3F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Mapu BPEJ</w:t>
      </w:r>
    </w:p>
    <w:p w14:paraId="0DE6D379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Základní mapu 1:10 000 a 1:50 000</w:t>
      </w:r>
    </w:p>
    <w:p w14:paraId="6B4B7F5A" w14:textId="65379F05" w:rsidR="00DC1D9A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Data výškopisu (ZABAGED, </w:t>
      </w:r>
      <w:proofErr w:type="spellStart"/>
      <w:r w:rsidR="00A41E40">
        <w:rPr>
          <w:rFonts w:ascii="Arial" w:hAnsi="Arial" w:cs="Arial"/>
          <w:sz w:val="22"/>
          <w:szCs w:val="22"/>
        </w:rPr>
        <w:t>tr</w:t>
      </w:r>
      <w:r w:rsidRPr="00EC4F0F">
        <w:rPr>
          <w:rFonts w:ascii="Arial" w:hAnsi="Arial" w:cs="Arial"/>
          <w:sz w:val="22"/>
          <w:szCs w:val="22"/>
        </w:rPr>
        <w:t>DMR</w:t>
      </w:r>
      <w:proofErr w:type="spellEnd"/>
      <w:r w:rsidRPr="00EC4F0F">
        <w:rPr>
          <w:rFonts w:ascii="Arial" w:hAnsi="Arial" w:cs="Arial"/>
          <w:sz w:val="22"/>
          <w:szCs w:val="22"/>
        </w:rPr>
        <w:t xml:space="preserve"> 4G/5G)</w:t>
      </w:r>
    </w:p>
    <w:p w14:paraId="03361DC7" w14:textId="65FFA4DC" w:rsidR="003F7E59" w:rsidRDefault="003F7E59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PSZ u vybraných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pro posuzování</w:t>
      </w:r>
    </w:p>
    <w:p w14:paraId="787F6FAF" w14:textId="0112A4D0" w:rsidR="003F7E59" w:rsidRPr="00EC4F0F" w:rsidRDefault="003F7E59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DTR u navržených opatření z PSZ u vybraných prvků</w:t>
      </w:r>
    </w:p>
    <w:p w14:paraId="4A619AF4" w14:textId="77777777" w:rsidR="00DC1D9A" w:rsidRPr="00EC4F0F" w:rsidRDefault="00DC1D9A" w:rsidP="00DC1D9A">
      <w:pPr>
        <w:pStyle w:val="Bezmezer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D8254D7" w14:textId="77777777" w:rsidR="00DC1D9A" w:rsidRPr="00EC4F0F" w:rsidRDefault="00DC1D9A" w:rsidP="00DC1D9A">
      <w:pPr>
        <w:pStyle w:val="TSlneksmlouvy"/>
        <w:spacing w:before="0" w:after="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III</w:t>
      </w:r>
    </w:p>
    <w:p w14:paraId="2BFD798C" w14:textId="56378FAD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 xml:space="preserve">Doba a místo </w:t>
      </w:r>
      <w:r w:rsidR="004E1928" w:rsidRPr="00EC4F0F">
        <w:rPr>
          <w:rFonts w:cs="Arial"/>
          <w:szCs w:val="22"/>
          <w:u w:val="none"/>
        </w:rPr>
        <w:t>P</w:t>
      </w:r>
      <w:r w:rsidRPr="00EC4F0F">
        <w:rPr>
          <w:rFonts w:cs="Arial"/>
          <w:szCs w:val="22"/>
          <w:u w:val="none"/>
        </w:rPr>
        <w:t>lnění</w:t>
      </w:r>
    </w:p>
    <w:p w14:paraId="362CC79A" w14:textId="46C275FD" w:rsidR="00DC1D9A" w:rsidRPr="00E16DD1" w:rsidRDefault="00DC1D9A" w:rsidP="00E16DD1">
      <w:pPr>
        <w:pStyle w:val="Bezmezer"/>
        <w:numPr>
          <w:ilvl w:val="0"/>
          <w:numId w:val="42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Dílo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l. I.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 </w:t>
      </w:r>
      <w:r w:rsidR="00F23FB3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nejpozději </w:t>
      </w:r>
      <w:r w:rsidRPr="00E16DD1">
        <w:rPr>
          <w:rStyle w:val="Siln"/>
          <w:rFonts w:ascii="Arial" w:hAnsi="Arial" w:cs="Arial"/>
          <w:bCs w:val="0"/>
          <w:sz w:val="22"/>
          <w:szCs w:val="22"/>
        </w:rPr>
        <w:t xml:space="preserve">do </w:t>
      </w:r>
      <w:r w:rsidR="009F0C0F">
        <w:rPr>
          <w:rFonts w:ascii="Arial" w:hAnsi="Arial" w:cs="Arial"/>
          <w:b/>
          <w:sz w:val="22"/>
          <w:szCs w:val="22"/>
        </w:rPr>
        <w:t>1</w:t>
      </w:r>
      <w:r w:rsidR="006245CD">
        <w:rPr>
          <w:rFonts w:ascii="Arial" w:hAnsi="Arial" w:cs="Arial"/>
          <w:b/>
          <w:sz w:val="22"/>
          <w:szCs w:val="22"/>
        </w:rPr>
        <w:t>.1</w:t>
      </w:r>
      <w:r w:rsidR="009F0C0F">
        <w:rPr>
          <w:rFonts w:ascii="Arial" w:hAnsi="Arial" w:cs="Arial"/>
          <w:b/>
          <w:sz w:val="22"/>
          <w:szCs w:val="22"/>
        </w:rPr>
        <w:t>2</w:t>
      </w:r>
      <w:r w:rsidR="00E16DD1" w:rsidRPr="00E16DD1">
        <w:rPr>
          <w:rFonts w:ascii="Arial" w:hAnsi="Arial" w:cs="Arial"/>
          <w:b/>
          <w:sz w:val="22"/>
          <w:szCs w:val="22"/>
        </w:rPr>
        <w:t>.202</w:t>
      </w:r>
      <w:r w:rsidR="000B1353">
        <w:rPr>
          <w:rFonts w:ascii="Arial" w:hAnsi="Arial" w:cs="Arial"/>
          <w:b/>
          <w:sz w:val="22"/>
          <w:szCs w:val="22"/>
        </w:rPr>
        <w:t>5</w:t>
      </w:r>
      <w:r w:rsidR="00DF6363" w:rsidRPr="00E16DD1">
        <w:rPr>
          <w:rFonts w:ascii="Arial" w:hAnsi="Arial" w:cs="Arial"/>
          <w:sz w:val="22"/>
          <w:szCs w:val="22"/>
        </w:rPr>
        <w:t>.</w:t>
      </w:r>
    </w:p>
    <w:p w14:paraId="6EF22D51" w14:textId="7849BEE0" w:rsidR="00DC1D9A" w:rsidRPr="00EC4F0F" w:rsidRDefault="00DC1D9A" w:rsidP="00DC1D9A">
      <w:pPr>
        <w:pStyle w:val="Bezmezer"/>
        <w:numPr>
          <w:ilvl w:val="0"/>
          <w:numId w:val="42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započít s prováděním Díla bezprostředně po podpisu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5BC17C7A" w14:textId="1CDD6040" w:rsidR="00DC1D9A" w:rsidRPr="00EC4F0F" w:rsidRDefault="00DC1D9A" w:rsidP="00DC1D9A">
      <w:pPr>
        <w:pStyle w:val="Bezmezer"/>
        <w:numPr>
          <w:ilvl w:val="0"/>
          <w:numId w:val="42"/>
        </w:numPr>
        <w:tabs>
          <w:tab w:val="left" w:pos="284"/>
        </w:tabs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je Česká republika, zejména sídlo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hotovitele, </w:t>
      </w:r>
      <w:bookmarkStart w:id="3" w:name="_Ref368936589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místem předání Díla je sídlo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bjednatele.</w:t>
      </w:r>
      <w:bookmarkEnd w:id="3"/>
    </w:p>
    <w:p w14:paraId="28D13E7F" w14:textId="77777777" w:rsidR="00DC1D9A" w:rsidRPr="00EC4F0F" w:rsidRDefault="00DC1D9A" w:rsidP="00DC1D9A">
      <w:pPr>
        <w:pStyle w:val="Bezmezer"/>
        <w:tabs>
          <w:tab w:val="left" w:pos="284"/>
        </w:tabs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E57505F" w14:textId="0122A61B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IV</w:t>
      </w:r>
      <w:r w:rsidRPr="00EC4F0F">
        <w:rPr>
          <w:rFonts w:cs="Arial"/>
          <w:szCs w:val="22"/>
          <w:u w:val="none"/>
        </w:rPr>
        <w:br/>
        <w:t xml:space="preserve">Povinnosti </w:t>
      </w:r>
      <w:r w:rsidR="008F76BA" w:rsidRPr="00EC4F0F">
        <w:rPr>
          <w:rFonts w:cs="Arial"/>
          <w:szCs w:val="22"/>
          <w:u w:val="none"/>
        </w:rPr>
        <w:t>S</w:t>
      </w:r>
      <w:r w:rsidRPr="00EC4F0F">
        <w:rPr>
          <w:rFonts w:cs="Arial"/>
          <w:szCs w:val="22"/>
          <w:u w:val="none"/>
        </w:rPr>
        <w:t>mluvních stran</w:t>
      </w:r>
    </w:p>
    <w:p w14:paraId="76B33C3A" w14:textId="77777777" w:rsidR="00DC1D9A" w:rsidRPr="00A96C97" w:rsidRDefault="00DC1D9A" w:rsidP="00DC1D9A">
      <w:pPr>
        <w:pStyle w:val="Bezmezer"/>
        <w:numPr>
          <w:ilvl w:val="0"/>
          <w:numId w:val="9"/>
        </w:numPr>
        <w:tabs>
          <w:tab w:val="left" w:pos="284"/>
        </w:tabs>
        <w:spacing w:after="120"/>
        <w:ind w:left="0" w:right="-1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Zhotovitel je povinen:</w:t>
      </w:r>
    </w:p>
    <w:p w14:paraId="551A76AE" w14:textId="77777777" w:rsidR="00DC1D9A" w:rsidRPr="00EC4F0F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při Plnění postupovat s odbornou péčí s přihlédnutím k nejnovějším poznatkům v oboru; </w:t>
      </w:r>
    </w:p>
    <w:p w14:paraId="7347C38E" w14:textId="229433D9" w:rsidR="00DC1D9A" w:rsidRPr="00EC4F0F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 ukončení poskytování Plnění vrátit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veškeré dokumenty, nosiče dat a jiné věci, které v souvislosti s poskytováním Plnění od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obdržel, pokud nebyly určeny ke spotřebování při poskytnutí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lnění;</w:t>
      </w:r>
    </w:p>
    <w:p w14:paraId="23261054" w14:textId="786E3B35" w:rsidR="00DC1D9A" w:rsidRPr="00EC4F0F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nepoškozovat při poskytování Plnění zájmy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a jednat tak, aby byla činností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co nejméně narušena běžná činnost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bjednatele;</w:t>
      </w:r>
    </w:p>
    <w:p w14:paraId="064D362B" w14:textId="03FFAA38" w:rsidR="00DC1D9A" w:rsidRPr="00EC4F0F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sdělit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požadavek na tuto součinnost nejpozději 3 pracovní dny před poskytnutím této součinnosti;</w:t>
      </w:r>
    </w:p>
    <w:p w14:paraId="5B23C651" w14:textId="4CA0C8EB" w:rsidR="00DC1D9A" w:rsidRPr="00EC4F0F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nad rámec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l. II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potřebné pro provedení Díla vlastními prostředky;</w:t>
      </w:r>
    </w:p>
    <w:p w14:paraId="067C0232" w14:textId="427E3B3B" w:rsidR="00DC1D9A" w:rsidRPr="00293A36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5220B3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</w:t>
      </w:r>
      <w:r w:rsidR="003149B2" w:rsidRPr="005220B3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5220B3">
        <w:rPr>
          <w:rStyle w:val="Siln"/>
          <w:rFonts w:ascii="Arial" w:hAnsi="Arial" w:cs="Arial"/>
          <w:b w:val="0"/>
          <w:sz w:val="22"/>
          <w:szCs w:val="22"/>
        </w:rPr>
        <w:t xml:space="preserve">bjednatele, pokud nejsou v rozporu </w:t>
      </w:r>
      <w:r w:rsidRPr="00293A36">
        <w:rPr>
          <w:rStyle w:val="Siln"/>
          <w:rFonts w:ascii="Arial" w:hAnsi="Arial" w:cs="Arial"/>
          <w:b w:val="0"/>
          <w:sz w:val="22"/>
          <w:szCs w:val="22"/>
        </w:rPr>
        <w:t xml:space="preserve">se zněním </w:t>
      </w:r>
      <w:r w:rsidR="003149B2" w:rsidRPr="00293A36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293A36">
        <w:rPr>
          <w:rStyle w:val="Siln"/>
          <w:rFonts w:ascii="Arial" w:hAnsi="Arial" w:cs="Arial"/>
          <w:b w:val="0"/>
          <w:sz w:val="22"/>
          <w:szCs w:val="22"/>
        </w:rPr>
        <w:t xml:space="preserve">mlouvy a příslušnými platnými právními předpisy. </w:t>
      </w:r>
    </w:p>
    <w:p w14:paraId="63D86BD7" w14:textId="44C5A4B4" w:rsidR="005220B3" w:rsidRPr="00293A36" w:rsidRDefault="005220B3" w:rsidP="0477D035">
      <w:pPr>
        <w:pStyle w:val="Bezmezer"/>
        <w:numPr>
          <w:ilvl w:val="0"/>
          <w:numId w:val="9"/>
        </w:numPr>
        <w:tabs>
          <w:tab w:val="left" w:pos="567"/>
        </w:tabs>
        <w:spacing w:before="120"/>
        <w:ind w:left="567" w:right="-1" w:hanging="567"/>
        <w:jc w:val="both"/>
        <w:rPr>
          <w:rFonts w:ascii="Arial" w:eastAsia="Arial" w:hAnsi="Arial" w:cs="Arial"/>
          <w:sz w:val="22"/>
          <w:szCs w:val="22"/>
        </w:rPr>
      </w:pPr>
      <w:r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Zhotovitel </w:t>
      </w:r>
      <w:bookmarkStart w:id="4" w:name="_Hlk65048028"/>
      <w:r w:rsidR="0084376B"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se </w:t>
      </w:r>
      <w:r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>zavazuje po celou dobu provádění Díla zabezpečit</w:t>
      </w:r>
      <w:r w:rsidR="1AFAED8B"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bookmarkEnd w:id="4"/>
      <w:r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</w:t>
      </w:r>
      <w:r w:rsidR="00B6469F"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="1CE2698C"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1CE2698C" w:rsidRPr="00293A36">
        <w:rPr>
          <w:rFonts w:ascii="Arial" w:eastAsia="Arial" w:hAnsi="Arial" w:cs="Arial"/>
          <w:sz w:val="22"/>
          <w:szCs w:val="22"/>
        </w:rPr>
        <w:t>Objednatel je oprávněn plnění povinností uvedených v tomto bodu kdykoliv kontrolovat, a to i bez předchozího ohlášení Zhotoviteli. Je-li k provedení kontroly potřeba předložení dokumentů, zavazuje se Zhotovitel k jejich předložení nejpozději do dvou (2) pracovních dnů od doručení výzvy Objednatele.</w:t>
      </w:r>
    </w:p>
    <w:p w14:paraId="5E6CF9CD" w14:textId="77777777" w:rsidR="00DC1D9A" w:rsidRPr="00293A36" w:rsidRDefault="00DC1D9A" w:rsidP="005220B3">
      <w:pPr>
        <w:pStyle w:val="Bezmezer"/>
        <w:numPr>
          <w:ilvl w:val="0"/>
          <w:numId w:val="9"/>
        </w:numPr>
        <w:tabs>
          <w:tab w:val="left" w:pos="284"/>
        </w:tabs>
        <w:spacing w:before="120"/>
        <w:ind w:left="0" w:right="-1" w:firstLine="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>Objednatel je povinen:</w:t>
      </w:r>
    </w:p>
    <w:p w14:paraId="15B80BCF" w14:textId="51FC5207" w:rsidR="00DC1D9A" w:rsidRPr="005220B3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before="120"/>
        <w:ind w:left="567" w:right="-1" w:hanging="283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poskytnout </w:t>
      </w:r>
      <w:r w:rsidR="003149B2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hotoviteli součinnost nezbytnou pro řádné poskytování Plnění;</w:t>
      </w:r>
    </w:p>
    <w:p w14:paraId="50A9D1F9" w14:textId="776C580E" w:rsidR="00DC1D9A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before="120"/>
        <w:ind w:left="567" w:right="-1" w:hanging="283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poskytnout </w:t>
      </w:r>
      <w:r w:rsidR="003149B2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hotoviteli dokumenty a informace dle </w:t>
      </w:r>
      <w:r w:rsidR="00D62B4F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č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l. II této </w:t>
      </w:r>
      <w:r w:rsidR="003149B2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mlouvy nezbytné pro poskytování Plnění</w:t>
      </w:r>
      <w:r w:rsidR="009F0C0F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;</w:t>
      </w:r>
    </w:p>
    <w:p w14:paraId="61C33EB9" w14:textId="48539646" w:rsidR="009F0C0F" w:rsidRPr="005220B3" w:rsidRDefault="009F0C0F" w:rsidP="002149C6">
      <w:pPr>
        <w:pStyle w:val="Bezmezer"/>
        <w:numPr>
          <w:ilvl w:val="1"/>
          <w:numId w:val="9"/>
        </w:numPr>
        <w:tabs>
          <w:tab w:val="left" w:pos="567"/>
        </w:tabs>
        <w:spacing w:before="120"/>
        <w:ind w:left="567" w:right="-1" w:hanging="283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Poskytnout součinnost zástupců dotčených krajských pozemkových úřadů.</w:t>
      </w:r>
    </w:p>
    <w:p w14:paraId="1DE92C21" w14:textId="77777777" w:rsidR="00DC1D9A" w:rsidRPr="00EC4F0F" w:rsidRDefault="00DC1D9A" w:rsidP="00DC1D9A">
      <w:pPr>
        <w:pStyle w:val="Bezmezer"/>
        <w:tabs>
          <w:tab w:val="left" w:pos="284"/>
        </w:tabs>
        <w:ind w:left="720" w:right="-1"/>
        <w:jc w:val="center"/>
        <w:rPr>
          <w:rStyle w:val="Siln"/>
          <w:rFonts w:ascii="Arial" w:hAnsi="Arial" w:cs="Arial"/>
          <w:b w:val="0"/>
          <w:sz w:val="22"/>
          <w:szCs w:val="22"/>
        </w:rPr>
      </w:pPr>
    </w:p>
    <w:p w14:paraId="154EAC55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V</w:t>
      </w:r>
      <w:r w:rsidRPr="00EC4F0F">
        <w:rPr>
          <w:rFonts w:cs="Arial"/>
          <w:szCs w:val="22"/>
          <w:u w:val="none"/>
        </w:rPr>
        <w:br/>
      </w:r>
      <w:bookmarkStart w:id="5" w:name="_Ref368991813"/>
      <w:r w:rsidRPr="00EC4F0F">
        <w:rPr>
          <w:rFonts w:cs="Arial"/>
          <w:szCs w:val="22"/>
          <w:u w:val="none"/>
        </w:rPr>
        <w:t>Převzetí Díla</w:t>
      </w:r>
      <w:bookmarkEnd w:id="5"/>
    </w:p>
    <w:p w14:paraId="0635F127" w14:textId="635A31B1" w:rsidR="00DC1D9A" w:rsidRPr="009326B4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16DD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předat první část Díla (Analýza území) dle </w:t>
      </w:r>
      <w:r w:rsidR="00D62B4F" w:rsidRPr="00E16DD1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16DD1">
        <w:rPr>
          <w:rStyle w:val="Siln"/>
          <w:rFonts w:ascii="Arial" w:hAnsi="Arial" w:cs="Arial"/>
          <w:b w:val="0"/>
          <w:sz w:val="22"/>
          <w:szCs w:val="22"/>
        </w:rPr>
        <w:t xml:space="preserve">l. I této </w:t>
      </w:r>
      <w:r w:rsidR="003149B2" w:rsidRPr="00E16DD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16DD1">
        <w:rPr>
          <w:rStyle w:val="Siln"/>
          <w:rFonts w:ascii="Arial" w:hAnsi="Arial" w:cs="Arial"/>
          <w:b w:val="0"/>
          <w:sz w:val="22"/>
          <w:szCs w:val="22"/>
        </w:rPr>
        <w:t xml:space="preserve">mlouvy </w:t>
      </w:r>
      <w:r w:rsidR="003149B2" w:rsidRPr="0014225E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14225E">
        <w:rPr>
          <w:rStyle w:val="Siln"/>
          <w:rFonts w:ascii="Arial" w:hAnsi="Arial" w:cs="Arial"/>
          <w:b w:val="0"/>
          <w:sz w:val="22"/>
          <w:szCs w:val="22"/>
        </w:rPr>
        <w:t xml:space="preserve">bjednateli nejpozději </w:t>
      </w:r>
      <w:r w:rsidRPr="0014225E">
        <w:rPr>
          <w:rStyle w:val="Siln"/>
          <w:rFonts w:ascii="Arial" w:hAnsi="Arial" w:cs="Arial"/>
          <w:bCs w:val="0"/>
          <w:sz w:val="22"/>
          <w:szCs w:val="22"/>
        </w:rPr>
        <w:t xml:space="preserve">do </w:t>
      </w:r>
      <w:r w:rsidR="009F0C0F" w:rsidRPr="0014225E">
        <w:rPr>
          <w:rFonts w:ascii="Arial" w:hAnsi="Arial" w:cs="Arial"/>
          <w:b/>
          <w:bCs/>
          <w:sz w:val="22"/>
          <w:szCs w:val="22"/>
        </w:rPr>
        <w:t>15</w:t>
      </w:r>
      <w:r w:rsidR="00E16DD1" w:rsidRPr="0014225E">
        <w:rPr>
          <w:rFonts w:ascii="Arial" w:hAnsi="Arial" w:cs="Arial"/>
          <w:b/>
          <w:bCs/>
          <w:sz w:val="22"/>
          <w:szCs w:val="22"/>
        </w:rPr>
        <w:t>.</w:t>
      </w:r>
      <w:r w:rsidR="009F0C0F" w:rsidRPr="0014225E">
        <w:rPr>
          <w:rFonts w:ascii="Arial" w:hAnsi="Arial" w:cs="Arial"/>
          <w:b/>
          <w:bCs/>
          <w:sz w:val="22"/>
          <w:szCs w:val="22"/>
        </w:rPr>
        <w:t>9</w:t>
      </w:r>
      <w:r w:rsidR="00E16DD1" w:rsidRPr="0014225E">
        <w:rPr>
          <w:rFonts w:ascii="Arial" w:hAnsi="Arial" w:cs="Arial"/>
          <w:b/>
          <w:bCs/>
          <w:sz w:val="22"/>
          <w:szCs w:val="22"/>
        </w:rPr>
        <w:t>.202</w:t>
      </w:r>
      <w:r w:rsidR="00551B94" w:rsidRPr="0014225E">
        <w:rPr>
          <w:rFonts w:ascii="Arial" w:hAnsi="Arial" w:cs="Arial"/>
          <w:b/>
          <w:bCs/>
          <w:sz w:val="22"/>
          <w:szCs w:val="22"/>
        </w:rPr>
        <w:t>5</w:t>
      </w:r>
      <w:r w:rsidR="00DF6363" w:rsidRPr="0014225E">
        <w:rPr>
          <w:rFonts w:ascii="Arial" w:hAnsi="Arial" w:cs="Arial"/>
          <w:sz w:val="22"/>
          <w:szCs w:val="22"/>
        </w:rPr>
        <w:t>.</w:t>
      </w:r>
      <w:r w:rsidRPr="0014225E">
        <w:rPr>
          <w:rStyle w:val="Siln"/>
          <w:rFonts w:ascii="Arial" w:hAnsi="Arial" w:cs="Arial"/>
          <w:b w:val="0"/>
          <w:sz w:val="22"/>
          <w:szCs w:val="22"/>
        </w:rPr>
        <w:t xml:space="preserve"> O akceptaci první části Díla bude vyhotoven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 předávací protokol, který bude podepsán oběma </w:t>
      </w:r>
      <w:r w:rsidR="008F76BA" w:rsidRPr="009326B4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>mluvními stranami.</w:t>
      </w:r>
    </w:p>
    <w:p w14:paraId="5E712874" w14:textId="06E0940A" w:rsidR="00DC1D9A" w:rsidRPr="009326B4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v průběhu zpracování Díla </w:t>
      </w:r>
      <w:r w:rsidR="003149B2" w:rsidRPr="009326B4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>hotovitelem svolat minimálně 2</w:t>
      </w:r>
      <w:r w:rsidR="00E16DD1" w:rsidRPr="009326B4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kontrolní dny. Zjistí-li </w:t>
      </w:r>
      <w:r w:rsidR="003149B2" w:rsidRPr="009326B4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bjednatel, že </w:t>
      </w:r>
      <w:r w:rsidR="003149B2" w:rsidRPr="009326B4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hotovitel při provádění </w:t>
      </w:r>
      <w:r w:rsidR="00904B29" w:rsidRPr="009326B4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íla provádí služby v rozporu s touto </w:t>
      </w:r>
      <w:r w:rsidR="003149B2" w:rsidRPr="009326B4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mlouvou, je </w:t>
      </w:r>
      <w:r w:rsidR="00123A1D" w:rsidRPr="009326B4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hotovitel povinen na základě písemné žádosti </w:t>
      </w:r>
      <w:r w:rsidR="00531DD8" w:rsidRPr="009326B4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bjednatele neprodleně zjednat nápravu. Nezjedná-li </w:t>
      </w:r>
      <w:r w:rsidR="00123A1D" w:rsidRPr="009326B4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hotovitel nápravu bez zbytečného odkladu, nejdéle však </w:t>
      </w:r>
      <w:r w:rsidR="00E16DD1" w:rsidRPr="009326B4">
        <w:rPr>
          <w:rFonts w:ascii="Arial" w:hAnsi="Arial" w:cs="Arial"/>
          <w:sz w:val="22"/>
          <w:szCs w:val="22"/>
        </w:rPr>
        <w:t>10</w:t>
      </w:r>
      <w:r w:rsidR="00DF6363" w:rsidRPr="009326B4">
        <w:rPr>
          <w:rFonts w:ascii="Arial" w:hAnsi="Arial" w:cs="Arial"/>
          <w:sz w:val="22"/>
          <w:szCs w:val="22"/>
        </w:rPr>
        <w:t xml:space="preserve"> 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pracovních dnů od doručení žádosti od </w:t>
      </w:r>
      <w:r w:rsidR="00531DD8" w:rsidRPr="009326B4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bjednatele o zjednání nápravy, považuje se toto prodlení za porušení </w:t>
      </w:r>
      <w:r w:rsidR="003149B2" w:rsidRPr="009326B4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mlouvy ze strany </w:t>
      </w:r>
      <w:r w:rsidR="00531DD8" w:rsidRPr="009326B4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>hotovitele.</w:t>
      </w:r>
    </w:p>
    <w:p w14:paraId="3629C854" w14:textId="6190BDCF" w:rsidR="00DC1D9A" w:rsidRPr="009326B4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Zhotovitel předá Dílo </w:t>
      </w:r>
      <w:r w:rsidR="003149B2" w:rsidRPr="009326B4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bjednateli v počtu 3 </w:t>
      </w:r>
      <w:proofErr w:type="spellStart"/>
      <w:r w:rsidRPr="009326B4">
        <w:rPr>
          <w:rStyle w:val="Siln"/>
          <w:rFonts w:ascii="Arial" w:hAnsi="Arial" w:cs="Arial"/>
          <w:b w:val="0"/>
          <w:sz w:val="22"/>
          <w:szCs w:val="22"/>
        </w:rPr>
        <w:t>paré</w:t>
      </w:r>
      <w:proofErr w:type="spellEnd"/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 v listinné formě a ve dvou vyhotoveních v digitální formě na</w:t>
      </w:r>
      <w:r w:rsidR="009F0C0F">
        <w:rPr>
          <w:rStyle w:val="Siln"/>
          <w:rFonts w:ascii="Arial" w:hAnsi="Arial" w:cs="Arial"/>
          <w:b w:val="0"/>
          <w:sz w:val="22"/>
          <w:szCs w:val="22"/>
        </w:rPr>
        <w:t xml:space="preserve"> uložiště zřízené objednatelem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, kde mapová část Díla bude odevzdána ve formátech </w:t>
      </w:r>
      <w:proofErr w:type="spellStart"/>
      <w:r w:rsidRPr="009326B4">
        <w:rPr>
          <w:rStyle w:val="Siln"/>
          <w:rFonts w:ascii="Arial" w:hAnsi="Arial" w:cs="Arial"/>
          <w:b w:val="0"/>
          <w:i/>
          <w:iCs/>
          <w:sz w:val="22"/>
          <w:szCs w:val="22"/>
        </w:rPr>
        <w:t>dgn</w:t>
      </w:r>
      <w:proofErr w:type="spellEnd"/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, nebo </w:t>
      </w:r>
      <w:proofErr w:type="spellStart"/>
      <w:r w:rsidRPr="009326B4">
        <w:rPr>
          <w:rStyle w:val="Siln"/>
          <w:rFonts w:ascii="Arial" w:hAnsi="Arial" w:cs="Arial"/>
          <w:b w:val="0"/>
          <w:i/>
          <w:iCs/>
          <w:sz w:val="22"/>
          <w:szCs w:val="22"/>
        </w:rPr>
        <w:t>dxf</w:t>
      </w:r>
      <w:proofErr w:type="spellEnd"/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, nebo </w:t>
      </w:r>
      <w:proofErr w:type="spellStart"/>
      <w:r w:rsidRPr="009326B4">
        <w:rPr>
          <w:rStyle w:val="Siln"/>
          <w:rFonts w:ascii="Arial" w:hAnsi="Arial" w:cs="Arial"/>
          <w:b w:val="0"/>
          <w:i/>
          <w:iCs/>
          <w:sz w:val="22"/>
          <w:szCs w:val="22"/>
        </w:rPr>
        <w:t>shp</w:t>
      </w:r>
      <w:proofErr w:type="spellEnd"/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9326B4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, textová část ve formátu </w:t>
      </w:r>
      <w:r w:rsidRPr="009326B4">
        <w:rPr>
          <w:rStyle w:val="Siln"/>
          <w:rFonts w:ascii="Arial" w:hAnsi="Arial" w:cs="Arial"/>
          <w:b w:val="0"/>
          <w:i/>
          <w:iCs/>
          <w:sz w:val="22"/>
          <w:szCs w:val="22"/>
        </w:rPr>
        <w:t>doc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9326B4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 a tabulková část ve formátech </w:t>
      </w:r>
      <w:proofErr w:type="spellStart"/>
      <w:r w:rsidRPr="009326B4">
        <w:rPr>
          <w:rStyle w:val="Siln"/>
          <w:rFonts w:ascii="Arial" w:hAnsi="Arial" w:cs="Arial"/>
          <w:b w:val="0"/>
          <w:i/>
          <w:iCs/>
          <w:sz w:val="22"/>
          <w:szCs w:val="22"/>
        </w:rPr>
        <w:t>xls</w:t>
      </w:r>
      <w:proofErr w:type="spellEnd"/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9326B4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9326B4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BF6FE5A" w14:textId="0C478AC9" w:rsidR="00DC1D9A" w:rsidRPr="009326B4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6" w:name="_Ref368985193"/>
      <w:bookmarkStart w:id="7" w:name="_Ref368985943"/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Dílo bude předáno v sídle </w:t>
      </w:r>
      <w:r w:rsidR="003149B2" w:rsidRPr="009326B4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bjednatele, kde jej převezme zástupce </w:t>
      </w:r>
      <w:r w:rsidR="0083158B" w:rsidRPr="009326B4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>bjednatele pro věci technické.</w:t>
      </w:r>
    </w:p>
    <w:p w14:paraId="4D88B99B" w14:textId="10B6703F" w:rsidR="00DC1D9A" w:rsidRPr="009326B4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O předání celého Díla bude vyhotoven protokol o převzetí a předání Díla potvrzující, že Dílo odpovídá zadání této </w:t>
      </w:r>
      <w:r w:rsidR="003149B2" w:rsidRPr="009326B4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mlouvy a případným připomínkám Objednatele. Protokol bude následně podepsán oběma </w:t>
      </w:r>
      <w:r w:rsidR="0083158B" w:rsidRPr="009326B4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mluvními stranami. Podpisem finálního protokolu </w:t>
      </w:r>
      <w:r w:rsidR="0083158B" w:rsidRPr="009326B4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>mluvními stranami dochází k převzetí Díla.</w:t>
      </w:r>
      <w:bookmarkStart w:id="8" w:name="_Ref369157308"/>
      <w:bookmarkEnd w:id="6"/>
      <w:bookmarkEnd w:id="7"/>
    </w:p>
    <w:p w14:paraId="11455357" w14:textId="41FCC7ED" w:rsidR="00DC1D9A" w:rsidRPr="009326B4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 w:rsidRPr="009326B4">
        <w:rPr>
          <w:rFonts w:ascii="Arial" w:hAnsi="Arial" w:cs="Arial"/>
          <w:sz w:val="22"/>
          <w:szCs w:val="22"/>
        </w:rPr>
        <w:t xml:space="preserve">Dílo musí být </w:t>
      </w:r>
      <w:r w:rsidR="00123A1D" w:rsidRPr="009326B4">
        <w:rPr>
          <w:rFonts w:ascii="Arial" w:hAnsi="Arial" w:cs="Arial"/>
          <w:sz w:val="22"/>
          <w:szCs w:val="22"/>
        </w:rPr>
        <w:t>Z</w:t>
      </w:r>
      <w:r w:rsidRPr="009326B4">
        <w:rPr>
          <w:rFonts w:ascii="Arial" w:hAnsi="Arial" w:cs="Arial"/>
          <w:sz w:val="22"/>
          <w:szCs w:val="22"/>
        </w:rPr>
        <w:t xml:space="preserve">hotovitelem předáno nejpozději ke dni </w:t>
      </w:r>
    </w:p>
    <w:p w14:paraId="2B9AF6E4" w14:textId="3A28695D" w:rsidR="00DC1D9A" w:rsidRPr="0014225E" w:rsidRDefault="00DC1D9A" w:rsidP="002149C6">
      <w:pPr>
        <w:pStyle w:val="Bezmezer"/>
        <w:numPr>
          <w:ilvl w:val="1"/>
          <w:numId w:val="27"/>
        </w:numPr>
        <w:tabs>
          <w:tab w:val="left" w:pos="567"/>
        </w:tabs>
        <w:spacing w:before="120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14225E">
        <w:rPr>
          <w:rStyle w:val="Siln"/>
          <w:rFonts w:ascii="Arial" w:hAnsi="Arial" w:cs="Arial"/>
          <w:b w:val="0"/>
          <w:sz w:val="22"/>
          <w:szCs w:val="22"/>
        </w:rPr>
        <w:t xml:space="preserve">první část Díla (Analýza </w:t>
      </w:r>
      <w:proofErr w:type="gramStart"/>
      <w:r w:rsidRPr="0014225E">
        <w:rPr>
          <w:rStyle w:val="Siln"/>
          <w:rFonts w:ascii="Arial" w:hAnsi="Arial" w:cs="Arial"/>
          <w:b w:val="0"/>
          <w:sz w:val="22"/>
          <w:szCs w:val="22"/>
        </w:rPr>
        <w:t xml:space="preserve">území)   </w:t>
      </w:r>
      <w:proofErr w:type="gramEnd"/>
      <w:r w:rsidRPr="0014225E">
        <w:rPr>
          <w:rStyle w:val="Siln"/>
          <w:rFonts w:ascii="Arial" w:hAnsi="Arial" w:cs="Arial"/>
          <w:b w:val="0"/>
          <w:sz w:val="22"/>
          <w:szCs w:val="22"/>
        </w:rPr>
        <w:t xml:space="preserve">   </w:t>
      </w:r>
      <w:r w:rsidR="009F0C0F" w:rsidRPr="0014225E">
        <w:rPr>
          <w:rStyle w:val="Siln"/>
          <w:rFonts w:ascii="Arial" w:hAnsi="Arial" w:cs="Arial"/>
          <w:bCs w:val="0"/>
          <w:sz w:val="22"/>
          <w:szCs w:val="22"/>
        </w:rPr>
        <w:t>15</w:t>
      </w:r>
      <w:r w:rsidR="00E16DD1" w:rsidRPr="0014225E">
        <w:rPr>
          <w:rFonts w:ascii="Arial" w:hAnsi="Arial" w:cs="Arial"/>
          <w:b/>
          <w:bCs/>
          <w:sz w:val="22"/>
          <w:szCs w:val="22"/>
        </w:rPr>
        <w:t>.</w:t>
      </w:r>
      <w:r w:rsidR="009F0C0F" w:rsidRPr="0014225E">
        <w:rPr>
          <w:rFonts w:ascii="Arial" w:hAnsi="Arial" w:cs="Arial"/>
          <w:b/>
          <w:bCs/>
          <w:sz w:val="22"/>
          <w:szCs w:val="22"/>
        </w:rPr>
        <w:t>9</w:t>
      </w:r>
      <w:r w:rsidR="00E16DD1" w:rsidRPr="0014225E">
        <w:rPr>
          <w:rFonts w:ascii="Arial" w:hAnsi="Arial" w:cs="Arial"/>
          <w:b/>
          <w:bCs/>
          <w:sz w:val="22"/>
          <w:szCs w:val="22"/>
        </w:rPr>
        <w:t>.202</w:t>
      </w:r>
      <w:r w:rsidR="00BA2BA2" w:rsidRPr="0014225E">
        <w:rPr>
          <w:rFonts w:ascii="Arial" w:hAnsi="Arial" w:cs="Arial"/>
          <w:b/>
          <w:bCs/>
          <w:sz w:val="22"/>
          <w:szCs w:val="22"/>
        </w:rPr>
        <w:t>5</w:t>
      </w:r>
      <w:r w:rsidR="00DF6363" w:rsidRPr="0014225E">
        <w:rPr>
          <w:rFonts w:ascii="Arial" w:hAnsi="Arial" w:cs="Arial"/>
          <w:sz w:val="22"/>
          <w:szCs w:val="22"/>
        </w:rPr>
        <w:t>.</w:t>
      </w:r>
    </w:p>
    <w:p w14:paraId="72FE4AD6" w14:textId="7A6E128F" w:rsidR="00DC1D9A" w:rsidRPr="00EC4F0F" w:rsidRDefault="00DC1D9A" w:rsidP="002149C6">
      <w:pPr>
        <w:pStyle w:val="Bezmezer"/>
        <w:numPr>
          <w:ilvl w:val="1"/>
          <w:numId w:val="27"/>
        </w:numPr>
        <w:tabs>
          <w:tab w:val="left" w:pos="567"/>
        </w:tabs>
        <w:spacing w:before="120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celé Dílo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ab/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ab/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ab/>
        <w:t xml:space="preserve">          </w:t>
      </w:r>
      <w:r w:rsidR="009F0C0F">
        <w:rPr>
          <w:rFonts w:ascii="Arial" w:hAnsi="Arial" w:cs="Arial"/>
          <w:b/>
          <w:bCs/>
          <w:sz w:val="22"/>
          <w:szCs w:val="22"/>
        </w:rPr>
        <w:t>1</w:t>
      </w:r>
      <w:r w:rsidR="00E16DD1" w:rsidRPr="00E16DD1">
        <w:rPr>
          <w:rFonts w:ascii="Arial" w:hAnsi="Arial" w:cs="Arial"/>
          <w:b/>
          <w:bCs/>
          <w:sz w:val="22"/>
          <w:szCs w:val="22"/>
        </w:rPr>
        <w:t>.</w:t>
      </w:r>
      <w:r w:rsidR="00C0796A">
        <w:rPr>
          <w:rFonts w:ascii="Arial" w:hAnsi="Arial" w:cs="Arial"/>
          <w:b/>
          <w:bCs/>
          <w:sz w:val="22"/>
          <w:szCs w:val="22"/>
        </w:rPr>
        <w:t>1</w:t>
      </w:r>
      <w:r w:rsidR="009F0C0F">
        <w:rPr>
          <w:rFonts w:ascii="Arial" w:hAnsi="Arial" w:cs="Arial"/>
          <w:b/>
          <w:bCs/>
          <w:sz w:val="22"/>
          <w:szCs w:val="22"/>
        </w:rPr>
        <w:t>2</w:t>
      </w:r>
      <w:r w:rsidR="00E16DD1" w:rsidRPr="00E16DD1">
        <w:rPr>
          <w:rFonts w:ascii="Arial" w:hAnsi="Arial" w:cs="Arial"/>
          <w:b/>
          <w:bCs/>
          <w:sz w:val="22"/>
          <w:szCs w:val="22"/>
        </w:rPr>
        <w:t>.202</w:t>
      </w:r>
      <w:r w:rsidR="0006284D">
        <w:rPr>
          <w:rFonts w:ascii="Arial" w:hAnsi="Arial" w:cs="Arial"/>
          <w:b/>
          <w:bCs/>
          <w:sz w:val="22"/>
          <w:szCs w:val="22"/>
        </w:rPr>
        <w:t>5</w:t>
      </w:r>
      <w:r w:rsidR="00DF6363" w:rsidRPr="00EC4F0F">
        <w:rPr>
          <w:rFonts w:ascii="Arial" w:hAnsi="Arial" w:cs="Arial"/>
          <w:sz w:val="22"/>
          <w:szCs w:val="22"/>
        </w:rPr>
        <w:t>.</w:t>
      </w:r>
    </w:p>
    <w:p w14:paraId="2089F4EC" w14:textId="198E9AEE" w:rsidR="00DC1D9A" w:rsidRPr="00EC4F0F" w:rsidRDefault="00DC1D9A" w:rsidP="002149C6">
      <w:pPr>
        <w:pStyle w:val="Bezmezer"/>
        <w:tabs>
          <w:tab w:val="left" w:pos="567"/>
        </w:tabs>
        <w:spacing w:before="120"/>
        <w:ind w:left="284"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jinak je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 v prodlení s provedením Díla.</w:t>
      </w:r>
      <w:bookmarkEnd w:id="8"/>
    </w:p>
    <w:p w14:paraId="6785BAE7" w14:textId="77777777" w:rsidR="00DC1D9A" w:rsidRPr="00EC4F0F" w:rsidRDefault="00DC1D9A" w:rsidP="00DC1D9A">
      <w:pPr>
        <w:pStyle w:val="Zkladntext"/>
        <w:ind w:right="-1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0602077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VI</w:t>
      </w:r>
      <w:r w:rsidRPr="00EC4F0F">
        <w:rPr>
          <w:rFonts w:cs="Arial"/>
          <w:szCs w:val="22"/>
          <w:u w:val="none"/>
        </w:rPr>
        <w:br/>
      </w:r>
      <w:bookmarkStart w:id="9" w:name="_Ref368992191"/>
      <w:r w:rsidRPr="00EC4F0F">
        <w:rPr>
          <w:rFonts w:cs="Arial"/>
          <w:szCs w:val="22"/>
          <w:u w:val="none"/>
        </w:rPr>
        <w:t>Vlastnické právo, právo užívání</w:t>
      </w:r>
      <w:bookmarkEnd w:id="9"/>
    </w:p>
    <w:p w14:paraId="52CA21F6" w14:textId="6B331160" w:rsidR="00DC1D9A" w:rsidRPr="00EC4F0F" w:rsidRDefault="00DC1D9A" w:rsidP="00DC1D9A">
      <w:pPr>
        <w:pStyle w:val="Bezmezer"/>
        <w:numPr>
          <w:ilvl w:val="0"/>
          <w:numId w:val="2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 případě, že součástí nebo jedním z výstupů Plnění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podle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poskytnutí movitých věcí, které se mají stát vlastnictvím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bjednatele, nabývá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vlastnické právo k těmto věcem dnem jejich převzetí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 podle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Do nabytí vlastnického práva uděluje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právo tyto věci užívat v rozsahu a způsobem, který vyplývá z účelu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F85C511" w14:textId="0722D6E8" w:rsidR="00DC1D9A" w:rsidRPr="00EC4F0F" w:rsidRDefault="00DC1D9A" w:rsidP="00DC1D9A">
      <w:pPr>
        <w:pStyle w:val="Bezmezer"/>
        <w:numPr>
          <w:ilvl w:val="0"/>
          <w:numId w:val="2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 případě, že součástí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podle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lnění, které je považované ve smyslu zákona č. 121/2000 Sb., o právu autorském, o právech souvisejících s právem autorským a o změně některých zákonů (autorský zákon), ve znění pozdějších předpisů („</w:t>
      </w:r>
      <w:r w:rsidR="00297BA4" w:rsidRPr="00EC4F0F">
        <w:rPr>
          <w:rStyle w:val="Siln"/>
          <w:rFonts w:ascii="Arial" w:hAnsi="Arial" w:cs="Arial"/>
          <w:bCs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Cs w:val="0"/>
          <w:sz w:val="22"/>
          <w:szCs w:val="22"/>
        </w:rPr>
        <w:t>utorský zákon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 za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(„</w:t>
      </w:r>
      <w:r w:rsidR="00297BA4" w:rsidRPr="00EC4F0F">
        <w:rPr>
          <w:rStyle w:val="Siln"/>
          <w:rFonts w:ascii="Arial" w:hAnsi="Arial" w:cs="Arial"/>
          <w:sz w:val="22"/>
          <w:szCs w:val="22"/>
        </w:rPr>
        <w:t>A</w:t>
      </w:r>
      <w:r w:rsidRPr="00EC4F0F">
        <w:rPr>
          <w:rStyle w:val="Siln"/>
          <w:rFonts w:ascii="Arial" w:hAnsi="Arial" w:cs="Arial"/>
          <w:sz w:val="22"/>
          <w:szCs w:val="22"/>
        </w:rPr>
        <w:t>utorské dílo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“), uděluje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oprávnění toto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užívat za podmínek sjednaných v tomto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VI 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 to od okamžiku převzetí součásti Plnění, která příslušné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obsahuje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bjednatelem, do té doby 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užít v rozsahu a způsobem nezbytným k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převzetí příslušné součásti Plnění.</w:t>
      </w:r>
    </w:p>
    <w:p w14:paraId="39E5E9D4" w14:textId="5E9B2D83" w:rsidR="00DC1D9A" w:rsidRPr="00EC4F0F" w:rsidRDefault="00DC1D9A" w:rsidP="00DC1D9A">
      <w:pPr>
        <w:pStyle w:val="Bezmezer"/>
        <w:numPr>
          <w:ilvl w:val="0"/>
          <w:numId w:val="2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od okamžiku účinnosti poskytnutí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 užívat toto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 rozsahu, v jakém uzná za nezbytné, vhodné či přiměřené s ohledem na účel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Pro vyloučení pochybností to znamená, že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je s ohledem na účel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oprávněn užívat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 neomezeném množstevním a územním rozsahu, a to všemi v úvahu přicházejícími způsoby a s časovým rozsahem omezeným pouze dobou trvání majetkových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utorských práv k takovémuto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dílu. Součástí licence je neomezené oprávnění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provádět jakékoliv modifikace, úpravy, změny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a dle svého uvážení do něj zasahovat, zapracovávat do dalších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utorských děl, zařazovat do databází apod., a to přímo nebo prostřednictvím třetích osob. Objednatel je bez potřeby jakéhokoliv dalšího svolení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oprávněn udělit třetí osobě podlicenci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nebo svoje oprávnění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třetí osobě postoupit, avšak pouze za předpokladu, že tím bude docházet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utorského díla v souladu s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účelem, pro který bylo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vytvořeno.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utorskému dílu je poskytována jako výhradní. Objednatel není povinen licenci využít.</w:t>
      </w:r>
    </w:p>
    <w:p w14:paraId="44483CE3" w14:textId="7495FC88" w:rsidR="00DC1D9A" w:rsidRPr="00EC4F0F" w:rsidRDefault="00DC1D9A" w:rsidP="00DC1D9A">
      <w:pPr>
        <w:pStyle w:val="Bezmezer"/>
        <w:numPr>
          <w:ilvl w:val="0"/>
          <w:numId w:val="2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Udělení licence nelze ze strany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vypovědět a její účinnost trvá i po skončení účinnosti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nedohodnou-li se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výslovně jinak.</w:t>
      </w:r>
    </w:p>
    <w:p w14:paraId="2254A643" w14:textId="2FC7960B" w:rsidR="00DC1D9A" w:rsidRPr="00EC4F0F" w:rsidRDefault="00DC1D9A" w:rsidP="00DC1D9A">
      <w:pPr>
        <w:pStyle w:val="Bezmezer"/>
        <w:numPr>
          <w:ilvl w:val="0"/>
          <w:numId w:val="28"/>
        </w:numPr>
        <w:tabs>
          <w:tab w:val="left" w:pos="284"/>
        </w:tabs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Odměna za poskytnutí, zprostředkování nebo postoupení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 je zahrnuta v ceně za poskytnutí Plnění 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47B0AFE" w14:textId="77777777" w:rsidR="00DC1D9A" w:rsidRPr="00EC4F0F" w:rsidRDefault="00DC1D9A" w:rsidP="00DC1D9A">
      <w:pPr>
        <w:pStyle w:val="TSlneksmlouvy"/>
        <w:spacing w:before="0" w:after="0" w:line="240" w:lineRule="auto"/>
        <w:ind w:right="-1"/>
        <w:jc w:val="left"/>
        <w:rPr>
          <w:rFonts w:cs="Arial"/>
          <w:b w:val="0"/>
          <w:szCs w:val="22"/>
          <w:u w:val="none"/>
          <w:lang w:eastAsia="cs-CZ"/>
        </w:rPr>
      </w:pPr>
    </w:p>
    <w:p w14:paraId="1F618406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  <w:lang w:eastAsia="cs-CZ"/>
        </w:rPr>
        <w:t>Čl. VII</w:t>
      </w:r>
      <w:r w:rsidRPr="00EC4F0F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EC4F0F">
        <w:rPr>
          <w:rFonts w:cs="Arial"/>
          <w:szCs w:val="22"/>
          <w:u w:val="none"/>
        </w:rPr>
        <w:t>Cena</w:t>
      </w:r>
      <w:bookmarkEnd w:id="10"/>
      <w:bookmarkEnd w:id="11"/>
    </w:p>
    <w:p w14:paraId="7B12942C" w14:textId="77777777" w:rsidR="00DC1D9A" w:rsidRPr="00A96C97" w:rsidRDefault="00DC1D9A" w:rsidP="00DC1D9A">
      <w:pPr>
        <w:pStyle w:val="Bezmezer"/>
        <w:numPr>
          <w:ilvl w:val="0"/>
          <w:numId w:val="29"/>
        </w:numPr>
        <w:tabs>
          <w:tab w:val="left" w:pos="284"/>
        </w:tabs>
        <w:spacing w:after="120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Zhotoviteli náleží za poskytování Plnění odměna v následující výši:</w:t>
      </w:r>
    </w:p>
    <w:p w14:paraId="12CB4C74" w14:textId="29D0DF5F" w:rsidR="00DC1D9A" w:rsidRPr="00EC4F0F" w:rsidRDefault="00DC1D9A" w:rsidP="002149C6">
      <w:pPr>
        <w:pStyle w:val="Bezmezer"/>
        <w:tabs>
          <w:tab w:val="left" w:pos="567"/>
        </w:tabs>
        <w:spacing w:after="120"/>
        <w:ind w:left="1080" w:right="-1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 xml:space="preserve">Celková cena za provedení Díla bez DPH    </w:t>
      </w:r>
      <w:r>
        <w:tab/>
      </w:r>
      <w:r w:rsidR="000E52FC">
        <w:tab/>
      </w:r>
      <w:r w:rsidR="0038624E" w:rsidRPr="0038624E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EC4F0F">
        <w:rPr>
          <w:rStyle w:val="Siln"/>
          <w:rFonts w:ascii="Arial" w:hAnsi="Arial" w:cs="Arial"/>
          <w:sz w:val="22"/>
          <w:szCs w:val="22"/>
        </w:rPr>
        <w:t xml:space="preserve"> Kč </w:t>
      </w:r>
    </w:p>
    <w:p w14:paraId="1C40CA58" w14:textId="427AA44D" w:rsidR="00DC1D9A" w:rsidRPr="006525C2" w:rsidRDefault="00DC1D9A" w:rsidP="002149C6">
      <w:pPr>
        <w:pStyle w:val="Bezmezer"/>
        <w:tabs>
          <w:tab w:val="left" w:pos="567"/>
        </w:tabs>
        <w:spacing w:after="120"/>
        <w:ind w:left="1080"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6525C2">
        <w:rPr>
          <w:rStyle w:val="Siln"/>
          <w:rFonts w:ascii="Arial" w:hAnsi="Arial" w:cs="Arial"/>
          <w:b w:val="0"/>
          <w:bCs w:val="0"/>
          <w:sz w:val="22"/>
          <w:szCs w:val="22"/>
        </w:rPr>
        <w:t>DPH</w:t>
      </w:r>
      <w:r w:rsidR="00E16DD1" w:rsidRPr="006525C2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21 %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624E">
        <w:tab/>
      </w:r>
      <w:r w:rsidR="0038624E" w:rsidRPr="0038624E">
        <w:rPr>
          <w:rFonts w:ascii="Arial" w:hAnsi="Arial" w:cs="Arial"/>
          <w:sz w:val="22"/>
          <w:szCs w:val="22"/>
          <w:highlight w:val="yellow"/>
        </w:rPr>
        <w:t>[DOPLNÍ ÚČASTNÍK]</w:t>
      </w:r>
      <w:r w:rsidR="0038624E">
        <w:rPr>
          <w:rFonts w:ascii="Arial" w:hAnsi="Arial" w:cs="Arial"/>
          <w:sz w:val="22"/>
          <w:szCs w:val="22"/>
        </w:rPr>
        <w:t xml:space="preserve"> </w:t>
      </w:r>
      <w:r w:rsidRPr="006525C2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Kč </w:t>
      </w:r>
    </w:p>
    <w:p w14:paraId="7C9F6164" w14:textId="2FB12111" w:rsidR="00DC1D9A" w:rsidRPr="00EC4F0F" w:rsidRDefault="00DC1D9A" w:rsidP="002149C6">
      <w:pPr>
        <w:pStyle w:val="Bezmezer"/>
        <w:tabs>
          <w:tab w:val="left" w:pos="567"/>
        </w:tabs>
        <w:spacing w:after="120"/>
        <w:ind w:left="1080" w:right="-1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>Celková cena za provedení Díla vč</w:t>
      </w:r>
      <w:r w:rsidR="00E16DD1">
        <w:rPr>
          <w:rStyle w:val="Siln"/>
          <w:rFonts w:ascii="Arial" w:hAnsi="Arial" w:cs="Arial"/>
          <w:sz w:val="22"/>
          <w:szCs w:val="22"/>
        </w:rPr>
        <w:t>etně</w:t>
      </w:r>
      <w:r w:rsidRPr="00EC4F0F">
        <w:rPr>
          <w:rStyle w:val="Siln"/>
          <w:rFonts w:ascii="Arial" w:hAnsi="Arial" w:cs="Arial"/>
          <w:sz w:val="22"/>
          <w:szCs w:val="22"/>
        </w:rPr>
        <w:t xml:space="preserve"> DPH      </w:t>
      </w:r>
      <w:r w:rsidR="006525C2">
        <w:rPr>
          <w:rStyle w:val="Siln"/>
          <w:rFonts w:ascii="Arial" w:hAnsi="Arial" w:cs="Arial"/>
          <w:sz w:val="22"/>
          <w:szCs w:val="22"/>
        </w:rPr>
        <w:t xml:space="preserve">   </w:t>
      </w:r>
      <w:r w:rsidR="00D10AE5">
        <w:rPr>
          <w:rStyle w:val="Siln"/>
          <w:rFonts w:ascii="Arial" w:hAnsi="Arial" w:cs="Arial"/>
          <w:sz w:val="22"/>
          <w:szCs w:val="22"/>
        </w:rPr>
        <w:tab/>
      </w:r>
      <w:r w:rsidR="0038624E" w:rsidRPr="0038624E">
        <w:rPr>
          <w:rFonts w:ascii="Arial" w:hAnsi="Arial" w:cs="Arial"/>
          <w:sz w:val="22"/>
          <w:szCs w:val="22"/>
          <w:highlight w:val="yellow"/>
        </w:rPr>
        <w:t>[DOPLNÍ ÚČASTNÍK]</w:t>
      </w:r>
      <w:r w:rsidR="0038624E">
        <w:rPr>
          <w:rFonts w:ascii="Arial" w:hAnsi="Arial" w:cs="Arial"/>
          <w:sz w:val="22"/>
          <w:szCs w:val="22"/>
        </w:rPr>
        <w:t xml:space="preserve"> </w:t>
      </w:r>
      <w:r w:rsidRPr="00EC4F0F">
        <w:rPr>
          <w:rStyle w:val="Siln"/>
          <w:rFonts w:ascii="Arial" w:hAnsi="Arial" w:cs="Arial"/>
          <w:sz w:val="22"/>
          <w:szCs w:val="22"/>
        </w:rPr>
        <w:t>Kč</w:t>
      </w:r>
    </w:p>
    <w:p w14:paraId="096827DA" w14:textId="203530F3" w:rsidR="00DC1D9A" w:rsidRPr="00EC4F0F" w:rsidRDefault="00DC1D9A" w:rsidP="00DC1D9A">
      <w:pPr>
        <w:pStyle w:val="Zkladntext"/>
        <w:ind w:left="284" w:right="-1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Cena je platná po celou dobu realizace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íla a obsahuje veškeré práce související s provedením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íla a kryje náklady </w:t>
      </w:r>
      <w:r w:rsidR="00123A1D" w:rsidRPr="00EC4F0F">
        <w:rPr>
          <w:rFonts w:ascii="Arial" w:hAnsi="Arial" w:cs="Arial"/>
          <w:b w:val="0"/>
          <w:i w:val="0"/>
          <w:sz w:val="22"/>
          <w:szCs w:val="22"/>
        </w:rPr>
        <w:t>Z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hotovitele nezbytné k řádnému dokončení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>íla, s výjimkou zákonné změny výše sazby DPH.</w:t>
      </w:r>
    </w:p>
    <w:p w14:paraId="7BCD86AC" w14:textId="77777777" w:rsidR="00DC1D9A" w:rsidRPr="00EC4F0F" w:rsidRDefault="00DC1D9A" w:rsidP="00DC1D9A">
      <w:pPr>
        <w:pStyle w:val="Zkladntext"/>
        <w:ind w:right="-1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6B46255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VIII</w:t>
      </w:r>
      <w:r w:rsidRPr="00EC4F0F">
        <w:rPr>
          <w:rFonts w:cs="Arial"/>
          <w:szCs w:val="22"/>
          <w:u w:val="none"/>
        </w:rPr>
        <w:br/>
      </w:r>
      <w:bookmarkStart w:id="12" w:name="_Ref368988841"/>
      <w:r w:rsidRPr="00EC4F0F">
        <w:rPr>
          <w:rFonts w:cs="Arial"/>
          <w:szCs w:val="22"/>
          <w:u w:val="none"/>
        </w:rPr>
        <w:t>Platební podmínky a fakturace</w:t>
      </w:r>
      <w:bookmarkEnd w:id="12"/>
    </w:p>
    <w:p w14:paraId="212D1572" w14:textId="45C8A47F" w:rsidR="00DC1D9A" w:rsidRPr="00A96C97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povinen uhradit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cenu za provedení Díla jen po řádném předání a</w:t>
      </w:r>
      <w:r w:rsidR="004815FA" w:rsidRPr="00EC4F0F">
        <w:rPr>
          <w:rFonts w:ascii="Arial" w:hAnsi="Arial" w:cs="Arial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převzetí celého Díla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 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a to na základě daňového dokladu vystaveného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hotovitelem („</w:t>
      </w:r>
      <w:r w:rsidRPr="00EC4F0F">
        <w:rPr>
          <w:rStyle w:val="Siln"/>
          <w:rFonts w:ascii="Arial" w:hAnsi="Arial" w:cs="Arial"/>
          <w:sz w:val="22"/>
          <w:szCs w:val="22"/>
        </w:rPr>
        <w:t>faktura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599C8397" w14:textId="2CB88923" w:rsidR="00DC1D9A" w:rsidRPr="00EC4F0F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28 zákona č.</w:t>
      </w:r>
      <w:r w:rsidR="000E52F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235/2004 Sb., o dani z přidané hodnoty, ve znění pozdějších předpisů. Nebude-li faktura obsahovat stanovené náležitosti, je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ji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vrátit k přepracování. V tomto případě neplatí původní lhůta splatnosti, ale lhůta splatnosti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faktury.</w:t>
      </w:r>
    </w:p>
    <w:p w14:paraId="64711524" w14:textId="46177730" w:rsidR="00DC1D9A" w:rsidRPr="00EC4F0F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3" w:name="_Ref368988843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30 dnů po jejím obdržení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bjednatelem.</w:t>
      </w:r>
      <w:bookmarkEnd w:id="13"/>
      <w:r w:rsidRPr="00EC4F0F">
        <w:rPr>
          <w:rStyle w:val="Siln"/>
          <w:rFonts w:ascii="Arial" w:hAnsi="Arial" w:cs="Arial"/>
          <w:sz w:val="22"/>
          <w:szCs w:val="22"/>
        </w:rPr>
        <w:t xml:space="preserve"> </w:t>
      </w:r>
      <w:r w:rsidR="00422A09" w:rsidRPr="00EC4F0F">
        <w:rPr>
          <w:rStyle w:val="Siln"/>
          <w:rFonts w:ascii="Arial" w:hAnsi="Arial" w:cs="Arial"/>
          <w:b w:val="0"/>
          <w:sz w:val="22"/>
          <w:szCs w:val="22"/>
        </w:rPr>
        <w:t>F</w:t>
      </w:r>
      <w:r w:rsidR="00DE5FE1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aktura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musí být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doručen</w:t>
      </w:r>
      <w:r w:rsidR="00422A09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nejpozději </w:t>
      </w:r>
      <w:r w:rsidR="00DF6363" w:rsidRPr="00EC4F0F">
        <w:rPr>
          <w:rFonts w:ascii="Arial" w:hAnsi="Arial" w:cs="Arial"/>
          <w:sz w:val="22"/>
          <w:szCs w:val="22"/>
        </w:rPr>
        <w:t xml:space="preserve">do </w:t>
      </w:r>
      <w:r w:rsidR="00071483">
        <w:rPr>
          <w:rFonts w:ascii="Arial" w:hAnsi="Arial" w:cs="Arial"/>
          <w:sz w:val="22"/>
          <w:szCs w:val="22"/>
        </w:rPr>
        <w:t>5</w:t>
      </w:r>
      <w:r w:rsidR="00DF6363" w:rsidRPr="00EC4F0F">
        <w:rPr>
          <w:rFonts w:ascii="Arial" w:hAnsi="Arial" w:cs="Arial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F29DC" w:rsidRPr="00EC4F0F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071483">
        <w:rPr>
          <w:rStyle w:val="Siln"/>
          <w:rFonts w:ascii="Arial" w:hAnsi="Arial" w:cs="Arial"/>
          <w:b w:val="0"/>
          <w:sz w:val="22"/>
          <w:szCs w:val="22"/>
        </w:rPr>
        <w:t>2</w:t>
      </w:r>
      <w:r w:rsidR="003F29DC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. kalendářního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roku.</w:t>
      </w:r>
      <w:r w:rsidR="00DE5FE1" w:rsidRPr="00EC4F0F">
        <w:rPr>
          <w:rFonts w:ascii="Arial" w:hAnsi="Arial" w:cs="Arial"/>
          <w:sz w:val="22"/>
          <w:szCs w:val="22"/>
        </w:rPr>
        <w:t xml:space="preserve"> Připadne-li termín splatnosti na den, který není pracovním dnem, posouvá se termín splatnosti na nejbližší následující pracovní den.</w:t>
      </w:r>
    </w:p>
    <w:p w14:paraId="6144E563" w14:textId="3EF36827" w:rsidR="00DC1D9A" w:rsidRPr="00EC4F0F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neposkytne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zálohy.</w:t>
      </w:r>
    </w:p>
    <w:p w14:paraId="2B20E29B" w14:textId="1AEF82DA" w:rsidR="00DC1D9A" w:rsidRPr="00EC4F0F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uvedený ve faktuře. Peněžitá částka se považuje za zaplacenou okamžikem jejího odepsání z účtu odesílatele ve prospěch účtu příjemce.</w:t>
      </w:r>
    </w:p>
    <w:p w14:paraId="0EE911FF" w14:textId="77777777" w:rsidR="00DC1D9A" w:rsidRPr="00EC4F0F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1E64147E" w14:textId="77777777" w:rsidR="00DC1D9A" w:rsidRPr="00EC4F0F" w:rsidRDefault="00DC1D9A" w:rsidP="00DC1D9A">
      <w:pPr>
        <w:pStyle w:val="Bezmezer"/>
        <w:tabs>
          <w:tab w:val="left" w:pos="284"/>
        </w:tabs>
        <w:ind w:left="284" w:right="-1"/>
        <w:jc w:val="both"/>
        <w:rPr>
          <w:rStyle w:val="Siln"/>
          <w:rFonts w:ascii="Arial" w:hAnsi="Arial" w:cs="Arial"/>
          <w:sz w:val="22"/>
          <w:szCs w:val="22"/>
        </w:rPr>
      </w:pPr>
    </w:p>
    <w:p w14:paraId="0072E9BD" w14:textId="77777777" w:rsidR="00DC1D9A" w:rsidRPr="00EC4F0F" w:rsidRDefault="00DC1D9A" w:rsidP="00DC1D9A">
      <w:pPr>
        <w:pStyle w:val="TSlneksmlouvy"/>
        <w:tabs>
          <w:tab w:val="left" w:pos="142"/>
          <w:tab w:val="left" w:pos="284"/>
          <w:tab w:val="left" w:pos="567"/>
        </w:tabs>
        <w:spacing w:before="0" w:after="120" w:line="240" w:lineRule="auto"/>
        <w:ind w:right="-1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IX</w:t>
      </w:r>
      <w:r w:rsidRPr="00EC4F0F">
        <w:rPr>
          <w:rFonts w:cs="Arial"/>
          <w:szCs w:val="22"/>
          <w:u w:val="none"/>
        </w:rPr>
        <w:br/>
      </w:r>
      <w:bookmarkStart w:id="14" w:name="_Ref368990552"/>
      <w:r w:rsidRPr="00EC4F0F">
        <w:rPr>
          <w:rFonts w:cs="Arial"/>
          <w:szCs w:val="22"/>
          <w:u w:val="none"/>
        </w:rPr>
        <w:t>Záruční podmínky, vady Díla</w:t>
      </w:r>
      <w:bookmarkEnd w:id="14"/>
    </w:p>
    <w:p w14:paraId="537DA178" w14:textId="0D6959EB" w:rsidR="00DC1D9A" w:rsidRPr="00A96C97" w:rsidRDefault="00DC1D9A" w:rsidP="00DC1D9A">
      <w:pPr>
        <w:pStyle w:val="Bezmezer"/>
        <w:numPr>
          <w:ilvl w:val="0"/>
          <w:numId w:val="5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Díla a Dílo jako celek mají ke dni jejich převzetí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a dále po dobu 36 měsíců od převzetí Díla vlastnosti stanovené v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mlouvě a jsou úplné. Po dobu záruční lhůty má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 právo požadovat bezplatné odstranění vad. Reklamací vad se záruční doba přerušuje a po odstranění vad pokračuje záruční lhůta dále.</w:t>
      </w:r>
    </w:p>
    <w:p w14:paraId="15A86013" w14:textId="257799B1" w:rsidR="00DC1D9A" w:rsidRPr="00EC4F0F" w:rsidRDefault="00DC1D9A" w:rsidP="00DC1D9A">
      <w:pPr>
        <w:pStyle w:val="Bezmezer"/>
        <w:numPr>
          <w:ilvl w:val="0"/>
          <w:numId w:val="5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Případné vady Díla oznámí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doporučeným dopisem, ve kterém vady popíše a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lhůtu, do které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vady odstraní. Dílo a jeho část má vady, pokud neodpovídá (kvalitou či rozsahem) předmětu a účelu uvedenému ve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mlouvě nebo požadavkům obecně závazných právních předpisů. Odstranění vad provede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 na svůj náklad nejpozději do 14 pracovních dnů od obdržení písemné reklamace.</w:t>
      </w:r>
      <w:bookmarkEnd w:id="15"/>
    </w:p>
    <w:p w14:paraId="777A71EB" w14:textId="2DDFEB6D" w:rsidR="00DC1D9A" w:rsidRPr="00EC4F0F" w:rsidRDefault="00DC1D9A" w:rsidP="00DC1D9A">
      <w:pPr>
        <w:pStyle w:val="Bezmezer"/>
        <w:numPr>
          <w:ilvl w:val="0"/>
          <w:numId w:val="5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Převezme-li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Dílo se skrytou vadou, kterou nebylo možno zjistit v průběhu předání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íla ani při správním řízení, má právo na odstranění vad ve stanovené lhůtě určené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bjednatelem.</w:t>
      </w:r>
    </w:p>
    <w:p w14:paraId="2F714D57" w14:textId="4599BB94" w:rsidR="00DC1D9A" w:rsidRPr="00EC4F0F" w:rsidRDefault="00DC1D9A" w:rsidP="00DC1D9A">
      <w:pPr>
        <w:pStyle w:val="Bezmezer"/>
        <w:numPr>
          <w:ilvl w:val="0"/>
          <w:numId w:val="5"/>
        </w:numPr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Smluvní strany se dohodly, že odpovědnost za vady se řídí obecnou právní úpravou podle </w:t>
      </w:r>
      <w:r w:rsidR="00851EBA" w:rsidRPr="00EC4F0F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F3323E" w:rsidRPr="00EC4F0F">
        <w:rPr>
          <w:rFonts w:ascii="Arial" w:hAnsi="Arial" w:cs="Arial"/>
          <w:b/>
          <w:bCs/>
          <w:sz w:val="22"/>
          <w:szCs w:val="22"/>
        </w:rPr>
        <w:t>Občanský zákoník</w:t>
      </w:r>
      <w:r w:rsidR="00851EBA" w:rsidRPr="00EC4F0F">
        <w:rPr>
          <w:rFonts w:ascii="Arial" w:hAnsi="Arial" w:cs="Arial"/>
          <w:sz w:val="22"/>
          <w:szCs w:val="22"/>
        </w:rPr>
        <w:t xml:space="preserve">“)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s výjimkou předchozích odstavců tohoto článku.</w:t>
      </w:r>
    </w:p>
    <w:p w14:paraId="28B0DDF2" w14:textId="77777777" w:rsidR="00DC1D9A" w:rsidRPr="00EC4F0F" w:rsidRDefault="00DC1D9A" w:rsidP="00DC1D9A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beforeAutospacing="0" w:after="0" w:afterAutospacing="0"/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243F5080" w14:textId="77777777" w:rsidR="00DC1D9A" w:rsidRPr="00EC4F0F" w:rsidRDefault="00DC1D9A" w:rsidP="00DC1D9A">
      <w:pPr>
        <w:pStyle w:val="TSlneksmlouvy"/>
        <w:spacing w:before="0" w:after="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X</w:t>
      </w:r>
    </w:p>
    <w:p w14:paraId="2C001232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Smluvní pokuty, náhrada škody</w:t>
      </w:r>
    </w:p>
    <w:p w14:paraId="19C6DDE2" w14:textId="64442C2E" w:rsidR="00DC1D9A" w:rsidRPr="00A96C97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B65A8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nedodá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první část Díla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br/>
        <w:t xml:space="preserve">odst. 1.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smluvní pokutu ve výši 0,2 % z celkové ceny Díla bez DPH.</w:t>
      </w:r>
    </w:p>
    <w:p w14:paraId="7D3AF925" w14:textId="1DAB508F" w:rsidR="00DC1D9A" w:rsidRPr="00EC4F0F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B65A8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nedodá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Dílo splňující požadavky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pro jeho řádné převzetí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smluvní pokutu ve výši 0,2 % z celkové ceny Díla bez DPH za každý i jen započatý den prodlení.</w:t>
      </w:r>
    </w:p>
    <w:p w14:paraId="5A74FCAC" w14:textId="503E3CAA" w:rsidR="00DC1D9A" w:rsidRPr="00A643DE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neuhradí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fakturu ve lhůtě stanovené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VIII odst. 3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smluvní pokutu ve výši 0,02 % z dlužné částky za každý i jen </w:t>
      </w:r>
      <w:r w:rsidRPr="00A643DE">
        <w:rPr>
          <w:rStyle w:val="Siln"/>
          <w:rFonts w:ascii="Arial" w:hAnsi="Arial" w:cs="Arial"/>
          <w:b w:val="0"/>
          <w:sz w:val="22"/>
          <w:szCs w:val="22"/>
        </w:rPr>
        <w:t>započatý den prodlení.</w:t>
      </w:r>
    </w:p>
    <w:p w14:paraId="550E329E" w14:textId="38BCE967" w:rsidR="00DC1D9A" w:rsidRPr="00A643DE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Za každé jednotlivé porušení povinnosti dle </w:t>
      </w:r>
      <w:r w:rsidR="005220B3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čl. IV odst. 2</w:t>
      </w:r>
      <w:r w:rsidR="009454A8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="005220B3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D62B4F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č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l. XII odst. 1</w:t>
      </w:r>
      <w:r w:rsidR="009454A8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6685D3C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této Smlouvy 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je </w:t>
      </w:r>
      <w:r w:rsidR="00D827C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povinen uhradit </w:t>
      </w:r>
      <w:r w:rsidR="00D827C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bjednateli smluvní pokutu ve výši 10</w:t>
      </w:r>
      <w:r w:rsidR="0018334E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 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000</w:t>
      </w:r>
      <w:r w:rsidR="0018334E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Kč.</w:t>
      </w:r>
    </w:p>
    <w:p w14:paraId="1CB8B2F7" w14:textId="253A6AC9" w:rsidR="00DC1D9A" w:rsidRPr="00A643DE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Smluvní pokuty jsou splatné 30. den ode dne doručení písemné výzvy oprávněné </w:t>
      </w:r>
      <w:r w:rsidR="008F76B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mluvní strany k jejich úhradě povinnou </w:t>
      </w:r>
      <w:r w:rsidR="008F76B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mluvní stranou, není-li ve výzvě uvedena lhůta delší.</w:t>
      </w:r>
    </w:p>
    <w:p w14:paraId="0A2D2C14" w14:textId="1F5C80EA" w:rsidR="1FEBB5C8" w:rsidRPr="00A643DE" w:rsidRDefault="1FEBB5C8" w:rsidP="07320E7B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b w:val="0"/>
          <w:bCs w:val="0"/>
          <w:sz w:val="22"/>
          <w:szCs w:val="22"/>
        </w:rPr>
      </w:pPr>
      <w:proofErr w:type="gramStart"/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Poruší</w:t>
      </w:r>
      <w:proofErr w:type="gramEnd"/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-li Zhotovitel povinnost dle čl. IV</w:t>
      </w:r>
      <w:r w:rsidR="59524B70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55378755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odst.</w:t>
      </w:r>
      <w:r w:rsidR="59524B70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3 </w:t>
      </w:r>
      <w:r w:rsidR="63DBDEB4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této </w:t>
      </w:r>
      <w:r w:rsidR="59524B70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Smlouvy, má Objednatel vůči Zhotoviteli právo na zaplacení smluvní pokuty ve výši 2 000 Kč</w:t>
      </w:r>
      <w:r w:rsidR="61F215AD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74B65FDB" w14:textId="16E13092" w:rsidR="00DC1D9A" w:rsidRPr="00EC4F0F" w:rsidRDefault="00422A09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Fonts w:ascii="Arial" w:eastAsia="Times New Roman" w:hAnsi="Arial" w:cs="Arial"/>
          <w:color w:val="000000" w:themeColor="text1"/>
          <w:sz w:val="22"/>
          <w:szCs w:val="22"/>
        </w:rPr>
        <w:t>Žádná ze Smluvních stran není oprávněna započíst jakoukoliv svoji pohledávku ze Smlouvy</w:t>
      </w:r>
      <w:r w:rsidRPr="0477D0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proti pohledávce druhé Smluvní strany. </w:t>
      </w:r>
    </w:p>
    <w:p w14:paraId="13884242" w14:textId="601F6BCA" w:rsidR="00DC1D9A" w:rsidRPr="00EC4F0F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Zaplacení jakékoli smluvní pokuty se nedotýká práva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mluvních stran na náhradu škody v plné výši a nezbavuje povinnou stranu povinnosti splnit její závazky vyplývající z této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mlouvy. </w:t>
      </w:r>
    </w:p>
    <w:p w14:paraId="6D628E74" w14:textId="63925852" w:rsidR="00DC1D9A" w:rsidRPr="00EC4F0F" w:rsidRDefault="00DC1D9A" w:rsidP="00DC1D9A">
      <w:pPr>
        <w:pStyle w:val="Bezmezer"/>
        <w:numPr>
          <w:ilvl w:val="0"/>
          <w:numId w:val="6"/>
        </w:numPr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Bude-li ze strany </w:t>
      </w:r>
      <w:r w:rsidR="00B65A8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hotovitele porušena právní povinnost, která je stanovena předpisy nebo touto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mlouvou, a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povinen tuto částku jako vzniklou škodu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bjednateli nahradit, pokud nebyla způsobena zcela či zčásti v důsledku jednání či opomenutí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bjednatele nebo pokud na možné porušení předpisů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bjednatele předem neupozornil. </w:t>
      </w:r>
    </w:p>
    <w:p w14:paraId="78FFE5FB" w14:textId="77777777" w:rsidR="00DC1D9A" w:rsidRPr="00EC4F0F" w:rsidRDefault="00DC1D9A" w:rsidP="00DC1D9A">
      <w:pPr>
        <w:pStyle w:val="Bezmezer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C26D97B" w14:textId="00531DCE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XI</w:t>
      </w:r>
      <w:r w:rsidRPr="00EC4F0F">
        <w:rPr>
          <w:rFonts w:cs="Arial"/>
          <w:szCs w:val="22"/>
          <w:u w:val="none"/>
        </w:rPr>
        <w:br/>
        <w:t xml:space="preserve">Výpověď a odstoupení od </w:t>
      </w:r>
      <w:r w:rsidR="002125C2" w:rsidRPr="00EC4F0F">
        <w:rPr>
          <w:rFonts w:cs="Arial"/>
          <w:szCs w:val="22"/>
          <w:u w:val="none"/>
        </w:rPr>
        <w:t>S</w:t>
      </w:r>
      <w:r w:rsidRPr="00EC4F0F">
        <w:rPr>
          <w:rFonts w:cs="Arial"/>
          <w:szCs w:val="22"/>
          <w:u w:val="none"/>
        </w:rPr>
        <w:t>mlouvy</w:t>
      </w:r>
    </w:p>
    <w:p w14:paraId="4971EA92" w14:textId="0FAB1D6A" w:rsidR="00DC1D9A" w:rsidRPr="00A96C97" w:rsidRDefault="00DC1D9A" w:rsidP="00DC1D9A">
      <w:pPr>
        <w:pStyle w:val="Bezmezer"/>
        <w:numPr>
          <w:ilvl w:val="0"/>
          <w:numId w:val="32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bez jakýchkoli sankcí odstoupit od této </w:t>
      </w:r>
      <w:r w:rsidR="002125C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 případě, že</w:t>
      </w:r>
    </w:p>
    <w:p w14:paraId="3240C74B" w14:textId="5FBBE00E" w:rsidR="00DC1D9A" w:rsidRPr="00EC4F0F" w:rsidRDefault="00646E37" w:rsidP="002149C6">
      <w:pPr>
        <w:pStyle w:val="Bezmezer"/>
        <w:numPr>
          <w:ilvl w:val="1"/>
          <w:numId w:val="31"/>
        </w:numPr>
        <w:tabs>
          <w:tab w:val="left" w:pos="993"/>
          <w:tab w:val="left" w:pos="1134"/>
        </w:tabs>
        <w:spacing w:before="120"/>
        <w:ind w:left="993" w:right="-1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je po více než 40 dní v prodlení s dodáním Díla splňujícího požadavky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pro jeho řádné převzetí </w:t>
      </w:r>
      <w:r w:rsidR="006A4A0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V 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V 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7A2A636E" w14:textId="458F5938" w:rsidR="00DC1D9A" w:rsidRPr="00EC4F0F" w:rsidRDefault="00646E37" w:rsidP="002149C6">
      <w:pPr>
        <w:pStyle w:val="Bezmezer"/>
        <w:numPr>
          <w:ilvl w:val="1"/>
          <w:numId w:val="31"/>
        </w:numPr>
        <w:tabs>
          <w:tab w:val="left" w:pos="709"/>
          <w:tab w:val="left" w:pos="993"/>
          <w:tab w:val="left" w:pos="1134"/>
        </w:tabs>
        <w:spacing w:before="120"/>
        <w:ind w:left="709" w:right="-1" w:hanging="142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neodstranil vady Díla ve lhůtě stanovené podle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IX odst. 2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47357556" w14:textId="275E94E8" w:rsidR="00DC1D9A" w:rsidRPr="00EC4F0F" w:rsidRDefault="00646E37" w:rsidP="002149C6">
      <w:pPr>
        <w:pStyle w:val="Bezmezer"/>
        <w:numPr>
          <w:ilvl w:val="1"/>
          <w:numId w:val="31"/>
        </w:numPr>
        <w:tabs>
          <w:tab w:val="left" w:pos="709"/>
          <w:tab w:val="left" w:pos="993"/>
          <w:tab w:val="left" w:pos="1134"/>
        </w:tabs>
        <w:spacing w:before="120"/>
        <w:ind w:left="709" w:right="-1" w:hanging="142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porušil povinnost mlčenlivosti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XIII odst. 1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 nebo</w:t>
      </w:r>
    </w:p>
    <w:p w14:paraId="68E3402D" w14:textId="534FCCEB" w:rsidR="00DC1D9A" w:rsidRPr="00EC4F0F" w:rsidRDefault="00646E37" w:rsidP="002149C6">
      <w:pPr>
        <w:pStyle w:val="Bezmezer"/>
        <w:numPr>
          <w:ilvl w:val="1"/>
          <w:numId w:val="31"/>
        </w:numPr>
        <w:tabs>
          <w:tab w:val="left" w:pos="709"/>
          <w:tab w:val="left" w:pos="993"/>
          <w:tab w:val="left" w:pos="1134"/>
        </w:tabs>
        <w:spacing w:before="120" w:after="120"/>
        <w:ind w:left="709" w:right="-1" w:hanging="142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proofErr w:type="gramStart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tuto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jiným podstatným způsobem. </w:t>
      </w:r>
    </w:p>
    <w:p w14:paraId="7121F9AD" w14:textId="103262B5" w:rsidR="00DC1D9A" w:rsidRPr="00EC4F0F" w:rsidRDefault="00DC1D9A" w:rsidP="00BD3AF3">
      <w:pPr>
        <w:pStyle w:val="Bezmezer"/>
        <w:numPr>
          <w:ilvl w:val="0"/>
          <w:numId w:val="32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také oprávněn bez jakýchkoliv sankcí nebo odpovědnosti vůči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odstoupit od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nebude-li schválena nebo bude-li odebrána částka ze státního rozpočtu, či z jiných zdrojů (např. z EU), která byla určena k úhradě za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6EC59FC3" w14:textId="022DF361" w:rsidR="00DC1D9A" w:rsidRPr="00EC4F0F" w:rsidRDefault="00DC1D9A" w:rsidP="00DC1D9A">
      <w:pPr>
        <w:pStyle w:val="Bezmezer"/>
        <w:numPr>
          <w:ilvl w:val="0"/>
          <w:numId w:val="32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vypovědět tuto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mlouvu bez jakýchkoli sankcí, 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to s jednoměsíční výpovědní lhůtou, jež počíná běžet prvního dne měsíce následujícího po doručení výpovědi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hotoviteli. </w:t>
      </w:r>
    </w:p>
    <w:p w14:paraId="2E8EDF0C" w14:textId="77777777" w:rsidR="00DC1D9A" w:rsidRPr="00EC4F0F" w:rsidRDefault="00DC1D9A" w:rsidP="00DC1D9A">
      <w:pPr>
        <w:pStyle w:val="Bezmezer"/>
        <w:numPr>
          <w:ilvl w:val="0"/>
          <w:numId w:val="32"/>
        </w:numPr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bCs w:val="0"/>
          <w:sz w:val="22"/>
          <w:szCs w:val="22"/>
        </w:rPr>
        <w:t>Je-li závazek vypovězen, zaniká uplynutím výpovědní doby.</w:t>
      </w:r>
    </w:p>
    <w:p w14:paraId="3A0F95B8" w14:textId="77777777" w:rsidR="00DC1D9A" w:rsidRPr="00EC4F0F" w:rsidRDefault="00DC1D9A" w:rsidP="00DC1D9A">
      <w:pPr>
        <w:pStyle w:val="Zkladntext"/>
        <w:ind w:left="284" w:right="-1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2EF7CD4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XII</w:t>
      </w:r>
      <w:r w:rsidRPr="00EC4F0F">
        <w:rPr>
          <w:rFonts w:cs="Arial"/>
          <w:szCs w:val="22"/>
          <w:u w:val="none"/>
        </w:rPr>
        <w:br/>
      </w:r>
      <w:bookmarkStart w:id="16" w:name="_Ref368989260"/>
      <w:r w:rsidRPr="00EC4F0F">
        <w:rPr>
          <w:rFonts w:cs="Arial"/>
          <w:szCs w:val="22"/>
          <w:u w:val="none"/>
        </w:rPr>
        <w:t>Ostatní ujednání</w:t>
      </w:r>
      <w:bookmarkEnd w:id="16"/>
    </w:p>
    <w:p w14:paraId="38948158" w14:textId="12E8C06A" w:rsidR="00DC1D9A" w:rsidRPr="00A96C97" w:rsidRDefault="00DC1D9A" w:rsidP="00DC1D9A">
      <w:pPr>
        <w:pStyle w:val="Bezmezer"/>
        <w:numPr>
          <w:ilvl w:val="0"/>
          <w:numId w:val="7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7" w:name="_Ref368989261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 tajnosti a nezpřístupnit tyto informace žádné třetí osobě.</w:t>
      </w:r>
      <w:bookmarkEnd w:id="17"/>
    </w:p>
    <w:p w14:paraId="3432ECE1" w14:textId="125F4BA1" w:rsidR="00DC1D9A" w:rsidRPr="00EC4F0F" w:rsidRDefault="00DC1D9A" w:rsidP="00DC1D9A">
      <w:pPr>
        <w:pStyle w:val="Bezmezer"/>
        <w:numPr>
          <w:ilvl w:val="0"/>
          <w:numId w:val="7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provést Dílo dle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0B65167" w14:textId="2D4E85CC" w:rsidR="00DC1D9A" w:rsidRPr="00EC4F0F" w:rsidRDefault="00DC1D9A" w:rsidP="00DC1D9A">
      <w:pPr>
        <w:pStyle w:val="Bezmezer"/>
        <w:numPr>
          <w:ilvl w:val="0"/>
          <w:numId w:val="7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prohlašuje, že v době uzavření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není v likvidaci a není vůči němu vedeno řízení dle zákona č. 182/2006 Sb., o úpadku a způsobech jeho řešení (insolvenční zákon), ve znění pozdějších předpisů a zavazuje se </w:t>
      </w:r>
      <w:r w:rsidR="006A4A0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 bezodkladně informovat o všech skutečnostech o hrozícím úpadku, popř. o prohlášení úpadku jeho společnosti.</w:t>
      </w:r>
    </w:p>
    <w:p w14:paraId="0D5D91D8" w14:textId="4DFA30F3" w:rsidR="00DC1D9A" w:rsidRPr="00EC4F0F" w:rsidRDefault="00DC1D9A" w:rsidP="00DC1D9A">
      <w:pPr>
        <w:pStyle w:val="Bezmezer"/>
        <w:numPr>
          <w:ilvl w:val="0"/>
          <w:numId w:val="7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mlouva představuje úplnou dohodu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o předmětu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 nahrazují se jí veškerá písemná a ústní ujednání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o předmětu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</w:t>
      </w:r>
    </w:p>
    <w:p w14:paraId="59B0D280" w14:textId="23D031A1" w:rsidR="00DC1D9A" w:rsidRPr="00EC4F0F" w:rsidRDefault="00DC1D9A" w:rsidP="00DC1D9A">
      <w:pPr>
        <w:pStyle w:val="Bezmezer"/>
        <w:numPr>
          <w:ilvl w:val="0"/>
          <w:numId w:val="7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může provést 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kontrolu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6F8859D4" w14:textId="324A3A79" w:rsidR="00DC1D9A" w:rsidRPr="00EC4F0F" w:rsidRDefault="00DC1D9A" w:rsidP="00DC1D9A">
      <w:pPr>
        <w:pStyle w:val="Bezmezer"/>
        <w:numPr>
          <w:ilvl w:val="0"/>
          <w:numId w:val="7"/>
        </w:numPr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 souvislosti s realizací práv a povinností vyplývajících z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bude mít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přístup k informacím (datům) Státního pozemkového úřadu, které jsou nezbytné k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mlouvy, včetně osobních údajů v nich obsažených. Zhotovitel se tak stává zpracovatelem těchto informací, včetně osobních údajů a zavazuje se, že s těmito údaji bude dále nakládáno podle platných právních předpisů, zejména v souladu s nařízením Evropského parlamentu a Rady EU 2016/679 („</w:t>
      </w:r>
      <w:r w:rsidRPr="00EC4F0F">
        <w:rPr>
          <w:rStyle w:val="Siln"/>
          <w:rFonts w:ascii="Arial" w:hAnsi="Arial" w:cs="Arial"/>
          <w:bCs w:val="0"/>
          <w:sz w:val="22"/>
          <w:szCs w:val="22"/>
        </w:rPr>
        <w:t>GDPR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 a zákonem č. </w:t>
      </w:r>
      <w:r w:rsidRPr="00EC4F0F">
        <w:rPr>
          <w:rFonts w:ascii="Arial" w:hAnsi="Arial" w:cs="Arial"/>
          <w:sz w:val="22"/>
          <w:szCs w:val="22"/>
        </w:rPr>
        <w:t>110/2019, o zpracování osobních údajů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, nebo zákonným předpisem, který tento zákon nahradí.</w:t>
      </w:r>
    </w:p>
    <w:p w14:paraId="5CEB1858" w14:textId="77777777" w:rsidR="00DC1D9A" w:rsidRPr="00EC4F0F" w:rsidRDefault="00DC1D9A" w:rsidP="00DC1D9A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211CB66" w14:textId="77777777" w:rsidR="00DC1D9A" w:rsidRPr="00A96C97" w:rsidRDefault="00DC1D9A" w:rsidP="00DC1D9A">
      <w:pPr>
        <w:pStyle w:val="TSlneksmlouvy"/>
        <w:spacing w:before="0" w:after="120" w:line="240" w:lineRule="auto"/>
        <w:ind w:right="-1"/>
        <w:rPr>
          <w:rStyle w:val="Siln"/>
          <w:rFonts w:cs="Arial"/>
          <w:b/>
          <w:bCs w:val="0"/>
          <w:szCs w:val="22"/>
          <w:u w:val="none"/>
        </w:rPr>
      </w:pPr>
      <w:r w:rsidRPr="00A96C97">
        <w:rPr>
          <w:rFonts w:cs="Arial"/>
          <w:szCs w:val="22"/>
          <w:u w:val="none"/>
        </w:rPr>
        <w:t>Čl. XIII</w:t>
      </w:r>
      <w:r w:rsidRPr="00EC4F0F">
        <w:rPr>
          <w:rFonts w:cs="Arial"/>
          <w:szCs w:val="22"/>
          <w:u w:val="none"/>
        </w:rPr>
        <w:br/>
        <w:t>Závěrečná ustanovení</w:t>
      </w:r>
    </w:p>
    <w:p w14:paraId="3FB4E351" w14:textId="6D506216" w:rsidR="00DC1D9A" w:rsidRPr="00A96C97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Smluvní strany jsou si plně vědomy zákonné povinnosti od uveřejnit dle zákona č. 340/2015 Sb., o zvláštních podmínkách účinnosti některých smluv, uveřejňování těchto smluv 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registru smluv (zákon o registru smluv), ve znění pozdějších předpisů, tuto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včetně všech případných dohod, kterými se tato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mlouva doplňuje, mění, nahrazuje nebo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>ruší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, a to prostřednictvím registru smluv. Smluvní strany se dále dohodly, že tuto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zašle správci registru smluv k uveřejnění prostřednictvím registru smluv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bjednatel.</w:t>
      </w:r>
    </w:p>
    <w:p w14:paraId="19817D69" w14:textId="19F74BC6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Smlouva nabývá platnosti dnem podpisu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a účinnosti dnem jejího uveřejnění v registru smluv dle </w:t>
      </w:r>
      <w:proofErr w:type="spellStart"/>
      <w:r w:rsidRPr="00EC4F0F">
        <w:rPr>
          <w:rStyle w:val="Siln"/>
          <w:rFonts w:ascii="Arial" w:hAnsi="Arial" w:cs="Arial"/>
          <w:b w:val="0"/>
          <w:sz w:val="22"/>
          <w:szCs w:val="22"/>
        </w:rPr>
        <w:t>ust</w:t>
      </w:r>
      <w:proofErr w:type="spellEnd"/>
      <w:r w:rsidRPr="00EC4F0F">
        <w:rPr>
          <w:rStyle w:val="Siln"/>
          <w:rFonts w:ascii="Arial" w:hAnsi="Arial" w:cs="Arial"/>
          <w:b w:val="0"/>
          <w:sz w:val="22"/>
          <w:szCs w:val="22"/>
        </w:rPr>
        <w:t>. § 6 odst. 1 zákona č. 340/2015 Sb., o registru smluv.</w:t>
      </w:r>
    </w:p>
    <w:p w14:paraId="17B4D69A" w14:textId="11BCD72E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Vyskytnou-li se události, které jedné nebo oběma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mluvním stranám částečně nebo úplně znemožní </w:t>
      </w:r>
      <w:r w:rsidR="00FC022E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jejich povinností podle této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jsou povinni se o tomto bez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zbytečného odkladu informovat a společně podniknout kroky k jejich překonání. Nesplnění této povinnosti zakládá právo na náhradu škody pro </w:t>
      </w:r>
      <w:r w:rsidR="00F31DC3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Smluvní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stranu, která se porušení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 tomto bodě nedopustila.</w:t>
      </w:r>
    </w:p>
    <w:p w14:paraId="0F9980EE" w14:textId="77402C92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Stane-li se některé ustanovení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neplatné či neúčinné, nedotýká se to ostatních ustanovení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0EF3D9AB" w14:textId="7948ADCD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Veškeré změny a doplňky budou uskutečněny po vzájemné dohodě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formou písemných dodatků, podepsaných oprávněnými zástupci obou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mluvních stran.</w:t>
      </w:r>
    </w:p>
    <w:p w14:paraId="3BF2393B" w14:textId="3DCC4AB9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Vztahy mezi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mluvními stranami výslovně neupravené touto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mlouvou se řídí obecně závaznými právními předpisy, zejména </w:t>
      </w:r>
      <w:r w:rsidR="00F3323E" w:rsidRPr="00EC4F0F">
        <w:rPr>
          <w:rFonts w:ascii="Arial" w:hAnsi="Arial" w:cs="Arial"/>
          <w:sz w:val="22"/>
          <w:szCs w:val="22"/>
        </w:rPr>
        <w:t>Občanského zákoníku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, na čemž se obě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dohodly.</w:t>
      </w:r>
    </w:p>
    <w:p w14:paraId="568A6A8B" w14:textId="318E2D59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Ukončením účinnosti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nejsou dotčena ustanovení o ochraně informací, licenční ustanovení ani další ustanovení a nároky z jejichž povahy vyplývá, že mají trvat i po zániku účinnosti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FE81B9B" w14:textId="18301C71" w:rsidR="00DC1D9A" w:rsidRPr="00A96C97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Nedílnou součástí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="006346AF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říloha č. 1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 xml:space="preserve"> – </w:t>
      </w:r>
      <w:r w:rsidR="009454A8" w:rsidRPr="005E4E62">
        <w:rPr>
          <w:rStyle w:val="Siln"/>
          <w:rFonts w:ascii="Arial" w:hAnsi="Arial" w:cs="Arial"/>
          <w:b w:val="0"/>
          <w:sz w:val="22"/>
          <w:szCs w:val="22"/>
        </w:rPr>
        <w:t>Podrobná specifikace Plnění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D50BC" w14:textId="788C2268" w:rsidR="00C328BC" w:rsidRPr="00EC4F0F" w:rsidRDefault="00C328BC" w:rsidP="00AA0FA3">
      <w:pPr>
        <w:pStyle w:val="Bezmezer"/>
        <w:numPr>
          <w:ilvl w:val="0"/>
          <w:numId w:val="8"/>
        </w:numPr>
        <w:tabs>
          <w:tab w:val="left" w:pos="426"/>
        </w:tabs>
        <w:spacing w:after="120"/>
        <w:ind w:left="284" w:right="-1" w:hanging="284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 xml:space="preserve">Smluvní strany tímto výslovně prohlašují, že tato Smlouva vyjadřuje jejich pravou </w:t>
      </w:r>
      <w:r w:rsidR="0038624E">
        <w:rPr>
          <w:rStyle w:val="Siln"/>
          <w:rFonts w:ascii="Arial" w:hAnsi="Arial" w:cs="Arial"/>
          <w:sz w:val="22"/>
          <w:szCs w:val="22"/>
        </w:rPr>
        <w:br/>
      </w:r>
      <w:r w:rsidRPr="00EC4F0F">
        <w:rPr>
          <w:rStyle w:val="Siln"/>
          <w:rFonts w:ascii="Arial" w:hAnsi="Arial" w:cs="Arial"/>
          <w:sz w:val="22"/>
          <w:szCs w:val="22"/>
        </w:rPr>
        <w:t>a svobodnou vůli, na důkaz čehož připojují níže své podpisy.</w:t>
      </w:r>
    </w:p>
    <w:p w14:paraId="0B193044" w14:textId="77777777" w:rsidR="00C328BC" w:rsidRPr="00EC4F0F" w:rsidRDefault="00C328BC" w:rsidP="00C328BC">
      <w:pPr>
        <w:pStyle w:val="Bezmezer"/>
        <w:tabs>
          <w:tab w:val="left" w:pos="284"/>
        </w:tabs>
        <w:spacing w:after="120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887861A" w14:textId="77777777" w:rsidR="005E09AC" w:rsidRPr="00EC4F0F" w:rsidRDefault="005E09AC" w:rsidP="005E09AC">
      <w:pPr>
        <w:rPr>
          <w:rFonts w:ascii="Arial" w:hAnsi="Arial" w:cs="Arial"/>
          <w:snapToGrid w:val="0"/>
          <w:sz w:val="22"/>
          <w:szCs w:val="22"/>
        </w:rPr>
      </w:pPr>
    </w:p>
    <w:p w14:paraId="02307CA6" w14:textId="4477078A" w:rsidR="005E09AC" w:rsidRPr="000E52FC" w:rsidRDefault="005E09AC" w:rsidP="005E09AC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A96C97">
        <w:rPr>
          <w:rFonts w:ascii="Arial" w:hAnsi="Arial" w:cs="Arial"/>
          <w:b/>
          <w:sz w:val="22"/>
          <w:szCs w:val="22"/>
        </w:rPr>
        <w:t xml:space="preserve">Česká republika </w:t>
      </w:r>
      <w:r w:rsidR="00D44107" w:rsidRPr="00EC4F0F">
        <w:rPr>
          <w:rFonts w:ascii="Arial" w:hAnsi="Arial" w:cs="Arial"/>
          <w:b/>
          <w:bCs/>
          <w:sz w:val="20"/>
          <w:szCs w:val="20"/>
        </w:rPr>
        <w:t>–</w:t>
      </w:r>
      <w:r w:rsidRPr="00EC4F0F">
        <w:rPr>
          <w:rFonts w:ascii="Arial" w:hAnsi="Arial" w:cs="Arial"/>
          <w:b/>
          <w:sz w:val="22"/>
          <w:szCs w:val="22"/>
        </w:rPr>
        <w:t xml:space="preserve"> Státní pozemkový úřad</w:t>
      </w:r>
      <w:r w:rsidR="000E52FC">
        <w:rPr>
          <w:rFonts w:ascii="Arial" w:hAnsi="Arial" w:cs="Arial"/>
          <w:b/>
          <w:sz w:val="22"/>
          <w:szCs w:val="22"/>
        </w:rPr>
        <w:t>,</w:t>
      </w:r>
      <w:r w:rsidRPr="00EC4F0F">
        <w:rPr>
          <w:rFonts w:ascii="Arial" w:hAnsi="Arial" w:cs="Arial"/>
          <w:b/>
          <w:sz w:val="22"/>
          <w:szCs w:val="22"/>
        </w:rPr>
        <w:t xml:space="preserve"> </w:t>
      </w:r>
    </w:p>
    <w:p w14:paraId="192AA0AF" w14:textId="56FFB30A" w:rsidR="005E09AC" w:rsidRPr="00EC4F0F" w:rsidRDefault="005E09AC" w:rsidP="005E09AC">
      <w:pPr>
        <w:tabs>
          <w:tab w:val="left" w:pos="567"/>
          <w:tab w:val="left" w:pos="5670"/>
        </w:tabs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Místo: </w:t>
      </w:r>
      <w:r w:rsidR="008C7A39">
        <w:rPr>
          <w:rFonts w:ascii="Arial" w:hAnsi="Arial" w:cs="Arial"/>
          <w:sz w:val="22"/>
          <w:szCs w:val="22"/>
        </w:rPr>
        <w:t>Praha</w:t>
      </w:r>
      <w:r w:rsidRPr="00EC4F0F">
        <w:rPr>
          <w:rFonts w:ascii="Arial" w:hAnsi="Arial" w:cs="Arial"/>
          <w:sz w:val="22"/>
          <w:szCs w:val="22"/>
        </w:rPr>
        <w:tab/>
      </w:r>
      <w:r w:rsidRPr="00EC4F0F">
        <w:rPr>
          <w:rFonts w:ascii="Arial" w:hAnsi="Arial" w:cs="Arial"/>
          <w:sz w:val="22"/>
          <w:szCs w:val="22"/>
        </w:rPr>
        <w:tab/>
        <w:t xml:space="preserve">Místo: </w:t>
      </w:r>
      <w:r w:rsidR="0038624E" w:rsidRPr="0038624E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13630BC8" w14:textId="79B5D6D0" w:rsidR="005E09AC" w:rsidRPr="00EC4F0F" w:rsidRDefault="005E09AC" w:rsidP="005E09AC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Datum:</w:t>
      </w:r>
      <w:r w:rsidR="008C7A39" w:rsidDel="008C7A39">
        <w:rPr>
          <w:rFonts w:ascii="Arial" w:hAnsi="Arial" w:cs="Arial"/>
          <w:sz w:val="22"/>
          <w:szCs w:val="22"/>
        </w:rPr>
        <w:t xml:space="preserve"> </w:t>
      </w:r>
      <w:r w:rsidR="0038624E">
        <w:rPr>
          <w:rFonts w:ascii="Arial" w:hAnsi="Arial" w:cs="Arial"/>
          <w:sz w:val="22"/>
          <w:szCs w:val="22"/>
        </w:rPr>
        <w:t>dle el. podpisu</w:t>
      </w:r>
      <w:r w:rsidRPr="00EC4F0F">
        <w:rPr>
          <w:rFonts w:ascii="Arial" w:hAnsi="Arial" w:cs="Arial"/>
          <w:sz w:val="22"/>
          <w:szCs w:val="22"/>
        </w:rPr>
        <w:tab/>
      </w:r>
      <w:r w:rsidRPr="00EC4F0F">
        <w:rPr>
          <w:rFonts w:ascii="Arial" w:hAnsi="Arial" w:cs="Arial"/>
          <w:sz w:val="22"/>
          <w:szCs w:val="22"/>
        </w:rPr>
        <w:tab/>
        <w:t xml:space="preserve">Datum: </w:t>
      </w:r>
      <w:r w:rsidR="0038624E" w:rsidRPr="0038624E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59C7B698" w14:textId="77777777" w:rsidR="005E09AC" w:rsidRPr="00EC4F0F" w:rsidRDefault="005E09AC" w:rsidP="005E09AC">
      <w:pPr>
        <w:rPr>
          <w:rFonts w:ascii="Arial" w:hAnsi="Arial" w:cs="Arial"/>
          <w:snapToGrid w:val="0"/>
          <w:sz w:val="22"/>
          <w:szCs w:val="22"/>
        </w:rPr>
      </w:pPr>
    </w:p>
    <w:p w14:paraId="5DB4D53C" w14:textId="77777777" w:rsidR="005E09AC" w:rsidRPr="00EC4F0F" w:rsidRDefault="005E09AC" w:rsidP="005E09AC">
      <w:pPr>
        <w:rPr>
          <w:rFonts w:ascii="Arial" w:hAnsi="Arial" w:cs="Arial"/>
          <w:snapToGrid w:val="0"/>
          <w:sz w:val="22"/>
          <w:szCs w:val="22"/>
        </w:rPr>
      </w:pPr>
    </w:p>
    <w:p w14:paraId="7D654DD6" w14:textId="19D116F1" w:rsidR="005E09AC" w:rsidRDefault="005E09AC" w:rsidP="005E09AC">
      <w:pPr>
        <w:rPr>
          <w:rFonts w:ascii="Arial" w:hAnsi="Arial" w:cs="Arial"/>
          <w:snapToGrid w:val="0"/>
          <w:sz w:val="22"/>
          <w:szCs w:val="22"/>
        </w:rPr>
      </w:pPr>
    </w:p>
    <w:p w14:paraId="0569EB81" w14:textId="3BA69F7C" w:rsidR="000E52FC" w:rsidRDefault="000E52FC" w:rsidP="005E09AC">
      <w:pPr>
        <w:rPr>
          <w:rFonts w:ascii="Arial" w:hAnsi="Arial" w:cs="Arial"/>
          <w:snapToGrid w:val="0"/>
          <w:sz w:val="22"/>
          <w:szCs w:val="22"/>
        </w:rPr>
      </w:pPr>
    </w:p>
    <w:p w14:paraId="0241369C" w14:textId="292DACDF" w:rsidR="006525C2" w:rsidRPr="0038624E" w:rsidRDefault="0038624E" w:rsidP="005E09AC">
      <w:pPr>
        <w:rPr>
          <w:rFonts w:ascii="Arial" w:hAnsi="Arial" w:cs="Arial"/>
          <w:i/>
          <w:iCs/>
          <w:snapToGrid w:val="0"/>
          <w:sz w:val="22"/>
          <w:szCs w:val="22"/>
        </w:rPr>
      </w:pPr>
      <w:r w:rsidRPr="0038624E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3268124A" w14:textId="77777777" w:rsidR="005E09AC" w:rsidRPr="00EC4F0F" w:rsidRDefault="005E09AC" w:rsidP="005E09AC">
      <w:pPr>
        <w:jc w:val="both"/>
        <w:rPr>
          <w:rFonts w:ascii="Arial" w:hAnsi="Arial" w:cs="Arial"/>
          <w:sz w:val="22"/>
          <w:szCs w:val="22"/>
        </w:rPr>
      </w:pPr>
    </w:p>
    <w:p w14:paraId="5D926AFC" w14:textId="77777777" w:rsidR="005E09AC" w:rsidRPr="00EC4F0F" w:rsidRDefault="005E09AC" w:rsidP="005E09AC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________________________________ </w:t>
      </w:r>
      <w:r w:rsidRPr="00EC4F0F">
        <w:rPr>
          <w:rFonts w:ascii="Arial" w:hAnsi="Arial" w:cs="Arial"/>
          <w:sz w:val="22"/>
          <w:szCs w:val="22"/>
        </w:rPr>
        <w:tab/>
        <w:t>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DC1D9A" w:rsidRPr="005E4E62" w14:paraId="7650A9A8" w14:textId="77777777" w:rsidTr="00C328BC">
        <w:tc>
          <w:tcPr>
            <w:tcW w:w="4536" w:type="dxa"/>
            <w:shd w:val="clear" w:color="auto" w:fill="auto"/>
          </w:tcPr>
          <w:p w14:paraId="5216E89F" w14:textId="77777777" w:rsidR="008C7A39" w:rsidRPr="006F643B" w:rsidRDefault="008C7A39" w:rsidP="006F643B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43B">
              <w:rPr>
                <w:rFonts w:ascii="Arial" w:hAnsi="Arial" w:cs="Arial"/>
                <w:b/>
                <w:bCs/>
                <w:sz w:val="22"/>
                <w:szCs w:val="22"/>
              </w:rPr>
              <w:t>Ing. František Pavlík, Ph.D.</w:t>
            </w:r>
          </w:p>
          <w:p w14:paraId="53E6ED6F" w14:textId="1F13BBCF" w:rsidR="008C7A39" w:rsidRPr="00EC4F0F" w:rsidRDefault="008C7A39" w:rsidP="008C7A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Sekce krajinotvorby</w:t>
            </w:r>
          </w:p>
          <w:p w14:paraId="139D7D8F" w14:textId="06A48808" w:rsidR="00DC1D9A" w:rsidRPr="005E4E62" w:rsidRDefault="00DC1D9A" w:rsidP="00870CE1">
            <w:pPr>
              <w:pStyle w:val="Zkladntext"/>
              <w:spacing w:line="276" w:lineRule="auto"/>
              <w:ind w:right="-1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14:paraId="1BE68A34" w14:textId="642EFD3C" w:rsidR="00DC1D9A" w:rsidRPr="005E4E62" w:rsidRDefault="0038624E" w:rsidP="0038624E">
            <w:pPr>
              <w:pStyle w:val="Zkladntext"/>
              <w:tabs>
                <w:tab w:val="left" w:pos="1140"/>
              </w:tabs>
              <w:spacing w:line="276" w:lineRule="auto"/>
              <w:ind w:right="-1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ab/>
            </w:r>
            <w:r w:rsidRPr="0038624E"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DC1D9A" w:rsidRPr="00EC4F0F" w14:paraId="11CA7CD6" w14:textId="77777777" w:rsidTr="00C328BC">
        <w:tc>
          <w:tcPr>
            <w:tcW w:w="4536" w:type="dxa"/>
            <w:shd w:val="clear" w:color="auto" w:fill="auto"/>
          </w:tcPr>
          <w:p w14:paraId="1F537232" w14:textId="77777777" w:rsidR="00DC1D9A" w:rsidRDefault="00DC1D9A" w:rsidP="00870CE1">
            <w:pPr>
              <w:pStyle w:val="Zkladntext"/>
              <w:spacing w:line="276" w:lineRule="auto"/>
              <w:ind w:right="-1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3A3466A" w14:textId="77777777" w:rsidR="000E52FC" w:rsidRDefault="000E52FC" w:rsidP="00870CE1">
            <w:pPr>
              <w:pStyle w:val="Zkladntext"/>
              <w:spacing w:line="276" w:lineRule="auto"/>
              <w:ind w:right="-1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51806652" w14:textId="5F50A3A8" w:rsidR="000E52FC" w:rsidRPr="00EC4F0F" w:rsidRDefault="000E52FC" w:rsidP="00870CE1">
            <w:pPr>
              <w:pStyle w:val="Zkladntext"/>
              <w:spacing w:line="276" w:lineRule="auto"/>
              <w:ind w:right="-1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14:paraId="45E232FA" w14:textId="77777777" w:rsidR="00DC1D9A" w:rsidRPr="00EC4F0F" w:rsidRDefault="00DC1D9A" w:rsidP="00870CE1">
            <w:pPr>
              <w:pStyle w:val="Zkladntext"/>
              <w:spacing w:line="276" w:lineRule="auto"/>
              <w:ind w:right="-1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17B74BFA" w14:textId="77777777" w:rsidR="000E52FC" w:rsidRDefault="000E52FC" w:rsidP="00DC1D9A">
      <w:pPr>
        <w:pStyle w:val="TSlneksmlouvy"/>
        <w:spacing w:before="0" w:after="120" w:line="276" w:lineRule="auto"/>
        <w:ind w:right="-1"/>
        <w:jc w:val="both"/>
        <w:rPr>
          <w:rFonts w:cs="Arial"/>
          <w:b w:val="0"/>
          <w:szCs w:val="22"/>
          <w:u w:val="none"/>
        </w:rPr>
      </w:pPr>
    </w:p>
    <w:p w14:paraId="54EA7960" w14:textId="77777777" w:rsidR="000E52FC" w:rsidRDefault="000E52FC" w:rsidP="00DC1D9A">
      <w:pPr>
        <w:pStyle w:val="TSlneksmlouvy"/>
        <w:spacing w:before="0" w:after="120" w:line="276" w:lineRule="auto"/>
        <w:ind w:right="-1"/>
        <w:jc w:val="both"/>
        <w:rPr>
          <w:rFonts w:cs="Arial"/>
          <w:b w:val="0"/>
          <w:szCs w:val="22"/>
          <w:u w:val="none"/>
        </w:rPr>
      </w:pPr>
    </w:p>
    <w:p w14:paraId="218EBAD6" w14:textId="7ACC7B80" w:rsidR="006F643B" w:rsidRDefault="000E52FC" w:rsidP="00E471C7">
      <w:pPr>
        <w:pStyle w:val="TSlneksmlouvy"/>
        <w:spacing w:before="0" w:after="120" w:line="276" w:lineRule="auto"/>
        <w:ind w:right="-1"/>
        <w:jc w:val="both"/>
        <w:rPr>
          <w:rFonts w:cs="Arial"/>
          <w:b w:val="0"/>
          <w:szCs w:val="22"/>
          <w:u w:val="none"/>
        </w:rPr>
      </w:pPr>
      <w:r w:rsidRPr="000E52FC">
        <w:rPr>
          <w:rFonts w:cs="Arial"/>
          <w:b w:val="0"/>
          <w:szCs w:val="22"/>
          <w:u w:val="none"/>
        </w:rPr>
        <w:t>Za správnost</w:t>
      </w:r>
      <w:r w:rsidR="001F6AED">
        <w:rPr>
          <w:rFonts w:cs="Arial"/>
          <w:b w:val="0"/>
          <w:szCs w:val="22"/>
          <w:u w:val="none"/>
        </w:rPr>
        <w:t>:</w:t>
      </w:r>
    </w:p>
    <w:p w14:paraId="11AAE832" w14:textId="77777777" w:rsidR="006F643B" w:rsidRDefault="006F643B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cs="Arial"/>
          <w:b/>
          <w:szCs w:val="22"/>
        </w:rPr>
        <w:br w:type="page"/>
      </w:r>
    </w:p>
    <w:p w14:paraId="021E8735" w14:textId="77777777" w:rsidR="00CD0399" w:rsidRPr="00CD0399" w:rsidRDefault="00CD0399" w:rsidP="00CD0399">
      <w:pPr>
        <w:pStyle w:val="Normlnweb"/>
        <w:ind w:right="-1"/>
        <w:jc w:val="center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lastRenderedPageBreak/>
        <w:t>Příloha č. 1 – Podrobná specifikace Plnění</w:t>
      </w:r>
    </w:p>
    <w:p w14:paraId="6835B14D" w14:textId="77777777" w:rsidR="00CD0399" w:rsidRPr="00CD0399" w:rsidRDefault="00CD0399" w:rsidP="00CD0399">
      <w:pPr>
        <w:pStyle w:val="Normlnweb"/>
        <w:spacing w:before="360" w:beforeAutospacing="0" w:after="240" w:afterAutospacing="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A.</w:t>
      </w: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ab/>
        <w:t xml:space="preserve">ANALYTICKÁ ČÁST </w:t>
      </w:r>
    </w:p>
    <w:p w14:paraId="6EDFC7E4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Spočívá v přípravných činnostech s cílem shromáždění všech existujících dat a pořízení nových dat nutných k zajištění potřebných analýz.</w:t>
      </w:r>
    </w:p>
    <w:p w14:paraId="1A045C68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>1.A.1</w:t>
      </w: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ab/>
        <w:t xml:space="preserve">SHROMÁŽDĚNÍ AKTUÁLNÍCH PODKLADŮ </w:t>
      </w:r>
    </w:p>
    <w:p w14:paraId="3459CEE2" w14:textId="571AD77C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Geologické, pedologické, hydrologické, topologické a klimatické podklady, a všechny doposud pořízené projektové dokumentace a studie v řešeném území.</w:t>
      </w:r>
    </w:p>
    <w:p w14:paraId="74628A6B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>1.A.2</w:t>
      </w: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ab/>
        <w:t>POPIS ŘEŠENÉHO ÚZEMÍ</w:t>
      </w:r>
    </w:p>
    <w:p w14:paraId="03650E4E" w14:textId="5EFF84FF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Detailní popis řešeného území a fotodokumentace</w:t>
      </w:r>
    </w:p>
    <w:p w14:paraId="56E27B4F" w14:textId="312AEBDE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Fyzicko</w:t>
      </w:r>
      <w:proofErr w:type="spellEnd"/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– geografické poměry území </w:t>
      </w:r>
    </w:p>
    <w:p w14:paraId="49A16FA6" w14:textId="56A769A1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Analýza současného využití půdy</w:t>
      </w:r>
    </w:p>
    <w:p w14:paraId="51450700" w14:textId="6F8C385A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Funkční využití území </w:t>
      </w:r>
    </w:p>
    <w:p w14:paraId="602A60B7" w14:textId="715ABFFD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Popis hydrologických poměrů řešeného území </w:t>
      </w:r>
    </w:p>
    <w:p w14:paraId="54CD44E4" w14:textId="4184514F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Vyhodnocení dostupných studií či strategických a plánovacích dokumentací především z pohledu protipovodňové ochrany</w:t>
      </w:r>
    </w:p>
    <w:p w14:paraId="61D8B4B2" w14:textId="0C301C0B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Charakteristika území z hlediska přírody a krajiny </w:t>
      </w:r>
    </w:p>
    <w:p w14:paraId="5198F0A5" w14:textId="2CB08B65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Záplavové území </w:t>
      </w:r>
    </w:p>
    <w:p w14:paraId="7354DDED" w14:textId="0BE05A6A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Oblast s významným povodňovým rizikem </w:t>
      </w:r>
    </w:p>
    <w:p w14:paraId="19D2D432" w14:textId="38F95B3E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Riziková území při přívalových srážkách </w:t>
      </w:r>
    </w:p>
    <w:p w14:paraId="482348D2" w14:textId="512E1EFB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Lokality pro akumulaci povrchových vod (LAPV)</w:t>
      </w:r>
    </w:p>
    <w:p w14:paraId="0CAD8525" w14:textId="71676BA2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Územní plány</w:t>
      </w:r>
    </w:p>
    <w:p w14:paraId="77D9A2A5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>1.A.3</w:t>
      </w: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ab/>
        <w:t>TERÉNNÍ PRŮZKUM</w:t>
      </w:r>
    </w:p>
    <w:p w14:paraId="73419BB5" w14:textId="2E3A616E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Bude provedeno místní šetření v řešeném území studie s důrazem na průzkum současného stavu vodních toků a stávajících poldrů.</w:t>
      </w:r>
    </w:p>
    <w:p w14:paraId="36FF740D" w14:textId="0F330A35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Proběhne šetření vytipování kritických míst a identifikování problémových lokalit v ploše řešeného území.</w:t>
      </w:r>
    </w:p>
    <w:p w14:paraId="0113F5F6" w14:textId="14D44CDA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Terénní šetření u vybraných navržených ochranných opatření </w:t>
      </w:r>
    </w:p>
    <w:p w14:paraId="75CF8CAB" w14:textId="016729E7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Ověření správnosti provedených analýz</w:t>
      </w:r>
    </w:p>
    <w:p w14:paraId="63A808A0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>1.A.4</w:t>
      </w: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ab/>
        <w:t>POSOUZENÍ VHODNOSTI A ÚČINNOSTI NAVRHOVANÝCH OCHRANNÝCH OPATŘENÍ V DOSTUPNÝCH DOKUMENTACÍCH.</w:t>
      </w:r>
    </w:p>
    <w:p w14:paraId="405FC2C8" w14:textId="5D590F84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Analýza odtokových poměrů,</w:t>
      </w:r>
    </w:p>
    <w:p w14:paraId="34C058A2" w14:textId="0E0A71F5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Analýza erozních poměrů.</w:t>
      </w:r>
    </w:p>
    <w:p w14:paraId="521520DB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0F9A61E1" w14:textId="2350335F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sz w:val="22"/>
          <w:szCs w:val="22"/>
        </w:rPr>
      </w:pPr>
      <w:r w:rsidRPr="00CD0399">
        <w:rPr>
          <w:rStyle w:val="Siln"/>
          <w:rFonts w:ascii="Arial" w:hAnsi="Arial" w:cs="Arial"/>
          <w:sz w:val="22"/>
          <w:szCs w:val="22"/>
        </w:rPr>
        <w:lastRenderedPageBreak/>
        <w:t>B.</w:t>
      </w:r>
      <w:r w:rsidRPr="00CD0399">
        <w:rPr>
          <w:rStyle w:val="Siln"/>
          <w:rFonts w:ascii="Arial" w:hAnsi="Arial" w:cs="Arial"/>
          <w:sz w:val="22"/>
          <w:szCs w:val="22"/>
        </w:rPr>
        <w:tab/>
        <w:t xml:space="preserve">NÁVRHOVÁ ČÁST, NÁVRH VHODNÝCH OPATŘENÍ VČETNĚ POSOUZENÍ         </w:t>
      </w:r>
      <w:r>
        <w:rPr>
          <w:rStyle w:val="Siln"/>
          <w:rFonts w:ascii="Arial" w:hAnsi="Arial" w:cs="Arial"/>
          <w:sz w:val="22"/>
          <w:szCs w:val="22"/>
        </w:rPr>
        <w:br/>
      </w:r>
      <w:r w:rsidRPr="00CD0399">
        <w:rPr>
          <w:rStyle w:val="Siln"/>
          <w:rFonts w:ascii="Arial" w:hAnsi="Arial" w:cs="Arial"/>
          <w:sz w:val="22"/>
          <w:szCs w:val="22"/>
        </w:rPr>
        <w:t>A ZHODNOCENÍ JEJICH VLIVU NA ODTOKOVÉ POMĚRY.</w:t>
      </w:r>
    </w:p>
    <w:p w14:paraId="30A9B2EE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Na základě analýzy odtokových a erozních poměrů, pro stávající stav bude navržen souhrn optimálních opatření vedoucích ke snížení rizik dotčených obcí a omezení erozního ohrožení v zájmové oblasti. Současně tato opatření přispějí k vyšší retenci vody v krajině.</w:t>
      </w:r>
    </w:p>
    <w:p w14:paraId="79422528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Protipovodňová opatření musí být koncipována komplexně, s ohledem na problematiku vody a povrchového odtoku v území/krajině celého mikroregionu.</w:t>
      </w:r>
    </w:p>
    <w:p w14:paraId="7998616B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>1.B.1</w:t>
      </w: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ab/>
        <w:t>CÍLE OPATŘENÍ</w:t>
      </w:r>
    </w:p>
    <w:p w14:paraId="65DE49AB" w14:textId="0FD9791E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komplexní řešení vody v krajině</w:t>
      </w:r>
    </w:p>
    <w:p w14:paraId="1BBD1272" w14:textId="43A4ED84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návrh prioritních opatření ke zvýšení retence vody v krajině formou přírodě blízkých protipovodňových opatření </w:t>
      </w:r>
    </w:p>
    <w:p w14:paraId="3F79536A" w14:textId="7E072A93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návrh technických PPO ke snížení povodňového ohrožení v intravilánech obcí </w:t>
      </w:r>
    </w:p>
    <w:p w14:paraId="2C81E599" w14:textId="3AEEAF0F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aplikování zásad SPÚ ke zvýšení akumulace a infiltrace vody v krajině (pomohou snížit povrchový odtok a erozní ohrožení) – opatřeni v povodích kritických </w:t>
      </w:r>
      <w:proofErr w:type="gramStart"/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bodů  –</w:t>
      </w:r>
      <w:proofErr w:type="gramEnd"/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1. Ochrana půdy a prevence eroze  2. Vodohospodářská opatření (návrh vodních nádrží, ochranných liniových prvků y, revitalizace toků), </w:t>
      </w:r>
    </w:p>
    <w:p w14:paraId="0E51DB21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>1.B.2</w:t>
      </w: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ab/>
        <w:t>TYPY OPATŘENÍ</w:t>
      </w:r>
    </w:p>
    <w:p w14:paraId="75502B78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Opatření budou navržena na:</w:t>
      </w:r>
    </w:p>
    <w:p w14:paraId="1FA09A6C" w14:textId="535F84A4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ZEMĚDĚLSKÉ PŮDĚ </w:t>
      </w:r>
    </w:p>
    <w:p w14:paraId="6F50F693" w14:textId="7F8672D0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VODNÍCH TOCÍCH a v jejich ZÁPLAVOVÉM ÚZEMÍ</w:t>
      </w:r>
    </w:p>
    <w:p w14:paraId="10106156" w14:textId="7654B459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PLOŠE POVODÍ (kritických bodů)</w:t>
      </w:r>
    </w:p>
    <w:p w14:paraId="193047DB" w14:textId="77777777" w:rsidR="00CD0399" w:rsidRPr="00CD0399" w:rsidRDefault="00CD0399" w:rsidP="00CD0399">
      <w:pPr>
        <w:pStyle w:val="Normlnweb"/>
        <w:spacing w:before="360" w:beforeAutospacing="0" w:after="24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CD0399">
        <w:rPr>
          <w:rStyle w:val="Siln"/>
          <w:rFonts w:ascii="Arial" w:hAnsi="Arial" w:cs="Arial"/>
          <w:sz w:val="22"/>
          <w:szCs w:val="22"/>
        </w:rPr>
        <w:t>C.</w:t>
      </w:r>
      <w:r w:rsidRPr="00CD0399">
        <w:rPr>
          <w:rStyle w:val="Siln"/>
          <w:rFonts w:ascii="Arial" w:hAnsi="Arial" w:cs="Arial"/>
          <w:sz w:val="22"/>
          <w:szCs w:val="22"/>
        </w:rPr>
        <w:tab/>
        <w:t>VYHODNOCENÍ</w:t>
      </w:r>
    </w:p>
    <w:p w14:paraId="6C414B9C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Spočívající ve posouzení vhodnosti a účinnosti navržených opatření a návrhu priorit pro jejich realizaci, bude obsahovat:</w:t>
      </w:r>
    </w:p>
    <w:p w14:paraId="1FFEA293" w14:textId="714B9D81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Obecný závěr výsledků Díla</w:t>
      </w:r>
    </w:p>
    <w:p w14:paraId="06AFA178" w14:textId="7CE65D63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Hodnocení územně technických limitů navržených opatření v řešeném území</w:t>
      </w:r>
    </w:p>
    <w:p w14:paraId="1AD237B0" w14:textId="2C99A52A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Analýza erozních a odtokových poměrů po návrhu ochranných opatření (vyhodnocení účinnosti).</w:t>
      </w:r>
    </w:p>
    <w:p w14:paraId="0DAF0C2B" w14:textId="1D61FC06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Zákres všech navržených opatření v digitálním </w:t>
      </w:r>
      <w:proofErr w:type="gramStart"/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formátu  (</w:t>
      </w:r>
      <w:proofErr w:type="spellStart"/>
      <w:proofErr w:type="gramEnd"/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shp</w:t>
      </w:r>
      <w:proofErr w:type="spellEnd"/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), každé navržené opatření bude zakresleno v odpovídající geometrii (bod, linie, polygon).</w:t>
      </w:r>
    </w:p>
    <w:p w14:paraId="0F728E10" w14:textId="530E3BC2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Návrh prioritizace při realizaci opatření.</w:t>
      </w:r>
    </w:p>
    <w:p w14:paraId="38C0B762" w14:textId="6417698D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Doporučení postupu PÚ. </w:t>
      </w:r>
    </w:p>
    <w:p w14:paraId="66727C2A" w14:textId="77777777" w:rsidR="00CD0399" w:rsidRPr="00CD0399" w:rsidRDefault="00CD0399" w:rsidP="00CD0399">
      <w:pPr>
        <w:pStyle w:val="Normlnweb"/>
        <w:spacing w:before="360" w:beforeAutospacing="0" w:after="24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CD0399">
        <w:rPr>
          <w:rStyle w:val="Siln"/>
          <w:rFonts w:ascii="Arial" w:hAnsi="Arial" w:cs="Arial"/>
          <w:sz w:val="22"/>
          <w:szCs w:val="22"/>
        </w:rPr>
        <w:t>D.</w:t>
      </w:r>
      <w:r w:rsidRPr="00CD0399">
        <w:rPr>
          <w:rStyle w:val="Siln"/>
          <w:rFonts w:ascii="Arial" w:hAnsi="Arial" w:cs="Arial"/>
          <w:sz w:val="22"/>
          <w:szCs w:val="22"/>
        </w:rPr>
        <w:tab/>
        <w:t>VÝROBNÍ VÝBORY</w:t>
      </w:r>
    </w:p>
    <w:p w14:paraId="51124DF2" w14:textId="7056000D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V rámci analytické části proběhnou minimálně dva výrobní výbory k prezentaci dílčích částí etapy A.</w:t>
      </w:r>
    </w:p>
    <w:p w14:paraId="46450BF7" w14:textId="578C313A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lastRenderedPageBreak/>
        <w:t>Během etapy B. budou uskutečněny minimálně dva výrobní výbory.</w:t>
      </w:r>
    </w:p>
    <w:p w14:paraId="61E8CE68" w14:textId="738FD6DA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Výstupy budou po skončení této etapy rovněž prezentovány a prodiskutovány se zainteresovanými stranami.</w:t>
      </w:r>
    </w:p>
    <w:p w14:paraId="3B435727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2173582C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4E5B2FFB" w14:textId="6C39BB10" w:rsidR="00277E6B" w:rsidRPr="00A96C97" w:rsidRDefault="00277E6B" w:rsidP="00CD0399">
      <w:pPr>
        <w:pStyle w:val="Normlnweb"/>
        <w:spacing w:before="0" w:beforeAutospacing="0" w:after="0" w:afterAutospacing="0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sectPr w:rsidR="00277E6B" w:rsidRPr="00A96C97" w:rsidSect="00743F0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FACF" w14:textId="77777777" w:rsidR="007B72E5" w:rsidRDefault="007B72E5">
      <w:r>
        <w:separator/>
      </w:r>
    </w:p>
  </w:endnote>
  <w:endnote w:type="continuationSeparator" w:id="0">
    <w:p w14:paraId="589B1FDB" w14:textId="77777777" w:rsidR="007B72E5" w:rsidRDefault="007B72E5">
      <w:r>
        <w:continuationSeparator/>
      </w:r>
    </w:p>
  </w:endnote>
  <w:endnote w:type="continuationNotice" w:id="1">
    <w:p w14:paraId="7C5BBE5C" w14:textId="77777777" w:rsidR="007B72E5" w:rsidRDefault="007B7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DA0E" w14:textId="77777777" w:rsidR="00870CE1" w:rsidRDefault="00870C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55060D" w14:textId="77777777" w:rsidR="00870CE1" w:rsidRDefault="00870C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5963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C06EFA" w14:textId="2A972FC9" w:rsidR="00870CE1" w:rsidRDefault="00870CE1">
            <w:pPr>
              <w:pStyle w:val="Zpat"/>
              <w:jc w:val="right"/>
            </w:pP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C5D07">
              <w:rPr>
                <w:rFonts w:ascii="Arial" w:hAnsi="Arial" w:cs="Arial"/>
                <w:sz w:val="16"/>
                <w:szCs w:val="16"/>
              </w:rPr>
              <w:t>/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3608B1" w14:textId="77777777" w:rsidR="00870CE1" w:rsidRDefault="00870C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B03B72" w14:paraId="0C9DF6B1" w14:textId="77777777" w:rsidTr="32B03B72">
      <w:trPr>
        <w:trHeight w:val="300"/>
      </w:trPr>
      <w:tc>
        <w:tcPr>
          <w:tcW w:w="3020" w:type="dxa"/>
        </w:tcPr>
        <w:p w14:paraId="5F91A1C4" w14:textId="6B9D9771" w:rsidR="32B03B72" w:rsidRDefault="32B03B72" w:rsidP="32B03B72">
          <w:pPr>
            <w:ind w:left="-115"/>
          </w:pPr>
        </w:p>
      </w:tc>
      <w:tc>
        <w:tcPr>
          <w:tcW w:w="3020" w:type="dxa"/>
        </w:tcPr>
        <w:p w14:paraId="5B436149" w14:textId="7F05A960" w:rsidR="32B03B72" w:rsidRDefault="32B03B72" w:rsidP="32B03B72">
          <w:pPr>
            <w:jc w:val="center"/>
          </w:pPr>
        </w:p>
      </w:tc>
      <w:tc>
        <w:tcPr>
          <w:tcW w:w="3020" w:type="dxa"/>
        </w:tcPr>
        <w:p w14:paraId="3E58A6F9" w14:textId="3CE52B7F" w:rsidR="32B03B72" w:rsidRDefault="32B03B72" w:rsidP="32B03B72">
          <w:pPr>
            <w:ind w:right="-115"/>
            <w:jc w:val="right"/>
          </w:pPr>
        </w:p>
      </w:tc>
    </w:tr>
  </w:tbl>
  <w:p w14:paraId="517FEC59" w14:textId="2F1AD77F" w:rsidR="003A27BB" w:rsidRDefault="003A2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AF37" w14:textId="77777777" w:rsidR="007B72E5" w:rsidRDefault="007B72E5">
      <w:r>
        <w:separator/>
      </w:r>
    </w:p>
  </w:footnote>
  <w:footnote w:type="continuationSeparator" w:id="0">
    <w:p w14:paraId="22546C4B" w14:textId="77777777" w:rsidR="007B72E5" w:rsidRDefault="007B72E5">
      <w:r>
        <w:continuationSeparator/>
      </w:r>
    </w:p>
  </w:footnote>
  <w:footnote w:type="continuationNotice" w:id="1">
    <w:p w14:paraId="61594F02" w14:textId="77777777" w:rsidR="007B72E5" w:rsidRDefault="007B72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3C9EA5" w14:paraId="36FA4A68" w14:textId="77777777" w:rsidTr="000978E2">
      <w:trPr>
        <w:trHeight w:val="300"/>
      </w:trPr>
      <w:tc>
        <w:tcPr>
          <w:tcW w:w="3020" w:type="dxa"/>
        </w:tcPr>
        <w:p w14:paraId="71E694DC" w14:textId="312EC4ED" w:rsidR="2F3C9EA5" w:rsidRDefault="2F3C9EA5" w:rsidP="2F3C9EA5">
          <w:pPr>
            <w:ind w:left="-115"/>
          </w:pPr>
        </w:p>
      </w:tc>
      <w:tc>
        <w:tcPr>
          <w:tcW w:w="3020" w:type="dxa"/>
        </w:tcPr>
        <w:p w14:paraId="7F48FDCF" w14:textId="245419E5" w:rsidR="2F3C9EA5" w:rsidRDefault="2F3C9EA5" w:rsidP="000978E2">
          <w:pPr>
            <w:jc w:val="center"/>
          </w:pPr>
        </w:p>
      </w:tc>
      <w:tc>
        <w:tcPr>
          <w:tcW w:w="3020" w:type="dxa"/>
        </w:tcPr>
        <w:p w14:paraId="1474900A" w14:textId="0A9AE555" w:rsidR="2F3C9EA5" w:rsidRDefault="2F3C9EA5" w:rsidP="000978E2">
          <w:pPr>
            <w:ind w:right="-115"/>
            <w:jc w:val="right"/>
          </w:pPr>
        </w:p>
      </w:tc>
    </w:tr>
  </w:tbl>
  <w:p w14:paraId="6A872BD7" w14:textId="3BBCB0B6" w:rsidR="2F3C9EA5" w:rsidRDefault="2F3C9E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1349" w14:textId="294DF11A" w:rsidR="001E6EE4" w:rsidRPr="0015508E" w:rsidRDefault="00870CE1" w:rsidP="0015508E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E271B3">
      <w:rPr>
        <w:rFonts w:ascii="Arial" w:hAnsi="Arial" w:cs="Arial"/>
        <w:sz w:val="20"/>
        <w:szCs w:val="20"/>
      </w:rPr>
      <w:tab/>
    </w:r>
    <w:r w:rsidRPr="0015508E">
      <w:rPr>
        <w:rFonts w:ascii="Arial" w:hAnsi="Arial" w:cs="Arial"/>
        <w:sz w:val="16"/>
        <w:szCs w:val="16"/>
      </w:rPr>
      <w:t xml:space="preserve">Číslo </w:t>
    </w:r>
    <w:r w:rsidR="008D05AD">
      <w:rPr>
        <w:rFonts w:ascii="Arial" w:hAnsi="Arial" w:cs="Arial"/>
        <w:sz w:val="16"/>
        <w:szCs w:val="16"/>
      </w:rPr>
      <w:t>s</w:t>
    </w:r>
    <w:r w:rsidRPr="0015508E">
      <w:rPr>
        <w:rFonts w:ascii="Arial" w:hAnsi="Arial" w:cs="Arial"/>
        <w:sz w:val="16"/>
        <w:szCs w:val="16"/>
      </w:rPr>
      <w:t>mlouvy Objednatele:</w:t>
    </w:r>
    <w:r w:rsidR="00420E36">
      <w:rPr>
        <w:rFonts w:ascii="Arial" w:hAnsi="Arial" w:cs="Arial"/>
        <w:sz w:val="16"/>
        <w:szCs w:val="16"/>
      </w:rPr>
      <w:t xml:space="preserve"> č.j. </w:t>
    </w:r>
    <w:r w:rsidR="00420E36" w:rsidRPr="00420E36">
      <w:rPr>
        <w:rFonts w:ascii="Arial" w:hAnsi="Arial" w:cs="Arial"/>
        <w:sz w:val="16"/>
        <w:szCs w:val="16"/>
      </w:rPr>
      <w:t>SPU 302634/2025</w:t>
    </w:r>
    <w:r w:rsidR="00420E36">
      <w:rPr>
        <w:rFonts w:ascii="Arial" w:hAnsi="Arial" w:cs="Arial"/>
        <w:sz w:val="16"/>
        <w:szCs w:val="16"/>
      </w:rPr>
      <w:t xml:space="preserve">, UID: </w:t>
    </w:r>
    <w:r w:rsidR="00420E36" w:rsidRPr="00420E36">
      <w:rPr>
        <w:rFonts w:ascii="Arial" w:hAnsi="Arial" w:cs="Arial"/>
        <w:sz w:val="16"/>
        <w:szCs w:val="16"/>
      </w:rPr>
      <w:t>spuess98028862</w:t>
    </w:r>
  </w:p>
  <w:p w14:paraId="587AF0D4" w14:textId="1FC56C78" w:rsidR="00870CE1" w:rsidRPr="0015508E" w:rsidRDefault="00870CE1" w:rsidP="0015508E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15508E">
      <w:rPr>
        <w:rFonts w:ascii="Arial" w:hAnsi="Arial" w:cs="Arial"/>
        <w:sz w:val="16"/>
        <w:szCs w:val="16"/>
      </w:rPr>
      <w:tab/>
      <w:t xml:space="preserve">Číslo </w:t>
    </w:r>
    <w:r w:rsidR="008D05AD">
      <w:rPr>
        <w:rFonts w:ascii="Arial" w:hAnsi="Arial" w:cs="Arial"/>
        <w:sz w:val="16"/>
        <w:szCs w:val="16"/>
      </w:rPr>
      <w:t>s</w:t>
    </w:r>
    <w:r w:rsidRPr="0015508E">
      <w:rPr>
        <w:rFonts w:ascii="Arial" w:hAnsi="Arial" w:cs="Arial"/>
        <w:sz w:val="16"/>
        <w:szCs w:val="16"/>
      </w:rPr>
      <w:t>mlouvy Zhotovitele</w:t>
    </w:r>
    <w:r w:rsidR="0015508E">
      <w:rPr>
        <w:rFonts w:ascii="Arial" w:hAnsi="Arial" w:cs="Arial"/>
        <w:sz w:val="16"/>
        <w:szCs w:val="16"/>
      </w:rPr>
      <w:t xml:space="preserve">: </w:t>
    </w:r>
    <w:r w:rsidR="0038624E" w:rsidRPr="0038624E">
      <w:rPr>
        <w:rFonts w:ascii="Arial" w:hAnsi="Arial" w:cs="Arial"/>
        <w:sz w:val="16"/>
        <w:szCs w:val="16"/>
        <w:highlight w:val="yellow"/>
      </w:rPr>
      <w:t>[DOPLNÍ ÚČASTNÍK]</w:t>
    </w:r>
  </w:p>
  <w:p w14:paraId="7F75E21C" w14:textId="45474BA1" w:rsidR="00870CE1" w:rsidRPr="0015508E" w:rsidRDefault="00870CE1" w:rsidP="2F3C9EA5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15508E">
      <w:rPr>
        <w:rFonts w:ascii="Arial" w:hAnsi="Arial" w:cs="Arial"/>
        <w:sz w:val="16"/>
        <w:szCs w:val="16"/>
      </w:rPr>
      <w:tab/>
    </w:r>
    <w:r w:rsidR="2F3C9EA5" w:rsidRPr="2F3C9EA5">
      <w:rPr>
        <w:rFonts w:ascii="Arial" w:hAnsi="Arial" w:cs="Arial"/>
        <w:sz w:val="16"/>
        <w:szCs w:val="16"/>
      </w:rPr>
      <w:t xml:space="preserve">Screening zpracovaných studií v Moravskoslezském a Zlínském kraji </w:t>
    </w:r>
  </w:p>
  <w:p w14:paraId="78A7BEE7" w14:textId="77777777" w:rsidR="00870CE1" w:rsidRDefault="00870C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2B2254D"/>
    <w:multiLevelType w:val="hybridMultilevel"/>
    <w:tmpl w:val="88B61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A64"/>
    <w:multiLevelType w:val="hybridMultilevel"/>
    <w:tmpl w:val="3A007B98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04C93FF1"/>
    <w:multiLevelType w:val="multilevel"/>
    <w:tmpl w:val="80605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6A3122C"/>
    <w:multiLevelType w:val="hybridMultilevel"/>
    <w:tmpl w:val="2ABE40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1B7B"/>
    <w:multiLevelType w:val="multilevel"/>
    <w:tmpl w:val="0ACC8748"/>
    <w:styleLink w:val="Styl8"/>
    <w:lvl w:ilvl="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468C"/>
    <w:multiLevelType w:val="hybridMultilevel"/>
    <w:tmpl w:val="324E3F6A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B10A1"/>
    <w:multiLevelType w:val="hybridMultilevel"/>
    <w:tmpl w:val="AE440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7B173BB"/>
    <w:multiLevelType w:val="multilevel"/>
    <w:tmpl w:val="53F07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C568FF"/>
    <w:multiLevelType w:val="multilevel"/>
    <w:tmpl w:val="42B2FC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A57B7F"/>
    <w:multiLevelType w:val="hybridMultilevel"/>
    <w:tmpl w:val="42B8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2C0F69AA"/>
    <w:multiLevelType w:val="multilevel"/>
    <w:tmpl w:val="F91EB9F6"/>
    <w:lvl w:ilvl="0">
      <w:start w:val="1"/>
      <w:numFmt w:val="upperRoman"/>
      <w:suff w:val="nothing"/>
      <w:lvlText w:val="Čl. %1"/>
      <w:lvlJc w:val="left"/>
      <w:pPr>
        <w:ind w:left="5388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CB44973E"/>
    <w:lvl w:ilvl="0">
      <w:start w:val="1"/>
      <w:numFmt w:val="upperRoman"/>
      <w:suff w:val="nothing"/>
      <w:lvlText w:val="Čl. %1"/>
      <w:lvlJc w:val="left"/>
      <w:pPr>
        <w:ind w:left="5388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A.%2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1B2D79"/>
    <w:multiLevelType w:val="hybridMultilevel"/>
    <w:tmpl w:val="523400D2"/>
    <w:lvl w:ilvl="0" w:tplc="DD523814">
      <w:start w:val="1"/>
      <w:numFmt w:val="lowerLetter"/>
      <w:lvlText w:val="%1."/>
      <w:lvlJc w:val="left"/>
      <w:pPr>
        <w:ind w:left="720" w:hanging="360"/>
      </w:pPr>
    </w:lvl>
    <w:lvl w:ilvl="1" w:tplc="C1BE0F50">
      <w:start w:val="1"/>
      <w:numFmt w:val="lowerLetter"/>
      <w:lvlText w:val="%2."/>
      <w:lvlJc w:val="left"/>
      <w:pPr>
        <w:ind w:left="1440" w:hanging="360"/>
      </w:pPr>
    </w:lvl>
    <w:lvl w:ilvl="2" w:tplc="BB8C8EF8">
      <w:start w:val="1"/>
      <w:numFmt w:val="lowerRoman"/>
      <w:lvlText w:val="%3."/>
      <w:lvlJc w:val="right"/>
      <w:pPr>
        <w:ind w:left="2160" w:hanging="180"/>
      </w:pPr>
    </w:lvl>
    <w:lvl w:ilvl="3" w:tplc="4802E2D2">
      <w:start w:val="1"/>
      <w:numFmt w:val="decimal"/>
      <w:lvlText w:val="%4."/>
      <w:lvlJc w:val="left"/>
      <w:pPr>
        <w:ind w:left="2880" w:hanging="360"/>
      </w:pPr>
    </w:lvl>
    <w:lvl w:ilvl="4" w:tplc="39F28CFC">
      <w:start w:val="1"/>
      <w:numFmt w:val="lowerLetter"/>
      <w:lvlText w:val="%5."/>
      <w:lvlJc w:val="left"/>
      <w:pPr>
        <w:ind w:left="3600" w:hanging="360"/>
      </w:pPr>
    </w:lvl>
    <w:lvl w:ilvl="5" w:tplc="08142D3A">
      <w:start w:val="1"/>
      <w:numFmt w:val="lowerRoman"/>
      <w:lvlText w:val="%6."/>
      <w:lvlJc w:val="right"/>
      <w:pPr>
        <w:ind w:left="4320" w:hanging="180"/>
      </w:pPr>
    </w:lvl>
    <w:lvl w:ilvl="6" w:tplc="6CC4FE7E">
      <w:start w:val="1"/>
      <w:numFmt w:val="decimal"/>
      <w:lvlText w:val="%7."/>
      <w:lvlJc w:val="left"/>
      <w:pPr>
        <w:ind w:left="5040" w:hanging="360"/>
      </w:pPr>
    </w:lvl>
    <w:lvl w:ilvl="7" w:tplc="F6886A40">
      <w:start w:val="1"/>
      <w:numFmt w:val="lowerLetter"/>
      <w:lvlText w:val="%8."/>
      <w:lvlJc w:val="left"/>
      <w:pPr>
        <w:ind w:left="5760" w:hanging="360"/>
      </w:pPr>
    </w:lvl>
    <w:lvl w:ilvl="8" w:tplc="A8A0894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F673CC"/>
    <w:multiLevelType w:val="hybridMultilevel"/>
    <w:tmpl w:val="17FA476C"/>
    <w:lvl w:ilvl="0" w:tplc="A7B6615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97366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5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7BC3824"/>
    <w:multiLevelType w:val="hybridMultilevel"/>
    <w:tmpl w:val="E92E426E"/>
    <w:lvl w:ilvl="0" w:tplc="D7FCA164">
      <w:start w:val="1"/>
      <w:numFmt w:val="lowerLetter"/>
      <w:lvlText w:val="%1."/>
      <w:lvlJc w:val="left"/>
      <w:pPr>
        <w:ind w:left="720" w:hanging="360"/>
      </w:pPr>
    </w:lvl>
    <w:lvl w:ilvl="1" w:tplc="F48C6506">
      <w:start w:val="1"/>
      <w:numFmt w:val="lowerLetter"/>
      <w:lvlText w:val="%2."/>
      <w:lvlJc w:val="left"/>
      <w:pPr>
        <w:ind w:left="1440" w:hanging="360"/>
      </w:pPr>
    </w:lvl>
    <w:lvl w:ilvl="2" w:tplc="1958AEC0">
      <w:start w:val="1"/>
      <w:numFmt w:val="lowerRoman"/>
      <w:lvlText w:val="%3."/>
      <w:lvlJc w:val="right"/>
      <w:pPr>
        <w:ind w:left="2160" w:hanging="180"/>
      </w:pPr>
    </w:lvl>
    <w:lvl w:ilvl="3" w:tplc="8AD458BE">
      <w:start w:val="1"/>
      <w:numFmt w:val="decimal"/>
      <w:lvlText w:val="%4."/>
      <w:lvlJc w:val="left"/>
      <w:pPr>
        <w:ind w:left="2880" w:hanging="360"/>
      </w:pPr>
    </w:lvl>
    <w:lvl w:ilvl="4" w:tplc="D9D2D406">
      <w:start w:val="1"/>
      <w:numFmt w:val="lowerLetter"/>
      <w:lvlText w:val="%5."/>
      <w:lvlJc w:val="left"/>
      <w:pPr>
        <w:ind w:left="3600" w:hanging="360"/>
      </w:pPr>
    </w:lvl>
    <w:lvl w:ilvl="5" w:tplc="852EDCA6">
      <w:start w:val="1"/>
      <w:numFmt w:val="lowerRoman"/>
      <w:lvlText w:val="%6."/>
      <w:lvlJc w:val="right"/>
      <w:pPr>
        <w:ind w:left="4320" w:hanging="180"/>
      </w:pPr>
    </w:lvl>
    <w:lvl w:ilvl="6" w:tplc="8FF093A4">
      <w:start w:val="1"/>
      <w:numFmt w:val="decimal"/>
      <w:lvlText w:val="%7."/>
      <w:lvlJc w:val="left"/>
      <w:pPr>
        <w:ind w:left="5040" w:hanging="360"/>
      </w:pPr>
    </w:lvl>
    <w:lvl w:ilvl="7" w:tplc="618EDCA2">
      <w:start w:val="1"/>
      <w:numFmt w:val="lowerLetter"/>
      <w:lvlText w:val="%8."/>
      <w:lvlJc w:val="left"/>
      <w:pPr>
        <w:ind w:left="5760" w:hanging="360"/>
      </w:pPr>
    </w:lvl>
    <w:lvl w:ilvl="8" w:tplc="ADCC1D1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97D02"/>
    <w:multiLevelType w:val="hybridMultilevel"/>
    <w:tmpl w:val="24BC8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CA48AC"/>
    <w:multiLevelType w:val="hybridMultilevel"/>
    <w:tmpl w:val="708AF24C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1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B761F9"/>
    <w:multiLevelType w:val="hybridMultilevel"/>
    <w:tmpl w:val="9D52EBFC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2579B"/>
    <w:multiLevelType w:val="hybridMultilevel"/>
    <w:tmpl w:val="229E8C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475D0"/>
    <w:multiLevelType w:val="hybridMultilevel"/>
    <w:tmpl w:val="BD6C8E08"/>
    <w:lvl w:ilvl="0" w:tplc="771605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A5553"/>
    <w:multiLevelType w:val="multilevel"/>
    <w:tmpl w:val="A6DE39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F7A0F05"/>
    <w:multiLevelType w:val="hybridMultilevel"/>
    <w:tmpl w:val="41720360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1A8"/>
    <w:multiLevelType w:val="hybridMultilevel"/>
    <w:tmpl w:val="764CD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0D29FDC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54092"/>
    <w:multiLevelType w:val="multilevel"/>
    <w:tmpl w:val="80605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FF205E5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E3983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77677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4" w15:restartNumberingAfterBreak="0">
    <w:nsid w:val="706349A4"/>
    <w:multiLevelType w:val="hybridMultilevel"/>
    <w:tmpl w:val="C71E6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41685"/>
    <w:multiLevelType w:val="hybridMultilevel"/>
    <w:tmpl w:val="4A449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5A0951"/>
    <w:multiLevelType w:val="multilevel"/>
    <w:tmpl w:val="C71E7C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4C21AB3"/>
    <w:multiLevelType w:val="multilevel"/>
    <w:tmpl w:val="2662E3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5256C9B"/>
    <w:multiLevelType w:val="hybridMultilevel"/>
    <w:tmpl w:val="68E228E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8E95239"/>
    <w:multiLevelType w:val="hybridMultilevel"/>
    <w:tmpl w:val="DA36D7A8"/>
    <w:lvl w:ilvl="0" w:tplc="DE4464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63148">
    <w:abstractNumId w:val="26"/>
  </w:num>
  <w:num w:numId="2" w16cid:durableId="1771731857">
    <w:abstractNumId w:val="19"/>
  </w:num>
  <w:num w:numId="3" w16cid:durableId="2128621576">
    <w:abstractNumId w:val="5"/>
  </w:num>
  <w:num w:numId="4" w16cid:durableId="1393458251">
    <w:abstractNumId w:val="17"/>
  </w:num>
  <w:num w:numId="5" w16cid:durableId="504511666">
    <w:abstractNumId w:val="23"/>
  </w:num>
  <w:num w:numId="6" w16cid:durableId="1938322862">
    <w:abstractNumId w:val="42"/>
  </w:num>
  <w:num w:numId="7" w16cid:durableId="1596590392">
    <w:abstractNumId w:val="37"/>
  </w:num>
  <w:num w:numId="8" w16cid:durableId="1993097727">
    <w:abstractNumId w:val="50"/>
  </w:num>
  <w:num w:numId="9" w16cid:durableId="2092045244">
    <w:abstractNumId w:val="13"/>
  </w:num>
  <w:num w:numId="10" w16cid:durableId="1533306847">
    <w:abstractNumId w:val="49"/>
  </w:num>
  <w:num w:numId="11" w16cid:durableId="662007470">
    <w:abstractNumId w:val="16"/>
  </w:num>
  <w:num w:numId="12" w16cid:durableId="2120443154">
    <w:abstractNumId w:val="24"/>
  </w:num>
  <w:num w:numId="13" w16cid:durableId="617374487">
    <w:abstractNumId w:val="0"/>
  </w:num>
  <w:num w:numId="14" w16cid:durableId="287667548">
    <w:abstractNumId w:val="3"/>
  </w:num>
  <w:num w:numId="15" w16cid:durableId="1760907731">
    <w:abstractNumId w:val="14"/>
  </w:num>
  <w:num w:numId="16" w16cid:durableId="38210551">
    <w:abstractNumId w:val="28"/>
  </w:num>
  <w:num w:numId="17" w16cid:durableId="1315798609">
    <w:abstractNumId w:val="30"/>
  </w:num>
  <w:num w:numId="18" w16cid:durableId="389117523">
    <w:abstractNumId w:val="25"/>
  </w:num>
  <w:num w:numId="19" w16cid:durableId="1133327605">
    <w:abstractNumId w:val="4"/>
  </w:num>
  <w:num w:numId="20" w16cid:durableId="345791734">
    <w:abstractNumId w:val="36"/>
  </w:num>
  <w:num w:numId="21" w16cid:durableId="87045651">
    <w:abstractNumId w:val="18"/>
  </w:num>
  <w:num w:numId="22" w16cid:durableId="346905440">
    <w:abstractNumId w:val="21"/>
  </w:num>
  <w:num w:numId="23" w16cid:durableId="1769304477">
    <w:abstractNumId w:val="31"/>
  </w:num>
  <w:num w:numId="24" w16cid:durableId="717164335">
    <w:abstractNumId w:val="20"/>
  </w:num>
  <w:num w:numId="25" w16cid:durableId="1529879267">
    <w:abstractNumId w:val="22"/>
  </w:num>
  <w:num w:numId="26" w16cid:durableId="2123917189">
    <w:abstractNumId w:val="46"/>
  </w:num>
  <w:num w:numId="27" w16cid:durableId="2100249220">
    <w:abstractNumId w:val="1"/>
  </w:num>
  <w:num w:numId="28" w16cid:durableId="1293443074">
    <w:abstractNumId w:val="35"/>
  </w:num>
  <w:num w:numId="29" w16cid:durableId="820925524">
    <w:abstractNumId w:val="47"/>
  </w:num>
  <w:num w:numId="30" w16cid:durableId="912423766">
    <w:abstractNumId w:val="12"/>
  </w:num>
  <w:num w:numId="31" w16cid:durableId="676270021">
    <w:abstractNumId w:val="39"/>
  </w:num>
  <w:num w:numId="32" w16cid:durableId="526338609">
    <w:abstractNumId w:val="41"/>
  </w:num>
  <w:num w:numId="33" w16cid:durableId="1213420303">
    <w:abstractNumId w:val="45"/>
  </w:num>
  <w:num w:numId="34" w16cid:durableId="421072325">
    <w:abstractNumId w:val="48"/>
  </w:num>
  <w:num w:numId="35" w16cid:durableId="125125433">
    <w:abstractNumId w:val="29"/>
  </w:num>
  <w:num w:numId="36" w16cid:durableId="1621255273">
    <w:abstractNumId w:val="32"/>
  </w:num>
  <w:num w:numId="37" w16cid:durableId="908080954">
    <w:abstractNumId w:val="8"/>
  </w:num>
  <w:num w:numId="38" w16cid:durableId="708335486">
    <w:abstractNumId w:val="2"/>
  </w:num>
  <w:num w:numId="39" w16cid:durableId="308897885">
    <w:abstractNumId w:val="15"/>
  </w:num>
  <w:num w:numId="40" w16cid:durableId="211425870">
    <w:abstractNumId w:val="17"/>
    <w:lvlOverride w:ilvl="0">
      <w:lvl w:ilvl="0">
        <w:start w:val="1"/>
        <w:numFmt w:val="upperRoman"/>
        <w:suff w:val="nothing"/>
        <w:lvlText w:val="Čl. %1"/>
        <w:lvlJc w:val="left"/>
        <w:pPr>
          <w:ind w:left="5388" w:firstLine="0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none"/>
        <w:isLgl/>
        <w:lvlText w:val="B.1"/>
        <w:lvlJc w:val="left"/>
        <w:pPr>
          <w:tabs>
            <w:tab w:val="num" w:pos="1447"/>
          </w:tabs>
          <w:ind w:left="1447" w:hanging="73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71"/>
          </w:tabs>
          <w:ind w:left="1871" w:hanging="39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1" w16cid:durableId="320353415">
    <w:abstractNumId w:val="17"/>
    <w:lvlOverride w:ilvl="0">
      <w:lvl w:ilvl="0">
        <w:start w:val="1"/>
        <w:numFmt w:val="upperRoman"/>
        <w:suff w:val="nothing"/>
        <w:lvlText w:val="Čl. %1"/>
        <w:lvlJc w:val="left"/>
        <w:pPr>
          <w:ind w:left="5388" w:firstLine="0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isLgl/>
        <w:lvlText w:val="B.%2"/>
        <w:lvlJc w:val="left"/>
        <w:pPr>
          <w:tabs>
            <w:tab w:val="num" w:pos="737"/>
          </w:tabs>
          <w:ind w:left="737" w:hanging="73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71"/>
          </w:tabs>
          <w:ind w:left="1871" w:hanging="39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2" w16cid:durableId="1287197758">
    <w:abstractNumId w:val="38"/>
  </w:num>
  <w:num w:numId="43" w16cid:durableId="1787386191">
    <w:abstractNumId w:val="43"/>
  </w:num>
  <w:num w:numId="44" w16cid:durableId="1562062223">
    <w:abstractNumId w:val="10"/>
  </w:num>
  <w:num w:numId="45" w16cid:durableId="435373265">
    <w:abstractNumId w:val="40"/>
  </w:num>
  <w:num w:numId="46" w16cid:durableId="210266103">
    <w:abstractNumId w:val="7"/>
  </w:num>
  <w:num w:numId="47" w16cid:durableId="1136292801">
    <w:abstractNumId w:val="11"/>
  </w:num>
  <w:num w:numId="48" w16cid:durableId="1954165604">
    <w:abstractNumId w:val="33"/>
  </w:num>
  <w:num w:numId="49" w16cid:durableId="893005479">
    <w:abstractNumId w:val="44"/>
  </w:num>
  <w:num w:numId="50" w16cid:durableId="1864517562">
    <w:abstractNumId w:val="34"/>
  </w:num>
  <w:num w:numId="51" w16cid:durableId="253629426">
    <w:abstractNumId w:val="9"/>
  </w:num>
  <w:num w:numId="52" w16cid:durableId="1220482267">
    <w:abstractNumId w:val="27"/>
  </w:num>
  <w:num w:numId="53" w16cid:durableId="1629388411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734"/>
    <w:rsid w:val="00002075"/>
    <w:rsid w:val="00004D98"/>
    <w:rsid w:val="00006E4B"/>
    <w:rsid w:val="00007940"/>
    <w:rsid w:val="0001216F"/>
    <w:rsid w:val="00013A96"/>
    <w:rsid w:val="00013D4C"/>
    <w:rsid w:val="00014D4B"/>
    <w:rsid w:val="00017BF5"/>
    <w:rsid w:val="00017D06"/>
    <w:rsid w:val="00024891"/>
    <w:rsid w:val="00025EC3"/>
    <w:rsid w:val="00027EC1"/>
    <w:rsid w:val="00032A28"/>
    <w:rsid w:val="00037D28"/>
    <w:rsid w:val="00045553"/>
    <w:rsid w:val="00045800"/>
    <w:rsid w:val="00045B5B"/>
    <w:rsid w:val="00045F59"/>
    <w:rsid w:val="00046DD7"/>
    <w:rsid w:val="00051BE6"/>
    <w:rsid w:val="00051CE5"/>
    <w:rsid w:val="000521CC"/>
    <w:rsid w:val="00054BC5"/>
    <w:rsid w:val="00055F4C"/>
    <w:rsid w:val="00057343"/>
    <w:rsid w:val="00057718"/>
    <w:rsid w:val="00057F47"/>
    <w:rsid w:val="00060C4B"/>
    <w:rsid w:val="0006284D"/>
    <w:rsid w:val="000675F3"/>
    <w:rsid w:val="00067669"/>
    <w:rsid w:val="00071483"/>
    <w:rsid w:val="000718DC"/>
    <w:rsid w:val="00073036"/>
    <w:rsid w:val="00073F58"/>
    <w:rsid w:val="0007651A"/>
    <w:rsid w:val="000770C3"/>
    <w:rsid w:val="00077354"/>
    <w:rsid w:val="00082D93"/>
    <w:rsid w:val="00083100"/>
    <w:rsid w:val="00083A96"/>
    <w:rsid w:val="000857B4"/>
    <w:rsid w:val="00093B4A"/>
    <w:rsid w:val="00093FDF"/>
    <w:rsid w:val="00094FBC"/>
    <w:rsid w:val="0009675A"/>
    <w:rsid w:val="000975B7"/>
    <w:rsid w:val="000978E2"/>
    <w:rsid w:val="000A0A3E"/>
    <w:rsid w:val="000A3C2C"/>
    <w:rsid w:val="000A5036"/>
    <w:rsid w:val="000B00A4"/>
    <w:rsid w:val="000B0D6A"/>
    <w:rsid w:val="000B1353"/>
    <w:rsid w:val="000B15D9"/>
    <w:rsid w:val="000B1D54"/>
    <w:rsid w:val="000B24AB"/>
    <w:rsid w:val="000B370B"/>
    <w:rsid w:val="000B51D3"/>
    <w:rsid w:val="000B55DE"/>
    <w:rsid w:val="000B5BD4"/>
    <w:rsid w:val="000B64A6"/>
    <w:rsid w:val="000C0921"/>
    <w:rsid w:val="000C318B"/>
    <w:rsid w:val="000C6754"/>
    <w:rsid w:val="000D045E"/>
    <w:rsid w:val="000D17DD"/>
    <w:rsid w:val="000D303F"/>
    <w:rsid w:val="000D3442"/>
    <w:rsid w:val="000D4E08"/>
    <w:rsid w:val="000D4FF7"/>
    <w:rsid w:val="000D5B15"/>
    <w:rsid w:val="000E5166"/>
    <w:rsid w:val="000E52FC"/>
    <w:rsid w:val="000E7FA5"/>
    <w:rsid w:val="000F2CE2"/>
    <w:rsid w:val="000F3E60"/>
    <w:rsid w:val="000F4FAF"/>
    <w:rsid w:val="000F6035"/>
    <w:rsid w:val="001021B1"/>
    <w:rsid w:val="0010510C"/>
    <w:rsid w:val="001053C2"/>
    <w:rsid w:val="00105C91"/>
    <w:rsid w:val="00106192"/>
    <w:rsid w:val="00106871"/>
    <w:rsid w:val="00106EEF"/>
    <w:rsid w:val="00110B11"/>
    <w:rsid w:val="001115F0"/>
    <w:rsid w:val="00117312"/>
    <w:rsid w:val="00117CEA"/>
    <w:rsid w:val="00123A1D"/>
    <w:rsid w:val="0012419C"/>
    <w:rsid w:val="00125B26"/>
    <w:rsid w:val="00126413"/>
    <w:rsid w:val="0013196B"/>
    <w:rsid w:val="001342B9"/>
    <w:rsid w:val="001342D9"/>
    <w:rsid w:val="00136008"/>
    <w:rsid w:val="0013743F"/>
    <w:rsid w:val="00137458"/>
    <w:rsid w:val="0014225E"/>
    <w:rsid w:val="00142CE3"/>
    <w:rsid w:val="00142FDA"/>
    <w:rsid w:val="0014427A"/>
    <w:rsid w:val="00146237"/>
    <w:rsid w:val="0014757C"/>
    <w:rsid w:val="00151BA6"/>
    <w:rsid w:val="0015246B"/>
    <w:rsid w:val="00152A71"/>
    <w:rsid w:val="00154F48"/>
    <w:rsid w:val="0015508E"/>
    <w:rsid w:val="00156B4F"/>
    <w:rsid w:val="00156B9A"/>
    <w:rsid w:val="00157DB1"/>
    <w:rsid w:val="0016385E"/>
    <w:rsid w:val="00166BA3"/>
    <w:rsid w:val="00172281"/>
    <w:rsid w:val="001723CA"/>
    <w:rsid w:val="00174AD2"/>
    <w:rsid w:val="00176B2D"/>
    <w:rsid w:val="00182038"/>
    <w:rsid w:val="0018334E"/>
    <w:rsid w:val="00186058"/>
    <w:rsid w:val="00191581"/>
    <w:rsid w:val="00192B55"/>
    <w:rsid w:val="00192E89"/>
    <w:rsid w:val="001937DA"/>
    <w:rsid w:val="0019428C"/>
    <w:rsid w:val="001979B5"/>
    <w:rsid w:val="001A1855"/>
    <w:rsid w:val="001A1F82"/>
    <w:rsid w:val="001A2CA6"/>
    <w:rsid w:val="001A6C24"/>
    <w:rsid w:val="001B0943"/>
    <w:rsid w:val="001B1CA3"/>
    <w:rsid w:val="001B3538"/>
    <w:rsid w:val="001B3B87"/>
    <w:rsid w:val="001B5B5F"/>
    <w:rsid w:val="001B7847"/>
    <w:rsid w:val="001C2A32"/>
    <w:rsid w:val="001D0B1C"/>
    <w:rsid w:val="001D1A5B"/>
    <w:rsid w:val="001D4ABE"/>
    <w:rsid w:val="001D5DF7"/>
    <w:rsid w:val="001D6597"/>
    <w:rsid w:val="001D6CFB"/>
    <w:rsid w:val="001D772F"/>
    <w:rsid w:val="001D7785"/>
    <w:rsid w:val="001E1765"/>
    <w:rsid w:val="001E2365"/>
    <w:rsid w:val="001E2C11"/>
    <w:rsid w:val="001E3595"/>
    <w:rsid w:val="001E6EE4"/>
    <w:rsid w:val="001F0C61"/>
    <w:rsid w:val="001F2E62"/>
    <w:rsid w:val="001F6AED"/>
    <w:rsid w:val="001F742F"/>
    <w:rsid w:val="00200A21"/>
    <w:rsid w:val="00202063"/>
    <w:rsid w:val="00204F0B"/>
    <w:rsid w:val="002125C2"/>
    <w:rsid w:val="00212D7B"/>
    <w:rsid w:val="002132AD"/>
    <w:rsid w:val="002149C6"/>
    <w:rsid w:val="00215A9F"/>
    <w:rsid w:val="002168D0"/>
    <w:rsid w:val="00216B47"/>
    <w:rsid w:val="002210D5"/>
    <w:rsid w:val="00221872"/>
    <w:rsid w:val="00222A70"/>
    <w:rsid w:val="00222D7C"/>
    <w:rsid w:val="00230883"/>
    <w:rsid w:val="00230C48"/>
    <w:rsid w:val="0023208F"/>
    <w:rsid w:val="0023219C"/>
    <w:rsid w:val="002339A6"/>
    <w:rsid w:val="002355E8"/>
    <w:rsid w:val="00236120"/>
    <w:rsid w:val="00240085"/>
    <w:rsid w:val="00241839"/>
    <w:rsid w:val="0024276B"/>
    <w:rsid w:val="00244456"/>
    <w:rsid w:val="00246BFC"/>
    <w:rsid w:val="00246CF1"/>
    <w:rsid w:val="00250307"/>
    <w:rsid w:val="002508C7"/>
    <w:rsid w:val="00254615"/>
    <w:rsid w:val="00254AC4"/>
    <w:rsid w:val="0025676C"/>
    <w:rsid w:val="00260388"/>
    <w:rsid w:val="00263434"/>
    <w:rsid w:val="00265531"/>
    <w:rsid w:val="00266514"/>
    <w:rsid w:val="00270816"/>
    <w:rsid w:val="0027085E"/>
    <w:rsid w:val="00270A50"/>
    <w:rsid w:val="00274287"/>
    <w:rsid w:val="00274AFE"/>
    <w:rsid w:val="00277E6B"/>
    <w:rsid w:val="00280853"/>
    <w:rsid w:val="0028254D"/>
    <w:rsid w:val="00286B4A"/>
    <w:rsid w:val="00287B70"/>
    <w:rsid w:val="0029141F"/>
    <w:rsid w:val="00291692"/>
    <w:rsid w:val="0029255B"/>
    <w:rsid w:val="00292A60"/>
    <w:rsid w:val="00293283"/>
    <w:rsid w:val="00293864"/>
    <w:rsid w:val="00293A36"/>
    <w:rsid w:val="00294AE4"/>
    <w:rsid w:val="00295A30"/>
    <w:rsid w:val="00297BA4"/>
    <w:rsid w:val="002A0778"/>
    <w:rsid w:val="002A0ADC"/>
    <w:rsid w:val="002A42BA"/>
    <w:rsid w:val="002A5672"/>
    <w:rsid w:val="002A594B"/>
    <w:rsid w:val="002B1800"/>
    <w:rsid w:val="002B1E08"/>
    <w:rsid w:val="002B455B"/>
    <w:rsid w:val="002B4BF8"/>
    <w:rsid w:val="002B4EE2"/>
    <w:rsid w:val="002B552D"/>
    <w:rsid w:val="002C0467"/>
    <w:rsid w:val="002C0BDD"/>
    <w:rsid w:val="002C0DC8"/>
    <w:rsid w:val="002C0FA0"/>
    <w:rsid w:val="002C2297"/>
    <w:rsid w:val="002C2DF8"/>
    <w:rsid w:val="002C3FF2"/>
    <w:rsid w:val="002D0397"/>
    <w:rsid w:val="002D1CDD"/>
    <w:rsid w:val="002D243B"/>
    <w:rsid w:val="002D4E00"/>
    <w:rsid w:val="002D4F18"/>
    <w:rsid w:val="002D577F"/>
    <w:rsid w:val="002D5B7F"/>
    <w:rsid w:val="002D5C6B"/>
    <w:rsid w:val="002D7BE9"/>
    <w:rsid w:val="002E7E02"/>
    <w:rsid w:val="002F052C"/>
    <w:rsid w:val="002F1237"/>
    <w:rsid w:val="002F12C1"/>
    <w:rsid w:val="002F1359"/>
    <w:rsid w:val="002F1C3E"/>
    <w:rsid w:val="002F2110"/>
    <w:rsid w:val="002F507D"/>
    <w:rsid w:val="002F6379"/>
    <w:rsid w:val="00302570"/>
    <w:rsid w:val="003040CF"/>
    <w:rsid w:val="00305829"/>
    <w:rsid w:val="00307007"/>
    <w:rsid w:val="00307F23"/>
    <w:rsid w:val="00310195"/>
    <w:rsid w:val="003129F1"/>
    <w:rsid w:val="00313A87"/>
    <w:rsid w:val="00313E8E"/>
    <w:rsid w:val="003149B2"/>
    <w:rsid w:val="003170A6"/>
    <w:rsid w:val="00321086"/>
    <w:rsid w:val="003217BA"/>
    <w:rsid w:val="003218EA"/>
    <w:rsid w:val="00322845"/>
    <w:rsid w:val="0032295A"/>
    <w:rsid w:val="00322F06"/>
    <w:rsid w:val="00324A47"/>
    <w:rsid w:val="00324F59"/>
    <w:rsid w:val="0032540B"/>
    <w:rsid w:val="003317F8"/>
    <w:rsid w:val="00332401"/>
    <w:rsid w:val="00332771"/>
    <w:rsid w:val="0033308A"/>
    <w:rsid w:val="003335F5"/>
    <w:rsid w:val="00333B15"/>
    <w:rsid w:val="003363BB"/>
    <w:rsid w:val="00336AD0"/>
    <w:rsid w:val="00341428"/>
    <w:rsid w:val="003428D3"/>
    <w:rsid w:val="00343BAB"/>
    <w:rsid w:val="00343C04"/>
    <w:rsid w:val="00344DBA"/>
    <w:rsid w:val="003465E3"/>
    <w:rsid w:val="003473A4"/>
    <w:rsid w:val="00350D2C"/>
    <w:rsid w:val="00352F2C"/>
    <w:rsid w:val="00353F49"/>
    <w:rsid w:val="003568DA"/>
    <w:rsid w:val="003569B8"/>
    <w:rsid w:val="00356D3A"/>
    <w:rsid w:val="00360EBB"/>
    <w:rsid w:val="00361C60"/>
    <w:rsid w:val="00364403"/>
    <w:rsid w:val="00365D54"/>
    <w:rsid w:val="00370624"/>
    <w:rsid w:val="0037067E"/>
    <w:rsid w:val="00372567"/>
    <w:rsid w:val="00373110"/>
    <w:rsid w:val="00374F0E"/>
    <w:rsid w:val="0037583F"/>
    <w:rsid w:val="0038187E"/>
    <w:rsid w:val="0038517B"/>
    <w:rsid w:val="0038540C"/>
    <w:rsid w:val="00385A17"/>
    <w:rsid w:val="00385EB8"/>
    <w:rsid w:val="0038624E"/>
    <w:rsid w:val="0038674B"/>
    <w:rsid w:val="0039084C"/>
    <w:rsid w:val="00390C43"/>
    <w:rsid w:val="00392BE5"/>
    <w:rsid w:val="003A27BB"/>
    <w:rsid w:val="003A41FA"/>
    <w:rsid w:val="003A6F9C"/>
    <w:rsid w:val="003B0EB7"/>
    <w:rsid w:val="003B155C"/>
    <w:rsid w:val="003B2BC1"/>
    <w:rsid w:val="003B2CC3"/>
    <w:rsid w:val="003B2ED9"/>
    <w:rsid w:val="003B4379"/>
    <w:rsid w:val="003B6496"/>
    <w:rsid w:val="003B715D"/>
    <w:rsid w:val="003C1848"/>
    <w:rsid w:val="003C3D35"/>
    <w:rsid w:val="003C5104"/>
    <w:rsid w:val="003C795C"/>
    <w:rsid w:val="003D1022"/>
    <w:rsid w:val="003D4251"/>
    <w:rsid w:val="003D4EA2"/>
    <w:rsid w:val="003D64C9"/>
    <w:rsid w:val="003E1327"/>
    <w:rsid w:val="003E3514"/>
    <w:rsid w:val="003E6616"/>
    <w:rsid w:val="003E6E16"/>
    <w:rsid w:val="003E73CB"/>
    <w:rsid w:val="003E782E"/>
    <w:rsid w:val="003F1897"/>
    <w:rsid w:val="003F1976"/>
    <w:rsid w:val="003F29DC"/>
    <w:rsid w:val="003F62D9"/>
    <w:rsid w:val="003F6B48"/>
    <w:rsid w:val="003F7E59"/>
    <w:rsid w:val="00400D89"/>
    <w:rsid w:val="00402AAD"/>
    <w:rsid w:val="00403D16"/>
    <w:rsid w:val="00403E2D"/>
    <w:rsid w:val="004049DD"/>
    <w:rsid w:val="0040514A"/>
    <w:rsid w:val="004129CA"/>
    <w:rsid w:val="00413625"/>
    <w:rsid w:val="004165D7"/>
    <w:rsid w:val="00420E36"/>
    <w:rsid w:val="00422A09"/>
    <w:rsid w:val="00425F20"/>
    <w:rsid w:val="00427232"/>
    <w:rsid w:val="004302AD"/>
    <w:rsid w:val="0043049E"/>
    <w:rsid w:val="00430F96"/>
    <w:rsid w:val="004324D3"/>
    <w:rsid w:val="00432FEF"/>
    <w:rsid w:val="00433412"/>
    <w:rsid w:val="00433AC4"/>
    <w:rsid w:val="00436A0A"/>
    <w:rsid w:val="00436F20"/>
    <w:rsid w:val="004373AD"/>
    <w:rsid w:val="00437DCA"/>
    <w:rsid w:val="00441DE7"/>
    <w:rsid w:val="0044285B"/>
    <w:rsid w:val="00445CCD"/>
    <w:rsid w:val="0045232E"/>
    <w:rsid w:val="00452DF4"/>
    <w:rsid w:val="00453263"/>
    <w:rsid w:val="0045345D"/>
    <w:rsid w:val="004547C4"/>
    <w:rsid w:val="00455AE3"/>
    <w:rsid w:val="004560FB"/>
    <w:rsid w:val="00457555"/>
    <w:rsid w:val="004641A4"/>
    <w:rsid w:val="00464729"/>
    <w:rsid w:val="004648C3"/>
    <w:rsid w:val="00471F20"/>
    <w:rsid w:val="00472D78"/>
    <w:rsid w:val="00473549"/>
    <w:rsid w:val="0047411B"/>
    <w:rsid w:val="00474C9C"/>
    <w:rsid w:val="00474F0E"/>
    <w:rsid w:val="0047513F"/>
    <w:rsid w:val="00477C83"/>
    <w:rsid w:val="00480CE9"/>
    <w:rsid w:val="004814F4"/>
    <w:rsid w:val="004815FA"/>
    <w:rsid w:val="00481A71"/>
    <w:rsid w:val="00481CF6"/>
    <w:rsid w:val="00483FE8"/>
    <w:rsid w:val="004841B5"/>
    <w:rsid w:val="0048428F"/>
    <w:rsid w:val="0048512E"/>
    <w:rsid w:val="00485376"/>
    <w:rsid w:val="0048653E"/>
    <w:rsid w:val="0048718B"/>
    <w:rsid w:val="00487CF0"/>
    <w:rsid w:val="004916CA"/>
    <w:rsid w:val="00497EEC"/>
    <w:rsid w:val="004A03DD"/>
    <w:rsid w:val="004A12AD"/>
    <w:rsid w:val="004A3833"/>
    <w:rsid w:val="004A61AB"/>
    <w:rsid w:val="004B0ACE"/>
    <w:rsid w:val="004B30FA"/>
    <w:rsid w:val="004B3771"/>
    <w:rsid w:val="004B565B"/>
    <w:rsid w:val="004B5876"/>
    <w:rsid w:val="004B7910"/>
    <w:rsid w:val="004C06F9"/>
    <w:rsid w:val="004C2ACE"/>
    <w:rsid w:val="004C43CF"/>
    <w:rsid w:val="004C463F"/>
    <w:rsid w:val="004D0F3B"/>
    <w:rsid w:val="004D3057"/>
    <w:rsid w:val="004D56F6"/>
    <w:rsid w:val="004E0081"/>
    <w:rsid w:val="004E09D8"/>
    <w:rsid w:val="004E0DBF"/>
    <w:rsid w:val="004E1928"/>
    <w:rsid w:val="004E2109"/>
    <w:rsid w:val="004E3140"/>
    <w:rsid w:val="004E5FA6"/>
    <w:rsid w:val="004E60C6"/>
    <w:rsid w:val="004E716D"/>
    <w:rsid w:val="004F0EFD"/>
    <w:rsid w:val="004F26B2"/>
    <w:rsid w:val="004F2DF0"/>
    <w:rsid w:val="004F5D4D"/>
    <w:rsid w:val="004F5FAC"/>
    <w:rsid w:val="004F6188"/>
    <w:rsid w:val="00500081"/>
    <w:rsid w:val="0050015D"/>
    <w:rsid w:val="00501B55"/>
    <w:rsid w:val="005109D3"/>
    <w:rsid w:val="00510CF6"/>
    <w:rsid w:val="00511830"/>
    <w:rsid w:val="0051295C"/>
    <w:rsid w:val="00512DE7"/>
    <w:rsid w:val="00516032"/>
    <w:rsid w:val="005167DC"/>
    <w:rsid w:val="00520009"/>
    <w:rsid w:val="00521FB8"/>
    <w:rsid w:val="005220B3"/>
    <w:rsid w:val="00522A75"/>
    <w:rsid w:val="00523637"/>
    <w:rsid w:val="00526DB0"/>
    <w:rsid w:val="00531890"/>
    <w:rsid w:val="00531DD8"/>
    <w:rsid w:val="00534A15"/>
    <w:rsid w:val="005412FD"/>
    <w:rsid w:val="005448B3"/>
    <w:rsid w:val="00545279"/>
    <w:rsid w:val="00545667"/>
    <w:rsid w:val="005457FC"/>
    <w:rsid w:val="00547896"/>
    <w:rsid w:val="00547ADF"/>
    <w:rsid w:val="00551107"/>
    <w:rsid w:val="00551B94"/>
    <w:rsid w:val="00552EAA"/>
    <w:rsid w:val="00553047"/>
    <w:rsid w:val="00553A4B"/>
    <w:rsid w:val="00554714"/>
    <w:rsid w:val="005607C1"/>
    <w:rsid w:val="005616F4"/>
    <w:rsid w:val="0056298A"/>
    <w:rsid w:val="00563A12"/>
    <w:rsid w:val="00563AAC"/>
    <w:rsid w:val="00563B3B"/>
    <w:rsid w:val="005644A3"/>
    <w:rsid w:val="005644FA"/>
    <w:rsid w:val="00564BCA"/>
    <w:rsid w:val="00565E84"/>
    <w:rsid w:val="005710C3"/>
    <w:rsid w:val="00571213"/>
    <w:rsid w:val="00572DCD"/>
    <w:rsid w:val="00574F64"/>
    <w:rsid w:val="00575E95"/>
    <w:rsid w:val="00576414"/>
    <w:rsid w:val="00576997"/>
    <w:rsid w:val="00576CE6"/>
    <w:rsid w:val="00576D3F"/>
    <w:rsid w:val="00580D19"/>
    <w:rsid w:val="00580DC2"/>
    <w:rsid w:val="00582F03"/>
    <w:rsid w:val="00584F92"/>
    <w:rsid w:val="00586502"/>
    <w:rsid w:val="00586F37"/>
    <w:rsid w:val="005872D7"/>
    <w:rsid w:val="00591078"/>
    <w:rsid w:val="00591A67"/>
    <w:rsid w:val="0059322A"/>
    <w:rsid w:val="00593526"/>
    <w:rsid w:val="00593846"/>
    <w:rsid w:val="005941C5"/>
    <w:rsid w:val="00596B68"/>
    <w:rsid w:val="00597B8D"/>
    <w:rsid w:val="005A14CF"/>
    <w:rsid w:val="005A384B"/>
    <w:rsid w:val="005A45ED"/>
    <w:rsid w:val="005A460E"/>
    <w:rsid w:val="005A48E1"/>
    <w:rsid w:val="005A6A62"/>
    <w:rsid w:val="005A6BD9"/>
    <w:rsid w:val="005A73C3"/>
    <w:rsid w:val="005B12A6"/>
    <w:rsid w:val="005B1721"/>
    <w:rsid w:val="005B591D"/>
    <w:rsid w:val="005B7AA9"/>
    <w:rsid w:val="005C1D6B"/>
    <w:rsid w:val="005C4FB3"/>
    <w:rsid w:val="005C71BB"/>
    <w:rsid w:val="005C77D7"/>
    <w:rsid w:val="005D0AB3"/>
    <w:rsid w:val="005D1016"/>
    <w:rsid w:val="005D2D40"/>
    <w:rsid w:val="005D34FF"/>
    <w:rsid w:val="005D36A2"/>
    <w:rsid w:val="005D737A"/>
    <w:rsid w:val="005D7EC8"/>
    <w:rsid w:val="005E09AC"/>
    <w:rsid w:val="005E10B6"/>
    <w:rsid w:val="005E2A53"/>
    <w:rsid w:val="005E32F3"/>
    <w:rsid w:val="005E490C"/>
    <w:rsid w:val="005E4AB4"/>
    <w:rsid w:val="005E4E62"/>
    <w:rsid w:val="005E52D3"/>
    <w:rsid w:val="005F2D48"/>
    <w:rsid w:val="005F37A7"/>
    <w:rsid w:val="005F4935"/>
    <w:rsid w:val="005F4DB2"/>
    <w:rsid w:val="005F5F7B"/>
    <w:rsid w:val="005F724E"/>
    <w:rsid w:val="006015DE"/>
    <w:rsid w:val="00601865"/>
    <w:rsid w:val="00601B83"/>
    <w:rsid w:val="00601C3A"/>
    <w:rsid w:val="00602B47"/>
    <w:rsid w:val="00603502"/>
    <w:rsid w:val="00604CE5"/>
    <w:rsid w:val="0060700C"/>
    <w:rsid w:val="00611DE3"/>
    <w:rsid w:val="006126AD"/>
    <w:rsid w:val="00615721"/>
    <w:rsid w:val="00615ADA"/>
    <w:rsid w:val="00616A82"/>
    <w:rsid w:val="0061736C"/>
    <w:rsid w:val="006174A9"/>
    <w:rsid w:val="006208DF"/>
    <w:rsid w:val="00620FC1"/>
    <w:rsid w:val="006212B5"/>
    <w:rsid w:val="006215FE"/>
    <w:rsid w:val="006221BD"/>
    <w:rsid w:val="006221D5"/>
    <w:rsid w:val="00623D32"/>
    <w:rsid w:val="006245CD"/>
    <w:rsid w:val="006246C2"/>
    <w:rsid w:val="006255D4"/>
    <w:rsid w:val="00625663"/>
    <w:rsid w:val="006256C7"/>
    <w:rsid w:val="00626163"/>
    <w:rsid w:val="006266F2"/>
    <w:rsid w:val="00630F6F"/>
    <w:rsid w:val="006346AF"/>
    <w:rsid w:val="00635057"/>
    <w:rsid w:val="00642976"/>
    <w:rsid w:val="00642AB8"/>
    <w:rsid w:val="00643001"/>
    <w:rsid w:val="00644AB0"/>
    <w:rsid w:val="006452B7"/>
    <w:rsid w:val="0064551B"/>
    <w:rsid w:val="0064593F"/>
    <w:rsid w:val="00646E37"/>
    <w:rsid w:val="00647E87"/>
    <w:rsid w:val="00651CAD"/>
    <w:rsid w:val="006525C2"/>
    <w:rsid w:val="00653C80"/>
    <w:rsid w:val="006570AE"/>
    <w:rsid w:val="0066461E"/>
    <w:rsid w:val="00664D6D"/>
    <w:rsid w:val="00665892"/>
    <w:rsid w:val="006705C1"/>
    <w:rsid w:val="00671093"/>
    <w:rsid w:val="00675F18"/>
    <w:rsid w:val="006802DD"/>
    <w:rsid w:val="00683FFB"/>
    <w:rsid w:val="00685708"/>
    <w:rsid w:val="00685794"/>
    <w:rsid w:val="00687059"/>
    <w:rsid w:val="006919D2"/>
    <w:rsid w:val="006A0D15"/>
    <w:rsid w:val="006A44A5"/>
    <w:rsid w:val="006A4A07"/>
    <w:rsid w:val="006A6193"/>
    <w:rsid w:val="006B09ED"/>
    <w:rsid w:val="006B18D0"/>
    <w:rsid w:val="006B1ACE"/>
    <w:rsid w:val="006B352C"/>
    <w:rsid w:val="006B3D80"/>
    <w:rsid w:val="006B422B"/>
    <w:rsid w:val="006B5ABA"/>
    <w:rsid w:val="006C224C"/>
    <w:rsid w:val="006C69E2"/>
    <w:rsid w:val="006D10BA"/>
    <w:rsid w:val="006D39D2"/>
    <w:rsid w:val="006D55C2"/>
    <w:rsid w:val="006D6CDF"/>
    <w:rsid w:val="006D7389"/>
    <w:rsid w:val="006E1FC8"/>
    <w:rsid w:val="006E2EA0"/>
    <w:rsid w:val="006E3F2D"/>
    <w:rsid w:val="006E4017"/>
    <w:rsid w:val="006E4296"/>
    <w:rsid w:val="006E5C48"/>
    <w:rsid w:val="006E5D35"/>
    <w:rsid w:val="006E7850"/>
    <w:rsid w:val="006F1D74"/>
    <w:rsid w:val="006F2F23"/>
    <w:rsid w:val="006F3FE5"/>
    <w:rsid w:val="006F4552"/>
    <w:rsid w:val="006F582D"/>
    <w:rsid w:val="006F643B"/>
    <w:rsid w:val="006F6572"/>
    <w:rsid w:val="006F6CFC"/>
    <w:rsid w:val="0070163D"/>
    <w:rsid w:val="00701D2C"/>
    <w:rsid w:val="00702DEB"/>
    <w:rsid w:val="00705588"/>
    <w:rsid w:val="00706CB0"/>
    <w:rsid w:val="0071109C"/>
    <w:rsid w:val="00711EBB"/>
    <w:rsid w:val="00712045"/>
    <w:rsid w:val="00715CAA"/>
    <w:rsid w:val="0072186D"/>
    <w:rsid w:val="00721BDC"/>
    <w:rsid w:val="007234D3"/>
    <w:rsid w:val="00724BEA"/>
    <w:rsid w:val="00725FD7"/>
    <w:rsid w:val="007260A2"/>
    <w:rsid w:val="00731BA8"/>
    <w:rsid w:val="00734A18"/>
    <w:rsid w:val="00736627"/>
    <w:rsid w:val="00737E56"/>
    <w:rsid w:val="00741D67"/>
    <w:rsid w:val="007423E5"/>
    <w:rsid w:val="00742D64"/>
    <w:rsid w:val="00743708"/>
    <w:rsid w:val="00743F00"/>
    <w:rsid w:val="007473C5"/>
    <w:rsid w:val="0075025C"/>
    <w:rsid w:val="007527AC"/>
    <w:rsid w:val="00762DE2"/>
    <w:rsid w:val="007630EF"/>
    <w:rsid w:val="00763283"/>
    <w:rsid w:val="00765819"/>
    <w:rsid w:val="00765839"/>
    <w:rsid w:val="0076595F"/>
    <w:rsid w:val="00771252"/>
    <w:rsid w:val="0077192C"/>
    <w:rsid w:val="00775810"/>
    <w:rsid w:val="007767B1"/>
    <w:rsid w:val="007770D3"/>
    <w:rsid w:val="0078237A"/>
    <w:rsid w:val="00784330"/>
    <w:rsid w:val="00786848"/>
    <w:rsid w:val="00787578"/>
    <w:rsid w:val="00790392"/>
    <w:rsid w:val="00790A0B"/>
    <w:rsid w:val="00791353"/>
    <w:rsid w:val="00792C47"/>
    <w:rsid w:val="0079526E"/>
    <w:rsid w:val="00795A81"/>
    <w:rsid w:val="00795E8E"/>
    <w:rsid w:val="007966A9"/>
    <w:rsid w:val="0079672E"/>
    <w:rsid w:val="00797BC4"/>
    <w:rsid w:val="00797DF2"/>
    <w:rsid w:val="007A0E02"/>
    <w:rsid w:val="007A29A7"/>
    <w:rsid w:val="007A35C4"/>
    <w:rsid w:val="007B027A"/>
    <w:rsid w:val="007B044B"/>
    <w:rsid w:val="007B1129"/>
    <w:rsid w:val="007B1D5E"/>
    <w:rsid w:val="007B2166"/>
    <w:rsid w:val="007B3183"/>
    <w:rsid w:val="007B72E5"/>
    <w:rsid w:val="007B7C3F"/>
    <w:rsid w:val="007C0D41"/>
    <w:rsid w:val="007C1D17"/>
    <w:rsid w:val="007C1D9A"/>
    <w:rsid w:val="007C2286"/>
    <w:rsid w:val="007C3846"/>
    <w:rsid w:val="007D02DD"/>
    <w:rsid w:val="007D0544"/>
    <w:rsid w:val="007D1A1F"/>
    <w:rsid w:val="007D31B8"/>
    <w:rsid w:val="007D3BB0"/>
    <w:rsid w:val="007D3D7C"/>
    <w:rsid w:val="007D4DE1"/>
    <w:rsid w:val="007D59BC"/>
    <w:rsid w:val="007D5CF5"/>
    <w:rsid w:val="007D6A97"/>
    <w:rsid w:val="007E0057"/>
    <w:rsid w:val="007E0530"/>
    <w:rsid w:val="007E2750"/>
    <w:rsid w:val="007E5006"/>
    <w:rsid w:val="007E523E"/>
    <w:rsid w:val="007E5B8F"/>
    <w:rsid w:val="007E6F67"/>
    <w:rsid w:val="007F0CEA"/>
    <w:rsid w:val="007F0E90"/>
    <w:rsid w:val="007F3A50"/>
    <w:rsid w:val="007F551F"/>
    <w:rsid w:val="007F56E7"/>
    <w:rsid w:val="007F5AFE"/>
    <w:rsid w:val="007F5BED"/>
    <w:rsid w:val="007F65A1"/>
    <w:rsid w:val="007F75A2"/>
    <w:rsid w:val="007F7D71"/>
    <w:rsid w:val="00800A8A"/>
    <w:rsid w:val="00802A01"/>
    <w:rsid w:val="0080329C"/>
    <w:rsid w:val="0080471F"/>
    <w:rsid w:val="008051D6"/>
    <w:rsid w:val="00805C46"/>
    <w:rsid w:val="008074C3"/>
    <w:rsid w:val="00807899"/>
    <w:rsid w:val="008078BE"/>
    <w:rsid w:val="0081042A"/>
    <w:rsid w:val="00811074"/>
    <w:rsid w:val="00812845"/>
    <w:rsid w:val="008131F3"/>
    <w:rsid w:val="00814F7F"/>
    <w:rsid w:val="0081631D"/>
    <w:rsid w:val="00816DF7"/>
    <w:rsid w:val="00817F24"/>
    <w:rsid w:val="00817FF3"/>
    <w:rsid w:val="00821765"/>
    <w:rsid w:val="00821B81"/>
    <w:rsid w:val="0082766A"/>
    <w:rsid w:val="00830FF3"/>
    <w:rsid w:val="0083158B"/>
    <w:rsid w:val="00832D8A"/>
    <w:rsid w:val="00833D15"/>
    <w:rsid w:val="0083489A"/>
    <w:rsid w:val="00835855"/>
    <w:rsid w:val="00835864"/>
    <w:rsid w:val="00835E21"/>
    <w:rsid w:val="00837AAE"/>
    <w:rsid w:val="008417DB"/>
    <w:rsid w:val="0084376B"/>
    <w:rsid w:val="00844C90"/>
    <w:rsid w:val="00844D6E"/>
    <w:rsid w:val="0084749A"/>
    <w:rsid w:val="00847C04"/>
    <w:rsid w:val="00851EAB"/>
    <w:rsid w:val="00851EBA"/>
    <w:rsid w:val="00854FC9"/>
    <w:rsid w:val="008552E1"/>
    <w:rsid w:val="00857463"/>
    <w:rsid w:val="00857536"/>
    <w:rsid w:val="0086081D"/>
    <w:rsid w:val="0086263D"/>
    <w:rsid w:val="0086576E"/>
    <w:rsid w:val="0086597B"/>
    <w:rsid w:val="00866348"/>
    <w:rsid w:val="00870CE1"/>
    <w:rsid w:val="008711C2"/>
    <w:rsid w:val="0087120B"/>
    <w:rsid w:val="00873F7E"/>
    <w:rsid w:val="00874D33"/>
    <w:rsid w:val="0088005F"/>
    <w:rsid w:val="0088008D"/>
    <w:rsid w:val="0088135D"/>
    <w:rsid w:val="0088292E"/>
    <w:rsid w:val="00883359"/>
    <w:rsid w:val="00883C3D"/>
    <w:rsid w:val="00883D5F"/>
    <w:rsid w:val="00890731"/>
    <w:rsid w:val="008915A7"/>
    <w:rsid w:val="008932A3"/>
    <w:rsid w:val="008939DC"/>
    <w:rsid w:val="008A1FCA"/>
    <w:rsid w:val="008A2C2B"/>
    <w:rsid w:val="008A6351"/>
    <w:rsid w:val="008B0FC4"/>
    <w:rsid w:val="008B116D"/>
    <w:rsid w:val="008B147E"/>
    <w:rsid w:val="008B199D"/>
    <w:rsid w:val="008B2F40"/>
    <w:rsid w:val="008B4419"/>
    <w:rsid w:val="008B57FB"/>
    <w:rsid w:val="008C20C1"/>
    <w:rsid w:val="008C45CD"/>
    <w:rsid w:val="008C5D07"/>
    <w:rsid w:val="008C6059"/>
    <w:rsid w:val="008C69A5"/>
    <w:rsid w:val="008C7A39"/>
    <w:rsid w:val="008D05AD"/>
    <w:rsid w:val="008D0AC0"/>
    <w:rsid w:val="008D0E42"/>
    <w:rsid w:val="008D3561"/>
    <w:rsid w:val="008D5212"/>
    <w:rsid w:val="008D56C5"/>
    <w:rsid w:val="008D5DD2"/>
    <w:rsid w:val="008E11AB"/>
    <w:rsid w:val="008E1F79"/>
    <w:rsid w:val="008E2138"/>
    <w:rsid w:val="008E2DD6"/>
    <w:rsid w:val="008E6997"/>
    <w:rsid w:val="008E6DFB"/>
    <w:rsid w:val="008E7897"/>
    <w:rsid w:val="008F3463"/>
    <w:rsid w:val="008F3D2A"/>
    <w:rsid w:val="008F536B"/>
    <w:rsid w:val="008F58CE"/>
    <w:rsid w:val="008F5AE7"/>
    <w:rsid w:val="008F69DD"/>
    <w:rsid w:val="008F76BA"/>
    <w:rsid w:val="009024C2"/>
    <w:rsid w:val="00903691"/>
    <w:rsid w:val="00904302"/>
    <w:rsid w:val="00904B29"/>
    <w:rsid w:val="009066B9"/>
    <w:rsid w:val="00907147"/>
    <w:rsid w:val="0091225B"/>
    <w:rsid w:val="00914EF8"/>
    <w:rsid w:val="00915F8C"/>
    <w:rsid w:val="009206F6"/>
    <w:rsid w:val="00921B59"/>
    <w:rsid w:val="0092272B"/>
    <w:rsid w:val="009235F7"/>
    <w:rsid w:val="009255B1"/>
    <w:rsid w:val="00925656"/>
    <w:rsid w:val="00931531"/>
    <w:rsid w:val="00931686"/>
    <w:rsid w:val="00931EA8"/>
    <w:rsid w:val="009326B4"/>
    <w:rsid w:val="00937E62"/>
    <w:rsid w:val="0094054F"/>
    <w:rsid w:val="00940604"/>
    <w:rsid w:val="0094270F"/>
    <w:rsid w:val="00942A75"/>
    <w:rsid w:val="009445FF"/>
    <w:rsid w:val="009454A8"/>
    <w:rsid w:val="00950158"/>
    <w:rsid w:val="00953F58"/>
    <w:rsid w:val="009561D8"/>
    <w:rsid w:val="00956B42"/>
    <w:rsid w:val="00956EDF"/>
    <w:rsid w:val="00957A32"/>
    <w:rsid w:val="009626D3"/>
    <w:rsid w:val="00963470"/>
    <w:rsid w:val="009646CF"/>
    <w:rsid w:val="009651BE"/>
    <w:rsid w:val="009652CB"/>
    <w:rsid w:val="00965673"/>
    <w:rsid w:val="00967DC6"/>
    <w:rsid w:val="00971220"/>
    <w:rsid w:val="009718AF"/>
    <w:rsid w:val="00971D13"/>
    <w:rsid w:val="00976BC7"/>
    <w:rsid w:val="00976C5D"/>
    <w:rsid w:val="00976D1A"/>
    <w:rsid w:val="00977AEC"/>
    <w:rsid w:val="00984C3F"/>
    <w:rsid w:val="00984E01"/>
    <w:rsid w:val="00990017"/>
    <w:rsid w:val="00991B05"/>
    <w:rsid w:val="00992D78"/>
    <w:rsid w:val="00995118"/>
    <w:rsid w:val="0099559D"/>
    <w:rsid w:val="00995AFB"/>
    <w:rsid w:val="00997036"/>
    <w:rsid w:val="009974B8"/>
    <w:rsid w:val="009A26B1"/>
    <w:rsid w:val="009A2FEB"/>
    <w:rsid w:val="009A5832"/>
    <w:rsid w:val="009A60D0"/>
    <w:rsid w:val="009A6A8B"/>
    <w:rsid w:val="009A6D2B"/>
    <w:rsid w:val="009B0867"/>
    <w:rsid w:val="009B3E18"/>
    <w:rsid w:val="009C010E"/>
    <w:rsid w:val="009C320E"/>
    <w:rsid w:val="009C7197"/>
    <w:rsid w:val="009D1A77"/>
    <w:rsid w:val="009D33A0"/>
    <w:rsid w:val="009D360D"/>
    <w:rsid w:val="009D3AEE"/>
    <w:rsid w:val="009D4FF6"/>
    <w:rsid w:val="009D549C"/>
    <w:rsid w:val="009D6E81"/>
    <w:rsid w:val="009D7949"/>
    <w:rsid w:val="009D7EBE"/>
    <w:rsid w:val="009E1033"/>
    <w:rsid w:val="009E11D1"/>
    <w:rsid w:val="009E26F0"/>
    <w:rsid w:val="009E2976"/>
    <w:rsid w:val="009E5F3B"/>
    <w:rsid w:val="009E69AE"/>
    <w:rsid w:val="009E77ED"/>
    <w:rsid w:val="009F0C0F"/>
    <w:rsid w:val="009F1B3D"/>
    <w:rsid w:val="009F46E4"/>
    <w:rsid w:val="009F749B"/>
    <w:rsid w:val="00A00311"/>
    <w:rsid w:val="00A007EB"/>
    <w:rsid w:val="00A0087F"/>
    <w:rsid w:val="00A023E1"/>
    <w:rsid w:val="00A03A1B"/>
    <w:rsid w:val="00A04B8C"/>
    <w:rsid w:val="00A06096"/>
    <w:rsid w:val="00A10FD0"/>
    <w:rsid w:val="00A12610"/>
    <w:rsid w:val="00A127E7"/>
    <w:rsid w:val="00A12D95"/>
    <w:rsid w:val="00A15528"/>
    <w:rsid w:val="00A15B15"/>
    <w:rsid w:val="00A161C4"/>
    <w:rsid w:val="00A20E73"/>
    <w:rsid w:val="00A23624"/>
    <w:rsid w:val="00A25A76"/>
    <w:rsid w:val="00A26657"/>
    <w:rsid w:val="00A30E20"/>
    <w:rsid w:val="00A31D28"/>
    <w:rsid w:val="00A32C39"/>
    <w:rsid w:val="00A34A47"/>
    <w:rsid w:val="00A36F33"/>
    <w:rsid w:val="00A41E40"/>
    <w:rsid w:val="00A42AA4"/>
    <w:rsid w:val="00A45515"/>
    <w:rsid w:val="00A46622"/>
    <w:rsid w:val="00A4698B"/>
    <w:rsid w:val="00A50EA1"/>
    <w:rsid w:val="00A51429"/>
    <w:rsid w:val="00A557DF"/>
    <w:rsid w:val="00A57AB3"/>
    <w:rsid w:val="00A6086D"/>
    <w:rsid w:val="00A61593"/>
    <w:rsid w:val="00A63EE8"/>
    <w:rsid w:val="00A643DE"/>
    <w:rsid w:val="00A64F95"/>
    <w:rsid w:val="00A6519C"/>
    <w:rsid w:val="00A658BD"/>
    <w:rsid w:val="00A66C5F"/>
    <w:rsid w:val="00A67C3B"/>
    <w:rsid w:val="00A72736"/>
    <w:rsid w:val="00A74C9E"/>
    <w:rsid w:val="00A83C34"/>
    <w:rsid w:val="00A87497"/>
    <w:rsid w:val="00A874AF"/>
    <w:rsid w:val="00A87AFD"/>
    <w:rsid w:val="00A90FAC"/>
    <w:rsid w:val="00A92CDC"/>
    <w:rsid w:val="00A936C4"/>
    <w:rsid w:val="00A9420E"/>
    <w:rsid w:val="00A948C2"/>
    <w:rsid w:val="00A96054"/>
    <w:rsid w:val="00A96C97"/>
    <w:rsid w:val="00AA0FA3"/>
    <w:rsid w:val="00AA7712"/>
    <w:rsid w:val="00AB02DC"/>
    <w:rsid w:val="00AB13E1"/>
    <w:rsid w:val="00AB1E3D"/>
    <w:rsid w:val="00AB2DC7"/>
    <w:rsid w:val="00AB7FF1"/>
    <w:rsid w:val="00AC1203"/>
    <w:rsid w:val="00AC15AC"/>
    <w:rsid w:val="00AC3B35"/>
    <w:rsid w:val="00AC54E8"/>
    <w:rsid w:val="00AC5A6C"/>
    <w:rsid w:val="00AC7F1C"/>
    <w:rsid w:val="00AD13B2"/>
    <w:rsid w:val="00AD203A"/>
    <w:rsid w:val="00AD2A59"/>
    <w:rsid w:val="00AD39AF"/>
    <w:rsid w:val="00AD3B25"/>
    <w:rsid w:val="00AE4F48"/>
    <w:rsid w:val="00AE6B59"/>
    <w:rsid w:val="00AF53DA"/>
    <w:rsid w:val="00AF55EF"/>
    <w:rsid w:val="00AF64D3"/>
    <w:rsid w:val="00AF7785"/>
    <w:rsid w:val="00B00CDB"/>
    <w:rsid w:val="00B02C6B"/>
    <w:rsid w:val="00B03691"/>
    <w:rsid w:val="00B03ED3"/>
    <w:rsid w:val="00B041CA"/>
    <w:rsid w:val="00B0442E"/>
    <w:rsid w:val="00B047AD"/>
    <w:rsid w:val="00B0537B"/>
    <w:rsid w:val="00B059B8"/>
    <w:rsid w:val="00B0649D"/>
    <w:rsid w:val="00B06EA8"/>
    <w:rsid w:val="00B07476"/>
    <w:rsid w:val="00B10320"/>
    <w:rsid w:val="00B11BAE"/>
    <w:rsid w:val="00B11E77"/>
    <w:rsid w:val="00B12387"/>
    <w:rsid w:val="00B13375"/>
    <w:rsid w:val="00B1391C"/>
    <w:rsid w:val="00B13EEE"/>
    <w:rsid w:val="00B1418C"/>
    <w:rsid w:val="00B15472"/>
    <w:rsid w:val="00B156A4"/>
    <w:rsid w:val="00B20EC4"/>
    <w:rsid w:val="00B228D8"/>
    <w:rsid w:val="00B22B1C"/>
    <w:rsid w:val="00B23713"/>
    <w:rsid w:val="00B24932"/>
    <w:rsid w:val="00B24B98"/>
    <w:rsid w:val="00B24F80"/>
    <w:rsid w:val="00B2681F"/>
    <w:rsid w:val="00B27E6B"/>
    <w:rsid w:val="00B32114"/>
    <w:rsid w:val="00B335AD"/>
    <w:rsid w:val="00B34796"/>
    <w:rsid w:val="00B35E68"/>
    <w:rsid w:val="00B4261A"/>
    <w:rsid w:val="00B42ED3"/>
    <w:rsid w:val="00B4381C"/>
    <w:rsid w:val="00B463E9"/>
    <w:rsid w:val="00B469C8"/>
    <w:rsid w:val="00B47A31"/>
    <w:rsid w:val="00B502E8"/>
    <w:rsid w:val="00B50AAC"/>
    <w:rsid w:val="00B53205"/>
    <w:rsid w:val="00B55144"/>
    <w:rsid w:val="00B56A28"/>
    <w:rsid w:val="00B57B6E"/>
    <w:rsid w:val="00B61C3F"/>
    <w:rsid w:val="00B62059"/>
    <w:rsid w:val="00B62930"/>
    <w:rsid w:val="00B630CB"/>
    <w:rsid w:val="00B6469F"/>
    <w:rsid w:val="00B65A8A"/>
    <w:rsid w:val="00B66996"/>
    <w:rsid w:val="00B66B9F"/>
    <w:rsid w:val="00B679F5"/>
    <w:rsid w:val="00B70366"/>
    <w:rsid w:val="00B70E97"/>
    <w:rsid w:val="00B71866"/>
    <w:rsid w:val="00B71FA3"/>
    <w:rsid w:val="00B72BD7"/>
    <w:rsid w:val="00B745E4"/>
    <w:rsid w:val="00B746AE"/>
    <w:rsid w:val="00B77FCC"/>
    <w:rsid w:val="00B80B4E"/>
    <w:rsid w:val="00B81893"/>
    <w:rsid w:val="00B83801"/>
    <w:rsid w:val="00B83EA9"/>
    <w:rsid w:val="00B96489"/>
    <w:rsid w:val="00B965AA"/>
    <w:rsid w:val="00BA2BA2"/>
    <w:rsid w:val="00BA6F26"/>
    <w:rsid w:val="00BA7054"/>
    <w:rsid w:val="00BA7A24"/>
    <w:rsid w:val="00BA7EF2"/>
    <w:rsid w:val="00BB144C"/>
    <w:rsid w:val="00BB196E"/>
    <w:rsid w:val="00BB3A89"/>
    <w:rsid w:val="00BB3F5C"/>
    <w:rsid w:val="00BB3F97"/>
    <w:rsid w:val="00BB5C9F"/>
    <w:rsid w:val="00BB74DB"/>
    <w:rsid w:val="00BC07CF"/>
    <w:rsid w:val="00BC1345"/>
    <w:rsid w:val="00BC1A31"/>
    <w:rsid w:val="00BC1E15"/>
    <w:rsid w:val="00BC2F87"/>
    <w:rsid w:val="00BC4DB8"/>
    <w:rsid w:val="00BC5B85"/>
    <w:rsid w:val="00BC7295"/>
    <w:rsid w:val="00BC7AAA"/>
    <w:rsid w:val="00BD23DC"/>
    <w:rsid w:val="00BD342F"/>
    <w:rsid w:val="00BD3AF3"/>
    <w:rsid w:val="00BD5EDA"/>
    <w:rsid w:val="00BD6B72"/>
    <w:rsid w:val="00BE3AC6"/>
    <w:rsid w:val="00BE5058"/>
    <w:rsid w:val="00BE72A3"/>
    <w:rsid w:val="00BF2514"/>
    <w:rsid w:val="00BF5E11"/>
    <w:rsid w:val="00BF6578"/>
    <w:rsid w:val="00BF6AAB"/>
    <w:rsid w:val="00C02BEF"/>
    <w:rsid w:val="00C03CDF"/>
    <w:rsid w:val="00C04F42"/>
    <w:rsid w:val="00C05E8A"/>
    <w:rsid w:val="00C06C60"/>
    <w:rsid w:val="00C0796A"/>
    <w:rsid w:val="00C10772"/>
    <w:rsid w:val="00C10984"/>
    <w:rsid w:val="00C13D3F"/>
    <w:rsid w:val="00C142D5"/>
    <w:rsid w:val="00C16CF8"/>
    <w:rsid w:val="00C1753D"/>
    <w:rsid w:val="00C20B1A"/>
    <w:rsid w:val="00C20E44"/>
    <w:rsid w:val="00C222FD"/>
    <w:rsid w:val="00C224DA"/>
    <w:rsid w:val="00C2490F"/>
    <w:rsid w:val="00C24DAA"/>
    <w:rsid w:val="00C261A7"/>
    <w:rsid w:val="00C26241"/>
    <w:rsid w:val="00C271B4"/>
    <w:rsid w:val="00C277D2"/>
    <w:rsid w:val="00C30F44"/>
    <w:rsid w:val="00C314E2"/>
    <w:rsid w:val="00C31A1C"/>
    <w:rsid w:val="00C32151"/>
    <w:rsid w:val="00C328BC"/>
    <w:rsid w:val="00C335B8"/>
    <w:rsid w:val="00C33E3A"/>
    <w:rsid w:val="00C3517E"/>
    <w:rsid w:val="00C35E71"/>
    <w:rsid w:val="00C37A62"/>
    <w:rsid w:val="00C404A3"/>
    <w:rsid w:val="00C40FA7"/>
    <w:rsid w:val="00C418F6"/>
    <w:rsid w:val="00C42159"/>
    <w:rsid w:val="00C431EB"/>
    <w:rsid w:val="00C44466"/>
    <w:rsid w:val="00C4486F"/>
    <w:rsid w:val="00C472EF"/>
    <w:rsid w:val="00C47C05"/>
    <w:rsid w:val="00C57C6E"/>
    <w:rsid w:val="00C60F20"/>
    <w:rsid w:val="00C61859"/>
    <w:rsid w:val="00C61E6F"/>
    <w:rsid w:val="00C64107"/>
    <w:rsid w:val="00C66535"/>
    <w:rsid w:val="00C66869"/>
    <w:rsid w:val="00C707AE"/>
    <w:rsid w:val="00C70A88"/>
    <w:rsid w:val="00C746B3"/>
    <w:rsid w:val="00C756EF"/>
    <w:rsid w:val="00C82E43"/>
    <w:rsid w:val="00C83798"/>
    <w:rsid w:val="00C86276"/>
    <w:rsid w:val="00C86D7C"/>
    <w:rsid w:val="00C8788B"/>
    <w:rsid w:val="00C923DE"/>
    <w:rsid w:val="00C9354B"/>
    <w:rsid w:val="00C93650"/>
    <w:rsid w:val="00C950DA"/>
    <w:rsid w:val="00CA1CBB"/>
    <w:rsid w:val="00CA4711"/>
    <w:rsid w:val="00CA5719"/>
    <w:rsid w:val="00CA626F"/>
    <w:rsid w:val="00CA687D"/>
    <w:rsid w:val="00CB0D3F"/>
    <w:rsid w:val="00CB2017"/>
    <w:rsid w:val="00CB239D"/>
    <w:rsid w:val="00CB302B"/>
    <w:rsid w:val="00CB4E77"/>
    <w:rsid w:val="00CB5A25"/>
    <w:rsid w:val="00CB623E"/>
    <w:rsid w:val="00CB643D"/>
    <w:rsid w:val="00CB673A"/>
    <w:rsid w:val="00CB712C"/>
    <w:rsid w:val="00CC618E"/>
    <w:rsid w:val="00CC73C8"/>
    <w:rsid w:val="00CC7B7E"/>
    <w:rsid w:val="00CD0399"/>
    <w:rsid w:val="00CD2D9A"/>
    <w:rsid w:val="00CD373F"/>
    <w:rsid w:val="00CD480E"/>
    <w:rsid w:val="00CD5481"/>
    <w:rsid w:val="00CD5549"/>
    <w:rsid w:val="00CE0B3F"/>
    <w:rsid w:val="00CE20F1"/>
    <w:rsid w:val="00CE4FD9"/>
    <w:rsid w:val="00CE57D8"/>
    <w:rsid w:val="00CE6337"/>
    <w:rsid w:val="00CE7A96"/>
    <w:rsid w:val="00CF2137"/>
    <w:rsid w:val="00CF25BA"/>
    <w:rsid w:val="00CF2634"/>
    <w:rsid w:val="00CF37E2"/>
    <w:rsid w:val="00CF54DB"/>
    <w:rsid w:val="00CF647C"/>
    <w:rsid w:val="00D03626"/>
    <w:rsid w:val="00D038BE"/>
    <w:rsid w:val="00D03A41"/>
    <w:rsid w:val="00D0403E"/>
    <w:rsid w:val="00D042B4"/>
    <w:rsid w:val="00D0475B"/>
    <w:rsid w:val="00D0482C"/>
    <w:rsid w:val="00D10AE5"/>
    <w:rsid w:val="00D10C42"/>
    <w:rsid w:val="00D13F17"/>
    <w:rsid w:val="00D1452E"/>
    <w:rsid w:val="00D14976"/>
    <w:rsid w:val="00D14D9A"/>
    <w:rsid w:val="00D1701F"/>
    <w:rsid w:val="00D277EA"/>
    <w:rsid w:val="00D27A01"/>
    <w:rsid w:val="00D321ED"/>
    <w:rsid w:val="00D331FF"/>
    <w:rsid w:val="00D34961"/>
    <w:rsid w:val="00D34AF8"/>
    <w:rsid w:val="00D35E1F"/>
    <w:rsid w:val="00D41E4D"/>
    <w:rsid w:val="00D44107"/>
    <w:rsid w:val="00D45BFD"/>
    <w:rsid w:val="00D464D1"/>
    <w:rsid w:val="00D509E8"/>
    <w:rsid w:val="00D52107"/>
    <w:rsid w:val="00D55029"/>
    <w:rsid w:val="00D57A23"/>
    <w:rsid w:val="00D6097F"/>
    <w:rsid w:val="00D61B2B"/>
    <w:rsid w:val="00D6237F"/>
    <w:rsid w:val="00D62B4F"/>
    <w:rsid w:val="00D63635"/>
    <w:rsid w:val="00D65B94"/>
    <w:rsid w:val="00D65C68"/>
    <w:rsid w:val="00D65F0A"/>
    <w:rsid w:val="00D65FEB"/>
    <w:rsid w:val="00D711C5"/>
    <w:rsid w:val="00D713DE"/>
    <w:rsid w:val="00D715E8"/>
    <w:rsid w:val="00D82157"/>
    <w:rsid w:val="00D824C4"/>
    <w:rsid w:val="00D827CA"/>
    <w:rsid w:val="00D85485"/>
    <w:rsid w:val="00D85C79"/>
    <w:rsid w:val="00D901F5"/>
    <w:rsid w:val="00D90A9A"/>
    <w:rsid w:val="00D91A18"/>
    <w:rsid w:val="00D941F2"/>
    <w:rsid w:val="00D96BD8"/>
    <w:rsid w:val="00D97D54"/>
    <w:rsid w:val="00DA09F9"/>
    <w:rsid w:val="00DA2A0C"/>
    <w:rsid w:val="00DA3DB3"/>
    <w:rsid w:val="00DA3F5E"/>
    <w:rsid w:val="00DA4466"/>
    <w:rsid w:val="00DA48E4"/>
    <w:rsid w:val="00DA5B72"/>
    <w:rsid w:val="00DA5F88"/>
    <w:rsid w:val="00DB1BC8"/>
    <w:rsid w:val="00DB3C5C"/>
    <w:rsid w:val="00DB4A51"/>
    <w:rsid w:val="00DB6636"/>
    <w:rsid w:val="00DC1D9A"/>
    <w:rsid w:val="00DC1EAD"/>
    <w:rsid w:val="00DC3C72"/>
    <w:rsid w:val="00DD1324"/>
    <w:rsid w:val="00DD1AC8"/>
    <w:rsid w:val="00DD77AA"/>
    <w:rsid w:val="00DE0F09"/>
    <w:rsid w:val="00DE2E36"/>
    <w:rsid w:val="00DE38BA"/>
    <w:rsid w:val="00DE5FE1"/>
    <w:rsid w:val="00DE6F97"/>
    <w:rsid w:val="00DF07BB"/>
    <w:rsid w:val="00DF3267"/>
    <w:rsid w:val="00DF53A1"/>
    <w:rsid w:val="00DF6363"/>
    <w:rsid w:val="00DF6369"/>
    <w:rsid w:val="00E06B3A"/>
    <w:rsid w:val="00E06CAD"/>
    <w:rsid w:val="00E10950"/>
    <w:rsid w:val="00E142BC"/>
    <w:rsid w:val="00E15418"/>
    <w:rsid w:val="00E16DD1"/>
    <w:rsid w:val="00E172F8"/>
    <w:rsid w:val="00E2175F"/>
    <w:rsid w:val="00E246C3"/>
    <w:rsid w:val="00E24795"/>
    <w:rsid w:val="00E25198"/>
    <w:rsid w:val="00E261FE"/>
    <w:rsid w:val="00E271B3"/>
    <w:rsid w:val="00E30A25"/>
    <w:rsid w:val="00E33C37"/>
    <w:rsid w:val="00E352AE"/>
    <w:rsid w:val="00E3694E"/>
    <w:rsid w:val="00E40B89"/>
    <w:rsid w:val="00E45EE9"/>
    <w:rsid w:val="00E46FA3"/>
    <w:rsid w:val="00E471C7"/>
    <w:rsid w:val="00E4747C"/>
    <w:rsid w:val="00E50A69"/>
    <w:rsid w:val="00E54B58"/>
    <w:rsid w:val="00E54F3D"/>
    <w:rsid w:val="00E60576"/>
    <w:rsid w:val="00E605DF"/>
    <w:rsid w:val="00E6262C"/>
    <w:rsid w:val="00E63F26"/>
    <w:rsid w:val="00E6424F"/>
    <w:rsid w:val="00E66C18"/>
    <w:rsid w:val="00E67A5F"/>
    <w:rsid w:val="00E72878"/>
    <w:rsid w:val="00E74254"/>
    <w:rsid w:val="00E76F18"/>
    <w:rsid w:val="00E77656"/>
    <w:rsid w:val="00E857E8"/>
    <w:rsid w:val="00E85C03"/>
    <w:rsid w:val="00E91766"/>
    <w:rsid w:val="00E9221C"/>
    <w:rsid w:val="00E926BA"/>
    <w:rsid w:val="00E93368"/>
    <w:rsid w:val="00E94EB0"/>
    <w:rsid w:val="00E952B9"/>
    <w:rsid w:val="00E96C05"/>
    <w:rsid w:val="00EA2A69"/>
    <w:rsid w:val="00EA34A4"/>
    <w:rsid w:val="00EA37FC"/>
    <w:rsid w:val="00EA5A32"/>
    <w:rsid w:val="00EA5A95"/>
    <w:rsid w:val="00EA5BF6"/>
    <w:rsid w:val="00EA6702"/>
    <w:rsid w:val="00EA7AF8"/>
    <w:rsid w:val="00EB118E"/>
    <w:rsid w:val="00EB3C1C"/>
    <w:rsid w:val="00EB5B76"/>
    <w:rsid w:val="00EB6D38"/>
    <w:rsid w:val="00EB7C7A"/>
    <w:rsid w:val="00EC15BF"/>
    <w:rsid w:val="00EC30F7"/>
    <w:rsid w:val="00EC3EBB"/>
    <w:rsid w:val="00EC4F0F"/>
    <w:rsid w:val="00EC76FF"/>
    <w:rsid w:val="00EC7CBF"/>
    <w:rsid w:val="00ED069F"/>
    <w:rsid w:val="00ED0A0C"/>
    <w:rsid w:val="00ED1E0B"/>
    <w:rsid w:val="00ED2BFA"/>
    <w:rsid w:val="00ED348A"/>
    <w:rsid w:val="00EE0BBA"/>
    <w:rsid w:val="00EE2ADC"/>
    <w:rsid w:val="00EE2DC1"/>
    <w:rsid w:val="00EE37F0"/>
    <w:rsid w:val="00EE3D85"/>
    <w:rsid w:val="00EE4C47"/>
    <w:rsid w:val="00EF2B18"/>
    <w:rsid w:val="00EF2E9A"/>
    <w:rsid w:val="00EF42DB"/>
    <w:rsid w:val="00F01B4C"/>
    <w:rsid w:val="00F02B90"/>
    <w:rsid w:val="00F100C3"/>
    <w:rsid w:val="00F131E4"/>
    <w:rsid w:val="00F142E4"/>
    <w:rsid w:val="00F146F5"/>
    <w:rsid w:val="00F161BE"/>
    <w:rsid w:val="00F163CB"/>
    <w:rsid w:val="00F20B61"/>
    <w:rsid w:val="00F20F0B"/>
    <w:rsid w:val="00F227B2"/>
    <w:rsid w:val="00F23FB3"/>
    <w:rsid w:val="00F31DC3"/>
    <w:rsid w:val="00F3323E"/>
    <w:rsid w:val="00F33AA8"/>
    <w:rsid w:val="00F3675C"/>
    <w:rsid w:val="00F50C46"/>
    <w:rsid w:val="00F52D37"/>
    <w:rsid w:val="00F54954"/>
    <w:rsid w:val="00F60137"/>
    <w:rsid w:val="00F60225"/>
    <w:rsid w:val="00F6343B"/>
    <w:rsid w:val="00F654D5"/>
    <w:rsid w:val="00F6564A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18D5"/>
    <w:rsid w:val="00F93BDC"/>
    <w:rsid w:val="00F94AEC"/>
    <w:rsid w:val="00F96E2D"/>
    <w:rsid w:val="00F97E23"/>
    <w:rsid w:val="00FA0D7B"/>
    <w:rsid w:val="00FA2CF5"/>
    <w:rsid w:val="00FA32B2"/>
    <w:rsid w:val="00FA4890"/>
    <w:rsid w:val="00FA5115"/>
    <w:rsid w:val="00FA51E4"/>
    <w:rsid w:val="00FB0C98"/>
    <w:rsid w:val="00FB1655"/>
    <w:rsid w:val="00FB1778"/>
    <w:rsid w:val="00FC022E"/>
    <w:rsid w:val="00FC402D"/>
    <w:rsid w:val="00FC43F0"/>
    <w:rsid w:val="00FC5712"/>
    <w:rsid w:val="00FC5724"/>
    <w:rsid w:val="00FC5DCE"/>
    <w:rsid w:val="00FC5F40"/>
    <w:rsid w:val="00FC6F67"/>
    <w:rsid w:val="00FC7C65"/>
    <w:rsid w:val="00FD067D"/>
    <w:rsid w:val="00FD2304"/>
    <w:rsid w:val="00FD37A4"/>
    <w:rsid w:val="00FD7597"/>
    <w:rsid w:val="00FE09F8"/>
    <w:rsid w:val="00FE2707"/>
    <w:rsid w:val="00FE3A28"/>
    <w:rsid w:val="00FE3CAA"/>
    <w:rsid w:val="00FE500C"/>
    <w:rsid w:val="00FE68F2"/>
    <w:rsid w:val="00FE6E72"/>
    <w:rsid w:val="00FF1E8B"/>
    <w:rsid w:val="00FF2D72"/>
    <w:rsid w:val="00FF3F36"/>
    <w:rsid w:val="00FF6BEE"/>
    <w:rsid w:val="0256F590"/>
    <w:rsid w:val="0477D035"/>
    <w:rsid w:val="0543074A"/>
    <w:rsid w:val="054BA471"/>
    <w:rsid w:val="06174E9A"/>
    <w:rsid w:val="06685D3C"/>
    <w:rsid w:val="06887571"/>
    <w:rsid w:val="069A5362"/>
    <w:rsid w:val="07320E7B"/>
    <w:rsid w:val="08083D0B"/>
    <w:rsid w:val="087DFC4E"/>
    <w:rsid w:val="09C8D218"/>
    <w:rsid w:val="0A6F5E78"/>
    <w:rsid w:val="0B514917"/>
    <w:rsid w:val="0B6683BF"/>
    <w:rsid w:val="0B780B0A"/>
    <w:rsid w:val="0BB2D6F3"/>
    <w:rsid w:val="0C8B175E"/>
    <w:rsid w:val="0E0C7818"/>
    <w:rsid w:val="0F6CA6BF"/>
    <w:rsid w:val="10BFC864"/>
    <w:rsid w:val="1121F84B"/>
    <w:rsid w:val="11AD4995"/>
    <w:rsid w:val="13C7BCA9"/>
    <w:rsid w:val="15947BC6"/>
    <w:rsid w:val="15EDC2BE"/>
    <w:rsid w:val="161D259D"/>
    <w:rsid w:val="16526F90"/>
    <w:rsid w:val="16D27F2E"/>
    <w:rsid w:val="176A559A"/>
    <w:rsid w:val="18CAE32B"/>
    <w:rsid w:val="1A28CB72"/>
    <w:rsid w:val="1A370885"/>
    <w:rsid w:val="1AFAED8B"/>
    <w:rsid w:val="1CE2698C"/>
    <w:rsid w:val="1E03F7CE"/>
    <w:rsid w:val="1E7464BD"/>
    <w:rsid w:val="1FEBB5C8"/>
    <w:rsid w:val="20C864AD"/>
    <w:rsid w:val="213514E1"/>
    <w:rsid w:val="247C41B4"/>
    <w:rsid w:val="2493FCCD"/>
    <w:rsid w:val="24A1D57B"/>
    <w:rsid w:val="254217F6"/>
    <w:rsid w:val="25AD8887"/>
    <w:rsid w:val="26E38C60"/>
    <w:rsid w:val="27F68905"/>
    <w:rsid w:val="2849B025"/>
    <w:rsid w:val="28573619"/>
    <w:rsid w:val="299C4CF7"/>
    <w:rsid w:val="2BB7DAE6"/>
    <w:rsid w:val="2C0B42BF"/>
    <w:rsid w:val="2E277954"/>
    <w:rsid w:val="2F3C9EA5"/>
    <w:rsid w:val="2F4D9B1A"/>
    <w:rsid w:val="2F7E75C8"/>
    <w:rsid w:val="303858EA"/>
    <w:rsid w:val="30D955D4"/>
    <w:rsid w:val="32B03B72"/>
    <w:rsid w:val="33B776C1"/>
    <w:rsid w:val="34B6AFBE"/>
    <w:rsid w:val="3650EF76"/>
    <w:rsid w:val="36862265"/>
    <w:rsid w:val="36BC37F5"/>
    <w:rsid w:val="37821D8B"/>
    <w:rsid w:val="38B03210"/>
    <w:rsid w:val="396B7EC6"/>
    <w:rsid w:val="3EB8B4E1"/>
    <w:rsid w:val="3F303F14"/>
    <w:rsid w:val="3FC0DA34"/>
    <w:rsid w:val="41138AC6"/>
    <w:rsid w:val="417C0A69"/>
    <w:rsid w:val="4441F7A6"/>
    <w:rsid w:val="44AC3DFB"/>
    <w:rsid w:val="45AE013D"/>
    <w:rsid w:val="4C16AFA2"/>
    <w:rsid w:val="4D41FC91"/>
    <w:rsid w:val="4DB06B9D"/>
    <w:rsid w:val="4E6A1FE7"/>
    <w:rsid w:val="4F8666A2"/>
    <w:rsid w:val="50968879"/>
    <w:rsid w:val="51D8206C"/>
    <w:rsid w:val="5412B097"/>
    <w:rsid w:val="55378755"/>
    <w:rsid w:val="568E460A"/>
    <w:rsid w:val="585BE589"/>
    <w:rsid w:val="59524B70"/>
    <w:rsid w:val="5E4A873C"/>
    <w:rsid w:val="5E756C8A"/>
    <w:rsid w:val="5F420884"/>
    <w:rsid w:val="5FB7ED33"/>
    <w:rsid w:val="60176A33"/>
    <w:rsid w:val="60490B7A"/>
    <w:rsid w:val="61CAB2C4"/>
    <w:rsid w:val="61F215AD"/>
    <w:rsid w:val="62CEC9BC"/>
    <w:rsid w:val="639B2E44"/>
    <w:rsid w:val="63DBDEB4"/>
    <w:rsid w:val="64DCB296"/>
    <w:rsid w:val="656751AF"/>
    <w:rsid w:val="65EEBFE1"/>
    <w:rsid w:val="660D05B1"/>
    <w:rsid w:val="669BE129"/>
    <w:rsid w:val="67DA00CF"/>
    <w:rsid w:val="67FA1A14"/>
    <w:rsid w:val="6B52601C"/>
    <w:rsid w:val="6C764B2C"/>
    <w:rsid w:val="6C76D912"/>
    <w:rsid w:val="6CB3A843"/>
    <w:rsid w:val="6EE0114E"/>
    <w:rsid w:val="6EF0B3B9"/>
    <w:rsid w:val="7116B017"/>
    <w:rsid w:val="7152ED76"/>
    <w:rsid w:val="7155C36B"/>
    <w:rsid w:val="717446D3"/>
    <w:rsid w:val="719C9AD7"/>
    <w:rsid w:val="71A0394E"/>
    <w:rsid w:val="71D93534"/>
    <w:rsid w:val="7769519F"/>
    <w:rsid w:val="7809EBC8"/>
    <w:rsid w:val="796589FB"/>
    <w:rsid w:val="7BBDD848"/>
    <w:rsid w:val="7D6F0205"/>
    <w:rsid w:val="7E3E5CC2"/>
    <w:rsid w:val="7FF6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CC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3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aliases w:val="HH 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uiPriority w:val="22"/>
    <w:qFormat/>
    <w:rsid w:val="006221D5"/>
    <w:rPr>
      <w:b/>
      <w:bCs/>
    </w:rPr>
  </w:style>
  <w:style w:type="paragraph" w:styleId="Bezmezer">
    <w:name w:val="No Spacing"/>
    <w:link w:val="BezmezerChar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0"/>
      </w:numPr>
    </w:pPr>
  </w:style>
  <w:style w:type="numbering" w:customStyle="1" w:styleId="Styl2">
    <w:name w:val="Styl2"/>
    <w:rsid w:val="00E15418"/>
    <w:pPr>
      <w:numPr>
        <w:numId w:val="11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2"/>
      </w:numPr>
    </w:pPr>
  </w:style>
  <w:style w:type="paragraph" w:styleId="slovanseznam3">
    <w:name w:val="List Number 3"/>
    <w:basedOn w:val="Normln"/>
    <w:rsid w:val="00EE4C47"/>
    <w:pPr>
      <w:numPr>
        <w:numId w:val="13"/>
      </w:numPr>
      <w:contextualSpacing/>
    </w:pPr>
  </w:style>
  <w:style w:type="numbering" w:customStyle="1" w:styleId="Styl4">
    <w:name w:val="Styl4"/>
    <w:rsid w:val="00EE4C47"/>
    <w:pPr>
      <w:numPr>
        <w:numId w:val="14"/>
      </w:numPr>
    </w:pPr>
  </w:style>
  <w:style w:type="numbering" w:customStyle="1" w:styleId="Styl5">
    <w:name w:val="Styl5"/>
    <w:rsid w:val="00EA5BF6"/>
    <w:pPr>
      <w:numPr>
        <w:numId w:val="15"/>
      </w:numPr>
    </w:pPr>
  </w:style>
  <w:style w:type="numbering" w:customStyle="1" w:styleId="Styl6">
    <w:name w:val="Styl6"/>
    <w:rsid w:val="00EA5BF6"/>
    <w:pPr>
      <w:numPr>
        <w:numId w:val="16"/>
      </w:numPr>
    </w:pPr>
  </w:style>
  <w:style w:type="numbering" w:customStyle="1" w:styleId="Styl7">
    <w:name w:val="Styl7"/>
    <w:rsid w:val="00EA5BF6"/>
    <w:pPr>
      <w:numPr>
        <w:numId w:val="17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5A48E1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202063"/>
    <w:rPr>
      <w:rFonts w:eastAsia="Lucida Sans Unicode"/>
      <w:sz w:val="24"/>
      <w:szCs w:val="24"/>
    </w:rPr>
  </w:style>
  <w:style w:type="paragraph" w:customStyle="1" w:styleId="Level1">
    <w:name w:val="Level 1"/>
    <w:basedOn w:val="Normln"/>
    <w:next w:val="Normln"/>
    <w:qFormat/>
    <w:rsid w:val="001D772F"/>
    <w:pPr>
      <w:keepNext/>
      <w:numPr>
        <w:numId w:val="43"/>
      </w:numPr>
      <w:spacing w:before="240" w:after="120"/>
      <w:jc w:val="both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1D772F"/>
    <w:pPr>
      <w:numPr>
        <w:ilvl w:val="1"/>
        <w:numId w:val="43"/>
      </w:numPr>
      <w:spacing w:before="120" w:after="120"/>
      <w:jc w:val="both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1D772F"/>
    <w:pPr>
      <w:numPr>
        <w:ilvl w:val="2"/>
        <w:numId w:val="43"/>
      </w:numPr>
      <w:spacing w:before="120" w:after="120"/>
      <w:jc w:val="both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1D772F"/>
    <w:pPr>
      <w:numPr>
        <w:ilvl w:val="6"/>
        <w:numId w:val="43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1D772F"/>
    <w:pPr>
      <w:numPr>
        <w:ilvl w:val="7"/>
        <w:numId w:val="43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1D772F"/>
    <w:pPr>
      <w:numPr>
        <w:ilvl w:val="8"/>
        <w:numId w:val="43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Normln-odrky">
    <w:name w:val="Normální - odrážky"/>
    <w:basedOn w:val="Normln"/>
    <w:link w:val="Normln-odrkyChar"/>
    <w:rsid w:val="001D772F"/>
    <w:pPr>
      <w:numPr>
        <w:numId w:val="44"/>
      </w:numPr>
      <w:spacing w:after="140" w:line="300" w:lineRule="auto"/>
      <w:contextualSpacing/>
    </w:pPr>
    <w:rPr>
      <w:rFonts w:ascii="Arial" w:hAnsi="Arial"/>
      <w:sz w:val="18"/>
    </w:rPr>
  </w:style>
  <w:style w:type="character" w:customStyle="1" w:styleId="Normln-odrkyChar">
    <w:name w:val="Normální - odrážky Char"/>
    <w:link w:val="Normln-odrky"/>
    <w:rsid w:val="001D772F"/>
    <w:rPr>
      <w:rFonts w:ascii="Arial" w:hAnsi="Arial"/>
      <w:sz w:val="18"/>
      <w:szCs w:val="24"/>
    </w:rPr>
  </w:style>
  <w:style w:type="numbering" w:customStyle="1" w:styleId="Styl8">
    <w:name w:val="Styl8"/>
    <w:uiPriority w:val="99"/>
    <w:rsid w:val="007F56E7"/>
    <w:pPr>
      <w:numPr>
        <w:numId w:val="46"/>
      </w:numPr>
    </w:pPr>
  </w:style>
  <w:style w:type="character" w:customStyle="1" w:styleId="Nadpis1Char">
    <w:name w:val="Nadpis 1 Char"/>
    <w:basedOn w:val="Standardnpsmoodstavce"/>
    <w:link w:val="Nadpis1"/>
    <w:rsid w:val="00E271B3"/>
    <w:rPr>
      <w:bCs/>
      <w:sz w:val="28"/>
      <w:szCs w:val="36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E5FE1"/>
    <w:rPr>
      <w:rFonts w:eastAsia="Lucida Sans Unicode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16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0DC59-0517-47D9-A877-308D5A16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3577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2025-06-20T09:36:00Z</dcterms:created>
  <dcterms:modified xsi:type="dcterms:W3CDTF">2025-07-24T08:09:00Z</dcterms:modified>
</cp:coreProperties>
</file>