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91EC" w14:textId="7687F194" w:rsidR="00772879" w:rsidRPr="00035D01" w:rsidRDefault="000C0377" w:rsidP="00772879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712622" wp14:editId="4F2917EE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879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4E55C507" w14:textId="77777777" w:rsidR="00772879" w:rsidRDefault="00772879" w:rsidP="0077287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4B748385" w14:textId="77777777" w:rsidR="00772879" w:rsidRDefault="00772879" w:rsidP="0077287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Krajský pozemkový úřad pro Středočeský kraj a hl. m. Praha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FE66752" w14:textId="77777777" w:rsidR="00772879" w:rsidRDefault="00772879" w:rsidP="00772879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 w:rsidRPr="00C8167E">
        <w:rPr>
          <w:rFonts w:ascii="Arial" w:hAnsi="Arial" w:cs="Arial"/>
          <w:color w:val="000000"/>
          <w:sz w:val="18"/>
          <w:szCs w:val="18"/>
        </w:rPr>
        <w:t>náměstí W. Churchilla 1800/2, 130 00 Praha</w:t>
      </w:r>
    </w:p>
    <w:p w14:paraId="5516A51B" w14:textId="77777777" w:rsidR="00772879" w:rsidRPr="001F7E41" w:rsidRDefault="00772879" w:rsidP="00772879">
      <w:pPr>
        <w:widowControl/>
        <w:rPr>
          <w:rFonts w:ascii="Arial" w:hAnsi="Arial" w:cs="Arial"/>
          <w:sz w:val="22"/>
          <w:szCs w:val="22"/>
        </w:rPr>
      </w:pPr>
    </w:p>
    <w:p w14:paraId="60C8E15C" w14:textId="77777777" w:rsidR="00772879" w:rsidRDefault="00772879" w:rsidP="00772879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157A7D7C" w14:textId="77777777" w:rsidR="00772879" w:rsidRDefault="00772879" w:rsidP="00772879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172CC994" w14:textId="77777777" w:rsidR="00772879" w:rsidRPr="00582EC4" w:rsidRDefault="00772879" w:rsidP="00772879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Váš dopis zn.:</w:t>
      </w:r>
    </w:p>
    <w:p w14:paraId="2C3DE9D7" w14:textId="77777777" w:rsidR="00772879" w:rsidRPr="00582EC4" w:rsidRDefault="00772879" w:rsidP="00772879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ze dne:</w:t>
      </w:r>
    </w:p>
    <w:p w14:paraId="5E40A3FC" w14:textId="15D347C7" w:rsidR="00772879" w:rsidRPr="00582EC4" w:rsidRDefault="00772879" w:rsidP="00772879">
      <w:pPr>
        <w:widowControl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Naše zn.: </w:t>
      </w:r>
      <w:r w:rsidR="00133C8D" w:rsidRPr="00133C8D">
        <w:rPr>
          <w:rFonts w:ascii="Arial" w:hAnsi="Arial" w:cs="Arial"/>
          <w:sz w:val="18"/>
          <w:szCs w:val="18"/>
        </w:rPr>
        <w:t>SPU 219712/2025/37/Df</w:t>
      </w:r>
    </w:p>
    <w:p w14:paraId="70DFF44D" w14:textId="77777777" w:rsidR="00772879" w:rsidRPr="00772879" w:rsidRDefault="00772879" w:rsidP="00772879">
      <w:pPr>
        <w:ind w:right="-1703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Spisová zn.:</w:t>
      </w:r>
    </w:p>
    <w:p w14:paraId="5AAC348B" w14:textId="29252624" w:rsidR="00FE2161" w:rsidRDefault="00FE2161" w:rsidP="00FE2161">
      <w:pPr>
        <w:ind w:right="-1703"/>
      </w:pPr>
      <w:r>
        <w:rPr>
          <w:rFonts w:ascii="Arial" w:hAnsi="Arial" w:cs="Arial"/>
          <w:sz w:val="18"/>
          <w:szCs w:val="18"/>
        </w:rPr>
        <w:t xml:space="preserve">UID: </w:t>
      </w:r>
      <w:r w:rsidR="00133C8D" w:rsidRPr="00133C8D">
        <w:rPr>
          <w:rFonts w:ascii="Arial" w:hAnsi="Arial" w:cs="Arial"/>
          <w:sz w:val="18"/>
          <w:szCs w:val="18"/>
        </w:rPr>
        <w:t>spuess98014010</w:t>
      </w:r>
    </w:p>
    <w:p w14:paraId="1B689B08" w14:textId="77777777" w:rsidR="00772879" w:rsidRDefault="00772879" w:rsidP="00772879">
      <w:pPr>
        <w:widowControl/>
        <w:rPr>
          <w:rFonts w:ascii="Arial" w:hAnsi="Arial" w:cs="Arial"/>
          <w:sz w:val="18"/>
          <w:szCs w:val="18"/>
        </w:rPr>
      </w:pPr>
    </w:p>
    <w:p w14:paraId="17102FEA" w14:textId="77777777" w:rsidR="00772879" w:rsidRPr="00582EC4" w:rsidRDefault="00772879" w:rsidP="00772879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Vyřizuje: Jitka Dufková</w:t>
      </w:r>
    </w:p>
    <w:p w14:paraId="630AEBB6" w14:textId="77777777" w:rsidR="00772879" w:rsidRPr="00582EC4" w:rsidRDefault="00772879" w:rsidP="00772879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Telefon: 727 956 721</w:t>
      </w:r>
    </w:p>
    <w:p w14:paraId="35019ECD" w14:textId="77777777" w:rsidR="00772879" w:rsidRPr="00705D2B" w:rsidRDefault="00772879" w:rsidP="00772879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1A35F7B7" w14:textId="77777777" w:rsidR="00772879" w:rsidRPr="00582EC4" w:rsidRDefault="00772879" w:rsidP="00772879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E-mail: jitka.dufkova@spu.gov.cz</w:t>
      </w:r>
    </w:p>
    <w:p w14:paraId="236CE7C5" w14:textId="77777777" w:rsidR="00772879" w:rsidRDefault="00772879" w:rsidP="00772879">
      <w:pPr>
        <w:widowControl/>
        <w:rPr>
          <w:rFonts w:ascii="Arial" w:hAnsi="Arial" w:cs="Arial"/>
          <w:sz w:val="18"/>
          <w:szCs w:val="18"/>
        </w:rPr>
      </w:pPr>
    </w:p>
    <w:p w14:paraId="24044490" w14:textId="04623380" w:rsidR="00772879" w:rsidRPr="00582EC4" w:rsidRDefault="00772879" w:rsidP="00772879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Datum: 2</w:t>
      </w:r>
      <w:r w:rsidR="005F1B32">
        <w:rPr>
          <w:rFonts w:ascii="Arial" w:hAnsi="Arial" w:cs="Arial"/>
          <w:sz w:val="18"/>
          <w:szCs w:val="18"/>
        </w:rPr>
        <w:t>4</w:t>
      </w:r>
      <w:r w:rsidRPr="00582EC4">
        <w:rPr>
          <w:rFonts w:ascii="Arial" w:hAnsi="Arial" w:cs="Arial"/>
          <w:sz w:val="18"/>
          <w:szCs w:val="18"/>
        </w:rPr>
        <w:t>.</w:t>
      </w:r>
      <w:r w:rsidR="005F1B32">
        <w:rPr>
          <w:rFonts w:ascii="Arial" w:hAnsi="Arial" w:cs="Arial"/>
          <w:sz w:val="18"/>
          <w:szCs w:val="18"/>
        </w:rPr>
        <w:t xml:space="preserve"> </w:t>
      </w:r>
      <w:r w:rsidRPr="00582EC4">
        <w:rPr>
          <w:rFonts w:ascii="Arial" w:hAnsi="Arial" w:cs="Arial"/>
          <w:sz w:val="18"/>
          <w:szCs w:val="18"/>
        </w:rPr>
        <w:t>6.</w:t>
      </w:r>
      <w:r w:rsidR="005F1B32">
        <w:rPr>
          <w:rFonts w:ascii="Arial" w:hAnsi="Arial" w:cs="Arial"/>
          <w:sz w:val="18"/>
          <w:szCs w:val="18"/>
        </w:rPr>
        <w:t xml:space="preserve"> </w:t>
      </w:r>
      <w:r w:rsidRPr="00582EC4">
        <w:rPr>
          <w:rFonts w:ascii="Arial" w:hAnsi="Arial" w:cs="Arial"/>
          <w:sz w:val="18"/>
          <w:szCs w:val="18"/>
        </w:rPr>
        <w:t>2025</w:t>
      </w:r>
    </w:p>
    <w:p w14:paraId="52C7138A" w14:textId="77777777" w:rsidR="00B706A9" w:rsidRDefault="00B706A9" w:rsidP="00B706A9">
      <w:pPr>
        <w:widowControl/>
        <w:rPr>
          <w:rFonts w:ascii="Arial" w:hAnsi="Arial" w:cs="Arial"/>
          <w:sz w:val="22"/>
          <w:szCs w:val="22"/>
        </w:rPr>
      </w:pPr>
    </w:p>
    <w:p w14:paraId="3A457D0F" w14:textId="77777777" w:rsidR="00772879" w:rsidRPr="00772879" w:rsidRDefault="00772879" w:rsidP="00B706A9">
      <w:pPr>
        <w:widowControl/>
        <w:rPr>
          <w:rFonts w:ascii="Arial" w:hAnsi="Arial" w:cs="Arial"/>
          <w:sz w:val="22"/>
          <w:szCs w:val="22"/>
        </w:rPr>
      </w:pPr>
    </w:p>
    <w:p w14:paraId="16DB7FD2" w14:textId="77777777" w:rsidR="00772879" w:rsidRDefault="00772879" w:rsidP="00772879">
      <w:pPr>
        <w:rPr>
          <w:rFonts w:ascii="Arial" w:hAnsi="Arial" w:cs="Arial"/>
          <w:b/>
          <w:sz w:val="22"/>
          <w:szCs w:val="22"/>
        </w:rPr>
      </w:pPr>
    </w:p>
    <w:p w14:paraId="2B919BEF" w14:textId="77777777" w:rsidR="005F1B32" w:rsidRDefault="008B63BE" w:rsidP="005F1B32">
      <w:pPr>
        <w:jc w:val="center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OBJEDNÁVKA</w:t>
      </w:r>
      <w:r w:rsidR="005F1B32">
        <w:rPr>
          <w:rFonts w:ascii="Arial" w:hAnsi="Arial" w:cs="Arial"/>
          <w:b/>
          <w:sz w:val="22"/>
          <w:szCs w:val="22"/>
        </w:rPr>
        <w:t xml:space="preserve"> č. 300/2025</w:t>
      </w:r>
    </w:p>
    <w:p w14:paraId="7DC346D2" w14:textId="634A1196" w:rsidR="00037EC2" w:rsidRPr="00772879" w:rsidRDefault="008B63BE" w:rsidP="005F1B32">
      <w:pPr>
        <w:jc w:val="center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 xml:space="preserve">§ 10 odst. 3 a 4 zákona č. 503/2012 </w:t>
      </w:r>
      <w:r w:rsidR="00772879">
        <w:rPr>
          <w:rFonts w:ascii="Arial" w:hAnsi="Arial" w:cs="Arial"/>
          <w:b/>
          <w:sz w:val="22"/>
          <w:szCs w:val="22"/>
        </w:rPr>
        <w:t xml:space="preserve">Sb., v platném znění – vlastník </w:t>
      </w:r>
      <w:r w:rsidRPr="00772879">
        <w:rPr>
          <w:rFonts w:ascii="Arial" w:hAnsi="Arial" w:cs="Arial"/>
          <w:b/>
          <w:sz w:val="22"/>
          <w:szCs w:val="22"/>
        </w:rPr>
        <w:t>stavby</w:t>
      </w:r>
    </w:p>
    <w:p w14:paraId="4780D495" w14:textId="77777777" w:rsidR="00037EC2" w:rsidRPr="00772879" w:rsidRDefault="00037EC2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3468405B" w14:textId="77777777" w:rsidR="008B63BE" w:rsidRPr="00772879" w:rsidRDefault="008B63BE" w:rsidP="00772879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1E79AFF0" w14:textId="77777777" w:rsidR="008B63BE" w:rsidRPr="00772879" w:rsidRDefault="008B63BE" w:rsidP="00772879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3D5F4B9A" w14:textId="77777777" w:rsidR="008B63BE" w:rsidRPr="00772879" w:rsidRDefault="008B63BE" w:rsidP="00772879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0BE41C61" w14:textId="77777777" w:rsidR="008B63BE" w:rsidRPr="00772879" w:rsidRDefault="008B63BE" w:rsidP="00772879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35B10488" w14:textId="77777777" w:rsidR="005F1B32" w:rsidRDefault="005F1B32" w:rsidP="008B63BE">
      <w:pPr>
        <w:rPr>
          <w:rFonts w:ascii="Arial" w:hAnsi="Arial" w:cs="Arial"/>
          <w:b/>
          <w:sz w:val="22"/>
          <w:szCs w:val="22"/>
        </w:rPr>
      </w:pPr>
    </w:p>
    <w:p w14:paraId="49216903" w14:textId="09EF2026" w:rsidR="008B63BE" w:rsidRPr="00772879" w:rsidRDefault="008B63BE" w:rsidP="008B63BE">
      <w:pPr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Objednatel:</w:t>
      </w:r>
    </w:p>
    <w:p w14:paraId="21C685A3" w14:textId="77777777" w:rsidR="008B63BE" w:rsidRPr="00772879" w:rsidRDefault="008B63BE" w:rsidP="008B63BE">
      <w:pPr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5801871E" w14:textId="77777777" w:rsidR="008B63BE" w:rsidRPr="00772879" w:rsidRDefault="008B63BE" w:rsidP="008B63BE">
      <w:pPr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Krajský pozemkový úřad pro Středočeský kraj a hl. m. Praha</w:t>
      </w:r>
    </w:p>
    <w:p w14:paraId="4DA97FFC" w14:textId="77777777" w:rsidR="008B63BE" w:rsidRPr="00772879" w:rsidRDefault="008B63BE" w:rsidP="008B63BE">
      <w:pPr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IČO: 01312774</w:t>
      </w:r>
    </w:p>
    <w:p w14:paraId="7A9FCA93" w14:textId="77777777" w:rsidR="008B63BE" w:rsidRPr="00772879" w:rsidRDefault="008B63BE" w:rsidP="008B63BE">
      <w:pPr>
        <w:widowControl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Kontaktní osoba za SPÚ: Jitka Dufková</w:t>
      </w:r>
    </w:p>
    <w:p w14:paraId="5F2B560C" w14:textId="77777777" w:rsidR="008B63BE" w:rsidRPr="00772879" w:rsidRDefault="008B63BE" w:rsidP="008B63BE">
      <w:pPr>
        <w:widowControl/>
        <w:rPr>
          <w:rFonts w:ascii="Arial" w:hAnsi="Arial" w:cs="Arial"/>
          <w:sz w:val="22"/>
          <w:szCs w:val="22"/>
        </w:rPr>
      </w:pPr>
    </w:p>
    <w:p w14:paraId="38AFB780" w14:textId="77777777" w:rsidR="005F1B32" w:rsidRDefault="005F1B32" w:rsidP="008B63BE">
      <w:pPr>
        <w:widowControl/>
        <w:rPr>
          <w:rFonts w:ascii="Arial" w:hAnsi="Arial" w:cs="Arial"/>
          <w:b/>
          <w:sz w:val="22"/>
          <w:szCs w:val="22"/>
        </w:rPr>
      </w:pPr>
    </w:p>
    <w:p w14:paraId="1C90F2E3" w14:textId="07647C73" w:rsidR="008B63BE" w:rsidRPr="00772879" w:rsidRDefault="008B63BE" w:rsidP="008B63BE">
      <w:pPr>
        <w:widowControl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Zhotovitel:</w:t>
      </w:r>
      <w:r w:rsidR="00A61F8B">
        <w:rPr>
          <w:rFonts w:ascii="Arial" w:hAnsi="Arial" w:cs="Arial"/>
          <w:b/>
          <w:sz w:val="22"/>
          <w:szCs w:val="22"/>
        </w:rPr>
        <w:t xml:space="preserve"> </w:t>
      </w:r>
    </w:p>
    <w:p w14:paraId="7FC2B0D9" w14:textId="245B33B1" w:rsidR="008B63BE" w:rsidRPr="00772879" w:rsidRDefault="008B63BE" w:rsidP="008B63BE">
      <w:pPr>
        <w:widowControl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Název:</w:t>
      </w:r>
      <w:r w:rsidR="00A61F8B">
        <w:rPr>
          <w:rFonts w:ascii="Arial" w:hAnsi="Arial" w:cs="Arial"/>
          <w:sz w:val="22"/>
          <w:szCs w:val="22"/>
        </w:rPr>
        <w:tab/>
      </w:r>
      <w:r w:rsidR="00A61F8B">
        <w:rPr>
          <w:rFonts w:ascii="Arial" w:hAnsi="Arial" w:cs="Arial"/>
          <w:sz w:val="22"/>
          <w:szCs w:val="22"/>
        </w:rPr>
        <w:tab/>
      </w:r>
      <w:r w:rsidR="00A61F8B" w:rsidRPr="00A61F8B">
        <w:rPr>
          <w:rFonts w:ascii="Arial" w:hAnsi="Arial" w:cs="Arial"/>
          <w:bCs/>
          <w:sz w:val="22"/>
          <w:szCs w:val="22"/>
        </w:rPr>
        <w:t>Ing. Martin Müller</w:t>
      </w:r>
    </w:p>
    <w:p w14:paraId="6B07727C" w14:textId="0248D33F" w:rsidR="008B63BE" w:rsidRPr="00772879" w:rsidRDefault="008B63BE" w:rsidP="008B63BE">
      <w:pPr>
        <w:widowControl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IČO: </w:t>
      </w:r>
      <w:r w:rsidR="00A61F8B">
        <w:rPr>
          <w:rFonts w:ascii="Arial" w:hAnsi="Arial" w:cs="Arial"/>
          <w:sz w:val="22"/>
          <w:szCs w:val="22"/>
        </w:rPr>
        <w:tab/>
      </w:r>
      <w:r w:rsidR="00A61F8B">
        <w:rPr>
          <w:rFonts w:ascii="Arial" w:hAnsi="Arial" w:cs="Arial"/>
          <w:sz w:val="22"/>
          <w:szCs w:val="22"/>
        </w:rPr>
        <w:tab/>
        <w:t>657 53 844</w:t>
      </w:r>
    </w:p>
    <w:p w14:paraId="17BFF06B" w14:textId="31F9E554" w:rsidR="00794A69" w:rsidRDefault="00794A69" w:rsidP="00794A6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A61F8B">
        <w:rPr>
          <w:rFonts w:ascii="Arial" w:hAnsi="Arial" w:cs="Arial"/>
          <w:sz w:val="22"/>
          <w:szCs w:val="22"/>
        </w:rPr>
        <w:tab/>
      </w:r>
      <w:r w:rsidR="00A61F8B">
        <w:rPr>
          <w:rFonts w:ascii="Arial" w:hAnsi="Arial" w:cs="Arial"/>
          <w:sz w:val="22"/>
          <w:szCs w:val="22"/>
        </w:rPr>
        <w:tab/>
      </w:r>
      <w:r w:rsidR="00A61F8B" w:rsidRPr="00A61F8B">
        <w:rPr>
          <w:rFonts w:ascii="Arial" w:hAnsi="Arial" w:cs="Arial"/>
          <w:sz w:val="22"/>
          <w:szCs w:val="22"/>
        </w:rPr>
        <w:t>5vxtv72</w:t>
      </w:r>
    </w:p>
    <w:p w14:paraId="3976E59B" w14:textId="6FA33FF1" w:rsidR="008B63BE" w:rsidRPr="00772879" w:rsidRDefault="008B63BE" w:rsidP="008B63BE">
      <w:pPr>
        <w:widowControl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Sídlo:</w:t>
      </w:r>
      <w:r w:rsidR="00A61F8B">
        <w:rPr>
          <w:rFonts w:ascii="Arial" w:hAnsi="Arial" w:cs="Arial"/>
          <w:sz w:val="22"/>
          <w:szCs w:val="22"/>
        </w:rPr>
        <w:tab/>
      </w:r>
      <w:r w:rsidR="00A61F8B">
        <w:rPr>
          <w:rFonts w:ascii="Arial" w:hAnsi="Arial" w:cs="Arial"/>
          <w:sz w:val="22"/>
          <w:szCs w:val="22"/>
        </w:rPr>
        <w:tab/>
        <w:t>XXXXXXXXXX</w:t>
      </w:r>
      <w:r w:rsidR="00A61F8B" w:rsidRPr="00A61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61F8B" w:rsidRPr="00A61F8B">
        <w:rPr>
          <w:rFonts w:ascii="Arial" w:hAnsi="Arial" w:cs="Arial"/>
          <w:sz w:val="22"/>
          <w:szCs w:val="22"/>
        </w:rPr>
        <w:t>Ždar</w:t>
      </w:r>
      <w:proofErr w:type="spellEnd"/>
      <w:r w:rsidR="00A61F8B" w:rsidRPr="00A61F8B">
        <w:rPr>
          <w:rFonts w:ascii="Arial" w:hAnsi="Arial" w:cs="Arial"/>
          <w:sz w:val="22"/>
          <w:szCs w:val="22"/>
        </w:rPr>
        <w:t xml:space="preserve"> nad Sázavou 1, 591 01 </w:t>
      </w:r>
      <w:proofErr w:type="spellStart"/>
      <w:r w:rsidR="00A61F8B" w:rsidRPr="00A61F8B">
        <w:rPr>
          <w:rFonts w:ascii="Arial" w:hAnsi="Arial" w:cs="Arial"/>
          <w:sz w:val="22"/>
          <w:szCs w:val="22"/>
        </w:rPr>
        <w:t>Ždár</w:t>
      </w:r>
      <w:proofErr w:type="spellEnd"/>
      <w:r w:rsidR="00A61F8B" w:rsidRPr="00A61F8B">
        <w:rPr>
          <w:rFonts w:ascii="Arial" w:hAnsi="Arial" w:cs="Arial"/>
          <w:sz w:val="22"/>
          <w:szCs w:val="22"/>
        </w:rPr>
        <w:t xml:space="preserve"> nad Sázavou</w:t>
      </w:r>
    </w:p>
    <w:p w14:paraId="21532FA5" w14:textId="77777777" w:rsidR="008B63BE" w:rsidRPr="00772879" w:rsidRDefault="008B63BE" w:rsidP="008B63BE">
      <w:pPr>
        <w:widowControl/>
        <w:rPr>
          <w:rFonts w:ascii="Arial" w:hAnsi="Arial" w:cs="Arial"/>
          <w:sz w:val="22"/>
          <w:szCs w:val="22"/>
        </w:rPr>
      </w:pPr>
    </w:p>
    <w:p w14:paraId="1E975B27" w14:textId="77777777" w:rsidR="00037EC2" w:rsidRPr="00772879" w:rsidRDefault="00037EC2">
      <w:pPr>
        <w:widowControl/>
        <w:rPr>
          <w:rFonts w:ascii="Arial" w:hAnsi="Arial" w:cs="Arial"/>
          <w:sz w:val="22"/>
          <w:szCs w:val="22"/>
        </w:rPr>
      </w:pPr>
    </w:p>
    <w:p w14:paraId="2F9099D2" w14:textId="315DD46E"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Podle </w:t>
      </w:r>
      <w:r w:rsidR="00133C8D">
        <w:rPr>
          <w:rFonts w:ascii="Arial" w:hAnsi="Arial" w:cs="Arial"/>
          <w:sz w:val="22"/>
          <w:szCs w:val="22"/>
        </w:rPr>
        <w:t>„</w:t>
      </w:r>
      <w:r w:rsidR="00133C8D">
        <w:rPr>
          <w:rFonts w:ascii="Arial" w:hAnsi="Arial" w:cs="Arial"/>
          <w:b/>
          <w:bCs/>
          <w:sz w:val="22"/>
          <w:szCs w:val="22"/>
        </w:rPr>
        <w:t>Rámcové dohody č. j. SPU 222309/2024 ze dne 17.</w:t>
      </w:r>
      <w:r w:rsidR="005F1B32">
        <w:rPr>
          <w:rFonts w:ascii="Arial" w:hAnsi="Arial" w:cs="Arial"/>
          <w:b/>
          <w:bCs/>
          <w:sz w:val="22"/>
          <w:szCs w:val="22"/>
        </w:rPr>
        <w:t xml:space="preserve"> </w:t>
      </w:r>
      <w:r w:rsidR="00133C8D">
        <w:rPr>
          <w:rFonts w:ascii="Arial" w:hAnsi="Arial" w:cs="Arial"/>
          <w:b/>
          <w:bCs/>
          <w:sz w:val="22"/>
          <w:szCs w:val="22"/>
        </w:rPr>
        <w:t>6.</w:t>
      </w:r>
      <w:r w:rsidR="005F1B32">
        <w:rPr>
          <w:rFonts w:ascii="Arial" w:hAnsi="Arial" w:cs="Arial"/>
          <w:b/>
          <w:bCs/>
          <w:sz w:val="22"/>
          <w:szCs w:val="22"/>
        </w:rPr>
        <w:t xml:space="preserve"> </w:t>
      </w:r>
      <w:r w:rsidR="00133C8D">
        <w:rPr>
          <w:rFonts w:ascii="Arial" w:hAnsi="Arial" w:cs="Arial"/>
          <w:b/>
          <w:bCs/>
          <w:sz w:val="22"/>
          <w:szCs w:val="22"/>
        </w:rPr>
        <w:t>2024“</w:t>
      </w:r>
      <w:r w:rsidR="00133C8D">
        <w:rPr>
          <w:rFonts w:ascii="Arial" w:hAnsi="Arial" w:cs="Arial"/>
          <w:sz w:val="22"/>
          <w:szCs w:val="22"/>
        </w:rPr>
        <w:t xml:space="preserve"> </w:t>
      </w:r>
      <w:r w:rsidR="00AD3E94">
        <w:rPr>
          <w:rFonts w:ascii="Arial" w:hAnsi="Arial" w:cs="Arial"/>
          <w:sz w:val="22"/>
          <w:szCs w:val="22"/>
        </w:rPr>
        <w:t>(dále jen „</w:t>
      </w:r>
      <w:r w:rsidR="00AD3E94">
        <w:rPr>
          <w:rFonts w:ascii="Arial" w:hAnsi="Arial" w:cs="Arial"/>
          <w:b/>
          <w:sz w:val="22"/>
          <w:szCs w:val="22"/>
        </w:rPr>
        <w:t>Smlouva</w:t>
      </w:r>
      <w:r w:rsidR="00AD3E94">
        <w:rPr>
          <w:rFonts w:ascii="Arial" w:hAnsi="Arial" w:cs="Arial"/>
          <w:sz w:val="22"/>
          <w:szCs w:val="22"/>
        </w:rPr>
        <w:t>“)</w:t>
      </w:r>
      <w:r w:rsidRPr="00772879">
        <w:rPr>
          <w:rFonts w:ascii="Arial" w:hAnsi="Arial" w:cs="Arial"/>
          <w:sz w:val="22"/>
          <w:szCs w:val="22"/>
        </w:rPr>
        <w:t xml:space="preserve"> mezi objednatelem a zhotovitelem objednáváme u Vás „</w:t>
      </w:r>
      <w:r w:rsidRPr="00772879">
        <w:rPr>
          <w:rFonts w:ascii="Arial" w:hAnsi="Arial" w:cs="Arial"/>
          <w:b/>
          <w:sz w:val="22"/>
          <w:szCs w:val="22"/>
        </w:rPr>
        <w:t>Znalecký posudek</w:t>
      </w:r>
      <w:proofErr w:type="gramStart"/>
      <w:r w:rsidRPr="00772879">
        <w:rPr>
          <w:rFonts w:ascii="Arial" w:hAnsi="Arial" w:cs="Arial"/>
          <w:b/>
          <w:sz w:val="22"/>
          <w:szCs w:val="22"/>
        </w:rPr>
        <w:t>“ :</w:t>
      </w:r>
      <w:proofErr w:type="gramEnd"/>
      <w:r w:rsidRPr="00772879">
        <w:rPr>
          <w:rFonts w:ascii="Arial" w:hAnsi="Arial" w:cs="Arial"/>
          <w:sz w:val="22"/>
          <w:szCs w:val="22"/>
        </w:rPr>
        <w:t xml:space="preserve"> </w:t>
      </w:r>
    </w:p>
    <w:p w14:paraId="5969DF09" w14:textId="77777777" w:rsidR="008B63BE" w:rsidRPr="00772879" w:rsidRDefault="008B63BE" w:rsidP="008B63BE">
      <w:pPr>
        <w:jc w:val="both"/>
        <w:rPr>
          <w:rFonts w:ascii="Arial" w:hAnsi="Arial" w:cs="Arial"/>
          <w:b/>
          <w:sz w:val="22"/>
          <w:szCs w:val="22"/>
        </w:rPr>
      </w:pPr>
    </w:p>
    <w:p w14:paraId="4D9E3CA0" w14:textId="77777777" w:rsidR="008B63BE" w:rsidRPr="00772879" w:rsidRDefault="008B63BE" w:rsidP="008B63BE">
      <w:pPr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Účel znaleckého posudku:</w:t>
      </w:r>
    </w:p>
    <w:p w14:paraId="4A88B698" w14:textId="77777777"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Převod zemědělsk</w:t>
      </w:r>
      <w:r w:rsidR="003A2BF3" w:rsidRPr="00772879">
        <w:rPr>
          <w:rFonts w:ascii="Arial" w:hAnsi="Arial" w:cs="Arial"/>
          <w:sz w:val="22"/>
          <w:szCs w:val="22"/>
        </w:rPr>
        <w:t>ých</w:t>
      </w:r>
      <w:r w:rsidRPr="00772879">
        <w:rPr>
          <w:rFonts w:ascii="Arial" w:hAnsi="Arial" w:cs="Arial"/>
          <w:sz w:val="22"/>
          <w:szCs w:val="22"/>
        </w:rPr>
        <w:t xml:space="preserve"> pozemk</w:t>
      </w:r>
      <w:r w:rsidR="003A2BF3" w:rsidRPr="00772879">
        <w:rPr>
          <w:rFonts w:ascii="Arial" w:hAnsi="Arial" w:cs="Arial"/>
          <w:sz w:val="22"/>
          <w:szCs w:val="22"/>
        </w:rPr>
        <w:t>ů</w:t>
      </w:r>
      <w:r w:rsidRPr="00772879">
        <w:rPr>
          <w:rFonts w:ascii="Arial" w:hAnsi="Arial" w:cs="Arial"/>
          <w:sz w:val="22"/>
          <w:szCs w:val="22"/>
        </w:rPr>
        <w:t xml:space="preserve"> podle § 10 odst. 3 a 4 zákona č. 503/2012 Sb., v platném znění:</w:t>
      </w:r>
    </w:p>
    <w:p w14:paraId="79D1B158" w14:textId="77777777" w:rsidR="00AD5651" w:rsidRDefault="00AD5651" w:rsidP="00AD5651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7C8D6BC9" w14:textId="77777777" w:rsidR="00AD5651" w:rsidRDefault="00AD5651" w:rsidP="00AD5651">
      <w:p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586CF0BC" w14:textId="77777777" w:rsidR="00AD5651" w:rsidRDefault="00AD5651" w:rsidP="00AD5651">
      <w:p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</w:t>
      </w:r>
      <w:r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665C39BB" w14:textId="77777777" w:rsidR="00AD5651" w:rsidRDefault="00AD5651" w:rsidP="00AD5651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7B1FA82D" w14:textId="77777777"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 </w:t>
      </w:r>
    </w:p>
    <w:p w14:paraId="01C6947D" w14:textId="77777777" w:rsidR="005F1B32" w:rsidRDefault="005F1B32" w:rsidP="00E533B7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0A785306" w14:textId="77777777" w:rsidR="005F1B32" w:rsidRDefault="005F1B32" w:rsidP="00E533B7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0883C01C" w14:textId="08B85796" w:rsidR="00E533B7" w:rsidRPr="00AD24CA" w:rsidRDefault="00E533B7" w:rsidP="00E533B7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AD24CA">
        <w:rPr>
          <w:rFonts w:ascii="Arial" w:hAnsi="Arial" w:cs="Arial"/>
          <w:b/>
          <w:sz w:val="22"/>
          <w:szCs w:val="22"/>
        </w:rPr>
        <w:lastRenderedPageBreak/>
        <w:t>Požadovaná cena:</w:t>
      </w:r>
    </w:p>
    <w:p w14:paraId="416DAC17" w14:textId="77777777" w:rsidR="00E533B7" w:rsidRPr="00AD24CA" w:rsidRDefault="00E533B7" w:rsidP="00E533B7">
      <w:pPr>
        <w:jc w:val="both"/>
        <w:rPr>
          <w:rFonts w:ascii="Arial" w:hAnsi="Arial" w:cs="Arial"/>
          <w:sz w:val="22"/>
          <w:szCs w:val="22"/>
        </w:rPr>
      </w:pPr>
      <w:r w:rsidRPr="00AD24CA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276FD7DB" w14:textId="77777777" w:rsidR="00E533B7" w:rsidRPr="00AD24CA" w:rsidRDefault="00E533B7" w:rsidP="00E533B7">
      <w:pPr>
        <w:jc w:val="both"/>
        <w:rPr>
          <w:rFonts w:ascii="Arial" w:hAnsi="Arial" w:cs="Arial"/>
          <w:sz w:val="22"/>
          <w:szCs w:val="22"/>
        </w:rPr>
      </w:pPr>
      <w:r w:rsidRPr="00AD24CA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určí i cena zjištěná. </w:t>
      </w:r>
    </w:p>
    <w:p w14:paraId="08B8BCCF" w14:textId="77777777" w:rsidR="00E533B7" w:rsidRPr="00AD24CA" w:rsidRDefault="00E533B7" w:rsidP="00A90B20">
      <w:pPr>
        <w:jc w:val="both"/>
      </w:pPr>
      <w:r w:rsidRPr="00AD24CA">
        <w:rPr>
          <w:rFonts w:ascii="Arial" w:hAnsi="Arial" w:cs="Arial"/>
          <w:sz w:val="22"/>
          <w:szCs w:val="22"/>
        </w:rPr>
        <w:t>Obvyklou cenu pozemk</w:t>
      </w:r>
      <w:r w:rsidR="00A90B20">
        <w:rPr>
          <w:rFonts w:ascii="Arial" w:hAnsi="Arial" w:cs="Arial"/>
          <w:sz w:val="22"/>
          <w:szCs w:val="22"/>
        </w:rPr>
        <w:t>ů</w:t>
      </w:r>
      <w:r w:rsidRPr="00AD24CA">
        <w:rPr>
          <w:rFonts w:ascii="Arial" w:hAnsi="Arial" w:cs="Arial"/>
          <w:sz w:val="22"/>
          <w:szCs w:val="22"/>
        </w:rPr>
        <w:t xml:space="preserve"> je nutné určit tak, aby nebyla ovlivněna případným nálezem součástí a příslušenství vzniklých se souhlasem pronajímatele na náklad nájemce, který pozemk</w:t>
      </w:r>
      <w:r w:rsidR="00A90B20">
        <w:rPr>
          <w:rFonts w:ascii="Arial" w:hAnsi="Arial" w:cs="Arial"/>
          <w:sz w:val="22"/>
          <w:szCs w:val="22"/>
        </w:rPr>
        <w:t>y</w:t>
      </w:r>
      <w:r w:rsidRPr="00AD24CA">
        <w:rPr>
          <w:rFonts w:ascii="Arial" w:hAnsi="Arial" w:cs="Arial"/>
          <w:sz w:val="22"/>
          <w:szCs w:val="22"/>
        </w:rPr>
        <w:t xml:space="preserve"> nabývá.</w:t>
      </w:r>
    </w:p>
    <w:p w14:paraId="32301948" w14:textId="77777777" w:rsidR="008B63BE" w:rsidRPr="00772879" w:rsidRDefault="003C24B8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A46AEF4" w14:textId="77777777" w:rsidR="00A34A48" w:rsidRDefault="00A34A48" w:rsidP="00A34A48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A34A48">
        <w:rPr>
          <w:rFonts w:ascii="Arial" w:hAnsi="Arial" w:cs="Arial"/>
          <w:b/>
          <w:sz w:val="22"/>
          <w:szCs w:val="22"/>
        </w:rPr>
        <w:t>Kupující věcí nemovitých:</w:t>
      </w:r>
    </w:p>
    <w:p w14:paraId="1936E7AD" w14:textId="77777777" w:rsidR="00536D9F" w:rsidRPr="00A34A48" w:rsidRDefault="00536D9F" w:rsidP="00A34A48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5655A2BD" w14:textId="1598BD5E" w:rsidR="00A34A48" w:rsidRDefault="00536D9F" w:rsidP="008B63BE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Zemědělské družstvo Srbeč, tel.: </w:t>
      </w:r>
      <w:r w:rsidR="00A61F8B">
        <w:rPr>
          <w:rFonts w:ascii="Arial" w:hAnsi="Arial" w:cs="Arial"/>
          <w:bCs/>
          <w:sz w:val="22"/>
          <w:szCs w:val="22"/>
        </w:rPr>
        <w:t>XXXXXXXXXX</w:t>
      </w:r>
    </w:p>
    <w:p w14:paraId="4C079C94" w14:textId="77777777" w:rsidR="00536D9F" w:rsidRPr="00536D9F" w:rsidRDefault="00536D9F" w:rsidP="008B63BE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</w:p>
    <w:p w14:paraId="2E511569" w14:textId="77777777" w:rsidR="008B63BE" w:rsidRPr="00772879" w:rsidRDefault="008B63BE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77AF346F" w14:textId="77777777" w:rsidR="008B63BE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658287A" w14:textId="77777777" w:rsidR="00536D9F" w:rsidRDefault="00536D9F" w:rsidP="008B63BE">
      <w:pPr>
        <w:jc w:val="both"/>
        <w:rPr>
          <w:rFonts w:ascii="Arial" w:hAnsi="Arial" w:cs="Arial"/>
          <w:sz w:val="22"/>
          <w:szCs w:val="22"/>
        </w:rPr>
      </w:pPr>
    </w:p>
    <w:p w14:paraId="616AAD8F" w14:textId="6F0D413A" w:rsidR="00536D9F" w:rsidRDefault="00536D9F" w:rsidP="00536D9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Součásti a příslušenství pozemků nejsou předmětem ocenění.</w:t>
      </w:r>
    </w:p>
    <w:p w14:paraId="74D318C8" w14:textId="77777777" w:rsidR="00536D9F" w:rsidRPr="00772879" w:rsidRDefault="00536D9F" w:rsidP="008B63BE">
      <w:pPr>
        <w:jc w:val="both"/>
        <w:rPr>
          <w:rFonts w:ascii="Arial" w:hAnsi="Arial" w:cs="Arial"/>
          <w:sz w:val="22"/>
          <w:szCs w:val="22"/>
        </w:rPr>
      </w:pPr>
    </w:p>
    <w:p w14:paraId="76A8B473" w14:textId="77777777" w:rsidR="008B63BE" w:rsidRPr="00772879" w:rsidRDefault="008B63BE" w:rsidP="008B63BE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411F87A1" w14:textId="77777777"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71A2FC09" w14:textId="6A8C2E20" w:rsidR="008B63BE" w:rsidRPr="00772879" w:rsidRDefault="008B63BE" w:rsidP="008B63B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72879">
        <w:rPr>
          <w:rFonts w:ascii="Arial" w:hAnsi="Arial" w:cs="Arial"/>
        </w:rPr>
        <w:t>Výpis z katastru nemovitostí</w:t>
      </w:r>
    </w:p>
    <w:p w14:paraId="14ABC93A" w14:textId="351D0124" w:rsidR="008B63BE" w:rsidRDefault="008B63BE" w:rsidP="008B63B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72879">
        <w:rPr>
          <w:rFonts w:ascii="Arial" w:hAnsi="Arial" w:cs="Arial"/>
        </w:rPr>
        <w:t>Ortofotomapu</w:t>
      </w:r>
      <w:proofErr w:type="spellEnd"/>
      <w:r w:rsidRPr="00772879">
        <w:rPr>
          <w:rFonts w:ascii="Arial" w:hAnsi="Arial" w:cs="Arial"/>
        </w:rPr>
        <w:t xml:space="preserve">, </w:t>
      </w:r>
      <w:r w:rsidR="00536D9F">
        <w:rPr>
          <w:rFonts w:ascii="Arial" w:hAnsi="Arial" w:cs="Arial"/>
        </w:rPr>
        <w:t>katastrální mapu</w:t>
      </w:r>
    </w:p>
    <w:p w14:paraId="7A43C114" w14:textId="2B709DFD" w:rsidR="0084142E" w:rsidRDefault="0084142E" w:rsidP="008B63B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č. 616-27//2022</w:t>
      </w:r>
    </w:p>
    <w:p w14:paraId="6462BBA4" w14:textId="53084502" w:rsidR="0084142E" w:rsidRDefault="00092E54" w:rsidP="008B63B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Výřez z ÚPD Obce Mšecké Žehrovice</w:t>
      </w:r>
    </w:p>
    <w:p w14:paraId="1EA84A53" w14:textId="3F158EAC" w:rsidR="00303930" w:rsidRDefault="00303930" w:rsidP="008B63B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Výřez z ÚPD Obce Srbeč</w:t>
      </w:r>
    </w:p>
    <w:p w14:paraId="1664CE2F" w14:textId="77777777" w:rsidR="00303930" w:rsidRPr="00772879" w:rsidRDefault="00303930" w:rsidP="006C3008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3159CBC7" w14:textId="77777777" w:rsidR="008B63BE" w:rsidRPr="00772879" w:rsidRDefault="008B63BE" w:rsidP="008B63BE">
      <w:pPr>
        <w:jc w:val="both"/>
        <w:rPr>
          <w:rFonts w:ascii="Arial" w:hAnsi="Arial" w:cs="Arial"/>
          <w:b/>
          <w:sz w:val="22"/>
          <w:szCs w:val="22"/>
        </w:rPr>
      </w:pPr>
    </w:p>
    <w:p w14:paraId="5CEB6908" w14:textId="77777777"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4E294CA5" w14:textId="77777777" w:rsidR="00037EC2" w:rsidRDefault="00037EC2" w:rsidP="000024A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Jde o pozemky ve vlastnictví státu vedené na LV </w:t>
      </w:r>
      <w:proofErr w:type="gramStart"/>
      <w:r w:rsidRPr="00772879">
        <w:rPr>
          <w:rFonts w:ascii="Arial" w:hAnsi="Arial" w:cs="Arial"/>
          <w:sz w:val="22"/>
          <w:szCs w:val="22"/>
        </w:rPr>
        <w:t>10002 :</w:t>
      </w:r>
      <w:proofErr w:type="gramEnd"/>
    </w:p>
    <w:p w14:paraId="5BE60790" w14:textId="77777777" w:rsidR="005F1B32" w:rsidRPr="00772879" w:rsidRDefault="005F1B32" w:rsidP="000024A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216E2FA2" w14:textId="77777777" w:rsidR="001A46AE" w:rsidRDefault="001A46AE" w:rsidP="001A46AE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B261D97" w14:textId="77777777" w:rsidR="00037EC2" w:rsidRPr="00772879" w:rsidRDefault="00037EC2" w:rsidP="00772879">
      <w:pPr>
        <w:pStyle w:val="obec1"/>
        <w:widowControl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Obec</w:t>
      </w:r>
      <w:r w:rsidRPr="00772879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772879">
        <w:rPr>
          <w:rFonts w:ascii="Arial" w:hAnsi="Arial" w:cs="Arial"/>
          <w:sz w:val="18"/>
          <w:szCs w:val="18"/>
        </w:rPr>
        <w:tab/>
        <w:t>Parcelní číslo</w:t>
      </w:r>
      <w:r w:rsidRPr="00772879">
        <w:rPr>
          <w:rFonts w:ascii="Arial" w:hAnsi="Arial" w:cs="Arial"/>
          <w:sz w:val="18"/>
          <w:szCs w:val="18"/>
        </w:rPr>
        <w:tab/>
        <w:t>Druh pozemku</w:t>
      </w:r>
      <w:r w:rsidRPr="00772879">
        <w:rPr>
          <w:rFonts w:ascii="Arial" w:hAnsi="Arial" w:cs="Arial"/>
          <w:sz w:val="18"/>
          <w:szCs w:val="18"/>
        </w:rPr>
        <w:tab/>
        <w:t>Výměra</w:t>
      </w:r>
    </w:p>
    <w:p w14:paraId="2049E520" w14:textId="77777777" w:rsidR="001A46AE" w:rsidRDefault="001A46AE" w:rsidP="001A46AE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DE7CA1A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pozemkové</w:t>
      </w:r>
    </w:p>
    <w:p w14:paraId="50411A3E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Mšecké Žehrovice</w:t>
      </w:r>
      <w:r w:rsidRPr="00772879">
        <w:rPr>
          <w:rFonts w:ascii="Arial" w:hAnsi="Arial" w:cs="Arial"/>
          <w:sz w:val="18"/>
          <w:szCs w:val="18"/>
        </w:rPr>
        <w:tab/>
        <w:t>Mšecké Žehrovice</w:t>
      </w:r>
      <w:r w:rsidRPr="00772879">
        <w:rPr>
          <w:rFonts w:ascii="Arial" w:hAnsi="Arial" w:cs="Arial"/>
          <w:sz w:val="18"/>
          <w:szCs w:val="18"/>
        </w:rPr>
        <w:tab/>
        <w:t>126/35</w:t>
      </w:r>
      <w:r w:rsidRPr="00772879">
        <w:rPr>
          <w:rFonts w:ascii="Arial" w:hAnsi="Arial" w:cs="Arial"/>
          <w:sz w:val="18"/>
          <w:szCs w:val="18"/>
        </w:rPr>
        <w:tab/>
        <w:t>ostatní plocha</w:t>
      </w:r>
      <w:r w:rsidRPr="00772879">
        <w:rPr>
          <w:rFonts w:ascii="Arial" w:hAnsi="Arial" w:cs="Arial"/>
          <w:sz w:val="18"/>
          <w:szCs w:val="18"/>
        </w:rPr>
        <w:tab/>
        <w:t>1800</w:t>
      </w:r>
    </w:p>
    <w:p w14:paraId="6C988B58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Nově vytvořeno GP: číslo 616-27/2022 ze dne 14.7.2022 z parcely č. KN 126/4</w:t>
      </w:r>
    </w:p>
    <w:p w14:paraId="3326B278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pozemkové</w:t>
      </w:r>
    </w:p>
    <w:p w14:paraId="6E99770A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Mšecké Žehrovice</w:t>
      </w:r>
      <w:r w:rsidRPr="00772879">
        <w:rPr>
          <w:rFonts w:ascii="Arial" w:hAnsi="Arial" w:cs="Arial"/>
          <w:sz w:val="18"/>
          <w:szCs w:val="18"/>
        </w:rPr>
        <w:tab/>
        <w:t>Mšecké Žehrovice</w:t>
      </w:r>
      <w:r w:rsidRPr="00772879">
        <w:rPr>
          <w:rFonts w:ascii="Arial" w:hAnsi="Arial" w:cs="Arial"/>
          <w:sz w:val="18"/>
          <w:szCs w:val="18"/>
        </w:rPr>
        <w:tab/>
        <w:t>128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280</w:t>
      </w:r>
    </w:p>
    <w:p w14:paraId="1078A57C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stavební</w:t>
      </w:r>
    </w:p>
    <w:p w14:paraId="7F713A6B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1/3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255</w:t>
      </w:r>
    </w:p>
    <w:p w14:paraId="35DB19CD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stavební</w:t>
      </w:r>
    </w:p>
    <w:p w14:paraId="31799BEC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184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463</w:t>
      </w:r>
    </w:p>
    <w:p w14:paraId="215F8D65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stavební</w:t>
      </w:r>
    </w:p>
    <w:p w14:paraId="69C01B4E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185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1516</w:t>
      </w:r>
    </w:p>
    <w:p w14:paraId="09E46159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stavební</w:t>
      </w:r>
    </w:p>
    <w:p w14:paraId="197736ED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186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277</w:t>
      </w:r>
    </w:p>
    <w:p w14:paraId="0D82E04B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stavební</w:t>
      </w:r>
    </w:p>
    <w:p w14:paraId="70E34794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187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836</w:t>
      </w:r>
    </w:p>
    <w:p w14:paraId="5A3DEAA8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stavební</w:t>
      </w:r>
    </w:p>
    <w:p w14:paraId="14600C78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192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449</w:t>
      </w:r>
    </w:p>
    <w:p w14:paraId="43CB1E7A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stavební</w:t>
      </w:r>
    </w:p>
    <w:p w14:paraId="625D01B7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193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448</w:t>
      </w:r>
    </w:p>
    <w:p w14:paraId="2517A9B1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stavební</w:t>
      </w:r>
    </w:p>
    <w:p w14:paraId="17D5A779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212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277</w:t>
      </w:r>
    </w:p>
    <w:p w14:paraId="7A867AF6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stavební</w:t>
      </w:r>
    </w:p>
    <w:p w14:paraId="14281D71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241</w:t>
      </w:r>
      <w:r w:rsidRPr="00772879">
        <w:rPr>
          <w:rFonts w:ascii="Arial" w:hAnsi="Arial" w:cs="Arial"/>
          <w:sz w:val="18"/>
          <w:szCs w:val="18"/>
        </w:rPr>
        <w:tab/>
        <w:t>zastavěná plocha a nádvoří</w:t>
      </w:r>
      <w:r w:rsidRPr="00772879">
        <w:rPr>
          <w:rFonts w:ascii="Arial" w:hAnsi="Arial" w:cs="Arial"/>
          <w:sz w:val="18"/>
          <w:szCs w:val="18"/>
        </w:rPr>
        <w:tab/>
        <w:t>96</w:t>
      </w:r>
    </w:p>
    <w:p w14:paraId="61FE2515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Katastr nemovitostí - pozemkové</w:t>
      </w:r>
    </w:p>
    <w:p w14:paraId="6DE176D6" w14:textId="77777777" w:rsidR="00037EC2" w:rsidRPr="00772879" w:rsidRDefault="00037EC2" w:rsidP="0077287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>Srbeč</w:t>
      </w:r>
      <w:r w:rsidRPr="00772879">
        <w:rPr>
          <w:rFonts w:ascii="Arial" w:hAnsi="Arial" w:cs="Arial"/>
          <w:sz w:val="18"/>
          <w:szCs w:val="18"/>
        </w:rPr>
        <w:tab/>
        <w:t>Srbeč</w:t>
      </w:r>
      <w:r w:rsidRPr="00772879">
        <w:rPr>
          <w:rFonts w:ascii="Arial" w:hAnsi="Arial" w:cs="Arial"/>
          <w:sz w:val="18"/>
          <w:szCs w:val="18"/>
        </w:rPr>
        <w:tab/>
        <w:t>1280/9</w:t>
      </w:r>
      <w:r w:rsidRPr="00772879">
        <w:rPr>
          <w:rFonts w:ascii="Arial" w:hAnsi="Arial" w:cs="Arial"/>
          <w:sz w:val="18"/>
          <w:szCs w:val="18"/>
        </w:rPr>
        <w:tab/>
        <w:t>ostatní plocha</w:t>
      </w:r>
      <w:r w:rsidRPr="00772879">
        <w:rPr>
          <w:rFonts w:ascii="Arial" w:hAnsi="Arial" w:cs="Arial"/>
          <w:sz w:val="18"/>
          <w:szCs w:val="18"/>
        </w:rPr>
        <w:tab/>
        <w:t>24646</w:t>
      </w:r>
    </w:p>
    <w:p w14:paraId="7D98D245" w14:textId="77777777" w:rsidR="001A46AE" w:rsidRDefault="001A46AE" w:rsidP="001A46AE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AC79BDF" w14:textId="77777777" w:rsidR="00037EC2" w:rsidRPr="00772879" w:rsidRDefault="00037EC2" w:rsidP="00772879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14:paraId="79B12CC9" w14:textId="77777777" w:rsidR="005F1B32" w:rsidRDefault="005F1B32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14:paraId="0DFF8ABC" w14:textId="77777777" w:rsidR="005F1B32" w:rsidRDefault="005F1B32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14:paraId="293ADCBB" w14:textId="77777777" w:rsidR="005F1B32" w:rsidRDefault="005F1B32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14:paraId="06B3AF21" w14:textId="1F7A1315" w:rsidR="00037EC2" w:rsidRPr="00772879" w:rsidRDefault="00037EC2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772879">
        <w:rPr>
          <w:rFonts w:ascii="Arial" w:hAnsi="Arial" w:cs="Arial"/>
          <w:i/>
          <w:iCs/>
          <w:sz w:val="22"/>
          <w:szCs w:val="22"/>
        </w:rPr>
        <w:t>*</w:t>
      </w:r>
      <w:r w:rsidRPr="00772879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365234DE" w14:textId="77777777" w:rsidR="00037EC2" w:rsidRPr="00772879" w:rsidRDefault="00037EC2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772879">
        <w:rPr>
          <w:rFonts w:ascii="Arial" w:hAnsi="Arial" w:cs="Arial"/>
          <w:color w:val="auto"/>
        </w:rPr>
        <w:t>**</w:t>
      </w:r>
      <w:r w:rsidRPr="00772879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14:paraId="0AC3051D" w14:textId="77777777" w:rsidR="00037EC2" w:rsidRPr="00772879" w:rsidRDefault="00037EC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3C5CB8" w14:textId="77777777" w:rsidR="00303930" w:rsidRDefault="00303930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7769313A" w14:textId="77777777" w:rsidR="00303930" w:rsidRDefault="00303930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2A744E7" w14:textId="77777777" w:rsidR="00303930" w:rsidRDefault="00303930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71DD4E36" w14:textId="77777777" w:rsidR="00303930" w:rsidRDefault="00303930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76A7E28D" w14:textId="060B12CF" w:rsidR="008B63BE" w:rsidRPr="00772879" w:rsidRDefault="008B63BE" w:rsidP="008B63B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Cena služeb</w:t>
      </w:r>
    </w:p>
    <w:p w14:paraId="21AB4432" w14:textId="77777777" w:rsidR="008B63BE" w:rsidRPr="00772879" w:rsidRDefault="008B63BE" w:rsidP="008B63BE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Objednatel se zavazuje zaplatit zhotoviteli za cenu za dílo stanovenou na základě jednotkové ceny uvedené ve „Smlouvě“.</w:t>
      </w:r>
    </w:p>
    <w:p w14:paraId="4263E723" w14:textId="5B05BD8E" w:rsidR="008B63BE" w:rsidRPr="00772879" w:rsidRDefault="008B63BE" w:rsidP="008B63BE">
      <w:pPr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Celková cena za znalecký posudek činí</w:t>
      </w:r>
      <w:r w:rsidR="00A61F8B">
        <w:rPr>
          <w:rFonts w:ascii="Arial" w:hAnsi="Arial" w:cs="Arial"/>
          <w:b/>
          <w:sz w:val="22"/>
          <w:szCs w:val="22"/>
        </w:rPr>
        <w:t xml:space="preserve"> 51 000,- </w:t>
      </w:r>
      <w:r w:rsidRPr="00772879">
        <w:rPr>
          <w:rFonts w:ascii="Arial" w:hAnsi="Arial" w:cs="Arial"/>
          <w:b/>
          <w:sz w:val="22"/>
          <w:szCs w:val="22"/>
        </w:rPr>
        <w:t>Kč bez DPH</w:t>
      </w:r>
    </w:p>
    <w:p w14:paraId="0DA713AB" w14:textId="77777777" w:rsidR="00105EE8" w:rsidRPr="00772879" w:rsidRDefault="00105EE8" w:rsidP="00105EE8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772879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14:paraId="5DAA3474" w14:textId="77777777" w:rsidR="00E533B7" w:rsidRDefault="00E533B7" w:rsidP="00E533B7"/>
    <w:p w14:paraId="4B80475C" w14:textId="77777777" w:rsidR="005F1B32" w:rsidRDefault="005F1B32" w:rsidP="00E533B7"/>
    <w:p w14:paraId="65AB1BDB" w14:textId="77777777" w:rsidR="00E533B7" w:rsidRPr="00935DD9" w:rsidRDefault="00E533B7" w:rsidP="00E533B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705898F7" w14:textId="77777777" w:rsidR="00E533B7" w:rsidRPr="00935DD9" w:rsidRDefault="00E533B7" w:rsidP="00E533B7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11F137F7" w14:textId="77777777" w:rsidR="00E533B7" w:rsidRPr="005245A5" w:rsidRDefault="00E533B7" w:rsidP="00E533B7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6DFCB87F" w14:textId="77777777" w:rsidR="00E533B7" w:rsidRDefault="00E533B7" w:rsidP="00E533B7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C8BF859" w14:textId="77777777" w:rsidR="005F1B32" w:rsidRPr="005245A5" w:rsidRDefault="005F1B32" w:rsidP="00E533B7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33EE211" w14:textId="77777777" w:rsidR="00E533B7" w:rsidRPr="00935DD9" w:rsidRDefault="00E533B7" w:rsidP="00E533B7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6E735873" w14:textId="77777777" w:rsidR="00E533B7" w:rsidRDefault="00E533B7" w:rsidP="00E533B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5A152F68" w14:textId="77777777" w:rsidR="00E533B7" w:rsidRPr="00935DD9" w:rsidRDefault="00E533B7" w:rsidP="00E533B7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79C89DE4" w14:textId="77777777" w:rsidR="00E533B7" w:rsidRPr="00935DD9" w:rsidRDefault="00E533B7" w:rsidP="00E533B7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205E305C" w14:textId="77777777" w:rsidR="00E533B7" w:rsidRPr="00935DD9" w:rsidRDefault="00E533B7" w:rsidP="00E533B7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58720F10" w14:textId="77777777" w:rsidR="00E533B7" w:rsidRDefault="00E533B7" w:rsidP="00E533B7">
      <w:pPr>
        <w:jc w:val="both"/>
        <w:rPr>
          <w:rFonts w:ascii="Arial" w:hAnsi="Arial" w:cs="Arial"/>
          <w:b/>
          <w:sz w:val="22"/>
          <w:szCs w:val="22"/>
        </w:rPr>
      </w:pPr>
    </w:p>
    <w:p w14:paraId="602760F9" w14:textId="77777777" w:rsidR="005F1B32" w:rsidRPr="00935DD9" w:rsidRDefault="005F1B32" w:rsidP="00E533B7">
      <w:pPr>
        <w:jc w:val="both"/>
        <w:rPr>
          <w:rFonts w:ascii="Arial" w:hAnsi="Arial" w:cs="Arial"/>
          <w:b/>
          <w:sz w:val="22"/>
          <w:szCs w:val="22"/>
        </w:rPr>
      </w:pPr>
    </w:p>
    <w:p w14:paraId="2AB8CA41" w14:textId="77777777" w:rsidR="00E533B7" w:rsidRPr="00935DD9" w:rsidRDefault="00E533B7" w:rsidP="00E533B7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18AB15F2" w14:textId="77777777" w:rsidR="005F1B32" w:rsidRDefault="005F1B32" w:rsidP="00E533B7">
      <w:pPr>
        <w:jc w:val="both"/>
        <w:rPr>
          <w:rFonts w:ascii="Arial" w:hAnsi="Arial" w:cs="Arial"/>
          <w:b/>
          <w:sz w:val="22"/>
          <w:szCs w:val="22"/>
        </w:rPr>
      </w:pPr>
    </w:p>
    <w:p w14:paraId="0E33F99B" w14:textId="6610416E" w:rsidR="00E533B7" w:rsidRDefault="00E533B7" w:rsidP="00E533B7">
      <w:pPr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935DD9">
        <w:rPr>
          <w:rFonts w:ascii="Arial" w:hAnsi="Arial" w:cs="Arial"/>
          <w:sz w:val="22"/>
          <w:szCs w:val="22"/>
        </w:rPr>
        <w:t>30-ti</w:t>
      </w:r>
      <w:proofErr w:type="gramEnd"/>
      <w:r w:rsidRPr="00935DD9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14:paraId="41564808" w14:textId="5358D547" w:rsidR="00A61F8B" w:rsidRPr="00935DD9" w:rsidRDefault="00A61F8B" w:rsidP="00E533B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Jiná lhůta: 9. 9. 2025</w:t>
      </w:r>
    </w:p>
    <w:p w14:paraId="20187A15" w14:textId="77777777" w:rsidR="005F1B32" w:rsidRDefault="005F1B32" w:rsidP="00E533B7">
      <w:pPr>
        <w:jc w:val="both"/>
        <w:rPr>
          <w:rFonts w:ascii="Arial" w:hAnsi="Arial" w:cs="Arial"/>
          <w:b/>
          <w:sz w:val="22"/>
          <w:szCs w:val="22"/>
        </w:rPr>
      </w:pPr>
    </w:p>
    <w:p w14:paraId="7AFB688D" w14:textId="61C00F51" w:rsidR="00E533B7" w:rsidRDefault="00E533B7" w:rsidP="00E53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E6E0BC" w14:textId="77777777" w:rsidR="00E533B7" w:rsidRDefault="00E533B7" w:rsidP="00E533B7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  <w:r w:rsidR="0014266A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49485B59" w14:textId="77777777" w:rsidR="00E533B7" w:rsidRDefault="00E533B7" w:rsidP="00E533B7"/>
    <w:p w14:paraId="77E53102" w14:textId="77777777" w:rsidR="007E23F1" w:rsidRDefault="007E23F1" w:rsidP="007E23F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Středočeský kraj a hl. m. Praha, </w:t>
      </w:r>
      <w:r>
        <w:rPr>
          <w:rFonts w:ascii="Arial" w:hAnsi="Arial" w:cs="Arial"/>
          <w:color w:val="000000"/>
          <w:sz w:val="22"/>
          <w:szCs w:val="22"/>
        </w:rPr>
        <w:t>náměstí W. Churchilla 1800/2, 130 00 Praha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96051A" w14:textId="77777777" w:rsidR="007E23F1" w:rsidRDefault="007E23F1" w:rsidP="007E23F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C4E7529" w14:textId="77777777" w:rsidR="007E23F1" w:rsidRDefault="007E23F1" w:rsidP="007E23F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78F18101" w14:textId="77777777" w:rsidR="007E23F1" w:rsidRDefault="007E23F1" w:rsidP="007E23F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63EEFEC5" w14:textId="77777777" w:rsidR="007E23F1" w:rsidRDefault="007E23F1" w:rsidP="007E23F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62B0ABB3" w14:textId="77777777" w:rsidR="007E23F1" w:rsidRDefault="007E23F1" w:rsidP="007E23F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1841878E" w14:textId="77777777" w:rsidR="005F1B32" w:rsidRDefault="005F1B32" w:rsidP="007E23F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EB7CD97" w14:textId="016B6D4A" w:rsidR="007E23F1" w:rsidRDefault="007E23F1" w:rsidP="007E23F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Středočeský kraj a hl. m. Praha, </w:t>
      </w:r>
      <w:r>
        <w:rPr>
          <w:rFonts w:ascii="Arial" w:hAnsi="Arial" w:cs="Arial"/>
          <w:color w:val="000000"/>
          <w:sz w:val="22"/>
          <w:szCs w:val="22"/>
        </w:rPr>
        <w:t>náměstí W. Churchilla 1800/2, 130 00 Praha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9399B67" w14:textId="77777777" w:rsidR="005F1B32" w:rsidRDefault="005F1B32" w:rsidP="008B63BE">
      <w:pPr>
        <w:jc w:val="both"/>
        <w:rPr>
          <w:rFonts w:ascii="Arial" w:hAnsi="Arial" w:cs="Arial"/>
          <w:sz w:val="22"/>
          <w:szCs w:val="22"/>
        </w:rPr>
      </w:pPr>
    </w:p>
    <w:p w14:paraId="5C56F258" w14:textId="39F438F3" w:rsidR="008B63BE" w:rsidRPr="00772879" w:rsidRDefault="008B63BE" w:rsidP="008B63BE">
      <w:pPr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772879">
        <w:rPr>
          <w:rFonts w:ascii="Arial" w:hAnsi="Arial" w:cs="Arial"/>
          <w:b/>
          <w:sz w:val="22"/>
          <w:szCs w:val="22"/>
        </w:rPr>
        <w:t>faktura</w:t>
      </w:r>
      <w:r w:rsidRPr="00772879">
        <w:rPr>
          <w:rFonts w:ascii="Arial" w:hAnsi="Arial" w:cs="Arial"/>
          <w:sz w:val="22"/>
          <w:szCs w:val="22"/>
        </w:rPr>
        <w:t xml:space="preserve">“). Přílohou faktury musí být objednatelem potvrzený předávací protokol o provedení služby. Bez tohoto </w:t>
      </w:r>
      <w:r w:rsidRPr="00772879">
        <w:rPr>
          <w:rFonts w:ascii="Arial" w:hAnsi="Arial" w:cs="Arial"/>
          <w:sz w:val="22"/>
          <w:szCs w:val="22"/>
        </w:rPr>
        <w:lastRenderedPageBreak/>
        <w:t>potvrzeného protokolu nesmí být faktura vystavena</w:t>
      </w:r>
    </w:p>
    <w:p w14:paraId="0E9C07AB" w14:textId="77777777" w:rsidR="008B63BE" w:rsidRPr="00772879" w:rsidRDefault="008B63BE" w:rsidP="008B63BE">
      <w:pPr>
        <w:jc w:val="both"/>
        <w:rPr>
          <w:rFonts w:ascii="Arial" w:hAnsi="Arial" w:cs="Arial"/>
          <w:b/>
          <w:sz w:val="22"/>
          <w:szCs w:val="22"/>
        </w:rPr>
      </w:pPr>
      <w:r w:rsidRPr="00772879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12DEDB9A" w14:textId="77777777" w:rsidR="008B63BE" w:rsidRDefault="008B63BE" w:rsidP="008B63BE">
      <w:pPr>
        <w:jc w:val="both"/>
        <w:rPr>
          <w:rFonts w:ascii="Arial" w:hAnsi="Arial" w:cs="Arial"/>
          <w:sz w:val="22"/>
          <w:szCs w:val="22"/>
        </w:rPr>
      </w:pPr>
    </w:p>
    <w:p w14:paraId="0D3652DF" w14:textId="77777777" w:rsidR="00303930" w:rsidRPr="00772879" w:rsidRDefault="00303930" w:rsidP="008B63BE">
      <w:pPr>
        <w:jc w:val="both"/>
        <w:rPr>
          <w:rFonts w:ascii="Arial" w:hAnsi="Arial" w:cs="Arial"/>
          <w:sz w:val="22"/>
          <w:szCs w:val="22"/>
        </w:rPr>
      </w:pPr>
    </w:p>
    <w:p w14:paraId="7D00534E" w14:textId="77777777" w:rsidR="005F1B32" w:rsidRDefault="005F1B32" w:rsidP="008B63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7760D8" w14:textId="77777777" w:rsidR="005F1B32" w:rsidRDefault="005F1B32" w:rsidP="008B63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3049AB" w14:textId="77777777" w:rsidR="005F1B32" w:rsidRDefault="005F1B32" w:rsidP="008B63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57F2E9" w14:textId="77777777" w:rsidR="005F1B32" w:rsidRDefault="005F1B32" w:rsidP="008B63B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9B6A6E" w14:textId="4586EDA7" w:rsidR="003B1427" w:rsidRPr="00772879" w:rsidRDefault="008B63BE" w:rsidP="008B63BE">
      <w:pPr>
        <w:widowControl/>
        <w:jc w:val="both"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>S pozdravem</w:t>
      </w:r>
      <w:r w:rsidRPr="00772879">
        <w:rPr>
          <w:rFonts w:ascii="Arial" w:hAnsi="Arial" w:cs="Arial"/>
          <w:sz w:val="22"/>
          <w:szCs w:val="22"/>
        </w:rPr>
        <w:tab/>
      </w:r>
    </w:p>
    <w:p w14:paraId="074EBC61" w14:textId="77777777" w:rsidR="00037EC2" w:rsidRPr="00772879" w:rsidRDefault="00037EC2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29D947A" w14:textId="77777777" w:rsidR="008D6FE5" w:rsidRPr="00772879" w:rsidRDefault="008D6FE5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255F1DA" w14:textId="77777777" w:rsidR="00037EC2" w:rsidRPr="00772879" w:rsidRDefault="00037EC2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562BF077" w14:textId="77777777" w:rsidR="0019134D" w:rsidRDefault="0019134D" w:rsidP="005C475C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6EB4EEE0" w14:textId="77777777" w:rsidR="005C475C" w:rsidRPr="00663FDC" w:rsidRDefault="005C475C" w:rsidP="005C475C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663FDC">
        <w:rPr>
          <w:rFonts w:ascii="Arial" w:hAnsi="Arial" w:cs="Arial"/>
          <w:b/>
          <w:sz w:val="22"/>
          <w:szCs w:val="22"/>
        </w:rPr>
        <w:t>Ing. Jiří Veselý</w:t>
      </w:r>
    </w:p>
    <w:p w14:paraId="2E3D0BED" w14:textId="77777777" w:rsidR="005C475C" w:rsidRDefault="005C475C" w:rsidP="005C475C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76FF4302" w14:textId="77777777" w:rsidR="00344D68" w:rsidRDefault="00344D68" w:rsidP="00344D68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Středočeský kraj a hl. m. Praha</w:t>
      </w:r>
    </w:p>
    <w:p w14:paraId="39BAA19B" w14:textId="77777777" w:rsidR="005C475C" w:rsidRDefault="005C475C" w:rsidP="005C475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7CACE7C2" w14:textId="77777777" w:rsidR="00303930" w:rsidRDefault="00303930" w:rsidP="00303930"/>
    <w:p w14:paraId="1AFA92E0" w14:textId="77777777" w:rsidR="00303930" w:rsidRDefault="00303930" w:rsidP="00303930"/>
    <w:p w14:paraId="750DA22E" w14:textId="77777777" w:rsidR="00303930" w:rsidRDefault="00303930" w:rsidP="00303930"/>
    <w:p w14:paraId="3C50802A" w14:textId="77777777" w:rsidR="00303930" w:rsidRDefault="00303930" w:rsidP="00303930"/>
    <w:p w14:paraId="131A978A" w14:textId="77777777" w:rsidR="00303930" w:rsidRDefault="00303930" w:rsidP="00303930"/>
    <w:p w14:paraId="37EB9CFA" w14:textId="77777777" w:rsidR="00303930" w:rsidRDefault="00303930" w:rsidP="00303930"/>
    <w:p w14:paraId="3917CB32" w14:textId="77777777" w:rsidR="00303930" w:rsidRDefault="00303930" w:rsidP="00303930"/>
    <w:p w14:paraId="60DB0A6A" w14:textId="77777777" w:rsidR="00303930" w:rsidRDefault="00303930" w:rsidP="00303930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2" w:name="_Hlk113450434"/>
      <w:r>
        <w:rPr>
          <w:rFonts w:ascii="Arial" w:hAnsi="Arial" w:cs="Arial"/>
          <w:b/>
          <w:sz w:val="22"/>
          <w:szCs w:val="22"/>
        </w:rPr>
        <w:t>Potvrzení návrhu Objednávky Poskytovatelem</w:t>
      </w:r>
    </w:p>
    <w:p w14:paraId="4E2B68C3" w14:textId="77777777" w:rsidR="00303930" w:rsidRDefault="00303930" w:rsidP="0030393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25EDC06" w14:textId="2CF287BF" w:rsidR="00303930" w:rsidRDefault="00303930" w:rsidP="003039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A61F8B">
        <w:rPr>
          <w:rFonts w:ascii="Arial" w:hAnsi="Arial" w:cs="Arial"/>
          <w:b/>
          <w:sz w:val="22"/>
          <w:szCs w:val="22"/>
        </w:rPr>
        <w:t xml:space="preserve">e Žďáru nad Sázavou </w:t>
      </w:r>
      <w:r>
        <w:rPr>
          <w:rFonts w:ascii="Arial" w:hAnsi="Arial" w:cs="Arial"/>
          <w:b/>
          <w:sz w:val="22"/>
          <w:szCs w:val="22"/>
        </w:rPr>
        <w:t xml:space="preserve">dne </w:t>
      </w:r>
      <w:r w:rsidR="00A61F8B">
        <w:rPr>
          <w:rFonts w:ascii="Arial" w:hAnsi="Arial" w:cs="Arial"/>
          <w:b/>
          <w:sz w:val="22"/>
          <w:szCs w:val="22"/>
        </w:rPr>
        <w:t>4.</w:t>
      </w:r>
      <w:r w:rsidR="00FA7C04">
        <w:rPr>
          <w:rFonts w:ascii="Arial" w:hAnsi="Arial" w:cs="Arial"/>
          <w:b/>
          <w:sz w:val="22"/>
          <w:szCs w:val="22"/>
        </w:rPr>
        <w:t xml:space="preserve"> </w:t>
      </w:r>
      <w:r w:rsidR="00A61F8B">
        <w:rPr>
          <w:rFonts w:ascii="Arial" w:hAnsi="Arial" w:cs="Arial"/>
          <w:b/>
          <w:sz w:val="22"/>
          <w:szCs w:val="22"/>
        </w:rPr>
        <w:t>7.</w:t>
      </w:r>
      <w:r w:rsidR="00FA7C04">
        <w:rPr>
          <w:rFonts w:ascii="Arial" w:hAnsi="Arial" w:cs="Arial"/>
          <w:b/>
          <w:sz w:val="22"/>
          <w:szCs w:val="22"/>
        </w:rPr>
        <w:t xml:space="preserve"> </w:t>
      </w:r>
      <w:r w:rsidR="00A61F8B">
        <w:rPr>
          <w:rFonts w:ascii="Arial" w:hAnsi="Arial" w:cs="Arial"/>
          <w:b/>
          <w:sz w:val="22"/>
          <w:szCs w:val="22"/>
        </w:rPr>
        <w:t>2025</w:t>
      </w:r>
    </w:p>
    <w:p w14:paraId="3C2BD48E" w14:textId="77777777" w:rsidR="00303930" w:rsidRDefault="00303930" w:rsidP="00303930">
      <w:pPr>
        <w:rPr>
          <w:rFonts w:ascii="Arial" w:hAnsi="Arial" w:cs="Arial"/>
          <w:b/>
          <w:sz w:val="22"/>
          <w:szCs w:val="22"/>
        </w:rPr>
      </w:pPr>
    </w:p>
    <w:p w14:paraId="78862785" w14:textId="5D0946D8" w:rsidR="00303930" w:rsidRDefault="00A61F8B" w:rsidP="003039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Martin Müller</w:t>
      </w:r>
    </w:p>
    <w:p w14:paraId="4DA714A6" w14:textId="77777777" w:rsidR="00303930" w:rsidRDefault="00303930" w:rsidP="00303930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1DCFFD8C" w14:textId="77777777" w:rsidR="00303930" w:rsidRDefault="00303930" w:rsidP="00303930">
      <w:r>
        <w:rPr>
          <w:rFonts w:ascii="Arial" w:hAnsi="Arial" w:cs="Arial"/>
          <w:b/>
          <w:sz w:val="22"/>
          <w:szCs w:val="22"/>
        </w:rPr>
        <w:t>Podpis oprávněné osoby Poskytovatele</w:t>
      </w:r>
      <w:bookmarkEnd w:id="2"/>
    </w:p>
    <w:p w14:paraId="4F3EA426" w14:textId="77777777" w:rsidR="00303930" w:rsidRPr="00661E89" w:rsidRDefault="00303930" w:rsidP="00303930"/>
    <w:p w14:paraId="34091EF6" w14:textId="77777777" w:rsidR="00303930" w:rsidRPr="00303930" w:rsidRDefault="00303930" w:rsidP="00303930"/>
    <w:p w14:paraId="47D69724" w14:textId="77777777" w:rsidR="006F3FFF" w:rsidRPr="00772879" w:rsidRDefault="006F3FFF" w:rsidP="005C475C">
      <w:pPr>
        <w:widowControl/>
        <w:rPr>
          <w:rFonts w:ascii="Arial" w:hAnsi="Arial" w:cs="Arial"/>
          <w:sz w:val="22"/>
          <w:szCs w:val="22"/>
        </w:rPr>
      </w:pPr>
    </w:p>
    <w:sectPr w:rsidR="006F3FFF" w:rsidRPr="00772879" w:rsidSect="00772879">
      <w:footerReference w:type="default" r:id="rId8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F97C" w14:textId="77777777" w:rsidR="00317785" w:rsidRDefault="00317785">
      <w:r>
        <w:separator/>
      </w:r>
    </w:p>
  </w:endnote>
  <w:endnote w:type="continuationSeparator" w:id="0">
    <w:p w14:paraId="426B728D" w14:textId="77777777" w:rsidR="00317785" w:rsidRDefault="0031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2F1E" w14:textId="77777777" w:rsidR="00772879" w:rsidRPr="00B41B07" w:rsidRDefault="00772879" w:rsidP="00772879">
    <w:pPr>
      <w:pStyle w:val="Zpat"/>
      <w:tabs>
        <w:tab w:val="clear" w:pos="9071"/>
        <w:tab w:val="right" w:pos="9072"/>
      </w:tabs>
      <w:jc w:val="right"/>
      <w:rPr>
        <w:rFonts w:ascii="Arial" w:hAnsi="Arial" w:cs="Arial"/>
        <w:sz w:val="12"/>
        <w:szCs w:val="12"/>
      </w:rPr>
    </w:pP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>PAGE   \* MERGEFORMAT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A34A48">
      <w:rPr>
        <w:rFonts w:ascii="Arial" w:hAnsi="Arial" w:cs="Arial"/>
        <w:noProof/>
        <w:sz w:val="18"/>
        <w:szCs w:val="18"/>
      </w:rPr>
      <w:t>2</w:t>
    </w:r>
    <w:r w:rsidRPr="00B41B07">
      <w:rPr>
        <w:rFonts w:ascii="Arial" w:hAnsi="Arial" w:cs="Arial"/>
        <w:sz w:val="18"/>
        <w:szCs w:val="18"/>
      </w:rPr>
      <w:fldChar w:fldCharType="end"/>
    </w:r>
    <w:r w:rsidRPr="00B41B07">
      <w:rPr>
        <w:rFonts w:ascii="Arial" w:hAnsi="Arial" w:cs="Arial"/>
        <w:sz w:val="18"/>
        <w:szCs w:val="18"/>
      </w:rPr>
      <w:t>/</w:t>
    </w: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 xml:space="preserve"> NUMPAGES  \* Arabic  \* MERGEFORMAT 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A34A48">
      <w:rPr>
        <w:rFonts w:ascii="Arial" w:hAnsi="Arial" w:cs="Arial"/>
        <w:noProof/>
        <w:sz w:val="18"/>
        <w:szCs w:val="18"/>
      </w:rPr>
      <w:t>3</w:t>
    </w:r>
    <w:r w:rsidRPr="00B41B07">
      <w:rPr>
        <w:rFonts w:ascii="Arial" w:hAnsi="Arial" w:cs="Arial"/>
        <w:sz w:val="18"/>
        <w:szCs w:val="18"/>
      </w:rPr>
      <w:fldChar w:fldCharType="end"/>
    </w:r>
  </w:p>
  <w:p w14:paraId="27C73A36" w14:textId="77777777" w:rsidR="00037EC2" w:rsidRPr="00772879" w:rsidRDefault="00772879" w:rsidP="00772879">
    <w:pPr>
      <w:pStyle w:val="Zpat"/>
      <w:pBdr>
        <w:top w:val="single" w:sz="6" w:space="1" w:color="22B5B5"/>
      </w:pBdr>
      <w:tabs>
        <w:tab w:val="clear" w:pos="9071"/>
        <w:tab w:val="right" w:pos="9072"/>
      </w:tabs>
      <w:rPr>
        <w:rFonts w:ascii="Arial" w:hAnsi="Arial" w:cs="Arial"/>
        <w:color w:val="22B5B5"/>
        <w:sz w:val="12"/>
        <w:szCs w:val="12"/>
      </w:rPr>
    </w:pPr>
    <w:r w:rsidRPr="00F11E53">
      <w:rPr>
        <w:rFonts w:ascii="Arial" w:hAnsi="Arial" w:cs="Arial"/>
        <w:color w:val="6F2E1D"/>
        <w:sz w:val="12"/>
        <w:szCs w:val="12"/>
      </w:rPr>
      <w:t xml:space="preserve">Státní pozemkový úřad </w:t>
    </w:r>
    <w:r w:rsidRPr="00F11E53"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 w:rsidRPr="00F11E53">
      <w:rPr>
        <w:rFonts w:ascii="Arial" w:hAnsi="Arial" w:cs="Arial"/>
        <w:sz w:val="12"/>
        <w:szCs w:val="12"/>
        <w:lang w:val="en-US"/>
      </w:rPr>
      <w:t xml:space="preserve"> </w:t>
    </w:r>
    <w:r w:rsidRPr="001E45E4"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7AB5" w14:textId="77777777" w:rsidR="00317785" w:rsidRDefault="00317785">
      <w:r>
        <w:separator/>
      </w:r>
    </w:p>
  </w:footnote>
  <w:footnote w:type="continuationSeparator" w:id="0">
    <w:p w14:paraId="4F061E8B" w14:textId="77777777" w:rsidR="00317785" w:rsidRDefault="0031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0533447">
    <w:abstractNumId w:val="2"/>
  </w:num>
  <w:num w:numId="2" w16cid:durableId="1015964998">
    <w:abstractNumId w:val="1"/>
  </w:num>
  <w:num w:numId="3" w16cid:durableId="1744646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565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591841">
    <w:abstractNumId w:val="3"/>
  </w:num>
  <w:num w:numId="6" w16cid:durableId="962469040">
    <w:abstractNumId w:val="0"/>
  </w:num>
  <w:num w:numId="7" w16cid:durableId="822165119">
    <w:abstractNumId w:val="4"/>
  </w:num>
  <w:num w:numId="8" w16cid:durableId="109166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C2"/>
    <w:rsid w:val="000024AC"/>
    <w:rsid w:val="00005E5F"/>
    <w:rsid w:val="00035D01"/>
    <w:rsid w:val="00037EC2"/>
    <w:rsid w:val="000514C5"/>
    <w:rsid w:val="000817DB"/>
    <w:rsid w:val="00092E54"/>
    <w:rsid w:val="00094EF6"/>
    <w:rsid w:val="000C0377"/>
    <w:rsid w:val="00105EE8"/>
    <w:rsid w:val="00133C8D"/>
    <w:rsid w:val="0014266A"/>
    <w:rsid w:val="001664A5"/>
    <w:rsid w:val="001726DE"/>
    <w:rsid w:val="001738DC"/>
    <w:rsid w:val="0019134D"/>
    <w:rsid w:val="001940EA"/>
    <w:rsid w:val="001A46AE"/>
    <w:rsid w:val="001A68C3"/>
    <w:rsid w:val="001E4578"/>
    <w:rsid w:val="001E45E4"/>
    <w:rsid w:val="001F7E41"/>
    <w:rsid w:val="002804EC"/>
    <w:rsid w:val="002944FE"/>
    <w:rsid w:val="002A5D36"/>
    <w:rsid w:val="002D55CE"/>
    <w:rsid w:val="002D7428"/>
    <w:rsid w:val="002F2D09"/>
    <w:rsid w:val="00303930"/>
    <w:rsid w:val="00317785"/>
    <w:rsid w:val="00321296"/>
    <w:rsid w:val="00344D68"/>
    <w:rsid w:val="003964CD"/>
    <w:rsid w:val="003A2BF3"/>
    <w:rsid w:val="003B1427"/>
    <w:rsid w:val="003C24B8"/>
    <w:rsid w:val="003D79BC"/>
    <w:rsid w:val="003E4575"/>
    <w:rsid w:val="004539C1"/>
    <w:rsid w:val="004A7170"/>
    <w:rsid w:val="0050470A"/>
    <w:rsid w:val="005245A5"/>
    <w:rsid w:val="00536D9F"/>
    <w:rsid w:val="00564A08"/>
    <w:rsid w:val="00582EC4"/>
    <w:rsid w:val="00593D78"/>
    <w:rsid w:val="005C475C"/>
    <w:rsid w:val="005F1B32"/>
    <w:rsid w:val="00615959"/>
    <w:rsid w:val="00653102"/>
    <w:rsid w:val="00663FDC"/>
    <w:rsid w:val="006C2BFC"/>
    <w:rsid w:val="006C3008"/>
    <w:rsid w:val="006C709E"/>
    <w:rsid w:val="006F2D21"/>
    <w:rsid w:val="006F3FFF"/>
    <w:rsid w:val="00705D2B"/>
    <w:rsid w:val="0071199C"/>
    <w:rsid w:val="00766947"/>
    <w:rsid w:val="00772879"/>
    <w:rsid w:val="00781166"/>
    <w:rsid w:val="00794A69"/>
    <w:rsid w:val="007C57B8"/>
    <w:rsid w:val="007E23F1"/>
    <w:rsid w:val="00800576"/>
    <w:rsid w:val="0084142E"/>
    <w:rsid w:val="00846311"/>
    <w:rsid w:val="00861985"/>
    <w:rsid w:val="008A2698"/>
    <w:rsid w:val="008B63BE"/>
    <w:rsid w:val="008D6FE5"/>
    <w:rsid w:val="008E1574"/>
    <w:rsid w:val="009003BD"/>
    <w:rsid w:val="009023C2"/>
    <w:rsid w:val="00935DD9"/>
    <w:rsid w:val="00965B54"/>
    <w:rsid w:val="0096741B"/>
    <w:rsid w:val="00972B56"/>
    <w:rsid w:val="009A5283"/>
    <w:rsid w:val="009B5026"/>
    <w:rsid w:val="009C08A7"/>
    <w:rsid w:val="009C40F5"/>
    <w:rsid w:val="00A3110A"/>
    <w:rsid w:val="00A34A48"/>
    <w:rsid w:val="00A61F8B"/>
    <w:rsid w:val="00A90B20"/>
    <w:rsid w:val="00AC3DB6"/>
    <w:rsid w:val="00AD24CA"/>
    <w:rsid w:val="00AD3E94"/>
    <w:rsid w:val="00AD5651"/>
    <w:rsid w:val="00B32B7D"/>
    <w:rsid w:val="00B35105"/>
    <w:rsid w:val="00B41B07"/>
    <w:rsid w:val="00B64E6E"/>
    <w:rsid w:val="00B706A9"/>
    <w:rsid w:val="00B96F80"/>
    <w:rsid w:val="00BB5BDD"/>
    <w:rsid w:val="00BB7927"/>
    <w:rsid w:val="00C05D08"/>
    <w:rsid w:val="00C1663E"/>
    <w:rsid w:val="00C16A82"/>
    <w:rsid w:val="00C53E38"/>
    <w:rsid w:val="00C70383"/>
    <w:rsid w:val="00C75B9E"/>
    <w:rsid w:val="00C76325"/>
    <w:rsid w:val="00C76B65"/>
    <w:rsid w:val="00C7714C"/>
    <w:rsid w:val="00C8167E"/>
    <w:rsid w:val="00D25439"/>
    <w:rsid w:val="00D93584"/>
    <w:rsid w:val="00D964EE"/>
    <w:rsid w:val="00DC2117"/>
    <w:rsid w:val="00DC5F51"/>
    <w:rsid w:val="00DD7798"/>
    <w:rsid w:val="00DF2BD7"/>
    <w:rsid w:val="00E32EFD"/>
    <w:rsid w:val="00E533B7"/>
    <w:rsid w:val="00E7024D"/>
    <w:rsid w:val="00ED53FC"/>
    <w:rsid w:val="00F11E53"/>
    <w:rsid w:val="00F142B5"/>
    <w:rsid w:val="00F23FE5"/>
    <w:rsid w:val="00F35BDC"/>
    <w:rsid w:val="00F41068"/>
    <w:rsid w:val="00F905E5"/>
    <w:rsid w:val="00FA7C04"/>
    <w:rsid w:val="00FE2161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03818"/>
  <w14:defaultImageDpi w14:val="0"/>
  <w15:docId w15:val="{621F6265-B999-4745-9953-80FC38A4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11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3B142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8B63BE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1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1056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Dufková Jitka</dc:creator>
  <cp:keywords/>
  <dc:description/>
  <cp:lastModifiedBy>Vokatá Dana Ing.</cp:lastModifiedBy>
  <cp:revision>6</cp:revision>
  <cp:lastPrinted>2002-10-10T17:08:00Z</cp:lastPrinted>
  <dcterms:created xsi:type="dcterms:W3CDTF">2025-06-02T06:20:00Z</dcterms:created>
  <dcterms:modified xsi:type="dcterms:W3CDTF">2025-07-18T05:50:00Z</dcterms:modified>
</cp:coreProperties>
</file>