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4EA" w14:textId="77777777" w:rsidR="005512BC" w:rsidRPr="00E50CD1" w:rsidRDefault="00BD6651" w:rsidP="002964AA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E50CD1">
        <w:rPr>
          <w:rFonts w:ascii="Arial" w:hAnsi="Arial" w:cs="Arial"/>
          <w:b/>
          <w:i w:val="0"/>
          <w:sz w:val="22"/>
          <w:szCs w:val="22"/>
        </w:rPr>
        <w:t xml:space="preserve">SMLOUVA O DÍLO </w:t>
      </w:r>
      <w:r w:rsidR="005512BC" w:rsidRPr="00E50CD1">
        <w:rPr>
          <w:rFonts w:ascii="Arial" w:hAnsi="Arial" w:cs="Arial"/>
          <w:b/>
          <w:i w:val="0"/>
          <w:sz w:val="22"/>
          <w:szCs w:val="22"/>
        </w:rPr>
        <w:t xml:space="preserve">č. </w:t>
      </w:r>
    </w:p>
    <w:p w14:paraId="4461BA0F" w14:textId="77777777" w:rsidR="005512BC" w:rsidRPr="00E50CD1" w:rsidRDefault="005512BC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b/>
          <w:szCs w:val="22"/>
        </w:rPr>
        <w:t>(dále jen „smlouva“)</w:t>
      </w:r>
    </w:p>
    <w:p w14:paraId="742B9C00" w14:textId="77777777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na veřejnou zakázku vedenou pod názvem</w:t>
      </w:r>
    </w:p>
    <w:p w14:paraId="480CAD67" w14:textId="506B10C5" w:rsidR="005512BC" w:rsidRPr="008D6BEF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8D6BEF">
        <w:rPr>
          <w:rFonts w:cs="Arial"/>
          <w:szCs w:val="22"/>
        </w:rPr>
        <w:t xml:space="preserve"> </w:t>
      </w:r>
      <w:r w:rsidR="008D6BEF" w:rsidRPr="008D6BEF">
        <w:rPr>
          <w:b/>
          <w:bCs/>
          <w:szCs w:val="22"/>
        </w:rPr>
        <w:t>„</w:t>
      </w:r>
      <w:r w:rsidR="008D6BEF" w:rsidRPr="008D6BEF">
        <w:rPr>
          <w:rFonts w:cs="Arial"/>
          <w:b/>
          <w:bCs/>
          <w:szCs w:val="22"/>
        </w:rPr>
        <w:t>Výměna vstupních dveřních portálů administrativní budovy ve Svitavách</w:t>
      </w:r>
      <w:r w:rsidR="008D6BEF" w:rsidRPr="008D6BEF">
        <w:rPr>
          <w:b/>
          <w:bCs/>
          <w:szCs w:val="22"/>
        </w:rPr>
        <w:t>“</w:t>
      </w:r>
      <w:r w:rsidR="005512BC" w:rsidRPr="008D6BEF">
        <w:rPr>
          <w:rFonts w:cs="Arial"/>
          <w:szCs w:val="22"/>
        </w:rPr>
        <w:t xml:space="preserve"> </w:t>
      </w:r>
    </w:p>
    <w:p w14:paraId="29651692" w14:textId="77777777" w:rsidR="004C6B60" w:rsidRDefault="004C6B60" w:rsidP="004C6B60">
      <w:pPr>
        <w:shd w:val="clear" w:color="auto" w:fill="FFFFFF"/>
        <w:spacing w:after="0" w:line="240" w:lineRule="auto"/>
        <w:rPr>
          <w:rFonts w:cs="Arial"/>
          <w:sz w:val="24"/>
        </w:rPr>
      </w:pPr>
      <w:r w:rsidRPr="004C6B60">
        <w:rPr>
          <w:rFonts w:cs="Arial"/>
          <w:sz w:val="24"/>
        </w:rPr>
        <w:t xml:space="preserve"> </w:t>
      </w:r>
    </w:p>
    <w:p w14:paraId="261FA3D3" w14:textId="77777777" w:rsidR="00E65335" w:rsidRPr="004C6B60" w:rsidRDefault="00E65335" w:rsidP="004C6B60">
      <w:pPr>
        <w:shd w:val="clear" w:color="auto" w:fill="FFFFFF"/>
        <w:spacing w:after="0" w:line="240" w:lineRule="auto"/>
        <w:rPr>
          <w:rFonts w:cs="Arial"/>
          <w:sz w:val="24"/>
        </w:rPr>
      </w:pPr>
    </w:p>
    <w:p w14:paraId="26DCA5C1" w14:textId="77777777" w:rsidR="00E65335" w:rsidRDefault="00F922A0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Smluvní strany</w:t>
      </w:r>
      <w:r w:rsidR="00F95B87" w:rsidRPr="00E50CD1">
        <w:rPr>
          <w:rFonts w:cs="Arial"/>
          <w:b/>
          <w:szCs w:val="22"/>
        </w:rPr>
        <w:t>:</w:t>
      </w:r>
      <w:r w:rsidRPr="00E50CD1">
        <w:rPr>
          <w:rFonts w:cs="Arial"/>
          <w:b/>
          <w:szCs w:val="22"/>
        </w:rPr>
        <w:t xml:space="preserve"> </w:t>
      </w:r>
    </w:p>
    <w:p w14:paraId="79CF9741" w14:textId="77777777" w:rsidR="00AF17D7" w:rsidRPr="00E50CD1" w:rsidRDefault="00AF17D7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</w:p>
    <w:p w14:paraId="2BEA9705" w14:textId="6E6BFEC6" w:rsidR="00C85864" w:rsidRPr="00E50CD1" w:rsidRDefault="00AD3E9F" w:rsidP="00EA22D6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  <w:highlight w:val="red"/>
        </w:rPr>
      </w:pPr>
      <w:r w:rsidRPr="00E50CD1">
        <w:rPr>
          <w:rFonts w:cs="Arial"/>
          <w:b/>
          <w:szCs w:val="22"/>
        </w:rPr>
        <w:t>Objednatel:</w:t>
      </w:r>
      <w:r w:rsidR="005512BC" w:rsidRPr="00E50CD1">
        <w:rPr>
          <w:rFonts w:cs="Arial"/>
          <w:b/>
          <w:szCs w:val="22"/>
        </w:rPr>
        <w:tab/>
      </w:r>
      <w:r w:rsidR="00105718" w:rsidRPr="00E50CD1">
        <w:rPr>
          <w:rFonts w:cs="Arial"/>
          <w:b/>
          <w:szCs w:val="22"/>
        </w:rPr>
        <w:t>Česká republika - Státní pozemkový úřad</w:t>
      </w:r>
      <w:r w:rsidR="00C85864" w:rsidRPr="00E50CD1">
        <w:rPr>
          <w:rFonts w:cs="Arial"/>
          <w:b/>
          <w:szCs w:val="22"/>
        </w:rPr>
        <w:t>, Krajský pozemkový úřad pro</w:t>
      </w:r>
      <w:r w:rsidR="00D0190E" w:rsidRPr="00E50CD1">
        <w:rPr>
          <w:rFonts w:cs="Arial"/>
          <w:b/>
          <w:szCs w:val="22"/>
        </w:rPr>
        <w:t xml:space="preserve"> </w:t>
      </w:r>
      <w:r w:rsidR="008D6BEF">
        <w:rPr>
          <w:rFonts w:cs="Arial"/>
          <w:b/>
          <w:szCs w:val="22"/>
        </w:rPr>
        <w:t>Pardubický kraj</w:t>
      </w:r>
    </w:p>
    <w:p w14:paraId="61B05EC6" w14:textId="2E3A5A1F" w:rsidR="00C85864" w:rsidRPr="00E50CD1" w:rsidRDefault="00C85864" w:rsidP="00D0190E">
      <w:pPr>
        <w:ind w:left="4254" w:hanging="4254"/>
        <w:rPr>
          <w:rFonts w:cs="Arial"/>
          <w:szCs w:val="22"/>
        </w:rPr>
      </w:pPr>
      <w:r w:rsidRPr="00E50CD1">
        <w:rPr>
          <w:rFonts w:cs="Arial"/>
          <w:szCs w:val="22"/>
        </w:rPr>
        <w:t>se sídlem:</w:t>
      </w:r>
      <w:r w:rsidRPr="00E50CD1">
        <w:rPr>
          <w:rFonts w:cs="Arial"/>
          <w:szCs w:val="22"/>
        </w:rPr>
        <w:tab/>
      </w:r>
      <w:r w:rsidR="008D6BEF">
        <w:rPr>
          <w:rFonts w:cs="Arial"/>
          <w:szCs w:val="22"/>
        </w:rPr>
        <w:t>B. Němcové 231, 530 02 Pardubice</w:t>
      </w:r>
    </w:p>
    <w:p w14:paraId="4630C877" w14:textId="176CB439" w:rsidR="00D0190E" w:rsidRPr="002D735C" w:rsidRDefault="005512BC" w:rsidP="00D0190E">
      <w:pPr>
        <w:ind w:left="4254" w:hanging="4254"/>
        <w:rPr>
          <w:rFonts w:cs="Arial"/>
          <w:bCs/>
          <w:snapToGrid w:val="0"/>
          <w:szCs w:val="22"/>
          <w:lang w:val="en-US"/>
        </w:rPr>
      </w:pPr>
      <w:r w:rsidRPr="00E50CD1">
        <w:rPr>
          <w:rFonts w:cs="Arial"/>
          <w:szCs w:val="22"/>
        </w:rPr>
        <w:t>zastoupený</w:t>
      </w:r>
      <w:r w:rsidR="00105718" w:rsidRPr="00E50CD1">
        <w:rPr>
          <w:rFonts w:cs="Arial"/>
          <w:szCs w:val="22"/>
        </w:rPr>
        <w:t>:</w:t>
      </w:r>
      <w:r w:rsidR="00105718" w:rsidRPr="00E50CD1">
        <w:rPr>
          <w:rFonts w:cs="Arial"/>
          <w:szCs w:val="22"/>
        </w:rPr>
        <w:tab/>
      </w:r>
      <w:r w:rsidR="008D6BEF">
        <w:rPr>
          <w:rFonts w:cs="Arial"/>
          <w:szCs w:val="22"/>
        </w:rPr>
        <w:t>Ing. Miroslavem Kučerou, ředitelem KPÚ</w:t>
      </w:r>
    </w:p>
    <w:p w14:paraId="588764B5" w14:textId="6B8CBB78" w:rsidR="007F2EF6" w:rsidRPr="00E50CD1" w:rsidRDefault="007F2EF6" w:rsidP="00D0190E">
      <w:pPr>
        <w:ind w:left="4254" w:hanging="4254"/>
        <w:rPr>
          <w:rFonts w:cs="Arial"/>
          <w:bCs/>
          <w:snapToGrid w:val="0"/>
          <w:szCs w:val="22"/>
          <w:lang w:val="en-US"/>
        </w:rPr>
      </w:pPr>
      <w:r w:rsidRPr="00E50CD1">
        <w:rPr>
          <w:rFonts w:cs="Arial"/>
          <w:bCs/>
          <w:snapToGrid w:val="0"/>
          <w:szCs w:val="22"/>
          <w:lang w:val="en-US"/>
        </w:rPr>
        <w:t>v technických záležitostech oprávněn jednat:</w:t>
      </w:r>
      <w:r w:rsidR="008D6BEF">
        <w:rPr>
          <w:rFonts w:cs="Arial"/>
          <w:bCs/>
          <w:snapToGrid w:val="0"/>
          <w:szCs w:val="22"/>
          <w:lang w:val="en-US"/>
        </w:rPr>
        <w:t xml:space="preserve"> </w:t>
      </w:r>
      <w:r w:rsidR="00FC31CD">
        <w:rPr>
          <w:rFonts w:cs="Arial"/>
          <w:bCs/>
          <w:snapToGrid w:val="0"/>
          <w:szCs w:val="22"/>
          <w:lang w:val="en-US"/>
        </w:rPr>
        <w:t>Ing. Milos</w:t>
      </w:r>
      <w:r w:rsidR="008D6BEF">
        <w:rPr>
          <w:rFonts w:cs="Arial"/>
          <w:bCs/>
          <w:snapToGrid w:val="0"/>
          <w:szCs w:val="22"/>
          <w:lang w:val="en-US"/>
        </w:rPr>
        <w:t xml:space="preserve"> Šimek, vedoucí Pobočky Svitavy</w:t>
      </w:r>
    </w:p>
    <w:p w14:paraId="5D2F47AC" w14:textId="77777777" w:rsidR="007F2EF6" w:rsidRPr="00E50CD1" w:rsidRDefault="007F2EF6" w:rsidP="00D0190E">
      <w:pPr>
        <w:ind w:left="4254" w:hanging="4254"/>
        <w:rPr>
          <w:rFonts w:cs="Arial"/>
          <w:b/>
          <w:bCs/>
          <w:snapToGrid w:val="0"/>
          <w:szCs w:val="22"/>
        </w:rPr>
      </w:pPr>
      <w:r w:rsidRPr="00E50CD1">
        <w:rPr>
          <w:rFonts w:cs="Arial"/>
          <w:bCs/>
          <w:snapToGrid w:val="0"/>
          <w:szCs w:val="22"/>
          <w:lang w:val="en-US"/>
        </w:rPr>
        <w:t>ID DS:</w:t>
      </w:r>
      <w:r w:rsidRPr="00E50CD1">
        <w:rPr>
          <w:rFonts w:cs="Arial"/>
          <w:bCs/>
          <w:snapToGrid w:val="0"/>
          <w:szCs w:val="22"/>
          <w:lang w:val="en-US"/>
        </w:rPr>
        <w:tab/>
      </w:r>
      <w:r w:rsidRPr="00E50CD1">
        <w:rPr>
          <w:rFonts w:eastAsia="Lucida Sans Unicode" w:cs="Arial"/>
          <w:szCs w:val="22"/>
        </w:rPr>
        <w:t>z49per3</w:t>
      </w:r>
    </w:p>
    <w:p w14:paraId="79DD7C1B" w14:textId="77777777" w:rsidR="005512BC" w:rsidRPr="00E50CD1" w:rsidRDefault="005512BC" w:rsidP="00D0190E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bankovní spojení: </w:t>
      </w:r>
      <w:r w:rsidRPr="00E50CD1">
        <w:rPr>
          <w:rFonts w:cs="Arial"/>
          <w:szCs w:val="22"/>
        </w:rPr>
        <w:tab/>
      </w:r>
      <w:r w:rsidR="00105718" w:rsidRPr="00E50CD1">
        <w:rPr>
          <w:rFonts w:cs="Arial"/>
          <w:szCs w:val="22"/>
        </w:rPr>
        <w:t>Česká národní banka</w:t>
      </w:r>
    </w:p>
    <w:p w14:paraId="40EF03DB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číslo účtu: </w:t>
      </w:r>
      <w:r w:rsidRPr="00E50CD1">
        <w:rPr>
          <w:rFonts w:cs="Arial"/>
          <w:sz w:val="22"/>
          <w:szCs w:val="22"/>
        </w:rPr>
        <w:tab/>
      </w:r>
      <w:r w:rsidR="00AD3E9F">
        <w:rPr>
          <w:rFonts w:cs="Arial"/>
          <w:sz w:val="22"/>
          <w:szCs w:val="22"/>
        </w:rPr>
        <w:t>19-</w:t>
      </w:r>
      <w:r w:rsidR="00105718" w:rsidRPr="00E50CD1">
        <w:rPr>
          <w:rFonts w:cs="Arial"/>
          <w:bCs/>
          <w:sz w:val="22"/>
          <w:szCs w:val="22"/>
        </w:rPr>
        <w:t>3723001/0710</w:t>
      </w:r>
    </w:p>
    <w:p w14:paraId="2C73BFB4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IČ: 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6F8E1961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E50CD1">
        <w:rPr>
          <w:rFonts w:cs="Arial"/>
          <w:sz w:val="22"/>
          <w:szCs w:val="22"/>
        </w:rPr>
        <w:t>DIČ: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sz w:val="22"/>
          <w:szCs w:val="22"/>
        </w:rPr>
        <w:t>CZ</w:t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397098E6" w14:textId="77777777" w:rsidR="00EA2683" w:rsidRPr="00E50CD1" w:rsidRDefault="00F95B87" w:rsidP="00F95B87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„objednatel“)</w:t>
      </w:r>
    </w:p>
    <w:p w14:paraId="2FA6705E" w14:textId="77777777" w:rsidR="00EA2683" w:rsidRPr="00E50CD1" w:rsidRDefault="00C85864" w:rsidP="004A4E27">
      <w:pPr>
        <w:spacing w:line="288" w:lineRule="auto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a</w:t>
      </w:r>
    </w:p>
    <w:p w14:paraId="1F31A48F" w14:textId="77777777" w:rsidR="005512BC" w:rsidRPr="00E50CD1" w:rsidRDefault="00AD3E9F" w:rsidP="002964AA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  <w:b/>
          <w:szCs w:val="22"/>
        </w:rPr>
        <w:t>Zhotovitel:</w:t>
      </w:r>
      <w:r w:rsidR="005512BC" w:rsidRPr="00E50CD1">
        <w:rPr>
          <w:rFonts w:cs="Arial"/>
          <w:b/>
        </w:rPr>
        <w:tab/>
      </w:r>
      <w:r w:rsidR="005512BC" w:rsidRPr="00E50CD1">
        <w:rPr>
          <w:rFonts w:cs="Arial"/>
          <w:b/>
        </w:rPr>
        <w:tab/>
      </w:r>
    </w:p>
    <w:p w14:paraId="4E82D6B1" w14:textId="77777777" w:rsidR="005512BC" w:rsidRPr="00E50CD1" w:rsidRDefault="00C85864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 xml:space="preserve">se </w:t>
      </w:r>
      <w:r w:rsidR="005512BC" w:rsidRPr="00E50CD1">
        <w:rPr>
          <w:rFonts w:cs="Arial"/>
        </w:rPr>
        <w:t>sídl</w:t>
      </w:r>
      <w:r w:rsidRPr="00E50CD1">
        <w:rPr>
          <w:rFonts w:cs="Arial"/>
        </w:rPr>
        <w:t>em</w:t>
      </w:r>
      <w:r w:rsidR="005512BC" w:rsidRPr="00E50CD1">
        <w:rPr>
          <w:rFonts w:cs="Arial"/>
        </w:rPr>
        <w:t>:</w:t>
      </w:r>
      <w:r w:rsidR="005512BC" w:rsidRPr="00E50CD1">
        <w:rPr>
          <w:rFonts w:cs="Arial"/>
        </w:rPr>
        <w:tab/>
      </w:r>
      <w:r w:rsidR="00355F40" w:rsidRPr="00E50CD1">
        <w:rPr>
          <w:rFonts w:cs="Arial"/>
        </w:rPr>
        <w:tab/>
      </w:r>
      <w:r w:rsidR="00355F40" w:rsidRPr="00E50CD1">
        <w:rPr>
          <w:rFonts w:cs="Arial"/>
        </w:rPr>
        <w:tab/>
      </w:r>
      <w:r w:rsidR="005512BC" w:rsidRPr="00E50CD1">
        <w:rPr>
          <w:rFonts w:cs="Arial"/>
        </w:rPr>
        <w:tab/>
      </w:r>
    </w:p>
    <w:p w14:paraId="0C732EDA" w14:textId="77777777" w:rsidR="005512BC" w:rsidRPr="00E50CD1" w:rsidRDefault="005512BC" w:rsidP="002964AA">
      <w:pPr>
        <w:tabs>
          <w:tab w:val="left" w:pos="4253"/>
        </w:tabs>
        <w:spacing w:before="240" w:line="240" w:lineRule="auto"/>
        <w:jc w:val="both"/>
        <w:rPr>
          <w:rFonts w:cs="Arial"/>
        </w:rPr>
      </w:pPr>
      <w:r w:rsidRPr="00E50CD1">
        <w:rPr>
          <w:rFonts w:cs="Arial"/>
        </w:rPr>
        <w:t xml:space="preserve">zastoupený: </w:t>
      </w:r>
      <w:r w:rsidRPr="00E50CD1">
        <w:rPr>
          <w:rFonts w:cs="Arial"/>
        </w:rPr>
        <w:tab/>
        <w:t>statutární orgán (dle výpisu z obch. rejstříku)</w:t>
      </w:r>
    </w:p>
    <w:p w14:paraId="39D91FE9" w14:textId="77777777" w:rsidR="00C85864" w:rsidRPr="00E50CD1" w:rsidRDefault="00C85864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v technických záležitostech je oprávněn jednat:</w:t>
      </w:r>
      <w:r w:rsidRPr="00E50CD1">
        <w:rPr>
          <w:rFonts w:cs="Arial"/>
        </w:rPr>
        <w:tab/>
      </w:r>
      <w:r w:rsidRPr="00E50CD1">
        <w:rPr>
          <w:rFonts w:cs="Arial"/>
        </w:rPr>
        <w:tab/>
        <w:t xml:space="preserve">   </w:t>
      </w:r>
    </w:p>
    <w:p w14:paraId="59AA08C2" w14:textId="77777777" w:rsidR="005512BC" w:rsidRPr="00E50CD1" w:rsidRDefault="007F2EF6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ID DS:</w:t>
      </w:r>
      <w:r w:rsidR="005512BC" w:rsidRPr="00E50CD1">
        <w:rPr>
          <w:rFonts w:cs="Arial"/>
        </w:rPr>
        <w:tab/>
      </w:r>
    </w:p>
    <w:p w14:paraId="6B1ECF85" w14:textId="77777777" w:rsidR="005512BC" w:rsidRPr="00E50CD1" w:rsidRDefault="005512BC" w:rsidP="002964AA">
      <w:pPr>
        <w:tabs>
          <w:tab w:val="left" w:pos="4253"/>
        </w:tabs>
        <w:spacing w:before="240" w:line="240" w:lineRule="auto"/>
        <w:ind w:right="-284"/>
        <w:rPr>
          <w:rFonts w:cs="Arial"/>
        </w:rPr>
      </w:pPr>
      <w:r w:rsidRPr="00E50CD1">
        <w:rPr>
          <w:rFonts w:cs="Arial"/>
        </w:rPr>
        <w:t>bankovní spojení: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180C0161" w14:textId="77777777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číslo účtu: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1F9D949F" w14:textId="77777777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IČ: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7B5B5BF1" w14:textId="77777777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DIČ:</w:t>
      </w:r>
      <w:r w:rsidRPr="00E50CD1">
        <w:rPr>
          <w:rFonts w:cs="Arial"/>
        </w:rPr>
        <w:tab/>
      </w:r>
    </w:p>
    <w:p w14:paraId="7AE337FD" w14:textId="77777777" w:rsidR="00E6221E" w:rsidRDefault="00E6221E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„zhotovitel“)</w:t>
      </w:r>
    </w:p>
    <w:p w14:paraId="79E7E675" w14:textId="77777777" w:rsidR="00EA22D6" w:rsidRPr="00E50CD1" w:rsidRDefault="00EA22D6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508118F4" w14:textId="77777777" w:rsidR="00E50CD1" w:rsidRPr="00E50CD1" w:rsidRDefault="00E50CD1" w:rsidP="00E50CD1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(Objednatel a Zhotovitel společně dále jen jako „smluvní strany“) </w:t>
      </w:r>
    </w:p>
    <w:p w14:paraId="03A72BA0" w14:textId="77777777" w:rsidR="00EA2683" w:rsidRPr="00E50CD1" w:rsidRDefault="00EA2683">
      <w:pPr>
        <w:spacing w:line="288" w:lineRule="auto"/>
        <w:jc w:val="both"/>
        <w:rPr>
          <w:rFonts w:cs="Arial"/>
          <w:szCs w:val="22"/>
        </w:rPr>
      </w:pPr>
    </w:p>
    <w:p w14:paraId="3F414A94" w14:textId="77777777" w:rsidR="003243C1" w:rsidRPr="003243C1" w:rsidRDefault="003243C1" w:rsidP="008D6BEF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uzavře</w:t>
      </w:r>
      <w:r w:rsidRPr="00DD29EE">
        <w:rPr>
          <w:rFonts w:cs="Arial"/>
          <w:szCs w:val="22"/>
        </w:rPr>
        <w:t>l</w:t>
      </w:r>
      <w:r w:rsidRPr="003243C1">
        <w:rPr>
          <w:rFonts w:cs="Arial"/>
          <w:szCs w:val="22"/>
        </w:rPr>
        <w:t xml:space="preserve">i tuto Smlouvu o dílo </w:t>
      </w:r>
      <w:r w:rsidRPr="00DD29EE">
        <w:rPr>
          <w:rFonts w:cs="Arial"/>
          <w:szCs w:val="22"/>
        </w:rPr>
        <w:t>v souladu se zákonem č.</w:t>
      </w:r>
      <w:r w:rsidR="00AF5E37">
        <w:rPr>
          <w:rFonts w:cs="Arial"/>
          <w:szCs w:val="22"/>
        </w:rPr>
        <w:t xml:space="preserve"> </w:t>
      </w:r>
      <w:r w:rsidRPr="00DD29EE">
        <w:rPr>
          <w:rFonts w:cs="Arial"/>
          <w:szCs w:val="22"/>
        </w:rPr>
        <w:t>13</w:t>
      </w:r>
      <w:r w:rsidR="00AF2A13">
        <w:rPr>
          <w:rFonts w:cs="Arial"/>
          <w:szCs w:val="22"/>
        </w:rPr>
        <w:t>4</w:t>
      </w:r>
      <w:r w:rsidRPr="00DD29EE">
        <w:rPr>
          <w:rFonts w:cs="Arial"/>
          <w:szCs w:val="22"/>
        </w:rPr>
        <w:t>/20</w:t>
      </w:r>
      <w:r w:rsidR="00AF2A13">
        <w:rPr>
          <w:rFonts w:cs="Arial"/>
          <w:szCs w:val="22"/>
        </w:rPr>
        <w:t>1</w:t>
      </w:r>
      <w:r w:rsidRPr="00DD29EE">
        <w:rPr>
          <w:rFonts w:cs="Arial"/>
          <w:szCs w:val="22"/>
        </w:rPr>
        <w:t xml:space="preserve">6 Sb., o </w:t>
      </w:r>
      <w:r w:rsidR="00AF5E37">
        <w:rPr>
          <w:rFonts w:cs="Arial"/>
          <w:szCs w:val="22"/>
        </w:rPr>
        <w:t xml:space="preserve">zadávání </w:t>
      </w:r>
      <w:r w:rsidRPr="00DD29EE">
        <w:rPr>
          <w:rFonts w:cs="Arial"/>
          <w:szCs w:val="22"/>
        </w:rPr>
        <w:t>veřejných zakáz</w:t>
      </w:r>
      <w:r w:rsidR="00AF5E37">
        <w:rPr>
          <w:rFonts w:cs="Arial"/>
          <w:szCs w:val="22"/>
        </w:rPr>
        <w:t>ek</w:t>
      </w:r>
      <w:r w:rsidRPr="00DD29EE">
        <w:rPr>
          <w:rFonts w:cs="Arial"/>
          <w:szCs w:val="22"/>
        </w:rPr>
        <w:t xml:space="preserve"> ve znění pozdějších předpisů (dále </w:t>
      </w:r>
      <w:r w:rsidRPr="00DD29EE">
        <w:rPr>
          <w:rFonts w:cs="Arial"/>
        </w:rPr>
        <w:t xml:space="preserve">„ZZVZ“) a v souladu </w:t>
      </w:r>
      <w:r w:rsidRPr="003243C1">
        <w:rPr>
          <w:rFonts w:cs="Arial"/>
          <w:szCs w:val="22"/>
        </w:rPr>
        <w:t>s přihlédnutím k ustanovením § 2586 a násl. zákona č. 89/2012 Sb., o</w:t>
      </w:r>
      <w:r w:rsidRPr="00DD29EE">
        <w:rPr>
          <w:rFonts w:cs="Arial"/>
          <w:szCs w:val="22"/>
        </w:rPr>
        <w:t>b</w:t>
      </w:r>
      <w:r w:rsidRPr="003243C1">
        <w:rPr>
          <w:rFonts w:cs="Arial"/>
          <w:szCs w:val="22"/>
        </w:rPr>
        <w:t>čanský zákoník, ve znění pozdějších předpisů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(dále jen „Smlouva“) </w:t>
      </w:r>
    </w:p>
    <w:p w14:paraId="46D6E51C" w14:textId="77777777" w:rsidR="003243C1" w:rsidRPr="003243C1" w:rsidRDefault="003243C1" w:rsidP="008D6BEF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Smluvní strany, věd</w:t>
      </w:r>
      <w:r w:rsidRPr="00DD29EE">
        <w:rPr>
          <w:rFonts w:cs="Arial"/>
          <w:szCs w:val="22"/>
        </w:rPr>
        <w:t>o</w:t>
      </w:r>
      <w:r w:rsidRPr="003243C1">
        <w:rPr>
          <w:rFonts w:cs="Arial"/>
          <w:szCs w:val="22"/>
        </w:rPr>
        <w:t>my si svých závazků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v této Smlouvě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obsažených a s úmyslem být </w:t>
      </w:r>
    </w:p>
    <w:p w14:paraId="3D2038BE" w14:textId="77777777" w:rsidR="009F4B46" w:rsidRDefault="003243C1" w:rsidP="008D6BEF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 xml:space="preserve">touto Smlouvou vázány, dohodly se na následujícím znění Smlouvy: </w:t>
      </w:r>
    </w:p>
    <w:p w14:paraId="182D9523" w14:textId="77777777" w:rsidR="00AF17D7" w:rsidRDefault="0091448F" w:rsidP="009F4B46">
      <w:pPr>
        <w:shd w:val="clear" w:color="auto" w:fill="FFFFFF"/>
        <w:spacing w:after="0" w:line="240" w:lineRule="auto"/>
        <w:ind w:left="3545" w:firstLine="709"/>
        <w:rPr>
          <w:rStyle w:val="Siln"/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lastRenderedPageBreak/>
        <w:t>I.</w:t>
      </w:r>
    </w:p>
    <w:p w14:paraId="27BF1777" w14:textId="77777777" w:rsidR="0091448F" w:rsidRPr="00D70C0E" w:rsidRDefault="0091448F" w:rsidP="0091448F">
      <w:pPr>
        <w:spacing w:after="0" w:line="240" w:lineRule="auto"/>
        <w:jc w:val="center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br/>
      </w:r>
      <w:r w:rsidRPr="00D70C0E">
        <w:rPr>
          <w:rStyle w:val="Siln"/>
          <w:rFonts w:cs="Arial"/>
          <w:sz w:val="21"/>
          <w:szCs w:val="21"/>
          <w:u w:val="single"/>
        </w:rPr>
        <w:t xml:space="preserve">Předmět </w:t>
      </w:r>
      <w:r w:rsidR="00D27647" w:rsidRPr="00D70C0E">
        <w:rPr>
          <w:rStyle w:val="Siln"/>
          <w:rFonts w:cs="Arial"/>
          <w:sz w:val="21"/>
          <w:szCs w:val="21"/>
          <w:u w:val="single"/>
        </w:rPr>
        <w:t xml:space="preserve">a účel </w:t>
      </w:r>
      <w:r w:rsidRPr="00D70C0E">
        <w:rPr>
          <w:rStyle w:val="Siln"/>
          <w:rFonts w:cs="Arial"/>
          <w:sz w:val="21"/>
          <w:szCs w:val="21"/>
          <w:u w:val="single"/>
        </w:rPr>
        <w:t>Smlouvy</w:t>
      </w:r>
      <w:r w:rsidRPr="00D70C0E">
        <w:rPr>
          <w:rFonts w:cs="Arial"/>
          <w:sz w:val="21"/>
          <w:szCs w:val="21"/>
          <w:u w:val="single"/>
        </w:rPr>
        <w:br/>
        <w:t> </w:t>
      </w:r>
    </w:p>
    <w:p w14:paraId="06C9229D" w14:textId="77777777" w:rsidR="008D6BEF" w:rsidRDefault="0091448F" w:rsidP="008D6BEF">
      <w:pPr>
        <w:pStyle w:val="Default"/>
        <w:numPr>
          <w:ilvl w:val="1"/>
          <w:numId w:val="25"/>
        </w:numPr>
        <w:jc w:val="both"/>
        <w:rPr>
          <w:sz w:val="22"/>
          <w:szCs w:val="22"/>
        </w:rPr>
      </w:pPr>
      <w:r w:rsidRPr="00D024EF">
        <w:rPr>
          <w:sz w:val="22"/>
          <w:szCs w:val="22"/>
        </w:rPr>
        <w:t>Zhotovitel se touto smlouvou zavazuje provést na svůj náklad a nebezpečí pro objednatele za podmínek níže uvedených dílo:</w:t>
      </w:r>
      <w:r w:rsidRPr="008D6BEF">
        <w:rPr>
          <w:sz w:val="22"/>
          <w:szCs w:val="22"/>
        </w:rPr>
        <w:t xml:space="preserve"> </w:t>
      </w:r>
      <w:r w:rsidR="008D6BEF" w:rsidRPr="008D6BEF">
        <w:rPr>
          <w:b/>
          <w:bCs/>
          <w:sz w:val="22"/>
          <w:szCs w:val="22"/>
        </w:rPr>
        <w:t>„Výměna vstupních dveřních portálů administrativní budovy ve Svitavách“</w:t>
      </w:r>
      <w:r w:rsidR="008D6BEF">
        <w:t xml:space="preserve"> </w:t>
      </w:r>
      <w:r w:rsidR="00D024EF" w:rsidRPr="00D024EF">
        <w:rPr>
          <w:sz w:val="22"/>
          <w:szCs w:val="22"/>
        </w:rPr>
        <w:t>- dále jen „</w:t>
      </w:r>
      <w:r w:rsidR="003C21C6">
        <w:rPr>
          <w:sz w:val="22"/>
          <w:szCs w:val="22"/>
        </w:rPr>
        <w:t>d</w:t>
      </w:r>
      <w:r w:rsidR="00D024EF" w:rsidRPr="00D024EF">
        <w:rPr>
          <w:sz w:val="22"/>
          <w:szCs w:val="22"/>
        </w:rPr>
        <w:t xml:space="preserve">ílo“. </w:t>
      </w:r>
      <w:r w:rsidR="00D024EF" w:rsidRPr="00D024EF">
        <w:rPr>
          <w:color w:val="auto"/>
          <w:sz w:val="22"/>
          <w:szCs w:val="22"/>
        </w:rPr>
        <w:t xml:space="preserve">Místem provádění </w:t>
      </w:r>
      <w:r w:rsidR="003C21C6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</w:t>
      </w:r>
      <w:r w:rsidR="008D6BEF">
        <w:rPr>
          <w:color w:val="auto"/>
          <w:sz w:val="22"/>
          <w:szCs w:val="22"/>
        </w:rPr>
        <w:t>je sídlo Pobočky Svitavy, Milady Horákové 373/10, 568 02 Svitavy.</w:t>
      </w:r>
      <w:r w:rsidR="008D6BEF" w:rsidRPr="008D6BEF">
        <w:rPr>
          <w:color w:val="auto"/>
          <w:sz w:val="22"/>
          <w:szCs w:val="22"/>
        </w:rPr>
        <w:t xml:space="preserve"> </w:t>
      </w:r>
      <w:r w:rsidR="008D6BEF" w:rsidRPr="008D6BEF">
        <w:rPr>
          <w:sz w:val="22"/>
          <w:szCs w:val="22"/>
        </w:rPr>
        <w:t>Podrobný popis plnění je podrobně definována v příloze č. 1 této smlouvy</w:t>
      </w:r>
      <w:r w:rsidR="008D6BEF">
        <w:rPr>
          <w:sz w:val="22"/>
          <w:szCs w:val="22"/>
        </w:rPr>
        <w:t>.</w:t>
      </w:r>
    </w:p>
    <w:p w14:paraId="3248790E" w14:textId="77777777" w:rsidR="008D6BEF" w:rsidRDefault="008D6BEF" w:rsidP="008D6BEF">
      <w:pPr>
        <w:pStyle w:val="Default"/>
        <w:ind w:left="706"/>
        <w:jc w:val="both"/>
        <w:rPr>
          <w:sz w:val="22"/>
          <w:szCs w:val="22"/>
        </w:rPr>
      </w:pPr>
    </w:p>
    <w:p w14:paraId="388D4B24" w14:textId="7447EFD8" w:rsidR="008D6BEF" w:rsidRPr="008D6BEF" w:rsidRDefault="008D6BEF" w:rsidP="008D6BEF">
      <w:pPr>
        <w:pStyle w:val="Default"/>
        <w:numPr>
          <w:ilvl w:val="1"/>
          <w:numId w:val="25"/>
        </w:numPr>
        <w:jc w:val="both"/>
        <w:rPr>
          <w:sz w:val="22"/>
          <w:szCs w:val="22"/>
        </w:rPr>
      </w:pPr>
      <w:r w:rsidRPr="008D6BEF">
        <w:rPr>
          <w:color w:val="auto"/>
          <w:sz w:val="22"/>
          <w:szCs w:val="22"/>
        </w:rPr>
        <w:t>Součástí realizace díla jsou tyto činnosti:</w:t>
      </w:r>
    </w:p>
    <w:p w14:paraId="4C820041" w14:textId="77777777" w:rsidR="008D6BEF" w:rsidRDefault="008D6BEF" w:rsidP="008D6BEF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cs="Arial"/>
        </w:rPr>
      </w:pPr>
      <w:r w:rsidRPr="005466E3">
        <w:rPr>
          <w:rFonts w:cs="Arial"/>
        </w:rPr>
        <w:t>Zajištění dodávek materiálů a zařízení nezbytných pro řádné dokončení díla.</w:t>
      </w:r>
    </w:p>
    <w:p w14:paraId="4B73E843" w14:textId="77777777" w:rsidR="00CF23F6" w:rsidRDefault="008D6BEF" w:rsidP="00CF23F6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cs="Arial"/>
        </w:rPr>
      </w:pPr>
      <w:r w:rsidRPr="008D6BEF">
        <w:rPr>
          <w:rFonts w:cs="Arial"/>
        </w:rPr>
        <w:t xml:space="preserve">Provedení všech činností souvisejících s provedením díla nezbytných pro řádné dokončení díla (dodávky, služby, bezpečnostní opatření apod.). </w:t>
      </w:r>
    </w:p>
    <w:p w14:paraId="4625032C" w14:textId="77777777" w:rsidR="00CF23F6" w:rsidRPr="00CF23F6" w:rsidRDefault="008D6BEF" w:rsidP="00CF23F6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cs="Arial"/>
        </w:rPr>
      </w:pPr>
      <w:r w:rsidRPr="00CF23F6">
        <w:rPr>
          <w:rFonts w:eastAsiaTheme="minorHAnsi"/>
          <w:color w:val="000000"/>
          <w:szCs w:val="22"/>
          <w:lang w:eastAsia="en-US"/>
        </w:rPr>
        <w:t xml:space="preserve">Koordinace veškerých činností, jež jsou součástí realizace díla. </w:t>
      </w:r>
    </w:p>
    <w:p w14:paraId="52FD6C87" w14:textId="77777777" w:rsidR="00CF23F6" w:rsidRDefault="008D6BEF" w:rsidP="00CF23F6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cs="Arial"/>
        </w:rPr>
      </w:pPr>
      <w:r w:rsidRPr="00CF23F6">
        <w:rPr>
          <w:rFonts w:cs="Arial"/>
        </w:rPr>
        <w:t>Zajištění a provedení všech opatření organizačního charakteru nezbytných k řádnému provedení díla.</w:t>
      </w:r>
    </w:p>
    <w:p w14:paraId="58F715D3" w14:textId="77777777" w:rsidR="00CF23F6" w:rsidRDefault="008D6BEF" w:rsidP="00CF23F6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cs="Arial"/>
        </w:rPr>
      </w:pPr>
      <w:r w:rsidRPr="00CF23F6">
        <w:rPr>
          <w:rFonts w:cs="Arial"/>
        </w:rPr>
        <w:t>Zajištění bezpečnosti práce a ochrany životního prostředí.</w:t>
      </w:r>
    </w:p>
    <w:p w14:paraId="1018A53C" w14:textId="77777777" w:rsidR="00CF23F6" w:rsidRDefault="008D6BEF" w:rsidP="00CF23F6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cs="Arial"/>
        </w:rPr>
      </w:pPr>
      <w:r w:rsidRPr="00CF23F6">
        <w:rPr>
          <w:rFonts w:cs="Arial"/>
        </w:rPr>
        <w:t>Veškerý odpad, jenž při provádění díla vznikne, je zhotovitel povinen odstranit na vlastní náklady.</w:t>
      </w:r>
    </w:p>
    <w:p w14:paraId="70425F1D" w14:textId="46847631" w:rsidR="00742B99" w:rsidRPr="00CF23F6" w:rsidRDefault="00CF23F6" w:rsidP="00CF23F6">
      <w:pPr>
        <w:spacing w:after="200" w:line="276" w:lineRule="auto"/>
        <w:ind w:left="706" w:hanging="706"/>
        <w:jc w:val="both"/>
        <w:rPr>
          <w:rFonts w:cs="Arial"/>
        </w:rPr>
      </w:pPr>
      <w:r>
        <w:rPr>
          <w:rFonts w:cs="Arial"/>
          <w:szCs w:val="22"/>
        </w:rPr>
        <w:t xml:space="preserve">1.3 </w:t>
      </w:r>
      <w:r>
        <w:rPr>
          <w:rFonts w:cs="Arial"/>
          <w:szCs w:val="22"/>
        </w:rPr>
        <w:tab/>
      </w:r>
      <w:r w:rsidR="00D024EF" w:rsidRPr="00CF23F6">
        <w:rPr>
          <w:rFonts w:cs="Arial"/>
          <w:szCs w:val="22"/>
        </w:rPr>
        <w:t>O</w:t>
      </w:r>
      <w:r w:rsidR="0091448F" w:rsidRPr="00CF23F6">
        <w:rPr>
          <w:rFonts w:cs="Arial"/>
          <w:szCs w:val="22"/>
        </w:rPr>
        <w:t xml:space="preserve">bjednatel se zavazuje </w:t>
      </w:r>
      <w:r w:rsidR="003C21C6" w:rsidRPr="00CF23F6">
        <w:rPr>
          <w:rFonts w:cs="Arial"/>
          <w:szCs w:val="22"/>
        </w:rPr>
        <w:t>d</w:t>
      </w:r>
      <w:r w:rsidR="0091448F" w:rsidRPr="00CF23F6">
        <w:rPr>
          <w:rFonts w:cs="Arial"/>
          <w:szCs w:val="22"/>
        </w:rPr>
        <w:t xml:space="preserve">ílo převzít a zaplatit za něj </w:t>
      </w:r>
      <w:r w:rsidR="006A507D" w:rsidRPr="00CF23F6">
        <w:rPr>
          <w:rFonts w:cs="Arial"/>
          <w:szCs w:val="22"/>
        </w:rPr>
        <w:t>z</w:t>
      </w:r>
      <w:r w:rsidR="0091448F" w:rsidRPr="00CF23F6">
        <w:rPr>
          <w:rFonts w:cs="Arial"/>
          <w:szCs w:val="22"/>
        </w:rPr>
        <w:t>hotovitel</w:t>
      </w:r>
      <w:r w:rsidR="00052B68" w:rsidRPr="00CF23F6">
        <w:rPr>
          <w:rFonts w:cs="Arial"/>
          <w:szCs w:val="22"/>
        </w:rPr>
        <w:t>i cenu, která je sjednána v čl.</w:t>
      </w:r>
      <w:r>
        <w:rPr>
          <w:rFonts w:cs="Arial"/>
          <w:szCs w:val="22"/>
        </w:rPr>
        <w:t xml:space="preserve"> </w:t>
      </w:r>
      <w:r w:rsidR="0091448F" w:rsidRPr="00CF23F6">
        <w:rPr>
          <w:rFonts w:cs="Arial"/>
          <w:szCs w:val="22"/>
        </w:rPr>
        <w:t>I</w:t>
      </w:r>
      <w:r w:rsidR="00D024EF" w:rsidRPr="00CF23F6">
        <w:rPr>
          <w:rFonts w:cs="Arial"/>
          <w:szCs w:val="22"/>
        </w:rPr>
        <w:t>V.</w:t>
      </w:r>
      <w:r w:rsidR="00052B68" w:rsidRPr="00CF23F6">
        <w:rPr>
          <w:rFonts w:cs="Arial"/>
          <w:szCs w:val="22"/>
        </w:rPr>
        <w:t xml:space="preserve"> této </w:t>
      </w:r>
      <w:r w:rsidR="0091448F" w:rsidRPr="00CF23F6">
        <w:rPr>
          <w:rFonts w:cs="Arial"/>
          <w:szCs w:val="22"/>
        </w:rPr>
        <w:t xml:space="preserve">Smlouvy.  </w:t>
      </w:r>
    </w:p>
    <w:p w14:paraId="3D47BF1E" w14:textId="77777777" w:rsidR="00D024EF" w:rsidRDefault="00742B99" w:rsidP="00CD543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="00D024EF" w:rsidRPr="00D024EF">
        <w:rPr>
          <w:b/>
          <w:bCs/>
          <w:color w:val="auto"/>
          <w:sz w:val="22"/>
          <w:szCs w:val="22"/>
        </w:rPr>
        <w:t>I.</w:t>
      </w:r>
    </w:p>
    <w:p w14:paraId="047BA4D0" w14:textId="77777777" w:rsidR="00CF6EB6" w:rsidRPr="00D024EF" w:rsidRDefault="00CF6EB6" w:rsidP="00CD543F">
      <w:pPr>
        <w:pStyle w:val="Default"/>
        <w:jc w:val="center"/>
        <w:rPr>
          <w:color w:val="auto"/>
          <w:sz w:val="22"/>
          <w:szCs w:val="22"/>
        </w:rPr>
      </w:pPr>
    </w:p>
    <w:p w14:paraId="166E7AE9" w14:textId="77777777" w:rsidR="00D024EF" w:rsidRPr="00D70C0E" w:rsidRDefault="00D024EF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D70C0E">
        <w:rPr>
          <w:b/>
          <w:bCs/>
          <w:color w:val="auto"/>
          <w:sz w:val="22"/>
          <w:szCs w:val="22"/>
          <w:u w:val="single"/>
        </w:rPr>
        <w:t>Doba plnění</w:t>
      </w:r>
    </w:p>
    <w:p w14:paraId="276DEABA" w14:textId="77777777" w:rsidR="00CD543F" w:rsidRPr="00D024EF" w:rsidRDefault="00CD543F" w:rsidP="00CD543F">
      <w:pPr>
        <w:pStyle w:val="Default"/>
        <w:jc w:val="center"/>
        <w:rPr>
          <w:color w:val="auto"/>
          <w:sz w:val="22"/>
          <w:szCs w:val="22"/>
        </w:rPr>
      </w:pPr>
    </w:p>
    <w:p w14:paraId="3ED2B03F" w14:textId="39AB348E" w:rsidR="00D024EF" w:rsidRPr="00D024EF" w:rsidRDefault="003D636B" w:rsidP="008D6BEF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zahájit provádění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8D6BEF">
        <w:rPr>
          <w:b/>
          <w:bCs/>
          <w:color w:val="auto"/>
          <w:sz w:val="22"/>
          <w:szCs w:val="22"/>
        </w:rPr>
        <w:t>10</w:t>
      </w:r>
      <w:r w:rsidR="00D024EF" w:rsidRPr="00D024EF">
        <w:rPr>
          <w:b/>
          <w:bCs/>
          <w:color w:val="auto"/>
          <w:sz w:val="22"/>
          <w:szCs w:val="22"/>
        </w:rPr>
        <w:t xml:space="preserve"> kalendářních dní </w:t>
      </w:r>
      <w:r w:rsidR="00D024EF" w:rsidRPr="00D024EF">
        <w:rPr>
          <w:color w:val="auto"/>
          <w:sz w:val="22"/>
          <w:szCs w:val="22"/>
        </w:rPr>
        <w:t>ode dne účinnosti této Smlouvy.</w:t>
      </w:r>
    </w:p>
    <w:p w14:paraId="33C03016" w14:textId="77777777" w:rsidR="00A930C9" w:rsidRDefault="00A930C9" w:rsidP="009F4B46">
      <w:pPr>
        <w:pStyle w:val="Default"/>
        <w:rPr>
          <w:color w:val="auto"/>
          <w:sz w:val="22"/>
          <w:szCs w:val="22"/>
        </w:rPr>
      </w:pPr>
    </w:p>
    <w:p w14:paraId="6F01959B" w14:textId="79CC171D" w:rsidR="00D024EF" w:rsidRPr="00D024EF" w:rsidRDefault="003D636B" w:rsidP="008D6BEF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provést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ílo (tj. dokončit a předat)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 xml:space="preserve">bjednateli </w:t>
      </w:r>
      <w:r w:rsidR="00D448DF" w:rsidRPr="00D448DF">
        <w:rPr>
          <w:b/>
          <w:color w:val="auto"/>
          <w:sz w:val="22"/>
          <w:szCs w:val="22"/>
        </w:rPr>
        <w:t>nejpozději</w:t>
      </w:r>
      <w:r w:rsidR="00D448DF">
        <w:rPr>
          <w:color w:val="auto"/>
          <w:sz w:val="22"/>
          <w:szCs w:val="22"/>
        </w:rPr>
        <w:t xml:space="preserve">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8D6BEF">
        <w:rPr>
          <w:b/>
          <w:bCs/>
          <w:color w:val="auto"/>
          <w:sz w:val="22"/>
          <w:szCs w:val="22"/>
        </w:rPr>
        <w:t>15.11.2025</w:t>
      </w:r>
      <w:r w:rsidR="00D024EF" w:rsidRPr="00D024EF">
        <w:rPr>
          <w:b/>
          <w:bCs/>
          <w:color w:val="auto"/>
          <w:sz w:val="22"/>
          <w:szCs w:val="22"/>
        </w:rPr>
        <w:t xml:space="preserve">. </w:t>
      </w:r>
      <w:r w:rsidR="00D024EF" w:rsidRPr="00D024EF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>bjednatel není povinen převzít dílo, které vykazuje vady.</w:t>
      </w:r>
    </w:p>
    <w:p w14:paraId="2AD53E71" w14:textId="77777777" w:rsidR="009C7D97" w:rsidRDefault="009C7D97" w:rsidP="00CD543F">
      <w:pPr>
        <w:jc w:val="center"/>
        <w:rPr>
          <w:rFonts w:cs="Arial"/>
          <w:szCs w:val="22"/>
        </w:rPr>
      </w:pPr>
    </w:p>
    <w:p w14:paraId="51C93484" w14:textId="77777777" w:rsidR="00512BBF" w:rsidRDefault="00742B99" w:rsidP="00CD543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="00D024EF" w:rsidRPr="00D024EF">
        <w:rPr>
          <w:rFonts w:cs="Arial"/>
          <w:b/>
          <w:bCs/>
          <w:szCs w:val="22"/>
        </w:rPr>
        <w:t>I.</w:t>
      </w:r>
    </w:p>
    <w:p w14:paraId="2EF08006" w14:textId="77777777" w:rsidR="00147078" w:rsidRPr="00D70C0E" w:rsidRDefault="00147078" w:rsidP="00CD543F">
      <w:pPr>
        <w:jc w:val="center"/>
        <w:rPr>
          <w:rFonts w:cs="Arial"/>
          <w:szCs w:val="22"/>
          <w:u w:val="single"/>
        </w:rPr>
      </w:pPr>
      <w:r w:rsidRPr="00D70C0E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D70C0E">
        <w:rPr>
          <w:rStyle w:val="Siln"/>
          <w:rFonts w:cs="Arial"/>
          <w:szCs w:val="22"/>
          <w:u w:val="single"/>
        </w:rPr>
        <w:t>d</w:t>
      </w:r>
      <w:r w:rsidRPr="00D70C0E">
        <w:rPr>
          <w:rStyle w:val="Siln"/>
          <w:rFonts w:cs="Arial"/>
          <w:szCs w:val="22"/>
          <w:u w:val="single"/>
        </w:rPr>
        <w:t>íla</w:t>
      </w:r>
      <w:r w:rsidRPr="00D70C0E">
        <w:rPr>
          <w:rFonts w:cs="Arial"/>
          <w:szCs w:val="22"/>
          <w:u w:val="single"/>
        </w:rPr>
        <w:br/>
      </w:r>
    </w:p>
    <w:p w14:paraId="5B6C3860" w14:textId="26247E21" w:rsidR="001A0109" w:rsidRDefault="001A0109" w:rsidP="00CF6EB6">
      <w:pPr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="00147078" w:rsidRPr="007D7DEF">
        <w:rPr>
          <w:rFonts w:cs="Arial"/>
          <w:szCs w:val="22"/>
        </w:rPr>
        <w:t xml:space="preserve">K předání a převzetí </w:t>
      </w:r>
      <w:r w:rsidR="00A930C9" w:rsidRPr="007D7DEF">
        <w:rPr>
          <w:rFonts w:cs="Arial"/>
          <w:szCs w:val="22"/>
        </w:rPr>
        <w:t>d</w:t>
      </w:r>
      <w:r w:rsidR="00147078" w:rsidRPr="007D7DEF">
        <w:rPr>
          <w:rFonts w:cs="Arial"/>
          <w:szCs w:val="22"/>
        </w:rPr>
        <w:t xml:space="preserve">íla dojde do </w:t>
      </w:r>
      <w:r w:rsidR="00CF23F6">
        <w:rPr>
          <w:rFonts w:cs="Arial"/>
          <w:szCs w:val="22"/>
        </w:rPr>
        <w:t>5</w:t>
      </w:r>
      <w:r w:rsidR="00147078" w:rsidRPr="007D7DEF">
        <w:rPr>
          <w:rFonts w:cs="Arial"/>
          <w:szCs w:val="22"/>
        </w:rPr>
        <w:t xml:space="preserve"> dnů od jeho zhotovení</w:t>
      </w:r>
      <w:r w:rsidR="00D27647" w:rsidRPr="007D7DEF">
        <w:rPr>
          <w:rFonts w:cs="Arial"/>
          <w:szCs w:val="22"/>
        </w:rPr>
        <w:t>.</w:t>
      </w:r>
    </w:p>
    <w:p w14:paraId="61BB9EAE" w14:textId="77777777" w:rsidR="00147078" w:rsidRPr="007D7DEF" w:rsidRDefault="00147078" w:rsidP="00CF6EB6">
      <w:pPr>
        <w:rPr>
          <w:rFonts w:cs="Arial"/>
          <w:szCs w:val="22"/>
        </w:rPr>
      </w:pPr>
      <w:r w:rsidRPr="007D7DEF">
        <w:rPr>
          <w:rFonts w:cs="Arial"/>
          <w:szCs w:val="22"/>
        </w:rPr>
        <w:br/>
      </w:r>
      <w:r w:rsidR="001A0109">
        <w:rPr>
          <w:rFonts w:cs="Arial"/>
          <w:szCs w:val="22"/>
        </w:rPr>
        <w:t>3.2</w:t>
      </w:r>
      <w:r w:rsidR="001A0109">
        <w:rPr>
          <w:rFonts w:cs="Arial"/>
          <w:szCs w:val="22"/>
        </w:rPr>
        <w:tab/>
      </w:r>
      <w:r w:rsidR="00D27647" w:rsidRPr="007D7DEF">
        <w:rPr>
          <w:rFonts w:cs="Arial"/>
          <w:szCs w:val="22"/>
        </w:rPr>
        <w:t>P</w:t>
      </w:r>
      <w:r w:rsidRPr="007D7DEF">
        <w:rPr>
          <w:rFonts w:cs="Arial"/>
          <w:szCs w:val="22"/>
        </w:rPr>
        <w:t xml:space="preserve">ředání a převzetí </w:t>
      </w:r>
      <w:r w:rsidR="00A930C9" w:rsidRPr="007D7DEF">
        <w:rPr>
          <w:rFonts w:cs="Arial"/>
          <w:szCs w:val="22"/>
        </w:rPr>
        <w:t>d</w:t>
      </w:r>
      <w:r w:rsidRPr="007D7DEF">
        <w:rPr>
          <w:rFonts w:cs="Arial"/>
          <w:szCs w:val="22"/>
        </w:rPr>
        <w:t>íla bude Smluvními stranami vyhotoven předávací protokol.</w:t>
      </w:r>
    </w:p>
    <w:p w14:paraId="75C350F3" w14:textId="77777777" w:rsidR="00CF6EB6" w:rsidRPr="007D7DEF" w:rsidRDefault="00CF6EB6" w:rsidP="00CF6EB6">
      <w:pPr>
        <w:pStyle w:val="Default"/>
        <w:rPr>
          <w:sz w:val="22"/>
          <w:szCs w:val="22"/>
        </w:rPr>
      </w:pPr>
    </w:p>
    <w:p w14:paraId="61056F04" w14:textId="77777777" w:rsidR="001A0109" w:rsidRDefault="001A0109" w:rsidP="00CF6E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       </w:t>
      </w:r>
      <w:r w:rsidR="00147078" w:rsidRPr="007D7DEF">
        <w:rPr>
          <w:sz w:val="22"/>
          <w:szCs w:val="22"/>
        </w:rPr>
        <w:t xml:space="preserve">Zhotovitel se zavazuje předat </w:t>
      </w:r>
      <w:r w:rsidR="00A930C9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ílo bez vad a nedodělků.</w:t>
      </w:r>
      <w:r w:rsidR="00147078" w:rsidRPr="007D7DEF">
        <w:rPr>
          <w:sz w:val="22"/>
          <w:szCs w:val="22"/>
        </w:rPr>
        <w:br/>
      </w:r>
      <w:r w:rsidR="00147078" w:rsidRPr="007D7DEF">
        <w:rPr>
          <w:sz w:val="22"/>
          <w:szCs w:val="22"/>
        </w:rPr>
        <w:br/>
      </w:r>
      <w:r>
        <w:rPr>
          <w:sz w:val="22"/>
          <w:szCs w:val="22"/>
        </w:rPr>
        <w:t>3.4       S</w:t>
      </w:r>
      <w:r w:rsidR="00147078" w:rsidRPr="007D7DEF">
        <w:rPr>
          <w:sz w:val="22"/>
          <w:szCs w:val="22"/>
        </w:rPr>
        <w:t xml:space="preserve">mluvní strany se dále dohodly, že budou-li v době předání na </w:t>
      </w:r>
      <w:r w:rsidR="00924781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íle viditelné vady či</w:t>
      </w:r>
      <w:r>
        <w:rPr>
          <w:sz w:val="22"/>
          <w:szCs w:val="22"/>
        </w:rPr>
        <w:t xml:space="preserve">     </w:t>
      </w:r>
    </w:p>
    <w:p w14:paraId="2880C64B" w14:textId="77777777" w:rsidR="00D024EF" w:rsidRPr="007D7DEF" w:rsidRDefault="00147078" w:rsidP="001A0109">
      <w:pPr>
        <w:pStyle w:val="Default"/>
        <w:ind w:left="709"/>
        <w:rPr>
          <w:color w:val="auto"/>
          <w:sz w:val="22"/>
          <w:szCs w:val="22"/>
        </w:rPr>
      </w:pPr>
      <w:r w:rsidRPr="007D7DEF">
        <w:rPr>
          <w:sz w:val="22"/>
          <w:szCs w:val="22"/>
        </w:rPr>
        <w:t xml:space="preserve">nedodělky, k předání a převzetí </w:t>
      </w:r>
      <w:r w:rsidR="00924781" w:rsidRPr="007D7DEF">
        <w:rPr>
          <w:sz w:val="22"/>
          <w:szCs w:val="22"/>
        </w:rPr>
        <w:t>d</w:t>
      </w:r>
      <w:r w:rsidRPr="007D7DEF">
        <w:rPr>
          <w:sz w:val="22"/>
          <w:szCs w:val="22"/>
        </w:rPr>
        <w:t xml:space="preserve">íla dojde až po jejich odstranění. O této skutečnosti </w:t>
      </w:r>
      <w:r w:rsidR="001A0109">
        <w:rPr>
          <w:sz w:val="22"/>
          <w:szCs w:val="22"/>
        </w:rPr>
        <w:t xml:space="preserve"> </w:t>
      </w:r>
      <w:r w:rsidRPr="007D7DEF">
        <w:rPr>
          <w:sz w:val="22"/>
          <w:szCs w:val="22"/>
        </w:rPr>
        <w:t xml:space="preserve">bude Smluvními stranami sepsán záznam. Náklady na odstranění vad nese </w:t>
      </w:r>
      <w:r w:rsidR="001A0109">
        <w:rPr>
          <w:sz w:val="22"/>
          <w:szCs w:val="22"/>
        </w:rPr>
        <w:t xml:space="preserve">  </w:t>
      </w:r>
      <w:r w:rsidR="00924781" w:rsidRPr="007D7DEF">
        <w:rPr>
          <w:sz w:val="22"/>
          <w:szCs w:val="22"/>
        </w:rPr>
        <w:t>z</w:t>
      </w:r>
      <w:r w:rsidRPr="007D7DEF">
        <w:rPr>
          <w:sz w:val="22"/>
          <w:szCs w:val="22"/>
        </w:rPr>
        <w:t>hotovitel.</w:t>
      </w:r>
    </w:p>
    <w:p w14:paraId="6F43FCEA" w14:textId="77777777" w:rsidR="006236BD" w:rsidRPr="007D7DEF" w:rsidRDefault="006236BD" w:rsidP="00CF6EB6">
      <w:pPr>
        <w:rPr>
          <w:rFonts w:cs="Arial"/>
          <w:szCs w:val="22"/>
        </w:rPr>
      </w:pPr>
    </w:p>
    <w:p w14:paraId="1E4A9CC3" w14:textId="77777777" w:rsidR="00147078" w:rsidRPr="00CB46C8" w:rsidRDefault="006236BD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D543F">
        <w:rPr>
          <w:rStyle w:val="Siln"/>
          <w:rFonts w:cs="Arial"/>
          <w:sz w:val="22"/>
          <w:szCs w:val="22"/>
        </w:rPr>
        <w:lastRenderedPageBreak/>
        <w:t>IV.</w:t>
      </w:r>
      <w:r w:rsidRPr="00CD543F">
        <w:rPr>
          <w:sz w:val="22"/>
          <w:szCs w:val="22"/>
        </w:rPr>
        <w:br/>
      </w:r>
      <w:r w:rsidR="00147078" w:rsidRPr="00CB46C8">
        <w:rPr>
          <w:b/>
          <w:bCs/>
          <w:color w:val="auto"/>
          <w:sz w:val="22"/>
          <w:szCs w:val="22"/>
          <w:u w:val="single"/>
        </w:rPr>
        <w:t>Cena</w:t>
      </w:r>
      <w:r w:rsidR="007D4FC5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2F6CB324" w14:textId="77777777" w:rsidR="007D7DEF" w:rsidRPr="007D7DEF" w:rsidRDefault="007D7DEF" w:rsidP="00CD543F">
      <w:pPr>
        <w:pStyle w:val="Default"/>
        <w:jc w:val="center"/>
        <w:rPr>
          <w:color w:val="auto"/>
          <w:sz w:val="22"/>
          <w:szCs w:val="22"/>
        </w:rPr>
      </w:pPr>
    </w:p>
    <w:p w14:paraId="78213ECC" w14:textId="0D8B8269" w:rsidR="00B428B5" w:rsidRPr="00155794" w:rsidRDefault="00B428B5" w:rsidP="009F4B46">
      <w:pPr>
        <w:pStyle w:val="TSlneksmlouvy"/>
        <w:keepLines/>
        <w:numPr>
          <w:ilvl w:val="2"/>
          <w:numId w:val="21"/>
        </w:numPr>
        <w:spacing w:before="120" w:after="120" w:line="288" w:lineRule="auto"/>
        <w:jc w:val="both"/>
        <w:rPr>
          <w:rFonts w:cs="Arial"/>
          <w:sz w:val="22"/>
          <w:szCs w:val="22"/>
          <w:highlight w:val="cyan"/>
        </w:rPr>
      </w:pPr>
      <w:r w:rsidRPr="007D7DEF">
        <w:rPr>
          <w:rFonts w:cs="Arial"/>
          <w:b w:val="0"/>
          <w:sz w:val="22"/>
          <w:szCs w:val="22"/>
          <w:u w:val="none"/>
        </w:rPr>
        <w:t xml:space="preserve">Cena za provedení díla v rozsahu podle </w:t>
      </w:r>
      <w:r w:rsidR="00CF23F6">
        <w:rPr>
          <w:rFonts w:cs="Arial"/>
          <w:b w:val="0"/>
          <w:sz w:val="22"/>
          <w:szCs w:val="22"/>
          <w:u w:val="none"/>
        </w:rPr>
        <w:t>čl. 4.2</w:t>
      </w:r>
      <w:r w:rsidRPr="007D7DEF">
        <w:rPr>
          <w:rFonts w:cs="Arial"/>
          <w:b w:val="0"/>
          <w:sz w:val="22"/>
          <w:szCs w:val="22"/>
          <w:u w:val="none"/>
        </w:rPr>
        <w:t xml:space="preserve"> smlouvy, se sjednává dohodou smluvních stran ve smyslu zákona o cenách č. 526/1990 Sb., v platném znění, na základě nabídky učiněné zhotovitelem na Veřejnou zakázku ze dne </w:t>
      </w:r>
      <w:r w:rsidRPr="00155794">
        <w:rPr>
          <w:rFonts w:cs="Arial"/>
          <w:b w:val="0"/>
          <w:sz w:val="22"/>
          <w:szCs w:val="22"/>
          <w:highlight w:val="cyan"/>
          <w:u w:val="none"/>
        </w:rPr>
        <w:t>……...</w:t>
      </w:r>
    </w:p>
    <w:p w14:paraId="2E730655" w14:textId="77777777" w:rsidR="00B428B5" w:rsidRPr="007D7DEF" w:rsidRDefault="009F4B46" w:rsidP="009F4B4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both"/>
        <w:rPr>
          <w:rFonts w:cs="Arial"/>
          <w:b w:val="0"/>
          <w:sz w:val="22"/>
          <w:szCs w:val="22"/>
        </w:rPr>
      </w:pPr>
      <w:bookmarkStart w:id="0" w:name="_Ref376425814"/>
      <w:r>
        <w:rPr>
          <w:rFonts w:cs="Arial"/>
          <w:b w:val="0"/>
          <w:sz w:val="22"/>
          <w:szCs w:val="22"/>
          <w:u w:val="none"/>
        </w:rPr>
        <w:t>4.2</w:t>
      </w:r>
      <w:r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155794">
        <w:rPr>
          <w:rFonts w:cs="Arial"/>
          <w:bCs/>
          <w:sz w:val="22"/>
          <w:szCs w:val="22"/>
          <w:highlight w:val="cyan"/>
        </w:rPr>
        <w:t>[DOPLNIT]</w:t>
      </w:r>
      <w:r w:rsidR="00B428B5" w:rsidRPr="007D7DEF">
        <w:rPr>
          <w:rFonts w:cs="Arial"/>
          <w:b w:val="0"/>
          <w:sz w:val="22"/>
          <w:szCs w:val="22"/>
          <w:u w:val="none"/>
        </w:rPr>
        <w:t>,- Kč.</w:t>
      </w:r>
      <w:bookmarkEnd w:id="0"/>
    </w:p>
    <w:p w14:paraId="0DC6A5DA" w14:textId="77777777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DPH</w:t>
      </w:r>
      <w:r w:rsidRPr="007D7DEF">
        <w:rPr>
          <w:rFonts w:cs="Arial"/>
          <w:b w:val="0"/>
          <w:sz w:val="22"/>
          <w:szCs w:val="22"/>
          <w:u w:val="none"/>
        </w:rPr>
        <w:tab/>
        <w:t>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="00977813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155794">
        <w:rPr>
          <w:rFonts w:cs="Arial"/>
          <w:bCs/>
          <w:sz w:val="22"/>
          <w:szCs w:val="22"/>
          <w:highlight w:val="cyan"/>
        </w:rPr>
        <w:t>[DOPLNIT]</w:t>
      </w:r>
      <w:r w:rsidRPr="007D7DEF">
        <w:rPr>
          <w:rFonts w:cs="Arial"/>
          <w:b w:val="0"/>
          <w:sz w:val="22"/>
          <w:szCs w:val="22"/>
          <w:u w:val="none"/>
        </w:rPr>
        <w:t>,- Kč.</w:t>
      </w:r>
    </w:p>
    <w:p w14:paraId="18D54DCD" w14:textId="77777777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Celková cena za provedení díla vč. DPH 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387476">
        <w:rPr>
          <w:rFonts w:cs="Arial"/>
          <w:bCs/>
          <w:sz w:val="22"/>
          <w:szCs w:val="22"/>
          <w:highlight w:val="cyan"/>
        </w:rPr>
        <w:t>[DOPLNIT]</w:t>
      </w:r>
      <w:r w:rsidRPr="007D7DEF">
        <w:rPr>
          <w:rFonts w:cs="Arial"/>
          <w:b w:val="0"/>
          <w:sz w:val="22"/>
          <w:szCs w:val="22"/>
          <w:u w:val="none"/>
        </w:rPr>
        <w:t>,-  Kč.</w:t>
      </w:r>
    </w:p>
    <w:p w14:paraId="4A166E64" w14:textId="77777777" w:rsidR="009F4B46" w:rsidRPr="009F4B46" w:rsidRDefault="00B428B5" w:rsidP="00B03619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5995BFA7" w14:textId="77777777" w:rsidR="00B428B5" w:rsidRPr="00B428B5" w:rsidRDefault="00626AFE" w:rsidP="00F14B0D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Změna celkové ceny za dílo dle odstavce </w:t>
      </w:r>
      <w:r w:rsidRPr="004C4280">
        <w:rPr>
          <w:rFonts w:cs="Arial"/>
          <w:b w:val="0"/>
          <w:sz w:val="22"/>
          <w:szCs w:val="22"/>
          <w:u w:val="none"/>
        </w:rPr>
        <w:t>4.2</w:t>
      </w:r>
      <w:r w:rsidRPr="00D87046">
        <w:rPr>
          <w:rFonts w:cs="Arial"/>
          <w:sz w:val="22"/>
          <w:szCs w:val="22"/>
          <w:u w:val="none"/>
        </w:rPr>
        <w:t xml:space="preserve"> </w:t>
      </w:r>
      <w:r w:rsidRPr="00D87046">
        <w:rPr>
          <w:rFonts w:cs="Arial"/>
          <w:b w:val="0"/>
          <w:sz w:val="22"/>
          <w:szCs w:val="22"/>
          <w:u w:val="none"/>
        </w:rPr>
        <w:t xml:space="preserve"> je </w:t>
      </w:r>
      <w:r w:rsidR="00B428B5" w:rsidRPr="00D87046">
        <w:rPr>
          <w:rFonts w:cs="Arial"/>
          <w:b w:val="0"/>
          <w:sz w:val="22"/>
          <w:szCs w:val="22"/>
          <w:u w:val="none"/>
        </w:rPr>
        <w:t xml:space="preserve"> 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60E654E3" w14:textId="77777777" w:rsidR="00CD543F" w:rsidRDefault="00CD543F" w:rsidP="00AF17D7">
      <w:pPr>
        <w:pStyle w:val="Default"/>
        <w:jc w:val="both"/>
        <w:rPr>
          <w:szCs w:val="22"/>
        </w:rPr>
      </w:pPr>
    </w:p>
    <w:p w14:paraId="7F5385E4" w14:textId="77777777" w:rsidR="00CF6EB6" w:rsidRPr="00CD543F" w:rsidRDefault="00912059" w:rsidP="00CD543F">
      <w:pPr>
        <w:pStyle w:val="Default"/>
        <w:jc w:val="center"/>
        <w:rPr>
          <w:color w:val="auto"/>
          <w:sz w:val="22"/>
          <w:szCs w:val="22"/>
        </w:rPr>
      </w:pPr>
      <w:r w:rsidRPr="00CD543F">
        <w:rPr>
          <w:b/>
          <w:bCs/>
          <w:color w:val="auto"/>
          <w:sz w:val="22"/>
          <w:szCs w:val="22"/>
        </w:rPr>
        <w:t>V.</w:t>
      </w:r>
    </w:p>
    <w:p w14:paraId="42447E94" w14:textId="77777777" w:rsidR="00912059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58B8CC41" w14:textId="77777777" w:rsidR="0082110E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4480C74F" w14:textId="77777777" w:rsidR="0082110E" w:rsidRPr="00CB46C8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1B6AF88B" w14:textId="03147F78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Objednatel se zavazuje uhradit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jednorázovým bankovním převodem na účet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 uvedený na faktuře, a to na základě daňového dokladu - faktury vystavené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se lhůtou splatnosti </w:t>
      </w:r>
      <w:r w:rsidR="00CF23F6">
        <w:rPr>
          <w:color w:val="auto"/>
          <w:sz w:val="22"/>
          <w:szCs w:val="22"/>
        </w:rPr>
        <w:t>15</w:t>
      </w:r>
      <w:r w:rsidR="00912059" w:rsidRPr="00CD543F">
        <w:rPr>
          <w:color w:val="auto"/>
          <w:sz w:val="22"/>
          <w:szCs w:val="22"/>
        </w:rPr>
        <w:t xml:space="preserve"> dnů ode dne doručení faktury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bjednateli. Fakturu lze předložit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 nejdříve po protokolárním převzetí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71CDB3FA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7B7E6298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Fakturovaná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ena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musí odpovídat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eně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 uvedené v čl. IV. této Smlouvy,</w:t>
      </w:r>
    </w:p>
    <w:p w14:paraId="3A996D43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2B01698D" w14:textId="77777777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Faktura musí obsahovat veškeré náležitosti stanovené právním řádem, zejména ust. § 29 zákona č. 235/2004 Sb. a ust. § 435 Občanského zákoníku. Pokud faktura nebude obsahovat všechny požadované údaje a náležitosti nebo budou-li tyto údaje uvedeny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chybně, je </w:t>
      </w:r>
      <w:r w:rsidR="00AA1251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oprávněn takovou fakturu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703B0143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22AC6CA4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5.4</w:t>
      </w:r>
      <w:r>
        <w:rPr>
          <w:color w:val="auto"/>
          <w:sz w:val="22"/>
          <w:szCs w:val="22"/>
        </w:rPr>
        <w:tab/>
      </w:r>
      <w:r w:rsidR="00A930C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neposkytuje žádné zálohy na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íla, ani dílčí platby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4BD08873" w14:textId="446AC076" w:rsidR="00147078" w:rsidRDefault="00147078" w:rsidP="00977813">
      <w:pPr>
        <w:jc w:val="both"/>
        <w:rPr>
          <w:rStyle w:val="Siln"/>
          <w:rFonts w:cs="Arial"/>
          <w:sz w:val="21"/>
          <w:szCs w:val="21"/>
        </w:rPr>
      </w:pPr>
    </w:p>
    <w:p w14:paraId="1A0F7873" w14:textId="77777777" w:rsidR="00F573BD" w:rsidRDefault="00F573BD" w:rsidP="00AF17D7">
      <w:pPr>
        <w:jc w:val="both"/>
        <w:rPr>
          <w:rStyle w:val="Siln"/>
          <w:rFonts w:cs="Arial"/>
          <w:sz w:val="21"/>
          <w:szCs w:val="21"/>
        </w:rPr>
      </w:pPr>
    </w:p>
    <w:p w14:paraId="5E8C90FE" w14:textId="77777777" w:rsidR="00CF6EB6" w:rsidRPr="00147078" w:rsidRDefault="007875E3" w:rsidP="00CD543F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t>V</w:t>
      </w:r>
      <w:r w:rsidR="00512BBF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</w:p>
    <w:p w14:paraId="51A34979" w14:textId="77777777" w:rsidR="00147078" w:rsidRPr="00CB46C8" w:rsidRDefault="00147078" w:rsidP="001B57D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004681B3" w14:textId="77777777" w:rsidR="00CD543F" w:rsidRPr="00147078" w:rsidRDefault="00CD543F" w:rsidP="001B57D6">
      <w:pPr>
        <w:pStyle w:val="Default"/>
        <w:jc w:val="both"/>
        <w:rPr>
          <w:color w:val="auto"/>
          <w:sz w:val="22"/>
          <w:szCs w:val="22"/>
        </w:rPr>
      </w:pPr>
    </w:p>
    <w:p w14:paraId="2BEA623B" w14:textId="199C3E9A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poskytuje </w:t>
      </w:r>
      <w:r w:rsidR="003463EB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záruku za jakost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ve smyslu ust. § 2113 a § 2619 Občanského zákoníku </w:t>
      </w:r>
      <w:r w:rsidR="00147078" w:rsidRPr="00147078">
        <w:rPr>
          <w:b/>
          <w:bCs/>
          <w:color w:val="auto"/>
          <w:sz w:val="22"/>
          <w:szCs w:val="22"/>
        </w:rPr>
        <w:t xml:space="preserve">na dobu </w:t>
      </w:r>
      <w:r w:rsidR="00CF23F6">
        <w:rPr>
          <w:b/>
          <w:bCs/>
          <w:color w:val="auto"/>
          <w:sz w:val="22"/>
          <w:szCs w:val="22"/>
        </w:rPr>
        <w:t>36</w:t>
      </w:r>
      <w:r w:rsidR="00147078" w:rsidRPr="00147078">
        <w:rPr>
          <w:b/>
          <w:bCs/>
          <w:color w:val="auto"/>
          <w:sz w:val="22"/>
          <w:szCs w:val="22"/>
        </w:rPr>
        <w:t xml:space="preserve"> měsíců </w:t>
      </w:r>
      <w:r w:rsidR="00147078" w:rsidRPr="00147078">
        <w:rPr>
          <w:color w:val="auto"/>
          <w:sz w:val="22"/>
          <w:szCs w:val="22"/>
        </w:rPr>
        <w:t xml:space="preserve">ode dne převzetí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>bjednatelem.</w:t>
      </w:r>
    </w:p>
    <w:p w14:paraId="59C73FBC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4BE4F067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odpovídá za vady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dle Občanského zákoníku,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vznikají v případě vad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>íla nároky dle ust. § 2615 a násl. Občanského zákoníku.</w:t>
      </w:r>
    </w:p>
    <w:p w14:paraId="28E788D8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55798FBF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6.3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Reklamace, prostřednictvím kterých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uplatňuje záruku za jakost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338C84F4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30D55411" w14:textId="77777777" w:rsidR="00AF17D7" w:rsidRDefault="0082110E" w:rsidP="000D4265">
      <w:pPr>
        <w:pStyle w:val="Default"/>
        <w:ind w:left="708" w:hanging="708"/>
        <w:jc w:val="both"/>
        <w:rPr>
          <w:sz w:val="21"/>
          <w:szCs w:val="21"/>
        </w:rPr>
      </w:pPr>
      <w:r>
        <w:rPr>
          <w:color w:val="auto"/>
          <w:sz w:val="22"/>
          <w:szCs w:val="22"/>
        </w:rPr>
        <w:t>6.4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Oprávněně reklamované vady díla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 odstraní bez zbytečného odkladu a bezplatně. Neučiní</w:t>
      </w:r>
      <w:r>
        <w:rPr>
          <w:color w:val="auto"/>
          <w:sz w:val="22"/>
          <w:szCs w:val="22"/>
        </w:rPr>
        <w:t>-</w:t>
      </w:r>
      <w:r w:rsidR="00C92714">
        <w:rPr>
          <w:color w:val="auto"/>
          <w:sz w:val="22"/>
          <w:szCs w:val="22"/>
        </w:rPr>
        <w:t>li</w:t>
      </w:r>
      <w:r w:rsidR="00147078" w:rsidRPr="00147078">
        <w:rPr>
          <w:color w:val="auto"/>
          <w:sz w:val="22"/>
          <w:szCs w:val="22"/>
        </w:rPr>
        <w:t xml:space="preserve"> tak ani v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oprávněn vady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odstranit jiným vhodným způsobem a požadovat po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 na úhradu smluvní pokuty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dle čl. V</w:t>
      </w:r>
      <w:r w:rsidR="00512BBF">
        <w:rPr>
          <w:color w:val="auto"/>
          <w:sz w:val="22"/>
          <w:szCs w:val="22"/>
        </w:rPr>
        <w:t>I</w:t>
      </w:r>
      <w:r w:rsidR="00147078" w:rsidRPr="00147078">
        <w:rPr>
          <w:color w:val="auto"/>
          <w:sz w:val="22"/>
          <w:szCs w:val="22"/>
        </w:rPr>
        <w:t xml:space="preserve">I. odst. </w:t>
      </w:r>
      <w:r w:rsidR="004C4280">
        <w:rPr>
          <w:color w:val="auto"/>
          <w:sz w:val="22"/>
          <w:szCs w:val="22"/>
        </w:rPr>
        <w:t>7.</w:t>
      </w:r>
      <w:r w:rsidR="00147078" w:rsidRPr="00147078">
        <w:rPr>
          <w:color w:val="auto"/>
          <w:sz w:val="22"/>
          <w:szCs w:val="22"/>
        </w:rPr>
        <w:t>3 Smlouvy.</w:t>
      </w:r>
    </w:p>
    <w:p w14:paraId="7F666AE7" w14:textId="77777777" w:rsidR="00CF23F6" w:rsidRDefault="00CF23F6" w:rsidP="00CD543F">
      <w:pPr>
        <w:pStyle w:val="Default"/>
        <w:jc w:val="center"/>
        <w:rPr>
          <w:b/>
          <w:color w:val="auto"/>
          <w:sz w:val="22"/>
          <w:szCs w:val="22"/>
        </w:rPr>
      </w:pPr>
    </w:p>
    <w:p w14:paraId="0306D856" w14:textId="1A1A561E" w:rsidR="00520E0D" w:rsidRDefault="00912059" w:rsidP="00CD543F">
      <w:pPr>
        <w:pStyle w:val="Default"/>
        <w:jc w:val="center"/>
        <w:rPr>
          <w:b/>
          <w:color w:val="auto"/>
          <w:sz w:val="22"/>
          <w:szCs w:val="22"/>
        </w:rPr>
      </w:pPr>
      <w:r w:rsidRPr="00CD543F">
        <w:rPr>
          <w:b/>
          <w:color w:val="auto"/>
          <w:sz w:val="22"/>
          <w:szCs w:val="22"/>
        </w:rPr>
        <w:t>V</w:t>
      </w:r>
      <w:r w:rsidR="00512BBF">
        <w:rPr>
          <w:b/>
          <w:color w:val="auto"/>
          <w:sz w:val="22"/>
          <w:szCs w:val="22"/>
        </w:rPr>
        <w:t>I</w:t>
      </w:r>
      <w:r w:rsidRPr="00CD543F">
        <w:rPr>
          <w:b/>
          <w:color w:val="auto"/>
          <w:sz w:val="22"/>
          <w:szCs w:val="22"/>
        </w:rPr>
        <w:t>I.</w:t>
      </w:r>
    </w:p>
    <w:p w14:paraId="38A60BA6" w14:textId="77777777" w:rsidR="00912059" w:rsidRPr="000D4265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D4265">
        <w:rPr>
          <w:b/>
          <w:bCs/>
          <w:color w:val="auto"/>
          <w:sz w:val="22"/>
          <w:szCs w:val="22"/>
          <w:u w:val="single"/>
        </w:rPr>
        <w:t>Smluvní sankce</w:t>
      </w:r>
    </w:p>
    <w:p w14:paraId="55199FD2" w14:textId="77777777" w:rsidR="00CD543F" w:rsidRPr="00912059" w:rsidRDefault="00CD543F" w:rsidP="00CD543F">
      <w:pPr>
        <w:pStyle w:val="Default"/>
        <w:jc w:val="center"/>
        <w:rPr>
          <w:color w:val="auto"/>
          <w:sz w:val="23"/>
          <w:szCs w:val="23"/>
        </w:rPr>
      </w:pPr>
    </w:p>
    <w:p w14:paraId="531514D4" w14:textId="291BB9EA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s provedením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má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 xml:space="preserve">bjednatel vůči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hotoviteli nárok na uhrazení smluvní pokuty ve výši </w:t>
      </w:r>
      <w:r w:rsidR="00CF23F6">
        <w:rPr>
          <w:color w:val="auto"/>
          <w:sz w:val="22"/>
          <w:szCs w:val="22"/>
        </w:rPr>
        <w:t>0,05</w:t>
      </w:r>
      <w:r w:rsidR="00912059" w:rsidRPr="00F63565">
        <w:rPr>
          <w:color w:val="auto"/>
          <w:sz w:val="22"/>
          <w:szCs w:val="22"/>
        </w:rPr>
        <w:t xml:space="preserve"> % z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bez DPH za každý i započatý den prodlení s předáním řádně dokončeného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íla.</w:t>
      </w:r>
    </w:p>
    <w:p w14:paraId="6ACCE52D" w14:textId="77777777" w:rsidR="00D87046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</w:p>
    <w:p w14:paraId="5180D938" w14:textId="77777777" w:rsidR="00912059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e s uhrazením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a je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 oprávněn po Objednateli  požadovat úrok z prodlení ve výši stanovené platnými právními předpisy.</w:t>
      </w:r>
    </w:p>
    <w:p w14:paraId="571A2C82" w14:textId="77777777" w:rsidR="00D87046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</w:p>
    <w:p w14:paraId="222A5809" w14:textId="77777777" w:rsidR="00912059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k řádnému dokončení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a jeho předání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bjednateli.</w:t>
      </w:r>
    </w:p>
    <w:p w14:paraId="4D801ED2" w14:textId="77777777" w:rsidR="00CD543F" w:rsidRPr="00F63565" w:rsidRDefault="007875E3" w:rsidP="00F63565">
      <w:pPr>
        <w:pStyle w:val="Default"/>
        <w:rPr>
          <w:b/>
          <w:bCs/>
          <w:color w:val="auto"/>
          <w:sz w:val="22"/>
          <w:szCs w:val="22"/>
        </w:rPr>
      </w:pPr>
      <w:r w:rsidRPr="00F63565">
        <w:rPr>
          <w:sz w:val="22"/>
          <w:szCs w:val="22"/>
        </w:rPr>
        <w:br/>
      </w:r>
    </w:p>
    <w:p w14:paraId="472B380E" w14:textId="77777777" w:rsidR="00CD543F" w:rsidRPr="00F63565" w:rsidRDefault="00912059" w:rsidP="00F63565">
      <w:pPr>
        <w:pStyle w:val="Default"/>
        <w:ind w:left="3798" w:firstLine="709"/>
        <w:rPr>
          <w:b/>
          <w:bCs/>
          <w:color w:val="auto"/>
          <w:sz w:val="22"/>
          <w:szCs w:val="22"/>
        </w:rPr>
      </w:pPr>
      <w:r w:rsidRPr="00F63565">
        <w:rPr>
          <w:b/>
          <w:bCs/>
          <w:color w:val="auto"/>
          <w:sz w:val="22"/>
          <w:szCs w:val="22"/>
        </w:rPr>
        <w:t>V</w:t>
      </w:r>
      <w:r w:rsidR="00512BBF" w:rsidRPr="00F63565">
        <w:rPr>
          <w:b/>
          <w:bCs/>
          <w:color w:val="auto"/>
          <w:sz w:val="22"/>
          <w:szCs w:val="22"/>
        </w:rPr>
        <w:t>I</w:t>
      </w:r>
      <w:r w:rsidRPr="00F63565">
        <w:rPr>
          <w:b/>
          <w:bCs/>
          <w:color w:val="auto"/>
          <w:sz w:val="22"/>
          <w:szCs w:val="22"/>
        </w:rPr>
        <w:t>II.</w:t>
      </w:r>
    </w:p>
    <w:p w14:paraId="60123BCA" w14:textId="77777777" w:rsidR="00912059" w:rsidRPr="00F63565" w:rsidRDefault="00DC04E5" w:rsidP="00F63565">
      <w:pPr>
        <w:pStyle w:val="Default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F63565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F63565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368C91E5" w14:textId="77777777" w:rsidR="00CD543F" w:rsidRPr="00F63565" w:rsidRDefault="00CD543F" w:rsidP="00F63565">
      <w:pPr>
        <w:pStyle w:val="Default"/>
        <w:ind w:left="2836" w:firstLine="709"/>
        <w:rPr>
          <w:color w:val="auto"/>
          <w:sz w:val="22"/>
          <w:szCs w:val="22"/>
        </w:rPr>
      </w:pPr>
    </w:p>
    <w:p w14:paraId="49C5CC0B" w14:textId="77777777" w:rsidR="00912059" w:rsidRPr="00F63565" w:rsidRDefault="00D87046" w:rsidP="00F63565">
      <w:pPr>
        <w:pStyle w:val="Default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>Smluvní strany mohou Smlouvu ukončit písemnou dohodou.</w:t>
      </w:r>
    </w:p>
    <w:p w14:paraId="44319145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3C9EE4A6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tunc v případě, že </w:t>
      </w:r>
      <w:r w:rsidR="00F63565" w:rsidRPr="00F63565">
        <w:rPr>
          <w:color w:val="auto"/>
          <w:sz w:val="22"/>
          <w:szCs w:val="22"/>
        </w:rPr>
        <w:t xml:space="preserve">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hotovitel ve stanovených lhůtách či termínech nezapočne s plněním předmětu Smlouvy nebo jeho části.</w:t>
      </w:r>
    </w:p>
    <w:p w14:paraId="36B69351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153E4A31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tunc v případě, že prokáže, že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 v rámci své nabídky podané v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akázce uvedl nepravdivé údaje, které ovlivnily výběr nejvhodnější nabídky.</w:t>
      </w:r>
    </w:p>
    <w:p w14:paraId="11B10362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4EDB8850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8.4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>Smluvní strany jsou oprávněny písemně odstoupit od Smlouvu s účinky ex tunc v případě, že druhá Smluvní strana poruší své smluvní povinnosti podstatným způsobem. Podstatným porušením smluvních povinností se rozumí zejména</w:t>
      </w:r>
    </w:p>
    <w:p w14:paraId="57094A5D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b) nesp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nění dí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a v řádném termínu</w:t>
      </w:r>
    </w:p>
    <w:p w14:paraId="1A76C1CE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c) nesplnění díla v požadované kvalitě</w:t>
      </w:r>
    </w:p>
    <w:p w14:paraId="58F5C484" w14:textId="77777777" w:rsidR="007C2392" w:rsidRDefault="007C2392" w:rsidP="00CD543F">
      <w:pPr>
        <w:pStyle w:val="Default"/>
        <w:jc w:val="center"/>
        <w:rPr>
          <w:color w:val="auto"/>
          <w:sz w:val="22"/>
          <w:szCs w:val="22"/>
        </w:rPr>
      </w:pPr>
    </w:p>
    <w:p w14:paraId="6780DD22" w14:textId="77777777" w:rsidR="00052B68" w:rsidRDefault="00052B68" w:rsidP="00AF17D7">
      <w:pPr>
        <w:pStyle w:val="Default"/>
        <w:ind w:left="4254"/>
        <w:rPr>
          <w:color w:val="auto"/>
          <w:sz w:val="22"/>
          <w:szCs w:val="22"/>
        </w:rPr>
      </w:pPr>
    </w:p>
    <w:p w14:paraId="55B051BE" w14:textId="77777777" w:rsidR="00052B68" w:rsidRDefault="00512BBF" w:rsidP="00052B68">
      <w:pPr>
        <w:pStyle w:val="Default"/>
        <w:ind w:left="425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</w:t>
      </w:r>
      <w:r w:rsidR="00912059" w:rsidRPr="007C2392">
        <w:rPr>
          <w:b/>
          <w:bCs/>
          <w:color w:val="auto"/>
          <w:sz w:val="22"/>
          <w:szCs w:val="22"/>
        </w:rPr>
        <w:t>.</w:t>
      </w:r>
    </w:p>
    <w:p w14:paraId="683CD18B" w14:textId="6237EAB7" w:rsidR="00912059" w:rsidRPr="007C2392" w:rsidRDefault="00912059" w:rsidP="00747B0D">
      <w:pPr>
        <w:pStyle w:val="Default"/>
        <w:ind w:left="2835" w:firstLine="709"/>
        <w:rPr>
          <w:b/>
          <w:bCs/>
          <w:color w:val="auto"/>
          <w:sz w:val="22"/>
          <w:szCs w:val="22"/>
        </w:rPr>
      </w:pPr>
      <w:r w:rsidRPr="00DC04E5">
        <w:rPr>
          <w:b/>
          <w:bCs/>
          <w:color w:val="auto"/>
          <w:sz w:val="22"/>
          <w:szCs w:val="22"/>
          <w:u w:val="single"/>
        </w:rPr>
        <w:t>Registr smluv</w:t>
      </w:r>
    </w:p>
    <w:p w14:paraId="003FB471" w14:textId="77777777" w:rsidR="007C2392" w:rsidRPr="007C2392" w:rsidRDefault="007C2392" w:rsidP="001A56AE">
      <w:pPr>
        <w:pStyle w:val="Default"/>
        <w:ind w:left="1984" w:firstLine="709"/>
        <w:jc w:val="center"/>
        <w:rPr>
          <w:color w:val="auto"/>
          <w:sz w:val="22"/>
          <w:szCs w:val="22"/>
        </w:rPr>
      </w:pPr>
    </w:p>
    <w:p w14:paraId="26F9F897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9.1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</w:t>
      </w:r>
      <w:r w:rsidR="00912059" w:rsidRPr="007C2392">
        <w:rPr>
          <w:color w:val="auto"/>
          <w:sz w:val="22"/>
          <w:szCs w:val="22"/>
        </w:rPr>
        <w:lastRenderedPageBreak/>
        <w:t>smluv zajistí Objednatel. Do registru smluv bude vložen elektronický obraz textového obsahu Smlouvy v otevřeném a strojově čitelném formátu a rovněž metadata Smlouvy.</w:t>
      </w:r>
    </w:p>
    <w:p w14:paraId="5EC292C5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69857697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9.2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>Zhotovitel bere na vědomí a výslovně souhlasí, že Smlouva bude uveřejněna v registru smluv bez ohledu na skutečnost, zda spadá pod některou z výjimek z povinnosti uveřejnění stanovenou v ust. § 3 odst. 2 zákona o registru smluv.</w:t>
      </w:r>
    </w:p>
    <w:p w14:paraId="402375B1" w14:textId="77777777" w:rsidR="000D4265" w:rsidRPr="007C2392" w:rsidRDefault="000D4265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2B66E44A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9.3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V rámci Smlouvy nebudou uveřejněny informace stanovené v ust. § 3 odst. 1 zákona o registru smluv označené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hotovitelem před podpisem Smlouvy.</w:t>
      </w:r>
    </w:p>
    <w:p w14:paraId="2550AE52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233C458D" w14:textId="77777777" w:rsidR="00781587" w:rsidRDefault="00810822" w:rsidP="000D4265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9.4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Objednatel je povinen informovat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5A44E9D1" w14:textId="77777777" w:rsidR="00781587" w:rsidRDefault="00781587" w:rsidP="00781587">
      <w:pPr>
        <w:pStyle w:val="Default"/>
        <w:ind w:left="709" w:hanging="709"/>
        <w:jc w:val="center"/>
        <w:rPr>
          <w:color w:val="auto"/>
          <w:sz w:val="22"/>
          <w:szCs w:val="22"/>
        </w:rPr>
      </w:pPr>
    </w:p>
    <w:p w14:paraId="20CAEE97" w14:textId="77777777" w:rsidR="00781587" w:rsidRP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81587">
        <w:rPr>
          <w:b/>
          <w:color w:val="auto"/>
          <w:sz w:val="22"/>
          <w:szCs w:val="22"/>
        </w:rPr>
        <w:t xml:space="preserve">X. </w:t>
      </w:r>
    </w:p>
    <w:p w14:paraId="242FCD68" w14:textId="77777777" w:rsid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81587">
        <w:rPr>
          <w:b/>
          <w:color w:val="auto"/>
          <w:sz w:val="22"/>
          <w:szCs w:val="22"/>
          <w:u w:val="single"/>
        </w:rPr>
        <w:t>Ochrana osobních údajů</w:t>
      </w:r>
    </w:p>
    <w:p w14:paraId="58E7CB3F" w14:textId="77777777" w:rsidR="00781587" w:rsidRPr="00781587" w:rsidRDefault="00781587" w:rsidP="006E5490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4F6D2021" w14:textId="77777777" w:rsidR="000F5FB9" w:rsidRPr="006C045C" w:rsidRDefault="000F5FB9" w:rsidP="006C045C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color w:val="000000"/>
          <w:szCs w:val="22"/>
        </w:rPr>
      </w:pPr>
      <w:r w:rsidRPr="006C045C">
        <w:rPr>
          <w:rFonts w:cs="Arial"/>
          <w:szCs w:val="22"/>
        </w:rPr>
        <w:t xml:space="preserve">V souvislosti s realizací práv a povinností vyplývajících z této Smlouvy bude mít zhotovitel přístup k informacím Státního pozemkového úřadu, které jsou nezbytné k 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 w:rsidR="00BB5982">
        <w:rPr>
          <w:rFonts w:cs="Arial"/>
        </w:rPr>
        <w:t>110/2019</w:t>
      </w:r>
      <w:r w:rsidRPr="006C045C">
        <w:rPr>
          <w:rFonts w:cs="Arial"/>
          <w:szCs w:val="22"/>
        </w:rPr>
        <w:t xml:space="preserve"> Sb., o ochraně osobních údajů a o změně některých zákonů nebo zákonným předpisem, který tento zákon nahradí.</w:t>
      </w:r>
    </w:p>
    <w:p w14:paraId="28766F93" w14:textId="77777777" w:rsidR="000F5FB9" w:rsidRPr="006C045C" w:rsidRDefault="000F5FB9" w:rsidP="006C045C">
      <w:pPr>
        <w:pStyle w:val="Odstavecseseznamem"/>
        <w:spacing w:before="120"/>
        <w:ind w:left="709" w:hanging="709"/>
        <w:jc w:val="both"/>
        <w:rPr>
          <w:rFonts w:cs="Arial"/>
          <w:szCs w:val="22"/>
        </w:rPr>
      </w:pPr>
    </w:p>
    <w:p w14:paraId="62A32F38" w14:textId="77777777" w:rsidR="000F5FB9" w:rsidRDefault="000F5FB9" w:rsidP="006C045C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  <w:r w:rsidRPr="006C045C">
        <w:rPr>
          <w:rFonts w:cs="Arial"/>
          <w:szCs w:val="22"/>
        </w:rPr>
        <w:t xml:space="preserve">            (varianta pro případ, kdy zhotovitelem je fyzická osoba)</w:t>
      </w:r>
    </w:p>
    <w:p w14:paraId="295768DD" w14:textId="77777777" w:rsidR="00C17992" w:rsidRDefault="00C17992" w:rsidP="006C045C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</w:p>
    <w:p w14:paraId="195EA0E2" w14:textId="77777777" w:rsidR="00C17992" w:rsidRDefault="00C17992" w:rsidP="00C17992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  <w:szCs w:val="22"/>
        </w:rPr>
        <w:t>Objednatel</w:t>
      </w:r>
      <w:r>
        <w:rPr>
          <w:rFonts w:cs="Arial"/>
        </w:rPr>
        <w:t xml:space="preserve"> </w:t>
      </w:r>
      <w:bookmarkStart w:id="1" w:name="_Hlk23488953"/>
      <w:r w:rsidR="00155794" w:rsidRPr="00734F43">
        <w:rPr>
          <w:rFonts w:cs="Arial"/>
          <w:szCs w:val="22"/>
          <w:highlight w:val="yellow"/>
        </w:rPr>
        <w:t>jako správce osobních údajů dle zákona č. 110/2019 Sb., o zpracování osobních údajů,</w:t>
      </w:r>
      <w:r w:rsidR="00155794" w:rsidRPr="00734F43">
        <w:rPr>
          <w:rFonts w:cs="Arial"/>
          <w:b/>
          <w:bCs/>
          <w:szCs w:val="22"/>
          <w:highlight w:val="yellow"/>
        </w:rPr>
        <w:t xml:space="preserve"> </w:t>
      </w:r>
      <w:r w:rsidR="00155794" w:rsidRPr="00734F43">
        <w:rPr>
          <w:rFonts w:cs="Arial"/>
          <w:szCs w:val="22"/>
          <w:highlight w:val="yellow"/>
        </w:rPr>
        <w:t xml:space="preserve">a platného nařízení (EU) 2016/679 (GDPR), tímto informuje subjekt </w:t>
      </w:r>
      <w:r w:rsidR="00155794" w:rsidRPr="00EF13F7">
        <w:rPr>
          <w:rFonts w:cs="Arial"/>
          <w:szCs w:val="22"/>
          <w:highlight w:val="yellow"/>
        </w:rPr>
        <w:t>osobních</w:t>
      </w:r>
      <w:r w:rsidR="00155794" w:rsidRPr="00E7423B">
        <w:rPr>
          <w:rFonts w:cs="Arial"/>
          <w:szCs w:val="22"/>
          <w:highlight w:val="yellow"/>
        </w:rPr>
        <w:t xml:space="preserve"> </w:t>
      </w:r>
      <w:r w:rsidR="00155794" w:rsidRPr="00EF13F7">
        <w:rPr>
          <w:rFonts w:cs="Arial"/>
          <w:szCs w:val="22"/>
          <w:highlight w:val="yellow"/>
        </w:rPr>
        <w:t>údajů</w:t>
      </w:r>
      <w:r w:rsidR="00155794" w:rsidRPr="00734F43">
        <w:rPr>
          <w:rFonts w:cs="Arial"/>
          <w:szCs w:val="22"/>
          <w:highlight w:val="yellow"/>
        </w:rPr>
        <w:t>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Škůdce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Škůdce zavazuje dodržovat po celou dobu trvání skartační lhůty ve smyslu § 2 písm. s) zákona č. 499/2004 Sb., o archivnictví a spisové službě a o změně některých zákonů, ve znění pozdějších předpisů</w:t>
      </w:r>
      <w:r w:rsidR="00155794">
        <w:rPr>
          <w:rFonts w:cs="Arial"/>
          <w:szCs w:val="22"/>
          <w:highlight w:val="yellow"/>
        </w:rPr>
        <w:t>.</w:t>
      </w:r>
      <w:bookmarkEnd w:id="1"/>
      <w:r w:rsidR="00155794">
        <w:rPr>
          <w:rFonts w:cs="Arial"/>
          <w:szCs w:val="22"/>
          <w:highlight w:val="yellow"/>
        </w:rPr>
        <w:t xml:space="preserve"> </w:t>
      </w:r>
    </w:p>
    <w:p w14:paraId="5E4EB339" w14:textId="77777777" w:rsidR="00C17992" w:rsidRPr="006C045C" w:rsidRDefault="00C17992" w:rsidP="006C045C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</w:p>
    <w:p w14:paraId="365856A5" w14:textId="77777777" w:rsidR="00742B99" w:rsidRPr="009A0C53" w:rsidRDefault="007875E3" w:rsidP="006E5490">
      <w:pPr>
        <w:pStyle w:val="Default"/>
        <w:ind w:left="709" w:hanging="709"/>
        <w:jc w:val="center"/>
        <w:rPr>
          <w:b/>
          <w:sz w:val="21"/>
          <w:szCs w:val="21"/>
        </w:rPr>
      </w:pPr>
      <w:r w:rsidRPr="009A0C53">
        <w:rPr>
          <w:b/>
          <w:szCs w:val="22"/>
        </w:rPr>
        <w:br/>
      </w:r>
    </w:p>
    <w:p w14:paraId="7600CAF5" w14:textId="77777777" w:rsidR="007875E3" w:rsidRDefault="007C2392" w:rsidP="00742B99">
      <w:pPr>
        <w:jc w:val="center"/>
        <w:rPr>
          <w:rFonts w:cs="Arial"/>
          <w:sz w:val="21"/>
          <w:szCs w:val="21"/>
          <w:u w:val="single"/>
        </w:rPr>
      </w:pPr>
      <w:r>
        <w:rPr>
          <w:rStyle w:val="Siln"/>
          <w:rFonts w:cs="Arial"/>
          <w:sz w:val="21"/>
          <w:szCs w:val="21"/>
        </w:rPr>
        <w:t>X</w:t>
      </w:r>
      <w:r w:rsidR="00781587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  <w:r w:rsidR="007875E3">
        <w:rPr>
          <w:rFonts w:cs="Arial"/>
          <w:sz w:val="21"/>
          <w:szCs w:val="21"/>
        </w:rPr>
        <w:br/>
      </w:r>
      <w:r w:rsidR="007875E3" w:rsidRPr="00781587">
        <w:rPr>
          <w:rStyle w:val="Siln"/>
          <w:rFonts w:cs="Arial"/>
          <w:szCs w:val="22"/>
          <w:u w:val="single"/>
        </w:rPr>
        <w:t>Závěrečná ustanovení</w:t>
      </w:r>
      <w:r w:rsidR="007875E3" w:rsidRPr="00DC04E5">
        <w:rPr>
          <w:rFonts w:cs="Arial"/>
          <w:sz w:val="21"/>
          <w:szCs w:val="21"/>
          <w:u w:val="single"/>
        </w:rPr>
        <w:br/>
      </w:r>
    </w:p>
    <w:p w14:paraId="508A46EE" w14:textId="77777777" w:rsidR="00155794" w:rsidRPr="00CF23F6" w:rsidRDefault="000D4265" w:rsidP="000D4265">
      <w:pPr>
        <w:pStyle w:val="Default"/>
        <w:ind w:left="708" w:hanging="70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78158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.1</w:t>
      </w:r>
      <w:r w:rsidR="00912059" w:rsidRPr="007C239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155794" w:rsidRPr="00CF23F6">
        <w:rPr>
          <w:sz w:val="22"/>
          <w:szCs w:val="22"/>
        </w:rPr>
        <w:t xml:space="preserve">Zhotovitel </w:t>
      </w:r>
      <w:bookmarkStart w:id="2" w:name="_Hlk24373297"/>
      <w:r w:rsidR="00155794" w:rsidRPr="00CF23F6">
        <w:rPr>
          <w:sz w:val="22"/>
          <w:szCs w:val="22"/>
        </w:rPr>
        <w:t xml:space="preserve"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</w:t>
      </w:r>
      <w:r w:rsidR="0044335A" w:rsidRPr="00CF23F6">
        <w:rPr>
          <w:sz w:val="22"/>
          <w:szCs w:val="22"/>
        </w:rPr>
        <w:t>Zhotovitel</w:t>
      </w:r>
      <w:r w:rsidR="00155794" w:rsidRPr="00CF23F6">
        <w:rPr>
          <w:sz w:val="22"/>
          <w:szCs w:val="22"/>
        </w:rPr>
        <w:t xml:space="preserve"> bere na vědomí, že uveřejnění Smlouvy v registru smluv zajistí </w:t>
      </w:r>
      <w:r w:rsidR="0044335A" w:rsidRPr="00CF23F6">
        <w:rPr>
          <w:sz w:val="22"/>
          <w:szCs w:val="22"/>
        </w:rPr>
        <w:t>Objednatel</w:t>
      </w:r>
      <w:r w:rsidR="00155794" w:rsidRPr="00CF23F6">
        <w:rPr>
          <w:sz w:val="22"/>
          <w:szCs w:val="22"/>
        </w:rPr>
        <w:t>. Do registru smluv bude vložen elektronický obraz textového obsahu Smlouvy v otevřeném a strojově čitelném formátu a rovněž metadata Smlouvy</w:t>
      </w:r>
      <w:bookmarkEnd w:id="2"/>
      <w:r w:rsidR="00155794" w:rsidRPr="00CF23F6">
        <w:rPr>
          <w:sz w:val="22"/>
          <w:szCs w:val="22"/>
        </w:rPr>
        <w:t>.</w:t>
      </w:r>
    </w:p>
    <w:p w14:paraId="63CFF1EC" w14:textId="77777777" w:rsidR="00155794" w:rsidRDefault="00155794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5B0F92E0" w14:textId="77777777" w:rsidR="00155794" w:rsidRDefault="00155794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bookmarkStart w:id="3" w:name="_Hlk24373430"/>
    </w:p>
    <w:bookmarkEnd w:id="3"/>
    <w:p w14:paraId="369F40BC" w14:textId="77777777" w:rsidR="00155794" w:rsidRDefault="00155794" w:rsidP="00155794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168343E4" w14:textId="77777777" w:rsidR="00D47A7B" w:rsidRPr="00CF23F6" w:rsidRDefault="00155794" w:rsidP="00155794">
      <w:pPr>
        <w:pStyle w:val="Default"/>
        <w:ind w:left="708" w:hanging="708"/>
        <w:jc w:val="both"/>
        <w:rPr>
          <w:sz w:val="22"/>
          <w:szCs w:val="22"/>
        </w:rPr>
      </w:pPr>
      <w:r w:rsidRPr="00CF23F6">
        <w:rPr>
          <w:color w:val="auto"/>
          <w:sz w:val="22"/>
          <w:szCs w:val="22"/>
        </w:rPr>
        <w:t>11.2</w:t>
      </w:r>
      <w:r w:rsidRPr="00CF23F6">
        <w:rPr>
          <w:color w:val="auto"/>
          <w:sz w:val="22"/>
          <w:szCs w:val="22"/>
        </w:rPr>
        <w:tab/>
        <w:t xml:space="preserve">Tato smlouva </w:t>
      </w:r>
      <w:bookmarkStart w:id="4" w:name="_Hlk24373506"/>
      <w:r w:rsidRPr="00CF23F6">
        <w:rPr>
          <w:sz w:val="22"/>
          <w:szCs w:val="22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4"/>
      <w:r w:rsidR="0044335A" w:rsidRPr="00CF23F6">
        <w:rPr>
          <w:sz w:val="22"/>
          <w:szCs w:val="22"/>
        </w:rPr>
        <w:t>.</w:t>
      </w:r>
    </w:p>
    <w:p w14:paraId="44D04244" w14:textId="77777777" w:rsidR="00D47A7B" w:rsidRPr="00CF23F6" w:rsidRDefault="00D47A7B" w:rsidP="00155794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048B0CA3" w14:textId="77777777" w:rsidR="00052B68" w:rsidRPr="00B0066C" w:rsidRDefault="00D47A7B" w:rsidP="00155794">
      <w:pPr>
        <w:pStyle w:val="Default"/>
        <w:ind w:left="708"/>
        <w:jc w:val="both"/>
        <w:rPr>
          <w:i/>
          <w:color w:val="auto"/>
          <w:sz w:val="22"/>
          <w:szCs w:val="22"/>
        </w:rPr>
      </w:pPr>
      <w:r w:rsidRPr="00B0066C">
        <w:rPr>
          <w:sz w:val="22"/>
          <w:szCs w:val="22"/>
        </w:rPr>
        <w:t xml:space="preserve">Uveřejnění této </w:t>
      </w:r>
      <w:bookmarkStart w:id="5" w:name="_Hlk24373623"/>
      <w:r w:rsidRPr="00B0066C">
        <w:rPr>
          <w:sz w:val="22"/>
          <w:szCs w:val="22"/>
        </w:rPr>
        <w:t>smlouvy v registru smluv zajistí Objednatel</w:t>
      </w:r>
      <w:bookmarkEnd w:id="5"/>
      <w:r w:rsidRPr="00B0066C" w:rsidDel="00155794">
        <w:rPr>
          <w:color w:val="auto"/>
          <w:sz w:val="22"/>
          <w:szCs w:val="22"/>
        </w:rPr>
        <w:t xml:space="preserve"> </w:t>
      </w:r>
    </w:p>
    <w:p w14:paraId="65708C33" w14:textId="77777777" w:rsidR="000D4265" w:rsidRPr="00CF23F6" w:rsidRDefault="000D4265" w:rsidP="000D4265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29BF6934" w14:textId="77777777" w:rsidR="00912059" w:rsidRPr="00CF23F6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CF23F6">
        <w:rPr>
          <w:color w:val="auto"/>
          <w:sz w:val="22"/>
          <w:szCs w:val="22"/>
        </w:rPr>
        <w:t>11</w:t>
      </w:r>
      <w:r w:rsidR="000D4265" w:rsidRPr="00CF23F6">
        <w:rPr>
          <w:color w:val="auto"/>
          <w:sz w:val="22"/>
          <w:szCs w:val="22"/>
        </w:rPr>
        <w:t>.</w:t>
      </w:r>
      <w:r w:rsidR="00155794" w:rsidRPr="00CF23F6">
        <w:rPr>
          <w:color w:val="auto"/>
          <w:sz w:val="22"/>
          <w:szCs w:val="22"/>
        </w:rPr>
        <w:t>3</w:t>
      </w:r>
      <w:r w:rsidR="000D4265" w:rsidRPr="00CF23F6">
        <w:rPr>
          <w:color w:val="auto"/>
          <w:sz w:val="22"/>
          <w:szCs w:val="22"/>
        </w:rPr>
        <w:tab/>
      </w:r>
      <w:r w:rsidR="00912059" w:rsidRPr="00CF23F6">
        <w:rPr>
          <w:color w:val="auto"/>
          <w:sz w:val="22"/>
          <w:szCs w:val="22"/>
        </w:rPr>
        <w:t>Smlouva je uzavřena na dobu určitou a skončí řádným a úplným splněním předmětu této Smlouvy Smluvními stranami.</w:t>
      </w:r>
    </w:p>
    <w:p w14:paraId="2F33C037" w14:textId="77777777" w:rsidR="000D4265" w:rsidRPr="00CF23F6" w:rsidRDefault="000D4265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6F61CD07" w14:textId="77777777" w:rsidR="00912059" w:rsidRPr="00CF23F6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CF23F6">
        <w:rPr>
          <w:color w:val="auto"/>
          <w:sz w:val="22"/>
          <w:szCs w:val="22"/>
        </w:rPr>
        <w:t>11</w:t>
      </w:r>
      <w:r w:rsidR="000D4265" w:rsidRPr="00CF23F6">
        <w:rPr>
          <w:color w:val="auto"/>
          <w:sz w:val="22"/>
          <w:szCs w:val="22"/>
        </w:rPr>
        <w:t>.</w:t>
      </w:r>
      <w:r w:rsidR="00155794" w:rsidRPr="00CF23F6">
        <w:rPr>
          <w:color w:val="auto"/>
          <w:sz w:val="22"/>
          <w:szCs w:val="22"/>
        </w:rPr>
        <w:t>4</w:t>
      </w:r>
      <w:r w:rsidR="000D4265" w:rsidRPr="00CF23F6">
        <w:rPr>
          <w:color w:val="auto"/>
          <w:sz w:val="22"/>
          <w:szCs w:val="22"/>
        </w:rPr>
        <w:tab/>
      </w:r>
      <w:r w:rsidR="00912059" w:rsidRPr="00CF23F6">
        <w:rPr>
          <w:color w:val="auto"/>
          <w:sz w:val="22"/>
          <w:szCs w:val="22"/>
        </w:rPr>
        <w:t>Tuto Smlouvu je možné měnit pouze prostřednictvím vzestupně číslovaných dodatků uzavřených v listinné podobě.</w:t>
      </w:r>
    </w:p>
    <w:p w14:paraId="16037796" w14:textId="77777777" w:rsidR="000D4265" w:rsidRPr="00CF23F6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1E0F7AA7" w14:textId="77777777" w:rsidR="00912059" w:rsidRPr="00CF23F6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CF23F6">
        <w:rPr>
          <w:color w:val="auto"/>
          <w:sz w:val="22"/>
          <w:szCs w:val="22"/>
        </w:rPr>
        <w:t>11</w:t>
      </w:r>
      <w:r w:rsidR="000D4265" w:rsidRPr="00CF23F6">
        <w:rPr>
          <w:color w:val="auto"/>
          <w:sz w:val="22"/>
          <w:szCs w:val="22"/>
        </w:rPr>
        <w:t>.</w:t>
      </w:r>
      <w:r w:rsidR="00155794" w:rsidRPr="00CF23F6">
        <w:rPr>
          <w:color w:val="auto"/>
          <w:sz w:val="22"/>
          <w:szCs w:val="22"/>
        </w:rPr>
        <w:t>5</w:t>
      </w:r>
      <w:r w:rsidR="000D4265" w:rsidRPr="00CF23F6">
        <w:rPr>
          <w:color w:val="auto"/>
          <w:sz w:val="22"/>
          <w:szCs w:val="22"/>
        </w:rPr>
        <w:tab/>
      </w:r>
      <w:r w:rsidR="00912059" w:rsidRPr="00CF23F6">
        <w:rPr>
          <w:color w:val="auto"/>
          <w:sz w:val="22"/>
          <w:szCs w:val="22"/>
        </w:rPr>
        <w:t>Pokud není ve Smlouvě a jejích přílohách stanoveno jinak, řídí se právní vztah založený touto Smlouvou Občanským zákoníkem.</w:t>
      </w:r>
    </w:p>
    <w:p w14:paraId="253DF84C" w14:textId="72705D18" w:rsidR="000D4265" w:rsidRPr="00CF23F6" w:rsidRDefault="000D4265" w:rsidP="00B0066C">
      <w:pPr>
        <w:pStyle w:val="Default"/>
        <w:jc w:val="both"/>
        <w:rPr>
          <w:color w:val="auto"/>
          <w:sz w:val="22"/>
          <w:szCs w:val="22"/>
        </w:rPr>
      </w:pPr>
    </w:p>
    <w:p w14:paraId="556B5440" w14:textId="189DED00" w:rsidR="00912059" w:rsidRPr="00CF23F6" w:rsidRDefault="00781587" w:rsidP="000D4265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CF23F6">
        <w:rPr>
          <w:sz w:val="22"/>
          <w:szCs w:val="22"/>
        </w:rPr>
        <w:t>11</w:t>
      </w:r>
      <w:r w:rsidR="000D4265" w:rsidRPr="00CF23F6">
        <w:rPr>
          <w:sz w:val="22"/>
          <w:szCs w:val="22"/>
        </w:rPr>
        <w:t>.</w:t>
      </w:r>
      <w:r w:rsidR="00B0066C">
        <w:rPr>
          <w:sz w:val="22"/>
          <w:szCs w:val="22"/>
        </w:rPr>
        <w:t>6</w:t>
      </w:r>
      <w:r w:rsidR="000D4265" w:rsidRPr="00CF23F6">
        <w:rPr>
          <w:sz w:val="22"/>
          <w:szCs w:val="22"/>
        </w:rPr>
        <w:tab/>
      </w:r>
      <w:r w:rsidR="00912059" w:rsidRPr="00CF23F6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118BF086" w14:textId="77777777" w:rsidR="00912059" w:rsidRPr="00CF23F6" w:rsidRDefault="00912059" w:rsidP="0091205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790BBB99" w14:textId="13B8AE4B" w:rsidR="00912059" w:rsidRPr="00CF23F6" w:rsidRDefault="00781587" w:rsidP="00AF17D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F23F6">
        <w:rPr>
          <w:bCs/>
          <w:color w:val="auto"/>
          <w:sz w:val="22"/>
          <w:szCs w:val="22"/>
        </w:rPr>
        <w:t>11</w:t>
      </w:r>
      <w:r w:rsidR="000D4265" w:rsidRPr="00CF23F6">
        <w:rPr>
          <w:bCs/>
          <w:color w:val="auto"/>
          <w:sz w:val="22"/>
          <w:szCs w:val="22"/>
        </w:rPr>
        <w:t>.</w:t>
      </w:r>
      <w:r w:rsidR="00B0066C">
        <w:rPr>
          <w:bCs/>
          <w:color w:val="auto"/>
          <w:sz w:val="22"/>
          <w:szCs w:val="22"/>
        </w:rPr>
        <w:t>7</w:t>
      </w:r>
      <w:r w:rsidR="000D4265" w:rsidRPr="00CF23F6">
        <w:rPr>
          <w:bCs/>
          <w:color w:val="auto"/>
          <w:sz w:val="22"/>
          <w:szCs w:val="22"/>
        </w:rPr>
        <w:tab/>
      </w:r>
      <w:r w:rsidR="00912059" w:rsidRPr="00CF23F6">
        <w:rPr>
          <w:bCs/>
          <w:color w:val="auto"/>
          <w:sz w:val="22"/>
          <w:szCs w:val="22"/>
        </w:rPr>
        <w:t xml:space="preserve"> Veškerá korespondence bude adresována na</w:t>
      </w:r>
      <w:r w:rsidR="00912059" w:rsidRPr="00CF23F6">
        <w:rPr>
          <w:b/>
          <w:bCs/>
          <w:color w:val="auto"/>
          <w:sz w:val="22"/>
          <w:szCs w:val="22"/>
        </w:rPr>
        <w:t>:</w:t>
      </w:r>
    </w:p>
    <w:p w14:paraId="5228E0AE" w14:textId="77777777" w:rsidR="0073100D" w:rsidRPr="00CF23F6" w:rsidRDefault="0073100D" w:rsidP="00AF17D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031ADE1" w14:textId="2702981B" w:rsidR="00912059" w:rsidRDefault="00781587" w:rsidP="00AF17D7">
      <w:pPr>
        <w:pStyle w:val="Default"/>
        <w:jc w:val="both"/>
        <w:rPr>
          <w:color w:val="auto"/>
          <w:sz w:val="22"/>
          <w:szCs w:val="22"/>
        </w:rPr>
      </w:pPr>
      <w:r w:rsidRPr="00CF23F6">
        <w:rPr>
          <w:color w:val="auto"/>
          <w:sz w:val="22"/>
          <w:szCs w:val="22"/>
        </w:rPr>
        <w:t>11</w:t>
      </w:r>
      <w:r w:rsidR="000D4265" w:rsidRPr="00CF23F6">
        <w:rPr>
          <w:color w:val="auto"/>
          <w:sz w:val="22"/>
          <w:szCs w:val="22"/>
        </w:rPr>
        <w:t>.</w:t>
      </w:r>
      <w:r w:rsidR="00B0066C">
        <w:rPr>
          <w:color w:val="auto"/>
          <w:sz w:val="22"/>
          <w:szCs w:val="22"/>
        </w:rPr>
        <w:t>8</w:t>
      </w:r>
      <w:r w:rsidR="000D4265" w:rsidRPr="00CF23F6">
        <w:rPr>
          <w:color w:val="auto"/>
          <w:sz w:val="22"/>
          <w:szCs w:val="22"/>
        </w:rPr>
        <w:tab/>
      </w:r>
      <w:r w:rsidR="00912059" w:rsidRPr="00CF23F6">
        <w:rPr>
          <w:color w:val="auto"/>
          <w:sz w:val="22"/>
          <w:szCs w:val="22"/>
        </w:rPr>
        <w:t xml:space="preserve"> Nedílnou součástí této Smlouvy jsou následující přílohy:</w:t>
      </w:r>
    </w:p>
    <w:p w14:paraId="61C2666E" w14:textId="79FE9A74" w:rsidR="00B0066C" w:rsidRDefault="00B0066C" w:rsidP="00B0066C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Podrobný popis plnění</w:t>
      </w:r>
    </w:p>
    <w:p w14:paraId="14B16BAF" w14:textId="77777777" w:rsidR="00847E84" w:rsidRDefault="007875E3" w:rsidP="000D426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14:paraId="503F79CC" w14:textId="77777777" w:rsidR="00847E84" w:rsidRDefault="00847E84" w:rsidP="000D4265">
      <w:pPr>
        <w:jc w:val="both"/>
        <w:rPr>
          <w:rFonts w:cs="Arial"/>
          <w:sz w:val="21"/>
          <w:szCs w:val="21"/>
        </w:rPr>
      </w:pPr>
    </w:p>
    <w:p w14:paraId="561D7D2F" w14:textId="757CCFDE" w:rsidR="007875E3" w:rsidRDefault="007875E3" w:rsidP="000D426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 </w:t>
      </w:r>
    </w:p>
    <w:p w14:paraId="56C8E583" w14:textId="77777777" w:rsidR="00B0066C" w:rsidRPr="00B0066C" w:rsidRDefault="007875E3" w:rsidP="00B0066C">
      <w:pPr>
        <w:rPr>
          <w:rFonts w:cs="Arial"/>
          <w:szCs w:val="22"/>
        </w:rPr>
      </w:pPr>
      <w:r w:rsidRPr="00B0066C">
        <w:rPr>
          <w:rFonts w:cs="Arial"/>
          <w:szCs w:val="22"/>
        </w:rPr>
        <w:br/>
        <w:t>V</w:t>
      </w:r>
      <w:r w:rsidR="00B0066C" w:rsidRPr="00B0066C">
        <w:rPr>
          <w:rFonts w:cs="Arial"/>
          <w:szCs w:val="22"/>
        </w:rPr>
        <w:t xml:space="preserve"> Pardubicích</w:t>
      </w:r>
      <w:r w:rsidRPr="00B0066C">
        <w:rPr>
          <w:rFonts w:cs="Arial"/>
          <w:szCs w:val="22"/>
        </w:rPr>
        <w:t>  dne</w:t>
      </w:r>
      <w:r w:rsidR="00B0066C" w:rsidRPr="00B0066C">
        <w:rPr>
          <w:rFonts w:cs="Arial"/>
          <w:szCs w:val="22"/>
        </w:rPr>
        <w:tab/>
      </w:r>
      <w:r w:rsidR="00B0066C" w:rsidRPr="00B0066C">
        <w:rPr>
          <w:rFonts w:cs="Arial"/>
          <w:szCs w:val="22"/>
        </w:rPr>
        <w:tab/>
      </w:r>
      <w:r w:rsidRPr="00B0066C">
        <w:rPr>
          <w:rFonts w:cs="Arial"/>
          <w:szCs w:val="22"/>
        </w:rPr>
        <w:t>                             V................   dne......................</w:t>
      </w:r>
      <w:r w:rsidRPr="00B0066C">
        <w:rPr>
          <w:rFonts w:cs="Arial"/>
          <w:szCs w:val="22"/>
        </w:rPr>
        <w:br/>
        <w:t> </w:t>
      </w:r>
    </w:p>
    <w:p w14:paraId="4CA7CE74" w14:textId="77777777" w:rsidR="00B0066C" w:rsidRPr="00B0066C" w:rsidRDefault="00B0066C" w:rsidP="00B0066C">
      <w:pPr>
        <w:rPr>
          <w:rFonts w:cs="Arial"/>
          <w:szCs w:val="22"/>
        </w:rPr>
      </w:pPr>
      <w:r w:rsidRPr="00B0066C">
        <w:rPr>
          <w:rFonts w:cs="Arial"/>
          <w:szCs w:val="22"/>
        </w:rPr>
        <w:tab/>
      </w:r>
    </w:p>
    <w:p w14:paraId="448EE958" w14:textId="301C66FD" w:rsidR="00983B95" w:rsidRPr="00B0066C" w:rsidRDefault="00B0066C" w:rsidP="00B0066C">
      <w:pPr>
        <w:rPr>
          <w:rFonts w:cs="Arial"/>
          <w:szCs w:val="22"/>
        </w:rPr>
      </w:pPr>
      <w:r w:rsidRPr="00B0066C">
        <w:rPr>
          <w:rFonts w:cs="Arial"/>
          <w:szCs w:val="22"/>
        </w:rPr>
        <w:tab/>
      </w:r>
      <w:r w:rsidRPr="00B0066C">
        <w:rPr>
          <w:rFonts w:cs="Arial"/>
          <w:szCs w:val="22"/>
        </w:rPr>
        <w:tab/>
        <w:t xml:space="preserve">    </w:t>
      </w:r>
      <w:r w:rsidRPr="00B0066C">
        <w:rPr>
          <w:rFonts w:cs="Arial"/>
          <w:szCs w:val="22"/>
        </w:rPr>
        <w:tab/>
      </w:r>
      <w:r w:rsidR="00983B95" w:rsidRPr="00B0066C">
        <w:rPr>
          <w:rFonts w:cs="Arial"/>
          <w:szCs w:val="22"/>
        </w:rPr>
        <w:t>                                      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63"/>
        <w:gridCol w:w="3109"/>
      </w:tblGrid>
      <w:tr w:rsidR="005512BC" w:rsidRPr="00B0066C" w14:paraId="58F2A8FE" w14:textId="77777777" w:rsidTr="00A72EC9">
        <w:tc>
          <w:tcPr>
            <w:tcW w:w="4536" w:type="dxa"/>
          </w:tcPr>
          <w:p w14:paraId="7B626D33" w14:textId="5CA80A1C" w:rsidR="005F118D" w:rsidRPr="00B0066C" w:rsidRDefault="00983B95" w:rsidP="00B0066C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 w:rsidRPr="00B0066C">
              <w:rPr>
                <w:rFonts w:cs="Arial"/>
                <w:szCs w:val="22"/>
              </w:rPr>
              <w:t>Objednatel                                                             Zhotovitel</w:t>
            </w:r>
          </w:p>
          <w:p w14:paraId="62C8100B" w14:textId="1D3C5489" w:rsidR="00B0066C" w:rsidRPr="00B0066C" w:rsidRDefault="00B0066C" w:rsidP="00D47A7B">
            <w:pPr>
              <w:spacing w:before="120"/>
              <w:jc w:val="both"/>
              <w:rPr>
                <w:rFonts w:cs="Arial"/>
                <w:bCs/>
                <w:szCs w:val="22"/>
              </w:rPr>
            </w:pPr>
            <w:r w:rsidRPr="00B0066C">
              <w:rPr>
                <w:rFonts w:cs="Arial"/>
                <w:bCs/>
                <w:szCs w:val="22"/>
              </w:rPr>
              <w:t>Ing. Miroslav Kučera</w:t>
            </w:r>
          </w:p>
          <w:p w14:paraId="10BC9502" w14:textId="6919656E" w:rsidR="00B0066C" w:rsidRPr="00B0066C" w:rsidRDefault="00B0066C" w:rsidP="00D47A7B">
            <w:pPr>
              <w:spacing w:before="120"/>
              <w:jc w:val="both"/>
              <w:rPr>
                <w:rFonts w:cs="Arial"/>
                <w:bCs/>
                <w:szCs w:val="22"/>
              </w:rPr>
            </w:pPr>
            <w:r w:rsidRPr="00B0066C">
              <w:rPr>
                <w:rFonts w:cs="Arial"/>
                <w:bCs/>
                <w:szCs w:val="22"/>
              </w:rPr>
              <w:t>ředitel KPÚ pro Pardubický kraj</w:t>
            </w:r>
          </w:p>
          <w:p w14:paraId="73EEFEB9" w14:textId="77777777" w:rsidR="00B0066C" w:rsidRPr="00B0066C" w:rsidRDefault="00B0066C" w:rsidP="00D47A7B">
            <w:pPr>
              <w:spacing w:before="120"/>
              <w:jc w:val="both"/>
              <w:rPr>
                <w:rFonts w:cs="Arial"/>
                <w:bCs/>
                <w:szCs w:val="22"/>
              </w:rPr>
            </w:pPr>
          </w:p>
          <w:p w14:paraId="7A789FB4" w14:textId="77777777" w:rsidR="00B0066C" w:rsidRPr="00B0066C" w:rsidRDefault="00B0066C" w:rsidP="00D47A7B">
            <w:pPr>
              <w:spacing w:before="120"/>
              <w:jc w:val="both"/>
              <w:rPr>
                <w:rFonts w:cs="Arial"/>
                <w:bCs/>
                <w:szCs w:val="22"/>
              </w:rPr>
            </w:pPr>
          </w:p>
          <w:p w14:paraId="0A0437BD" w14:textId="3F0A4124" w:rsidR="00D47A7B" w:rsidRPr="00B0066C" w:rsidRDefault="00B0066C" w:rsidP="00D47A7B">
            <w:pPr>
              <w:spacing w:before="120"/>
              <w:jc w:val="both"/>
              <w:rPr>
                <w:rFonts w:cs="Arial"/>
                <w:bCs/>
                <w:szCs w:val="22"/>
              </w:rPr>
            </w:pPr>
            <w:r w:rsidRPr="00B0066C">
              <w:rPr>
                <w:rFonts w:cs="Arial"/>
                <w:bCs/>
                <w:szCs w:val="22"/>
              </w:rPr>
              <w:t>Z</w:t>
            </w:r>
            <w:r w:rsidR="00D47A7B" w:rsidRPr="00B0066C">
              <w:rPr>
                <w:rFonts w:cs="Arial"/>
                <w:bCs/>
                <w:szCs w:val="22"/>
              </w:rPr>
              <w:t>a správnost</w:t>
            </w:r>
            <w:r w:rsidRPr="00B0066C">
              <w:rPr>
                <w:rFonts w:cs="Arial"/>
                <w:bCs/>
                <w:szCs w:val="22"/>
              </w:rPr>
              <w:t>:</w:t>
            </w:r>
          </w:p>
          <w:p w14:paraId="5FB91BAF" w14:textId="77777777" w:rsidR="00B0066C" w:rsidRPr="00B0066C" w:rsidRDefault="00B0066C" w:rsidP="00D47A7B">
            <w:pPr>
              <w:pStyle w:val="Zkladntext21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A45D4B" w14:textId="50687109" w:rsidR="00B0066C" w:rsidRPr="00B0066C" w:rsidRDefault="00B0066C" w:rsidP="00D47A7B">
            <w:pPr>
              <w:pStyle w:val="Zkladntext31"/>
              <w:rPr>
                <w:rFonts w:ascii="Arial" w:hAnsi="Arial" w:cs="Arial"/>
                <w:i/>
                <w:sz w:val="22"/>
                <w:szCs w:val="22"/>
              </w:rPr>
            </w:pPr>
            <w:r w:rsidRPr="00B0066C">
              <w:rPr>
                <w:rFonts w:ascii="Arial" w:hAnsi="Arial" w:cs="Arial"/>
                <w:i/>
                <w:sz w:val="22"/>
                <w:szCs w:val="22"/>
              </w:rPr>
              <w:t>„elektronicky podepsáno“</w:t>
            </w:r>
          </w:p>
          <w:p w14:paraId="16EA95CB" w14:textId="77777777" w:rsidR="00B0066C" w:rsidRPr="00B0066C" w:rsidRDefault="00B0066C" w:rsidP="00D47A7B">
            <w:pPr>
              <w:pStyle w:val="Zkladntext31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42DC52" w14:textId="7419A562" w:rsidR="00D47A7B" w:rsidRPr="00B0066C" w:rsidRDefault="00B0066C" w:rsidP="00D47A7B">
            <w:pPr>
              <w:pStyle w:val="Zkladntext31"/>
              <w:rPr>
                <w:rFonts w:ascii="Arial" w:hAnsi="Arial" w:cs="Arial"/>
                <w:iCs/>
                <w:sz w:val="22"/>
                <w:szCs w:val="22"/>
              </w:rPr>
            </w:pPr>
            <w:r w:rsidRPr="00B0066C">
              <w:rPr>
                <w:rFonts w:ascii="Arial" w:hAnsi="Arial" w:cs="Arial"/>
                <w:iCs/>
                <w:sz w:val="22"/>
                <w:szCs w:val="22"/>
              </w:rPr>
              <w:t>Ing. Miloš Šimek</w:t>
            </w:r>
          </w:p>
          <w:p w14:paraId="640AE1EC" w14:textId="77777777" w:rsidR="00D47A7B" w:rsidRPr="00B0066C" w:rsidRDefault="00D47A7B" w:rsidP="00D47A7B">
            <w:pPr>
              <w:rPr>
                <w:rFonts w:cs="Arial"/>
                <w:b/>
                <w:iCs/>
                <w:color w:val="000000"/>
                <w:szCs w:val="22"/>
              </w:rPr>
            </w:pPr>
          </w:p>
          <w:p w14:paraId="171C8524" w14:textId="77777777" w:rsidR="00B0066C" w:rsidRPr="00B0066C" w:rsidRDefault="00B0066C" w:rsidP="00D47A7B">
            <w:pPr>
              <w:jc w:val="both"/>
              <w:rPr>
                <w:rFonts w:cs="Arial"/>
                <w:szCs w:val="22"/>
              </w:rPr>
            </w:pPr>
          </w:p>
          <w:p w14:paraId="17645DFB" w14:textId="2F03B043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  <w:r w:rsidRPr="00B0066C">
              <w:rPr>
                <w:rFonts w:cs="Arial"/>
                <w:szCs w:val="22"/>
              </w:rPr>
              <w:lastRenderedPageBreak/>
              <w:t>Tato smlouva byla uveřejněna v registru smluv dle zákona č. 340/2015 Sb., o zvláštních podmínkách účinnosti některých smluv, uveřejňování těchto smluv a o registru smluv (zákon o registru smluv), ve znění pozdějších předpisů.</w:t>
            </w:r>
          </w:p>
          <w:p w14:paraId="00763610" w14:textId="77777777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</w:p>
          <w:p w14:paraId="5204A90D" w14:textId="77777777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  <w:r w:rsidRPr="00B0066C">
              <w:rPr>
                <w:rFonts w:cs="Arial"/>
                <w:szCs w:val="22"/>
              </w:rPr>
              <w:t>Datum registrace ………………………….</w:t>
            </w:r>
          </w:p>
          <w:p w14:paraId="17D63C21" w14:textId="77777777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  <w:r w:rsidRPr="00B0066C">
              <w:rPr>
                <w:rFonts w:cs="Arial"/>
                <w:szCs w:val="22"/>
              </w:rPr>
              <w:t>ID smlouvy ………………………………..</w:t>
            </w:r>
          </w:p>
          <w:p w14:paraId="10CD8C37" w14:textId="77777777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  <w:r w:rsidRPr="00B0066C">
              <w:rPr>
                <w:rFonts w:cs="Arial"/>
                <w:szCs w:val="22"/>
              </w:rPr>
              <w:t>ID verze ……………………………………</w:t>
            </w:r>
          </w:p>
          <w:p w14:paraId="3888E5BC" w14:textId="77777777" w:rsidR="00D47A7B" w:rsidRPr="00B0066C" w:rsidRDefault="00D47A7B" w:rsidP="00D47A7B">
            <w:pPr>
              <w:jc w:val="both"/>
              <w:rPr>
                <w:rFonts w:cs="Arial"/>
                <w:i/>
                <w:szCs w:val="22"/>
              </w:rPr>
            </w:pPr>
            <w:r w:rsidRPr="00B0066C">
              <w:rPr>
                <w:rFonts w:cs="Arial"/>
                <w:szCs w:val="22"/>
              </w:rPr>
              <w:t xml:space="preserve">Registraci provedl ……………………… </w:t>
            </w:r>
            <w:r w:rsidRPr="00B0066C">
              <w:rPr>
                <w:rFonts w:cs="Arial"/>
                <w:i/>
                <w:szCs w:val="22"/>
              </w:rPr>
              <w:t>(uvést jméno a příjmení odpovědného zaměstnance)</w:t>
            </w:r>
          </w:p>
          <w:p w14:paraId="76E22945" w14:textId="77777777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</w:p>
          <w:p w14:paraId="5D56434F" w14:textId="77777777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</w:p>
          <w:p w14:paraId="516128A8" w14:textId="77777777" w:rsidR="00D47A7B" w:rsidRPr="00B0066C" w:rsidRDefault="00D47A7B" w:rsidP="00D47A7B">
            <w:pPr>
              <w:jc w:val="both"/>
              <w:rPr>
                <w:rFonts w:cs="Arial"/>
                <w:szCs w:val="22"/>
              </w:rPr>
            </w:pPr>
            <w:r w:rsidRPr="00B0066C">
              <w:rPr>
                <w:rFonts w:cs="Arial"/>
                <w:szCs w:val="22"/>
              </w:rPr>
              <w:t>V ……………….. dne ……………..</w:t>
            </w:r>
            <w:r w:rsidRPr="00B0066C">
              <w:rPr>
                <w:rFonts w:cs="Arial"/>
                <w:szCs w:val="22"/>
              </w:rPr>
              <w:tab/>
            </w:r>
            <w:r w:rsidRPr="00B0066C">
              <w:rPr>
                <w:rFonts w:cs="Arial"/>
                <w:szCs w:val="22"/>
              </w:rPr>
              <w:tab/>
            </w:r>
            <w:r w:rsidRPr="00B0066C">
              <w:rPr>
                <w:rFonts w:cs="Arial"/>
                <w:szCs w:val="22"/>
              </w:rPr>
              <w:tab/>
              <w:t>…………………………………..</w:t>
            </w:r>
          </w:p>
          <w:p w14:paraId="176191A5" w14:textId="77777777" w:rsidR="005F118D" w:rsidRPr="00B0066C" w:rsidRDefault="00D47A7B" w:rsidP="00D47A7B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 w:rsidRPr="00B0066C">
              <w:rPr>
                <w:rFonts w:cs="Arial"/>
                <w:szCs w:val="22"/>
              </w:rPr>
              <w:tab/>
            </w:r>
            <w:r w:rsidRPr="00B0066C">
              <w:rPr>
                <w:rFonts w:cs="Arial"/>
                <w:i/>
                <w:szCs w:val="22"/>
              </w:rPr>
              <w:t>podpis odpovědného zaměstnance</w:t>
            </w:r>
          </w:p>
          <w:p w14:paraId="151D2DE7" w14:textId="77777777" w:rsidR="005F118D" w:rsidRPr="00B0066C" w:rsidRDefault="005F118D" w:rsidP="00261F40">
            <w:pPr>
              <w:spacing w:line="288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</w:tcPr>
          <w:p w14:paraId="1B76AAEC" w14:textId="77777777" w:rsidR="005F118D" w:rsidRPr="00B0066C" w:rsidRDefault="005F118D" w:rsidP="00B64CE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287D576" w14:textId="77777777" w:rsidR="00D47A7B" w:rsidRPr="00B0066C" w:rsidRDefault="00D47A7B" w:rsidP="00B64CE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014CC69" w14:textId="77777777" w:rsidR="00D47A7B" w:rsidRPr="00B0066C" w:rsidRDefault="00D47A7B" w:rsidP="00B64CE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7049F1BC" w14:textId="77777777" w:rsidR="005512BC" w:rsidRPr="002717D5" w:rsidRDefault="005512BC" w:rsidP="00EB7D82">
      <w:pPr>
        <w:spacing w:line="288" w:lineRule="auto"/>
        <w:rPr>
          <w:rFonts w:ascii="Times New Roman" w:hAnsi="Times New Roman"/>
          <w:b/>
        </w:rPr>
      </w:pPr>
    </w:p>
    <w:sectPr w:rsidR="005512BC" w:rsidRPr="002717D5" w:rsidSect="00BE538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16B4" w14:textId="77777777" w:rsidR="00EC1E93" w:rsidRDefault="00EC1E93" w:rsidP="007B7C06">
      <w:r>
        <w:separator/>
      </w:r>
    </w:p>
  </w:endnote>
  <w:endnote w:type="continuationSeparator" w:id="0">
    <w:p w14:paraId="5C4AE2AA" w14:textId="77777777" w:rsidR="00EC1E93" w:rsidRDefault="00EC1E93" w:rsidP="007B7C06">
      <w:r>
        <w:continuationSeparator/>
      </w:r>
    </w:p>
  </w:endnote>
  <w:endnote w:type="continuationNotice" w:id="1">
    <w:p w14:paraId="095FF1B8" w14:textId="77777777" w:rsidR="00EC1E93" w:rsidRDefault="00EC1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9C2D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5263CE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F45D" w14:textId="6CA918B1" w:rsidR="00BE5384" w:rsidRPr="00245E1D" w:rsidRDefault="00BE5384" w:rsidP="00245E1D">
    <w:pPr>
      <w:pStyle w:val="Zpat"/>
      <w:jc w:val="right"/>
      <w:rPr>
        <w:rFonts w:cs="Arial"/>
        <w:sz w:val="20"/>
        <w:szCs w:val="20"/>
      </w:rPr>
    </w:pPr>
    <w:r w:rsidRPr="00245E1D">
      <w:rPr>
        <w:rFonts w:cs="Arial"/>
        <w:b/>
        <w:bCs/>
        <w:sz w:val="20"/>
      </w:rPr>
      <w:fldChar w:fldCharType="begin"/>
    </w:r>
    <w:r w:rsidRPr="00245E1D">
      <w:rPr>
        <w:rFonts w:cs="Arial"/>
        <w:b/>
        <w:bCs/>
        <w:sz w:val="20"/>
      </w:rPr>
      <w:instrText>PAGE</w:instrText>
    </w:r>
    <w:r w:rsidRPr="00245E1D">
      <w:rPr>
        <w:rFonts w:cs="Arial"/>
        <w:b/>
        <w:bCs/>
        <w:sz w:val="20"/>
      </w:rPr>
      <w:fldChar w:fldCharType="separate"/>
    </w:r>
    <w:r w:rsidRPr="00245E1D">
      <w:rPr>
        <w:rFonts w:cs="Arial"/>
        <w:b/>
        <w:bCs/>
        <w:sz w:val="20"/>
      </w:rPr>
      <w:t>1</w:t>
    </w:r>
    <w:r w:rsidRPr="00245E1D">
      <w:rPr>
        <w:rFonts w:cs="Arial"/>
        <w:b/>
        <w:bCs/>
        <w:sz w:val="20"/>
      </w:rPr>
      <w:fldChar w:fldCharType="end"/>
    </w:r>
    <w:r w:rsidRPr="00245E1D">
      <w:rPr>
        <w:rFonts w:cs="Arial"/>
        <w:sz w:val="20"/>
      </w:rPr>
      <w:t xml:space="preserve"> /</w:t>
    </w:r>
    <w:r w:rsidR="00B0066C">
      <w:rPr>
        <w:rFonts w:cs="Arial"/>
        <w:sz w:val="20"/>
      </w:rPr>
      <w:t>7</w:t>
    </w:r>
  </w:p>
  <w:p w14:paraId="0FB38FDF" w14:textId="77777777" w:rsidR="008105E7" w:rsidRPr="00D91073" w:rsidRDefault="008105E7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7C1E" w14:textId="77777777" w:rsidR="00EC1E93" w:rsidRDefault="00EC1E93" w:rsidP="007B7C06">
      <w:r>
        <w:separator/>
      </w:r>
    </w:p>
  </w:footnote>
  <w:footnote w:type="continuationSeparator" w:id="0">
    <w:p w14:paraId="2FF07627" w14:textId="77777777" w:rsidR="00EC1E93" w:rsidRDefault="00EC1E93" w:rsidP="007B7C06">
      <w:r>
        <w:continuationSeparator/>
      </w:r>
    </w:p>
  </w:footnote>
  <w:footnote w:type="continuationNotice" w:id="1">
    <w:p w14:paraId="685D1A5E" w14:textId="77777777" w:rsidR="00EC1E93" w:rsidRDefault="00EC1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0EE4" w14:textId="053CDACF" w:rsidR="000D7862" w:rsidRDefault="008D6BEF" w:rsidP="000D7862">
    <w:pPr>
      <w:pStyle w:val="Zhlav"/>
      <w:jc w:val="right"/>
    </w:pPr>
    <w:r>
      <w:t>Příloha č. 7 – 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6E197D"/>
    <w:multiLevelType w:val="hybridMultilevel"/>
    <w:tmpl w:val="FC1A188A"/>
    <w:lvl w:ilvl="0" w:tplc="04050017">
      <w:start w:val="1"/>
      <w:numFmt w:val="lowerLetter"/>
      <w:lvlText w:val="%1)"/>
      <w:lvlJc w:val="left"/>
      <w:pPr>
        <w:ind w:left="1426" w:hanging="360"/>
      </w:pPr>
    </w:lvl>
    <w:lvl w:ilvl="1" w:tplc="04050019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2A974F6"/>
    <w:multiLevelType w:val="hybridMultilevel"/>
    <w:tmpl w:val="3466B4C6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4B9B"/>
    <w:multiLevelType w:val="multilevel"/>
    <w:tmpl w:val="5D60BA4C"/>
    <w:lvl w:ilvl="0">
      <w:start w:val="1"/>
      <w:numFmt w:val="decimal"/>
      <w:lvlText w:val="%1"/>
      <w:lvlJc w:val="left"/>
      <w:pPr>
        <w:ind w:left="70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6" w:hanging="7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8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9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195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378885">
    <w:abstractNumId w:val="7"/>
  </w:num>
  <w:num w:numId="3" w16cid:durableId="942347284">
    <w:abstractNumId w:val="7"/>
  </w:num>
  <w:num w:numId="4" w16cid:durableId="248271333">
    <w:abstractNumId w:val="7"/>
  </w:num>
  <w:num w:numId="5" w16cid:durableId="692808678">
    <w:abstractNumId w:val="7"/>
  </w:num>
  <w:num w:numId="6" w16cid:durableId="548805636">
    <w:abstractNumId w:val="7"/>
  </w:num>
  <w:num w:numId="7" w16cid:durableId="1845775365">
    <w:abstractNumId w:val="7"/>
  </w:num>
  <w:num w:numId="8" w16cid:durableId="627322655">
    <w:abstractNumId w:val="7"/>
  </w:num>
  <w:num w:numId="9" w16cid:durableId="700979166">
    <w:abstractNumId w:val="17"/>
  </w:num>
  <w:num w:numId="10" w16cid:durableId="1093936438">
    <w:abstractNumId w:val="3"/>
  </w:num>
  <w:num w:numId="11" w16cid:durableId="309094143">
    <w:abstractNumId w:val="4"/>
  </w:num>
  <w:num w:numId="12" w16cid:durableId="1346442185">
    <w:abstractNumId w:val="7"/>
  </w:num>
  <w:num w:numId="13" w16cid:durableId="557741875">
    <w:abstractNumId w:val="10"/>
  </w:num>
  <w:num w:numId="14" w16cid:durableId="655259035">
    <w:abstractNumId w:val="11"/>
  </w:num>
  <w:num w:numId="15" w16cid:durableId="753012489">
    <w:abstractNumId w:val="15"/>
  </w:num>
  <w:num w:numId="16" w16cid:durableId="1654482729">
    <w:abstractNumId w:val="0"/>
  </w:num>
  <w:num w:numId="17" w16cid:durableId="1278486390">
    <w:abstractNumId w:val="12"/>
  </w:num>
  <w:num w:numId="18" w16cid:durableId="2047438382">
    <w:abstractNumId w:val="19"/>
  </w:num>
  <w:num w:numId="19" w16cid:durableId="1155955967">
    <w:abstractNumId w:val="14"/>
  </w:num>
  <w:num w:numId="20" w16cid:durableId="1665621742">
    <w:abstractNumId w:val="13"/>
  </w:num>
  <w:num w:numId="21" w16cid:durableId="1603800632">
    <w:abstractNumId w:val="5"/>
  </w:num>
  <w:num w:numId="22" w16cid:durableId="1272977624">
    <w:abstractNumId w:val="8"/>
  </w:num>
  <w:num w:numId="23" w16cid:durableId="384645312">
    <w:abstractNumId w:val="18"/>
  </w:num>
  <w:num w:numId="24" w16cid:durableId="136533005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8468846">
    <w:abstractNumId w:val="9"/>
  </w:num>
  <w:num w:numId="26" w16cid:durableId="473765733">
    <w:abstractNumId w:val="16"/>
  </w:num>
  <w:num w:numId="27" w16cid:durableId="270205741">
    <w:abstractNumId w:val="1"/>
  </w:num>
  <w:num w:numId="28" w16cid:durableId="67712066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6A16"/>
    <w:rsid w:val="00007135"/>
    <w:rsid w:val="00007D1E"/>
    <w:rsid w:val="00010A5E"/>
    <w:rsid w:val="000152A4"/>
    <w:rsid w:val="00017E71"/>
    <w:rsid w:val="00022378"/>
    <w:rsid w:val="00022A88"/>
    <w:rsid w:val="000233CA"/>
    <w:rsid w:val="00025A99"/>
    <w:rsid w:val="000261FC"/>
    <w:rsid w:val="00026D93"/>
    <w:rsid w:val="00030E06"/>
    <w:rsid w:val="00032DD0"/>
    <w:rsid w:val="0003492C"/>
    <w:rsid w:val="00035ED7"/>
    <w:rsid w:val="00040EAC"/>
    <w:rsid w:val="00042508"/>
    <w:rsid w:val="00044744"/>
    <w:rsid w:val="000477C5"/>
    <w:rsid w:val="00050CB3"/>
    <w:rsid w:val="0005120D"/>
    <w:rsid w:val="00051B54"/>
    <w:rsid w:val="00052030"/>
    <w:rsid w:val="00052AFA"/>
    <w:rsid w:val="00052B68"/>
    <w:rsid w:val="00061485"/>
    <w:rsid w:val="00063323"/>
    <w:rsid w:val="00063EC8"/>
    <w:rsid w:val="00072C3A"/>
    <w:rsid w:val="00073EAC"/>
    <w:rsid w:val="00075A2A"/>
    <w:rsid w:val="00077549"/>
    <w:rsid w:val="00081282"/>
    <w:rsid w:val="00082947"/>
    <w:rsid w:val="00083B77"/>
    <w:rsid w:val="0008402E"/>
    <w:rsid w:val="00092174"/>
    <w:rsid w:val="0009500B"/>
    <w:rsid w:val="0009738B"/>
    <w:rsid w:val="000A0374"/>
    <w:rsid w:val="000A366B"/>
    <w:rsid w:val="000A69AE"/>
    <w:rsid w:val="000A72F1"/>
    <w:rsid w:val="000B03EE"/>
    <w:rsid w:val="000B26D4"/>
    <w:rsid w:val="000B36D9"/>
    <w:rsid w:val="000B5305"/>
    <w:rsid w:val="000C3971"/>
    <w:rsid w:val="000C4501"/>
    <w:rsid w:val="000D166C"/>
    <w:rsid w:val="000D18E5"/>
    <w:rsid w:val="000D1AC0"/>
    <w:rsid w:val="000D4265"/>
    <w:rsid w:val="000D49F1"/>
    <w:rsid w:val="000D6205"/>
    <w:rsid w:val="000D7005"/>
    <w:rsid w:val="000D7862"/>
    <w:rsid w:val="000E167A"/>
    <w:rsid w:val="000F0E67"/>
    <w:rsid w:val="000F191F"/>
    <w:rsid w:val="000F2399"/>
    <w:rsid w:val="000F3C2D"/>
    <w:rsid w:val="000F40E2"/>
    <w:rsid w:val="000F4D3A"/>
    <w:rsid w:val="000F5FB9"/>
    <w:rsid w:val="000F6935"/>
    <w:rsid w:val="00101120"/>
    <w:rsid w:val="00105718"/>
    <w:rsid w:val="00106A9A"/>
    <w:rsid w:val="00106D90"/>
    <w:rsid w:val="0011190A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1C4F"/>
    <w:rsid w:val="00141FAB"/>
    <w:rsid w:val="00147078"/>
    <w:rsid w:val="0014712B"/>
    <w:rsid w:val="00155794"/>
    <w:rsid w:val="0016027D"/>
    <w:rsid w:val="001659CB"/>
    <w:rsid w:val="001669B4"/>
    <w:rsid w:val="0016722B"/>
    <w:rsid w:val="001679D3"/>
    <w:rsid w:val="0017269F"/>
    <w:rsid w:val="00173AAC"/>
    <w:rsid w:val="00176056"/>
    <w:rsid w:val="00177901"/>
    <w:rsid w:val="00180293"/>
    <w:rsid w:val="001806E1"/>
    <w:rsid w:val="00193D44"/>
    <w:rsid w:val="001951E1"/>
    <w:rsid w:val="001965B2"/>
    <w:rsid w:val="00196702"/>
    <w:rsid w:val="00197057"/>
    <w:rsid w:val="001A0109"/>
    <w:rsid w:val="001A01C8"/>
    <w:rsid w:val="001A0F92"/>
    <w:rsid w:val="001A26E0"/>
    <w:rsid w:val="001A5410"/>
    <w:rsid w:val="001A56AE"/>
    <w:rsid w:val="001A636D"/>
    <w:rsid w:val="001B57D6"/>
    <w:rsid w:val="001B5BAB"/>
    <w:rsid w:val="001B730B"/>
    <w:rsid w:val="001C0012"/>
    <w:rsid w:val="001C734A"/>
    <w:rsid w:val="001D2852"/>
    <w:rsid w:val="001D5AEF"/>
    <w:rsid w:val="001D5B7E"/>
    <w:rsid w:val="001D787C"/>
    <w:rsid w:val="001E04A5"/>
    <w:rsid w:val="001E2BEA"/>
    <w:rsid w:val="00202B53"/>
    <w:rsid w:val="00207CB5"/>
    <w:rsid w:val="00210228"/>
    <w:rsid w:val="00210518"/>
    <w:rsid w:val="0021324D"/>
    <w:rsid w:val="0021430D"/>
    <w:rsid w:val="00215F6E"/>
    <w:rsid w:val="00217EFC"/>
    <w:rsid w:val="0022363D"/>
    <w:rsid w:val="002238C0"/>
    <w:rsid w:val="00226114"/>
    <w:rsid w:val="00226F12"/>
    <w:rsid w:val="00232B5C"/>
    <w:rsid w:val="00233A2C"/>
    <w:rsid w:val="002340CC"/>
    <w:rsid w:val="00234279"/>
    <w:rsid w:val="00236192"/>
    <w:rsid w:val="002372E2"/>
    <w:rsid w:val="00240179"/>
    <w:rsid w:val="00241009"/>
    <w:rsid w:val="00241D9B"/>
    <w:rsid w:val="0024461A"/>
    <w:rsid w:val="00245E1D"/>
    <w:rsid w:val="00247CDC"/>
    <w:rsid w:val="0025095A"/>
    <w:rsid w:val="002532DF"/>
    <w:rsid w:val="0025584D"/>
    <w:rsid w:val="00260512"/>
    <w:rsid w:val="00261117"/>
    <w:rsid w:val="00261F40"/>
    <w:rsid w:val="0026300D"/>
    <w:rsid w:val="00265C50"/>
    <w:rsid w:val="00266695"/>
    <w:rsid w:val="002715B1"/>
    <w:rsid w:val="002717D5"/>
    <w:rsid w:val="00275DB5"/>
    <w:rsid w:val="002877F3"/>
    <w:rsid w:val="002925EA"/>
    <w:rsid w:val="0029334F"/>
    <w:rsid w:val="00296258"/>
    <w:rsid w:val="00296485"/>
    <w:rsid w:val="002964AA"/>
    <w:rsid w:val="00297477"/>
    <w:rsid w:val="002A15C7"/>
    <w:rsid w:val="002A2569"/>
    <w:rsid w:val="002A3245"/>
    <w:rsid w:val="002A4450"/>
    <w:rsid w:val="002A7211"/>
    <w:rsid w:val="002A7462"/>
    <w:rsid w:val="002B1155"/>
    <w:rsid w:val="002B35DA"/>
    <w:rsid w:val="002C1BFF"/>
    <w:rsid w:val="002C31CA"/>
    <w:rsid w:val="002D282B"/>
    <w:rsid w:val="002D2AD2"/>
    <w:rsid w:val="002D2F32"/>
    <w:rsid w:val="002D6883"/>
    <w:rsid w:val="002D735C"/>
    <w:rsid w:val="002E58CD"/>
    <w:rsid w:val="002E7599"/>
    <w:rsid w:val="002F5330"/>
    <w:rsid w:val="002F7F81"/>
    <w:rsid w:val="003007F5"/>
    <w:rsid w:val="00313DD7"/>
    <w:rsid w:val="0031434C"/>
    <w:rsid w:val="0031724B"/>
    <w:rsid w:val="003243C1"/>
    <w:rsid w:val="0032527C"/>
    <w:rsid w:val="00325B1E"/>
    <w:rsid w:val="00326D9E"/>
    <w:rsid w:val="0033066C"/>
    <w:rsid w:val="00331918"/>
    <w:rsid w:val="003367BC"/>
    <w:rsid w:val="00340C95"/>
    <w:rsid w:val="003413D7"/>
    <w:rsid w:val="003463EB"/>
    <w:rsid w:val="00355F40"/>
    <w:rsid w:val="00356911"/>
    <w:rsid w:val="00361777"/>
    <w:rsid w:val="00365D8C"/>
    <w:rsid w:val="00366217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69EB"/>
    <w:rsid w:val="00386FDB"/>
    <w:rsid w:val="00387310"/>
    <w:rsid w:val="00387476"/>
    <w:rsid w:val="00393657"/>
    <w:rsid w:val="003951AA"/>
    <w:rsid w:val="00395A5B"/>
    <w:rsid w:val="00395D60"/>
    <w:rsid w:val="00397EC8"/>
    <w:rsid w:val="003A172F"/>
    <w:rsid w:val="003A34F9"/>
    <w:rsid w:val="003A610A"/>
    <w:rsid w:val="003A68AC"/>
    <w:rsid w:val="003B1EFD"/>
    <w:rsid w:val="003B3BED"/>
    <w:rsid w:val="003C21C6"/>
    <w:rsid w:val="003C3766"/>
    <w:rsid w:val="003D39DF"/>
    <w:rsid w:val="003D636B"/>
    <w:rsid w:val="003D7EFE"/>
    <w:rsid w:val="003E0424"/>
    <w:rsid w:val="003E1993"/>
    <w:rsid w:val="003E2CAE"/>
    <w:rsid w:val="003F11F9"/>
    <w:rsid w:val="003F26B9"/>
    <w:rsid w:val="003F7FB0"/>
    <w:rsid w:val="0040055E"/>
    <w:rsid w:val="004048FD"/>
    <w:rsid w:val="0040799B"/>
    <w:rsid w:val="00414734"/>
    <w:rsid w:val="004152D4"/>
    <w:rsid w:val="004155A0"/>
    <w:rsid w:val="00422BFB"/>
    <w:rsid w:val="004252A3"/>
    <w:rsid w:val="00431A99"/>
    <w:rsid w:val="00431D00"/>
    <w:rsid w:val="004369DE"/>
    <w:rsid w:val="0043702E"/>
    <w:rsid w:val="00437DF1"/>
    <w:rsid w:val="00440EC7"/>
    <w:rsid w:val="00443201"/>
    <w:rsid w:val="0044335A"/>
    <w:rsid w:val="00443C84"/>
    <w:rsid w:val="00450900"/>
    <w:rsid w:val="0045281A"/>
    <w:rsid w:val="00453EFD"/>
    <w:rsid w:val="00455EF0"/>
    <w:rsid w:val="00463231"/>
    <w:rsid w:val="00465C45"/>
    <w:rsid w:val="004669BB"/>
    <w:rsid w:val="00467118"/>
    <w:rsid w:val="004704C0"/>
    <w:rsid w:val="00471009"/>
    <w:rsid w:val="004760AF"/>
    <w:rsid w:val="00480617"/>
    <w:rsid w:val="0048185A"/>
    <w:rsid w:val="0048263C"/>
    <w:rsid w:val="00482ED1"/>
    <w:rsid w:val="004854FA"/>
    <w:rsid w:val="00485CEA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B3E70"/>
    <w:rsid w:val="004C4280"/>
    <w:rsid w:val="004C6B60"/>
    <w:rsid w:val="004D4717"/>
    <w:rsid w:val="004D49B9"/>
    <w:rsid w:val="004D6530"/>
    <w:rsid w:val="004D70F5"/>
    <w:rsid w:val="004E092D"/>
    <w:rsid w:val="004E0DB5"/>
    <w:rsid w:val="004E15A0"/>
    <w:rsid w:val="004E1E42"/>
    <w:rsid w:val="004E218F"/>
    <w:rsid w:val="004E4E50"/>
    <w:rsid w:val="004E5511"/>
    <w:rsid w:val="004F225D"/>
    <w:rsid w:val="0050170C"/>
    <w:rsid w:val="00505467"/>
    <w:rsid w:val="00510CB4"/>
    <w:rsid w:val="00511112"/>
    <w:rsid w:val="00511BFD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30938"/>
    <w:rsid w:val="00532D22"/>
    <w:rsid w:val="00537EF8"/>
    <w:rsid w:val="0054070A"/>
    <w:rsid w:val="00541C24"/>
    <w:rsid w:val="005425D1"/>
    <w:rsid w:val="00545943"/>
    <w:rsid w:val="00545A57"/>
    <w:rsid w:val="00545FAC"/>
    <w:rsid w:val="005512BC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B07"/>
    <w:rsid w:val="00581662"/>
    <w:rsid w:val="00597F0A"/>
    <w:rsid w:val="005A09FF"/>
    <w:rsid w:val="005A3EC1"/>
    <w:rsid w:val="005A6165"/>
    <w:rsid w:val="005A7C48"/>
    <w:rsid w:val="005B3535"/>
    <w:rsid w:val="005C0FC6"/>
    <w:rsid w:val="005C14A3"/>
    <w:rsid w:val="005C5BAB"/>
    <w:rsid w:val="005D3FB8"/>
    <w:rsid w:val="005D449A"/>
    <w:rsid w:val="005D7E12"/>
    <w:rsid w:val="005E0C68"/>
    <w:rsid w:val="005E1AAC"/>
    <w:rsid w:val="005E2BE4"/>
    <w:rsid w:val="005E744E"/>
    <w:rsid w:val="005F118D"/>
    <w:rsid w:val="005F139F"/>
    <w:rsid w:val="005F33DD"/>
    <w:rsid w:val="005F7CBF"/>
    <w:rsid w:val="006003DC"/>
    <w:rsid w:val="00600806"/>
    <w:rsid w:val="00612AE7"/>
    <w:rsid w:val="00613E00"/>
    <w:rsid w:val="00614F32"/>
    <w:rsid w:val="0061607D"/>
    <w:rsid w:val="00617AC9"/>
    <w:rsid w:val="0062055F"/>
    <w:rsid w:val="00623155"/>
    <w:rsid w:val="006236BD"/>
    <w:rsid w:val="00626913"/>
    <w:rsid w:val="00626AFE"/>
    <w:rsid w:val="00632477"/>
    <w:rsid w:val="00635841"/>
    <w:rsid w:val="00636058"/>
    <w:rsid w:val="006438B9"/>
    <w:rsid w:val="00644316"/>
    <w:rsid w:val="006471C7"/>
    <w:rsid w:val="006502D6"/>
    <w:rsid w:val="00650E4C"/>
    <w:rsid w:val="00653203"/>
    <w:rsid w:val="0065596D"/>
    <w:rsid w:val="0065616D"/>
    <w:rsid w:val="00656204"/>
    <w:rsid w:val="00657912"/>
    <w:rsid w:val="006612D2"/>
    <w:rsid w:val="006638C5"/>
    <w:rsid w:val="00663B99"/>
    <w:rsid w:val="00664647"/>
    <w:rsid w:val="00666177"/>
    <w:rsid w:val="00667FCE"/>
    <w:rsid w:val="0067198F"/>
    <w:rsid w:val="0067220C"/>
    <w:rsid w:val="0067312A"/>
    <w:rsid w:val="00674921"/>
    <w:rsid w:val="00677B15"/>
    <w:rsid w:val="0068062C"/>
    <w:rsid w:val="00681E5D"/>
    <w:rsid w:val="006823F8"/>
    <w:rsid w:val="00687926"/>
    <w:rsid w:val="00687EEC"/>
    <w:rsid w:val="006914E5"/>
    <w:rsid w:val="006915C6"/>
    <w:rsid w:val="00692E59"/>
    <w:rsid w:val="00694A40"/>
    <w:rsid w:val="00695703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DB3"/>
    <w:rsid w:val="006C045C"/>
    <w:rsid w:val="006C2F47"/>
    <w:rsid w:val="006C3BE8"/>
    <w:rsid w:val="006C5C29"/>
    <w:rsid w:val="006D179E"/>
    <w:rsid w:val="006D748A"/>
    <w:rsid w:val="006E0C6A"/>
    <w:rsid w:val="006E145D"/>
    <w:rsid w:val="006E5082"/>
    <w:rsid w:val="006E5490"/>
    <w:rsid w:val="006E60C4"/>
    <w:rsid w:val="006E71BF"/>
    <w:rsid w:val="006F6C9A"/>
    <w:rsid w:val="0070347C"/>
    <w:rsid w:val="007048C9"/>
    <w:rsid w:val="00712779"/>
    <w:rsid w:val="00713C00"/>
    <w:rsid w:val="00713CC0"/>
    <w:rsid w:val="00717AFD"/>
    <w:rsid w:val="007201EC"/>
    <w:rsid w:val="007215E9"/>
    <w:rsid w:val="007264EA"/>
    <w:rsid w:val="0073100D"/>
    <w:rsid w:val="00732012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6246"/>
    <w:rsid w:val="00746C5D"/>
    <w:rsid w:val="007479B2"/>
    <w:rsid w:val="00747B0D"/>
    <w:rsid w:val="0075001B"/>
    <w:rsid w:val="007501AD"/>
    <w:rsid w:val="00752A02"/>
    <w:rsid w:val="00762797"/>
    <w:rsid w:val="00762BFC"/>
    <w:rsid w:val="0076393F"/>
    <w:rsid w:val="0076777F"/>
    <w:rsid w:val="007738FB"/>
    <w:rsid w:val="00780D7A"/>
    <w:rsid w:val="00781587"/>
    <w:rsid w:val="0078350E"/>
    <w:rsid w:val="00783982"/>
    <w:rsid w:val="007873D6"/>
    <w:rsid w:val="007875E3"/>
    <w:rsid w:val="00795094"/>
    <w:rsid w:val="00795633"/>
    <w:rsid w:val="0079646A"/>
    <w:rsid w:val="007A4BD0"/>
    <w:rsid w:val="007A6130"/>
    <w:rsid w:val="007A62D5"/>
    <w:rsid w:val="007B08E9"/>
    <w:rsid w:val="007B23DE"/>
    <w:rsid w:val="007B2531"/>
    <w:rsid w:val="007B2AAD"/>
    <w:rsid w:val="007B2FF5"/>
    <w:rsid w:val="007B639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D7D"/>
    <w:rsid w:val="007E0F48"/>
    <w:rsid w:val="007E4081"/>
    <w:rsid w:val="007E5984"/>
    <w:rsid w:val="007E6B52"/>
    <w:rsid w:val="007E7AC2"/>
    <w:rsid w:val="007E7DB3"/>
    <w:rsid w:val="007F2EF6"/>
    <w:rsid w:val="007F36C6"/>
    <w:rsid w:val="007F7DDA"/>
    <w:rsid w:val="00801B35"/>
    <w:rsid w:val="0080428D"/>
    <w:rsid w:val="00805ABD"/>
    <w:rsid w:val="00805C20"/>
    <w:rsid w:val="0080622A"/>
    <w:rsid w:val="0080763D"/>
    <w:rsid w:val="00810197"/>
    <w:rsid w:val="00810577"/>
    <w:rsid w:val="008105E7"/>
    <w:rsid w:val="00810822"/>
    <w:rsid w:val="00812839"/>
    <w:rsid w:val="00813211"/>
    <w:rsid w:val="0081365E"/>
    <w:rsid w:val="008141D2"/>
    <w:rsid w:val="008172FE"/>
    <w:rsid w:val="0082110E"/>
    <w:rsid w:val="00821746"/>
    <w:rsid w:val="0083186E"/>
    <w:rsid w:val="00831C8B"/>
    <w:rsid w:val="00833B61"/>
    <w:rsid w:val="00833F4B"/>
    <w:rsid w:val="00841285"/>
    <w:rsid w:val="0084360D"/>
    <w:rsid w:val="00844548"/>
    <w:rsid w:val="0084480A"/>
    <w:rsid w:val="00847D38"/>
    <w:rsid w:val="00847E84"/>
    <w:rsid w:val="00850971"/>
    <w:rsid w:val="008577BC"/>
    <w:rsid w:val="00861920"/>
    <w:rsid w:val="00863BC0"/>
    <w:rsid w:val="00864B12"/>
    <w:rsid w:val="00865CE2"/>
    <w:rsid w:val="008664B1"/>
    <w:rsid w:val="00867FF6"/>
    <w:rsid w:val="00870117"/>
    <w:rsid w:val="00875DDD"/>
    <w:rsid w:val="00877BC4"/>
    <w:rsid w:val="008807A4"/>
    <w:rsid w:val="00884165"/>
    <w:rsid w:val="00885D10"/>
    <w:rsid w:val="00886637"/>
    <w:rsid w:val="008904B5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B0F14"/>
    <w:rsid w:val="008B3649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D8A"/>
    <w:rsid w:val="008D6BEF"/>
    <w:rsid w:val="008E1374"/>
    <w:rsid w:val="008E69D1"/>
    <w:rsid w:val="008E7245"/>
    <w:rsid w:val="008F0403"/>
    <w:rsid w:val="008F135E"/>
    <w:rsid w:val="008F3897"/>
    <w:rsid w:val="008F3D40"/>
    <w:rsid w:val="008F72BA"/>
    <w:rsid w:val="00902DE4"/>
    <w:rsid w:val="00903A63"/>
    <w:rsid w:val="00912059"/>
    <w:rsid w:val="009124DC"/>
    <w:rsid w:val="0091448F"/>
    <w:rsid w:val="009219C1"/>
    <w:rsid w:val="00921A1F"/>
    <w:rsid w:val="00923471"/>
    <w:rsid w:val="00924781"/>
    <w:rsid w:val="00925FDE"/>
    <w:rsid w:val="00926A5D"/>
    <w:rsid w:val="00931265"/>
    <w:rsid w:val="009409A4"/>
    <w:rsid w:val="00940C11"/>
    <w:rsid w:val="009414FC"/>
    <w:rsid w:val="00942ED2"/>
    <w:rsid w:val="0094313F"/>
    <w:rsid w:val="0095307A"/>
    <w:rsid w:val="00954951"/>
    <w:rsid w:val="00954B20"/>
    <w:rsid w:val="0095575B"/>
    <w:rsid w:val="00955D52"/>
    <w:rsid w:val="00960716"/>
    <w:rsid w:val="009617D1"/>
    <w:rsid w:val="00961F80"/>
    <w:rsid w:val="009630E8"/>
    <w:rsid w:val="00965172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6D12"/>
    <w:rsid w:val="009976E1"/>
    <w:rsid w:val="009A0697"/>
    <w:rsid w:val="009A0C53"/>
    <w:rsid w:val="009A2494"/>
    <w:rsid w:val="009A51CE"/>
    <w:rsid w:val="009A574D"/>
    <w:rsid w:val="009B6ABC"/>
    <w:rsid w:val="009C4B51"/>
    <w:rsid w:val="009C7D97"/>
    <w:rsid w:val="009D0277"/>
    <w:rsid w:val="009D2D06"/>
    <w:rsid w:val="009D43E3"/>
    <w:rsid w:val="009D4B69"/>
    <w:rsid w:val="009D6247"/>
    <w:rsid w:val="009D6368"/>
    <w:rsid w:val="009D6A7C"/>
    <w:rsid w:val="009D7CB8"/>
    <w:rsid w:val="009E03D2"/>
    <w:rsid w:val="009E0BD7"/>
    <w:rsid w:val="009E11AC"/>
    <w:rsid w:val="009E3E11"/>
    <w:rsid w:val="009E4B67"/>
    <w:rsid w:val="009E7C4A"/>
    <w:rsid w:val="009F4B46"/>
    <w:rsid w:val="009F596F"/>
    <w:rsid w:val="009F7FCD"/>
    <w:rsid w:val="00A0080D"/>
    <w:rsid w:val="00A1091F"/>
    <w:rsid w:val="00A134DB"/>
    <w:rsid w:val="00A14011"/>
    <w:rsid w:val="00A171AD"/>
    <w:rsid w:val="00A21C2B"/>
    <w:rsid w:val="00A223A9"/>
    <w:rsid w:val="00A246CC"/>
    <w:rsid w:val="00A2569A"/>
    <w:rsid w:val="00A27161"/>
    <w:rsid w:val="00A300AE"/>
    <w:rsid w:val="00A454D7"/>
    <w:rsid w:val="00A46705"/>
    <w:rsid w:val="00A46DDC"/>
    <w:rsid w:val="00A5124E"/>
    <w:rsid w:val="00A52C66"/>
    <w:rsid w:val="00A60AFF"/>
    <w:rsid w:val="00A6171C"/>
    <w:rsid w:val="00A65E0A"/>
    <w:rsid w:val="00A6690C"/>
    <w:rsid w:val="00A66D45"/>
    <w:rsid w:val="00A72EC9"/>
    <w:rsid w:val="00A7658D"/>
    <w:rsid w:val="00A778F4"/>
    <w:rsid w:val="00A77DF5"/>
    <w:rsid w:val="00A77E24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D7F"/>
    <w:rsid w:val="00A973CF"/>
    <w:rsid w:val="00A978D5"/>
    <w:rsid w:val="00AA1251"/>
    <w:rsid w:val="00AA1ED2"/>
    <w:rsid w:val="00AA45A7"/>
    <w:rsid w:val="00AB26EC"/>
    <w:rsid w:val="00AB28B5"/>
    <w:rsid w:val="00AC0A5E"/>
    <w:rsid w:val="00AC1D7F"/>
    <w:rsid w:val="00AC2795"/>
    <w:rsid w:val="00AC2809"/>
    <w:rsid w:val="00AC5417"/>
    <w:rsid w:val="00AC5676"/>
    <w:rsid w:val="00AD0527"/>
    <w:rsid w:val="00AD3C2D"/>
    <w:rsid w:val="00AD3E9F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7787"/>
    <w:rsid w:val="00B0066C"/>
    <w:rsid w:val="00B0249A"/>
    <w:rsid w:val="00B03714"/>
    <w:rsid w:val="00B03A55"/>
    <w:rsid w:val="00B06FA2"/>
    <w:rsid w:val="00B12C9A"/>
    <w:rsid w:val="00B1538B"/>
    <w:rsid w:val="00B155FF"/>
    <w:rsid w:val="00B1729B"/>
    <w:rsid w:val="00B223D7"/>
    <w:rsid w:val="00B25DC2"/>
    <w:rsid w:val="00B26502"/>
    <w:rsid w:val="00B2705D"/>
    <w:rsid w:val="00B30D1F"/>
    <w:rsid w:val="00B315F8"/>
    <w:rsid w:val="00B31EC4"/>
    <w:rsid w:val="00B344F5"/>
    <w:rsid w:val="00B34C60"/>
    <w:rsid w:val="00B35089"/>
    <w:rsid w:val="00B35DE0"/>
    <w:rsid w:val="00B402B3"/>
    <w:rsid w:val="00B412AC"/>
    <w:rsid w:val="00B428B5"/>
    <w:rsid w:val="00B52BFB"/>
    <w:rsid w:val="00B54466"/>
    <w:rsid w:val="00B55853"/>
    <w:rsid w:val="00B560B4"/>
    <w:rsid w:val="00B56CA1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D5"/>
    <w:rsid w:val="00B67EE1"/>
    <w:rsid w:val="00B71235"/>
    <w:rsid w:val="00B71AAD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B1082"/>
    <w:rsid w:val="00BB1111"/>
    <w:rsid w:val="00BB2EB2"/>
    <w:rsid w:val="00BB5982"/>
    <w:rsid w:val="00BB7471"/>
    <w:rsid w:val="00BC1CCD"/>
    <w:rsid w:val="00BC3249"/>
    <w:rsid w:val="00BC34D6"/>
    <w:rsid w:val="00BC3AA5"/>
    <w:rsid w:val="00BC4D83"/>
    <w:rsid w:val="00BD06D2"/>
    <w:rsid w:val="00BD0B51"/>
    <w:rsid w:val="00BD18AB"/>
    <w:rsid w:val="00BD4E4F"/>
    <w:rsid w:val="00BD5852"/>
    <w:rsid w:val="00BD6311"/>
    <w:rsid w:val="00BD65BD"/>
    <w:rsid w:val="00BD6651"/>
    <w:rsid w:val="00BD6D31"/>
    <w:rsid w:val="00BE3581"/>
    <w:rsid w:val="00BE5384"/>
    <w:rsid w:val="00BE6D51"/>
    <w:rsid w:val="00BE78ED"/>
    <w:rsid w:val="00BF04BC"/>
    <w:rsid w:val="00BF06D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4742"/>
    <w:rsid w:val="00C05FE4"/>
    <w:rsid w:val="00C107C0"/>
    <w:rsid w:val="00C11B99"/>
    <w:rsid w:val="00C126B0"/>
    <w:rsid w:val="00C12D0E"/>
    <w:rsid w:val="00C14D7F"/>
    <w:rsid w:val="00C1713F"/>
    <w:rsid w:val="00C17992"/>
    <w:rsid w:val="00C2092A"/>
    <w:rsid w:val="00C21B40"/>
    <w:rsid w:val="00C21F55"/>
    <w:rsid w:val="00C23DAA"/>
    <w:rsid w:val="00C2530A"/>
    <w:rsid w:val="00C30A0D"/>
    <w:rsid w:val="00C35A4D"/>
    <w:rsid w:val="00C45980"/>
    <w:rsid w:val="00C46E33"/>
    <w:rsid w:val="00C4759B"/>
    <w:rsid w:val="00C52B25"/>
    <w:rsid w:val="00C53864"/>
    <w:rsid w:val="00C551D4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80D3E"/>
    <w:rsid w:val="00C817AA"/>
    <w:rsid w:val="00C819A7"/>
    <w:rsid w:val="00C81FB5"/>
    <w:rsid w:val="00C8200A"/>
    <w:rsid w:val="00C82B75"/>
    <w:rsid w:val="00C83ABF"/>
    <w:rsid w:val="00C852F7"/>
    <w:rsid w:val="00C85864"/>
    <w:rsid w:val="00C85DCA"/>
    <w:rsid w:val="00C86F5B"/>
    <w:rsid w:val="00C90F52"/>
    <w:rsid w:val="00C91C6D"/>
    <w:rsid w:val="00C92714"/>
    <w:rsid w:val="00C94EB9"/>
    <w:rsid w:val="00C96925"/>
    <w:rsid w:val="00C97AC2"/>
    <w:rsid w:val="00CA61F8"/>
    <w:rsid w:val="00CA714E"/>
    <w:rsid w:val="00CB318B"/>
    <w:rsid w:val="00CB46C8"/>
    <w:rsid w:val="00CB58D2"/>
    <w:rsid w:val="00CB7776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63B8"/>
    <w:rsid w:val="00CF1589"/>
    <w:rsid w:val="00CF1CF7"/>
    <w:rsid w:val="00CF23F6"/>
    <w:rsid w:val="00CF2B3C"/>
    <w:rsid w:val="00CF3BB6"/>
    <w:rsid w:val="00CF3F91"/>
    <w:rsid w:val="00CF6EB6"/>
    <w:rsid w:val="00CF71F2"/>
    <w:rsid w:val="00D00DE5"/>
    <w:rsid w:val="00D0190E"/>
    <w:rsid w:val="00D023F2"/>
    <w:rsid w:val="00D024EF"/>
    <w:rsid w:val="00D046B3"/>
    <w:rsid w:val="00D07727"/>
    <w:rsid w:val="00D11CEB"/>
    <w:rsid w:val="00D1229A"/>
    <w:rsid w:val="00D16913"/>
    <w:rsid w:val="00D25CAF"/>
    <w:rsid w:val="00D25FC0"/>
    <w:rsid w:val="00D27647"/>
    <w:rsid w:val="00D3090E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A7B"/>
    <w:rsid w:val="00D47B98"/>
    <w:rsid w:val="00D50CC1"/>
    <w:rsid w:val="00D6223C"/>
    <w:rsid w:val="00D629B6"/>
    <w:rsid w:val="00D63ABB"/>
    <w:rsid w:val="00D7071F"/>
    <w:rsid w:val="00D70C0E"/>
    <w:rsid w:val="00D72699"/>
    <w:rsid w:val="00D732C3"/>
    <w:rsid w:val="00D775E9"/>
    <w:rsid w:val="00D87046"/>
    <w:rsid w:val="00D91073"/>
    <w:rsid w:val="00D91E37"/>
    <w:rsid w:val="00D952A4"/>
    <w:rsid w:val="00D96041"/>
    <w:rsid w:val="00DA1017"/>
    <w:rsid w:val="00DA3E78"/>
    <w:rsid w:val="00DA5942"/>
    <w:rsid w:val="00DA6F01"/>
    <w:rsid w:val="00DB18EB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43D2"/>
    <w:rsid w:val="00DF378B"/>
    <w:rsid w:val="00DF4124"/>
    <w:rsid w:val="00E0201B"/>
    <w:rsid w:val="00E02B32"/>
    <w:rsid w:val="00E14578"/>
    <w:rsid w:val="00E15747"/>
    <w:rsid w:val="00E1702A"/>
    <w:rsid w:val="00E218A3"/>
    <w:rsid w:val="00E25039"/>
    <w:rsid w:val="00E25179"/>
    <w:rsid w:val="00E279FB"/>
    <w:rsid w:val="00E3132D"/>
    <w:rsid w:val="00E35FB0"/>
    <w:rsid w:val="00E36C84"/>
    <w:rsid w:val="00E42329"/>
    <w:rsid w:val="00E448F7"/>
    <w:rsid w:val="00E460FB"/>
    <w:rsid w:val="00E47EB5"/>
    <w:rsid w:val="00E50CD1"/>
    <w:rsid w:val="00E51F36"/>
    <w:rsid w:val="00E5436E"/>
    <w:rsid w:val="00E56200"/>
    <w:rsid w:val="00E56E01"/>
    <w:rsid w:val="00E6221E"/>
    <w:rsid w:val="00E65335"/>
    <w:rsid w:val="00E67083"/>
    <w:rsid w:val="00E71461"/>
    <w:rsid w:val="00E73774"/>
    <w:rsid w:val="00E737DB"/>
    <w:rsid w:val="00E73B69"/>
    <w:rsid w:val="00E7615B"/>
    <w:rsid w:val="00E81924"/>
    <w:rsid w:val="00E847C2"/>
    <w:rsid w:val="00E84EF8"/>
    <w:rsid w:val="00E87965"/>
    <w:rsid w:val="00E87DFA"/>
    <w:rsid w:val="00E906BD"/>
    <w:rsid w:val="00E94002"/>
    <w:rsid w:val="00E97270"/>
    <w:rsid w:val="00EA22D6"/>
    <w:rsid w:val="00EA2683"/>
    <w:rsid w:val="00EA4F24"/>
    <w:rsid w:val="00EA5DFF"/>
    <w:rsid w:val="00EA7197"/>
    <w:rsid w:val="00EB0E30"/>
    <w:rsid w:val="00EB27DA"/>
    <w:rsid w:val="00EB7D82"/>
    <w:rsid w:val="00EC1E93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4854"/>
    <w:rsid w:val="00ED549C"/>
    <w:rsid w:val="00ED67E8"/>
    <w:rsid w:val="00EE126F"/>
    <w:rsid w:val="00EE3EB2"/>
    <w:rsid w:val="00EF1061"/>
    <w:rsid w:val="00EF1D80"/>
    <w:rsid w:val="00EF4624"/>
    <w:rsid w:val="00EF55C2"/>
    <w:rsid w:val="00EF5AB4"/>
    <w:rsid w:val="00F001F8"/>
    <w:rsid w:val="00F00804"/>
    <w:rsid w:val="00F01380"/>
    <w:rsid w:val="00F05978"/>
    <w:rsid w:val="00F07135"/>
    <w:rsid w:val="00F107B2"/>
    <w:rsid w:val="00F11A04"/>
    <w:rsid w:val="00F12398"/>
    <w:rsid w:val="00F17D56"/>
    <w:rsid w:val="00F205FC"/>
    <w:rsid w:val="00F22211"/>
    <w:rsid w:val="00F23350"/>
    <w:rsid w:val="00F27DFD"/>
    <w:rsid w:val="00F314B8"/>
    <w:rsid w:val="00F33E35"/>
    <w:rsid w:val="00F3515B"/>
    <w:rsid w:val="00F41152"/>
    <w:rsid w:val="00F4188B"/>
    <w:rsid w:val="00F4469C"/>
    <w:rsid w:val="00F451A8"/>
    <w:rsid w:val="00F52405"/>
    <w:rsid w:val="00F5318B"/>
    <w:rsid w:val="00F5456C"/>
    <w:rsid w:val="00F573BD"/>
    <w:rsid w:val="00F575F1"/>
    <w:rsid w:val="00F63565"/>
    <w:rsid w:val="00F63F47"/>
    <w:rsid w:val="00F7055D"/>
    <w:rsid w:val="00F71307"/>
    <w:rsid w:val="00F71BC6"/>
    <w:rsid w:val="00F72C20"/>
    <w:rsid w:val="00F72DF9"/>
    <w:rsid w:val="00F75FE9"/>
    <w:rsid w:val="00F7750C"/>
    <w:rsid w:val="00F80096"/>
    <w:rsid w:val="00F85ED4"/>
    <w:rsid w:val="00F860E2"/>
    <w:rsid w:val="00F8655E"/>
    <w:rsid w:val="00F86B00"/>
    <w:rsid w:val="00F903A5"/>
    <w:rsid w:val="00F922A0"/>
    <w:rsid w:val="00F95B87"/>
    <w:rsid w:val="00F968B4"/>
    <w:rsid w:val="00FA180A"/>
    <w:rsid w:val="00FA2B56"/>
    <w:rsid w:val="00FA550A"/>
    <w:rsid w:val="00FA7124"/>
    <w:rsid w:val="00FB313C"/>
    <w:rsid w:val="00FB4372"/>
    <w:rsid w:val="00FB6599"/>
    <w:rsid w:val="00FB747B"/>
    <w:rsid w:val="00FC1E19"/>
    <w:rsid w:val="00FC1F08"/>
    <w:rsid w:val="00FC22BF"/>
    <w:rsid w:val="00FC31CD"/>
    <w:rsid w:val="00FC5545"/>
    <w:rsid w:val="00FD2142"/>
    <w:rsid w:val="00FD2AFC"/>
    <w:rsid w:val="00FD3EAF"/>
    <w:rsid w:val="00FD71BC"/>
    <w:rsid w:val="00FE058D"/>
    <w:rsid w:val="00FE114F"/>
    <w:rsid w:val="00FE144A"/>
    <w:rsid w:val="00FE20CF"/>
    <w:rsid w:val="00FE3435"/>
    <w:rsid w:val="00FE38FC"/>
    <w:rsid w:val="00FE4837"/>
    <w:rsid w:val="00FE7DE2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ADF5D"/>
  <w15:docId w15:val="{4579627D-97C4-42F0-ADA9-A958BBD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8A3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aliases w:val="Odstavec 1.1."/>
    <w:basedOn w:val="Normln"/>
    <w:uiPriority w:val="34"/>
    <w:qFormat/>
    <w:rsid w:val="00E218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47A7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D47A7B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HCUZCRXN6NH5-581495652-28960</_dlc_DocId>
    <_dlc_DocIdUrl xmlns="85f4b5cc-4033-44c7-b405-f5eed34c8154">
      <Url>https://spucr.sharepoint.com/sites/Portal/544101/_layouts/15/DocIdRedir.aspx?ID=HCUZCRXN6NH5-581495652-28960</Url>
      <Description>HCUZCRXN6NH5-581495652-28960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8F9E-FAD0-42AD-A734-7479CEAA495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4A819C01-A83A-45A8-8820-99FAD44A2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950CC-30ED-4FCD-8968-48AB5EA06D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D98F-6404-4A06-9B42-26D160A056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5B63B2-B3DA-454A-8D0A-BDE4B35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subject/>
  <dc:creator>10003723</dc:creator>
  <cp:keywords/>
  <dc:description/>
  <cp:lastModifiedBy>Frič Jaroslav Ing.</cp:lastModifiedBy>
  <cp:revision>5</cp:revision>
  <cp:lastPrinted>2019-11-20T14:32:00Z</cp:lastPrinted>
  <dcterms:created xsi:type="dcterms:W3CDTF">2025-07-08T12:23:00Z</dcterms:created>
  <dcterms:modified xsi:type="dcterms:W3CDTF">2025-07-08T12:26:00Z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Contract for Work - Construction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To Be Submitted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0x01010055EA575BC929BB4C87864425B5F819F0</vt:lpwstr>
  </property>
  <property fmtid="{D5CDD505-2E9C-101B-9397-08002B2CF9AE}" pid="15" name="_dlc_DocIdItemGuid">
    <vt:lpwstr>1cb7359f-5dfb-4d72-b934-016a93afb2ce</vt:lpwstr>
  </property>
  <property fmtid="{D5CDD505-2E9C-101B-9397-08002B2CF9AE}" pid="16" name="MediaServiceImageTags">
    <vt:lpwstr/>
  </property>
</Properties>
</file>