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23A8" w14:textId="4736C445" w:rsidR="00A32DD8" w:rsidRPr="00180002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8"/>
          <w:szCs w:val="28"/>
          <w:lang w:eastAsia="x-none"/>
        </w:rPr>
      </w:pPr>
      <w:r w:rsidRPr="00180002">
        <w:rPr>
          <w:rFonts w:ascii="Arial" w:hAnsi="Arial" w:cs="Arial"/>
          <w:b/>
          <w:i w:val="0"/>
          <w:sz w:val="28"/>
          <w:szCs w:val="28"/>
        </w:rPr>
        <w:t>SMLOUVA O DÍLO</w:t>
      </w:r>
      <w:r w:rsidR="00A32DD8" w:rsidRPr="00180002">
        <w:rPr>
          <w:rFonts w:ascii="Arial" w:hAnsi="Arial" w:cs="Arial"/>
          <w:b/>
          <w:i w:val="0"/>
          <w:sz w:val="28"/>
          <w:szCs w:val="28"/>
        </w:rPr>
        <w:t xml:space="preserve"> </w:t>
      </w:r>
      <w:r w:rsidR="00A32DD8" w:rsidRPr="00180002">
        <w:rPr>
          <w:rFonts w:ascii="Arial" w:hAnsi="Arial" w:cs="Arial"/>
          <w:b/>
          <w:i w:val="0"/>
          <w:sz w:val="28"/>
          <w:szCs w:val="28"/>
          <w:lang w:val="x-none" w:eastAsia="x-none"/>
        </w:rPr>
        <w:t xml:space="preserve">NA </w:t>
      </w:r>
      <w:r w:rsidR="00A32DD8" w:rsidRPr="00180002">
        <w:rPr>
          <w:rFonts w:ascii="Arial" w:hAnsi="Arial" w:cs="Arial"/>
          <w:b/>
          <w:i w:val="0"/>
          <w:sz w:val="28"/>
          <w:szCs w:val="28"/>
          <w:lang w:eastAsia="x-none"/>
        </w:rPr>
        <w:t xml:space="preserve">ZHOTOVENÍ STAVBY </w:t>
      </w:r>
    </w:p>
    <w:p w14:paraId="1B145446" w14:textId="77777777" w:rsidR="00B022A8" w:rsidRPr="007754F0" w:rsidRDefault="00B022A8" w:rsidP="00022663">
      <w:pPr>
        <w:spacing w:after="0"/>
        <w:rPr>
          <w:rFonts w:cs="Arial"/>
          <w:lang w:eastAsia="x-none"/>
        </w:rPr>
      </w:pPr>
    </w:p>
    <w:p w14:paraId="204F2ABE" w14:textId="4FF1EC44" w:rsidR="00FB576B" w:rsidRPr="007754F0" w:rsidRDefault="00C07060" w:rsidP="00C07060">
      <w:pPr>
        <w:spacing w:line="276" w:lineRule="auto"/>
        <w:jc w:val="center"/>
        <w:rPr>
          <w:rFonts w:eastAsia="Calibri" w:cs="Arial"/>
          <w:szCs w:val="22"/>
        </w:rPr>
      </w:pPr>
      <w:r w:rsidRPr="00D63469">
        <w:rPr>
          <w:rFonts w:eastAsia="Calibri" w:cs="Arial"/>
          <w:color w:val="000000"/>
          <w:szCs w:val="22"/>
        </w:rPr>
        <w:t xml:space="preserve">Oprava části účelové komunikace – polní cesty na </w:t>
      </w:r>
      <w:proofErr w:type="spellStart"/>
      <w:r w:rsidRPr="00D63469">
        <w:rPr>
          <w:rFonts w:eastAsia="Calibri" w:cs="Arial"/>
          <w:color w:val="000000"/>
          <w:szCs w:val="22"/>
        </w:rPr>
        <w:t>p.p.č</w:t>
      </w:r>
      <w:proofErr w:type="spellEnd"/>
      <w:r w:rsidRPr="00D63469">
        <w:rPr>
          <w:rFonts w:eastAsia="Calibri" w:cs="Arial"/>
          <w:color w:val="000000"/>
          <w:szCs w:val="22"/>
        </w:rPr>
        <w:t xml:space="preserve">. 4088/35 v </w:t>
      </w:r>
      <w:proofErr w:type="spellStart"/>
      <w:r w:rsidRPr="00D63469">
        <w:rPr>
          <w:rFonts w:eastAsia="Calibri" w:cs="Arial"/>
          <w:color w:val="000000"/>
          <w:szCs w:val="22"/>
        </w:rPr>
        <w:t>k.ú</w:t>
      </w:r>
      <w:proofErr w:type="spellEnd"/>
      <w:r w:rsidRPr="00D63469">
        <w:rPr>
          <w:rFonts w:eastAsia="Calibri" w:cs="Arial"/>
          <w:color w:val="000000"/>
          <w:szCs w:val="22"/>
        </w:rPr>
        <w:t>. Heřmanovice</w:t>
      </w:r>
    </w:p>
    <w:p w14:paraId="7A461CD1" w14:textId="77777777" w:rsidR="005512BC" w:rsidRPr="007754F0" w:rsidRDefault="005512BC" w:rsidP="006E55D9">
      <w:pPr>
        <w:spacing w:after="240" w:line="240" w:lineRule="auto"/>
        <w:jc w:val="center"/>
        <w:rPr>
          <w:rFonts w:cs="Arial"/>
          <w:bCs/>
          <w:szCs w:val="22"/>
        </w:rPr>
      </w:pPr>
      <w:r w:rsidRPr="007754F0">
        <w:rPr>
          <w:rFonts w:cs="Arial"/>
          <w:bCs/>
          <w:szCs w:val="22"/>
        </w:rPr>
        <w:t>(dále jen „smlouva“)</w:t>
      </w:r>
    </w:p>
    <w:p w14:paraId="6ECC6E2A" w14:textId="77777777" w:rsidR="00A32DD8" w:rsidRPr="007754F0" w:rsidRDefault="00A32DD8" w:rsidP="006E55D9">
      <w:pPr>
        <w:spacing w:after="0" w:line="288" w:lineRule="auto"/>
        <w:jc w:val="center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podle § 2586 a násl. zákona č. 89/2012 Sb., občanský zákoník, </w:t>
      </w:r>
    </w:p>
    <w:p w14:paraId="33AB455C" w14:textId="77777777" w:rsidR="00A32DD8" w:rsidRPr="007754F0" w:rsidRDefault="00A32DD8" w:rsidP="00A32DD8">
      <w:pPr>
        <w:spacing w:line="288" w:lineRule="auto"/>
        <w:jc w:val="center"/>
        <w:rPr>
          <w:rFonts w:cs="Arial"/>
          <w:szCs w:val="22"/>
        </w:rPr>
      </w:pPr>
      <w:r w:rsidRPr="007754F0">
        <w:rPr>
          <w:rFonts w:cs="Arial"/>
          <w:szCs w:val="22"/>
        </w:rPr>
        <w:t>(dále jen „občanský zákoník“)</w:t>
      </w:r>
    </w:p>
    <w:p w14:paraId="61F972B5" w14:textId="75F1C6A9" w:rsidR="00E65335" w:rsidRPr="007754F0" w:rsidRDefault="004C6B60" w:rsidP="004C6B60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 </w:t>
      </w:r>
    </w:p>
    <w:p w14:paraId="39B26757" w14:textId="77777777" w:rsidR="00E65335" w:rsidRPr="007754F0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7754F0">
        <w:rPr>
          <w:rFonts w:cs="Arial"/>
          <w:b/>
          <w:szCs w:val="22"/>
        </w:rPr>
        <w:t>Smluvní strany</w:t>
      </w:r>
      <w:r w:rsidR="00F95B87" w:rsidRPr="007754F0">
        <w:rPr>
          <w:rFonts w:cs="Arial"/>
          <w:b/>
          <w:szCs w:val="22"/>
        </w:rPr>
        <w:t>:</w:t>
      </w:r>
      <w:r w:rsidRPr="007754F0">
        <w:rPr>
          <w:rFonts w:cs="Arial"/>
          <w:b/>
          <w:szCs w:val="22"/>
        </w:rPr>
        <w:t xml:space="preserve"> </w:t>
      </w:r>
    </w:p>
    <w:p w14:paraId="0C33496E" w14:textId="48927567" w:rsidR="00A32DD8" w:rsidRPr="007754F0" w:rsidRDefault="00A32DD8" w:rsidP="00A32DD8">
      <w:pPr>
        <w:tabs>
          <w:tab w:val="left" w:pos="3828"/>
        </w:tabs>
        <w:spacing w:after="0" w:line="240" w:lineRule="auto"/>
        <w:jc w:val="both"/>
        <w:rPr>
          <w:rFonts w:cs="Arial"/>
          <w:b/>
          <w:szCs w:val="22"/>
        </w:rPr>
      </w:pPr>
      <w:r w:rsidRPr="007754F0">
        <w:rPr>
          <w:rFonts w:cs="Arial"/>
          <w:b/>
          <w:szCs w:val="22"/>
        </w:rPr>
        <w:t>Objednatel:</w:t>
      </w:r>
      <w:r w:rsidRPr="007754F0">
        <w:rPr>
          <w:rFonts w:cs="Arial"/>
          <w:b/>
          <w:szCs w:val="22"/>
        </w:rPr>
        <w:tab/>
        <w:t xml:space="preserve">Česká </w:t>
      </w:r>
      <w:r w:rsidR="00C07060" w:rsidRPr="007754F0">
        <w:rPr>
          <w:rFonts w:cs="Arial"/>
          <w:b/>
          <w:szCs w:val="22"/>
        </w:rPr>
        <w:t>republika – Státní</w:t>
      </w:r>
      <w:r w:rsidRPr="007754F0">
        <w:rPr>
          <w:rFonts w:cs="Arial"/>
          <w:b/>
          <w:szCs w:val="22"/>
        </w:rPr>
        <w:t xml:space="preserve"> pozemkový úřad, </w:t>
      </w:r>
    </w:p>
    <w:p w14:paraId="2694A5C1" w14:textId="77777777" w:rsidR="00A32DD8" w:rsidRPr="007754F0" w:rsidRDefault="00A32DD8" w:rsidP="00A32DD8">
      <w:pPr>
        <w:tabs>
          <w:tab w:val="left" w:pos="3828"/>
        </w:tabs>
        <w:spacing w:after="0" w:line="240" w:lineRule="auto"/>
        <w:jc w:val="both"/>
        <w:rPr>
          <w:rFonts w:cs="Arial"/>
          <w:b/>
          <w:szCs w:val="22"/>
        </w:rPr>
      </w:pPr>
      <w:r w:rsidRPr="007754F0">
        <w:rPr>
          <w:rFonts w:cs="Arial"/>
          <w:b/>
          <w:szCs w:val="22"/>
        </w:rPr>
        <w:tab/>
        <w:t>se sídlem Husinecká 1024/</w:t>
      </w:r>
      <w:proofErr w:type="gramStart"/>
      <w:r w:rsidRPr="007754F0">
        <w:rPr>
          <w:rFonts w:cs="Arial"/>
          <w:b/>
          <w:szCs w:val="22"/>
        </w:rPr>
        <w:t>11a</w:t>
      </w:r>
      <w:proofErr w:type="gramEnd"/>
      <w:r w:rsidRPr="007754F0">
        <w:rPr>
          <w:rFonts w:cs="Arial"/>
          <w:b/>
          <w:szCs w:val="22"/>
        </w:rPr>
        <w:t>, 13000 Praha 3</w:t>
      </w:r>
    </w:p>
    <w:p w14:paraId="2FA797B5" w14:textId="77777777" w:rsidR="00A32DD8" w:rsidRPr="007754F0" w:rsidRDefault="00A32DD8" w:rsidP="000D120C">
      <w:pPr>
        <w:tabs>
          <w:tab w:val="left" w:pos="3402"/>
          <w:tab w:val="left" w:pos="3828"/>
        </w:tabs>
        <w:spacing w:after="60" w:line="240" w:lineRule="auto"/>
        <w:jc w:val="both"/>
        <w:rPr>
          <w:rFonts w:cs="Arial"/>
          <w:snapToGrid w:val="0"/>
          <w:szCs w:val="22"/>
        </w:rPr>
      </w:pPr>
      <w:r w:rsidRPr="007754F0">
        <w:rPr>
          <w:rFonts w:cs="Arial"/>
          <w:b/>
          <w:szCs w:val="22"/>
        </w:rPr>
        <w:tab/>
      </w:r>
      <w:r w:rsidRPr="007754F0">
        <w:rPr>
          <w:rFonts w:cs="Arial"/>
          <w:b/>
          <w:szCs w:val="22"/>
        </w:rPr>
        <w:tab/>
      </w:r>
      <w:r w:rsidRPr="007754F0">
        <w:rPr>
          <w:rFonts w:cs="Arial"/>
          <w:szCs w:val="22"/>
        </w:rPr>
        <w:t xml:space="preserve">Krajský pozemkový úřad pro Moravskoslezský kraj </w:t>
      </w:r>
      <w:r w:rsidRPr="007754F0">
        <w:rPr>
          <w:rFonts w:cs="Arial"/>
          <w:snapToGrid w:val="0"/>
          <w:szCs w:val="22"/>
        </w:rPr>
        <w:t xml:space="preserve"> </w:t>
      </w:r>
    </w:p>
    <w:p w14:paraId="4B73D63E" w14:textId="57A5AEA7" w:rsidR="00A32DD8" w:rsidRPr="007754F0" w:rsidRDefault="00180002" w:rsidP="000D120C">
      <w:pPr>
        <w:tabs>
          <w:tab w:val="left" w:pos="3828"/>
        </w:tabs>
        <w:spacing w:after="60" w:line="240" w:lineRule="auto"/>
        <w:jc w:val="both"/>
        <w:rPr>
          <w:rFonts w:cs="Arial"/>
          <w:snapToGrid w:val="0"/>
          <w:szCs w:val="22"/>
        </w:rPr>
      </w:pPr>
      <w:r w:rsidRPr="007754F0">
        <w:rPr>
          <w:rFonts w:cs="Arial"/>
          <w:snapToGrid w:val="0"/>
          <w:szCs w:val="22"/>
        </w:rPr>
        <w:t>se sídlem</w:t>
      </w:r>
      <w:r w:rsidR="00A32DD8" w:rsidRPr="007754F0">
        <w:rPr>
          <w:rFonts w:cs="Arial"/>
          <w:snapToGrid w:val="0"/>
          <w:szCs w:val="22"/>
        </w:rPr>
        <w:t>:</w:t>
      </w:r>
      <w:r w:rsidR="00A32DD8" w:rsidRPr="007754F0">
        <w:rPr>
          <w:rFonts w:cs="Arial"/>
          <w:snapToGrid w:val="0"/>
          <w:szCs w:val="22"/>
        </w:rPr>
        <w:tab/>
      </w:r>
      <w:r w:rsidR="00A32DD8" w:rsidRPr="007754F0">
        <w:rPr>
          <w:rFonts w:cs="Arial"/>
          <w:szCs w:val="22"/>
        </w:rPr>
        <w:t>Libušina 502/5, 702 00 Ostrava</w:t>
      </w:r>
      <w:r w:rsidR="00A32DD8" w:rsidRPr="007754F0">
        <w:rPr>
          <w:rFonts w:cs="Arial"/>
          <w:snapToGrid w:val="0"/>
          <w:szCs w:val="22"/>
        </w:rPr>
        <w:t xml:space="preserve"> </w:t>
      </w:r>
    </w:p>
    <w:p w14:paraId="272FC9D0" w14:textId="2F6E4271" w:rsidR="00A32DD8" w:rsidRPr="007754F0" w:rsidRDefault="00A32DD8" w:rsidP="00C07060">
      <w:pPr>
        <w:tabs>
          <w:tab w:val="left" w:pos="3828"/>
        </w:tabs>
        <w:spacing w:after="0" w:line="240" w:lineRule="auto"/>
        <w:ind w:left="3825" w:right="-284" w:hanging="3825"/>
        <w:rPr>
          <w:rFonts w:cs="Arial"/>
          <w:szCs w:val="22"/>
        </w:rPr>
      </w:pPr>
      <w:r w:rsidRPr="007754F0">
        <w:rPr>
          <w:rFonts w:cs="Arial"/>
          <w:szCs w:val="22"/>
        </w:rPr>
        <w:t>jednající:</w:t>
      </w:r>
      <w:r w:rsidRPr="007754F0">
        <w:rPr>
          <w:rFonts w:cs="Arial"/>
          <w:szCs w:val="22"/>
        </w:rPr>
        <w:tab/>
      </w:r>
      <w:r w:rsidR="00C07060">
        <w:rPr>
          <w:rFonts w:cs="Arial"/>
          <w:szCs w:val="22"/>
        </w:rPr>
        <w:t>Ing. Kateřina Neumanová</w:t>
      </w:r>
      <w:r w:rsidRPr="007754F0">
        <w:rPr>
          <w:rFonts w:cs="Arial"/>
          <w:szCs w:val="22"/>
        </w:rPr>
        <w:t>,</w:t>
      </w:r>
      <w:r w:rsidR="00C07060">
        <w:rPr>
          <w:rFonts w:cs="Arial"/>
          <w:szCs w:val="22"/>
        </w:rPr>
        <w:t xml:space="preserve"> zástupkyně</w:t>
      </w:r>
      <w:r w:rsidRPr="007754F0">
        <w:rPr>
          <w:rFonts w:cs="Arial"/>
          <w:szCs w:val="22"/>
        </w:rPr>
        <w:t xml:space="preserve"> ředitelk</w:t>
      </w:r>
      <w:r w:rsidR="00C07060">
        <w:rPr>
          <w:rFonts w:cs="Arial"/>
          <w:szCs w:val="22"/>
        </w:rPr>
        <w:t xml:space="preserve">y </w:t>
      </w:r>
      <w:r w:rsidRPr="007754F0">
        <w:rPr>
          <w:rFonts w:cs="Arial"/>
          <w:szCs w:val="22"/>
        </w:rPr>
        <w:t>Krajského</w:t>
      </w:r>
      <w:r w:rsidR="00C07060">
        <w:rPr>
          <w:rFonts w:cs="Arial"/>
          <w:szCs w:val="22"/>
        </w:rPr>
        <w:t xml:space="preserve"> </w:t>
      </w:r>
      <w:r w:rsidRPr="007754F0">
        <w:rPr>
          <w:rFonts w:cs="Arial"/>
          <w:szCs w:val="22"/>
        </w:rPr>
        <w:t xml:space="preserve">pozemkového úřadu pro Moravskoslezský kraj          </w:t>
      </w:r>
    </w:p>
    <w:p w14:paraId="6F5E0707" w14:textId="77777777" w:rsidR="00A32DD8" w:rsidRPr="007754F0" w:rsidRDefault="00A32DD8" w:rsidP="000D120C">
      <w:pPr>
        <w:tabs>
          <w:tab w:val="left" w:pos="3828"/>
        </w:tabs>
        <w:spacing w:after="60" w:line="240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e-mail:</w:t>
      </w:r>
      <w:r w:rsidRPr="007754F0">
        <w:rPr>
          <w:rFonts w:cs="Arial"/>
          <w:szCs w:val="22"/>
        </w:rPr>
        <w:tab/>
      </w:r>
      <w:hyperlink r:id="rId8" w:history="1">
        <w:r w:rsidRPr="007754F0">
          <w:rPr>
            <w:rStyle w:val="Hypertextovodkaz"/>
            <w:rFonts w:ascii="Arial" w:hAnsi="Arial" w:cs="Arial"/>
            <w:szCs w:val="22"/>
          </w:rPr>
          <w:t>moravskoslezsky.kraj</w:t>
        </w:r>
        <w:r w:rsidRPr="00EE5786">
          <w:rPr>
            <w:rStyle w:val="Hypertextovodkaz"/>
            <w:rFonts w:ascii="Arial" w:hAnsi="Arial" w:cs="Arial"/>
            <w:szCs w:val="22"/>
          </w:rPr>
          <w:t>@</w:t>
        </w:r>
        <w:r w:rsidRPr="007754F0">
          <w:rPr>
            <w:rStyle w:val="Hypertextovodkaz"/>
            <w:rFonts w:ascii="Arial" w:hAnsi="Arial" w:cs="Arial"/>
            <w:szCs w:val="22"/>
          </w:rPr>
          <w:t>spucr.cz</w:t>
        </w:r>
      </w:hyperlink>
      <w:r w:rsidRPr="00EE5786">
        <w:rPr>
          <w:rFonts w:cs="Arial"/>
          <w:bCs/>
          <w:snapToGrid w:val="0"/>
          <w:szCs w:val="22"/>
          <w:highlight w:val="yellow"/>
        </w:rPr>
        <w:t xml:space="preserve"> </w:t>
      </w:r>
    </w:p>
    <w:p w14:paraId="054088EA" w14:textId="0C29E557" w:rsidR="00A32DD8" w:rsidRPr="007754F0" w:rsidRDefault="00A32DD8" w:rsidP="00A32DD8">
      <w:pPr>
        <w:tabs>
          <w:tab w:val="left" w:pos="3828"/>
        </w:tabs>
        <w:spacing w:after="0" w:line="240" w:lineRule="auto"/>
        <w:ind w:right="-284"/>
        <w:rPr>
          <w:rFonts w:cs="Arial"/>
          <w:szCs w:val="22"/>
        </w:rPr>
      </w:pPr>
      <w:r w:rsidRPr="007754F0">
        <w:rPr>
          <w:rFonts w:cs="Arial"/>
          <w:szCs w:val="22"/>
        </w:rPr>
        <w:t>v záležitostech plnění smlouvy</w:t>
      </w:r>
      <w:r w:rsidRPr="007754F0">
        <w:rPr>
          <w:rFonts w:cs="Arial"/>
          <w:szCs w:val="22"/>
        </w:rPr>
        <w:tab/>
      </w:r>
    </w:p>
    <w:p w14:paraId="17D125BE" w14:textId="574433C9" w:rsidR="00A32DD8" w:rsidRPr="002769B5" w:rsidRDefault="00A32DD8" w:rsidP="000D120C">
      <w:pPr>
        <w:tabs>
          <w:tab w:val="left" w:pos="3828"/>
        </w:tabs>
        <w:spacing w:after="60" w:line="240" w:lineRule="auto"/>
        <w:ind w:right="-284"/>
        <w:rPr>
          <w:rFonts w:cs="Arial"/>
          <w:bCs/>
          <w:snapToGrid w:val="0"/>
          <w:szCs w:val="22"/>
          <w:lang w:val="fr-FR"/>
        </w:rPr>
      </w:pPr>
      <w:r w:rsidRPr="007754F0">
        <w:rPr>
          <w:rFonts w:cs="Arial"/>
          <w:szCs w:val="22"/>
        </w:rPr>
        <w:t>je oprávněn jednat:</w:t>
      </w:r>
      <w:r w:rsidRPr="007754F0">
        <w:rPr>
          <w:rFonts w:cs="Arial"/>
          <w:szCs w:val="22"/>
        </w:rPr>
        <w:tab/>
        <w:t xml:space="preserve">Ing. </w:t>
      </w:r>
      <w:r w:rsidR="00E05EED" w:rsidRPr="007754F0">
        <w:rPr>
          <w:rFonts w:cs="Arial"/>
          <w:szCs w:val="22"/>
        </w:rPr>
        <w:t>Bohumil Dolanský</w:t>
      </w:r>
    </w:p>
    <w:p w14:paraId="4DA1AE5C" w14:textId="16068A3F" w:rsidR="00A32DD8" w:rsidRPr="007754F0" w:rsidRDefault="00A32DD8" w:rsidP="000D120C">
      <w:pPr>
        <w:tabs>
          <w:tab w:val="left" w:pos="3828"/>
        </w:tabs>
        <w:spacing w:after="60" w:line="240" w:lineRule="auto"/>
        <w:ind w:right="-284"/>
        <w:rPr>
          <w:rFonts w:cs="Arial"/>
          <w:szCs w:val="22"/>
        </w:rPr>
      </w:pPr>
      <w:r w:rsidRPr="007754F0">
        <w:rPr>
          <w:rFonts w:cs="Arial"/>
          <w:szCs w:val="22"/>
        </w:rPr>
        <w:t>tel</w:t>
      </w:r>
      <w:r w:rsidR="006E55D9" w:rsidRPr="007754F0">
        <w:rPr>
          <w:rFonts w:cs="Arial"/>
          <w:szCs w:val="22"/>
        </w:rPr>
        <w:t>.</w:t>
      </w:r>
      <w:r w:rsidRPr="007754F0">
        <w:rPr>
          <w:rFonts w:cs="Arial"/>
          <w:szCs w:val="22"/>
        </w:rPr>
        <w:t>:</w:t>
      </w:r>
      <w:r w:rsidRPr="007754F0">
        <w:rPr>
          <w:rFonts w:cs="Arial"/>
          <w:szCs w:val="22"/>
        </w:rPr>
        <w:tab/>
      </w:r>
      <w:proofErr w:type="spellStart"/>
      <w:r w:rsidR="006E4165">
        <w:rPr>
          <w:rFonts w:cs="Arial"/>
          <w:szCs w:val="22"/>
        </w:rPr>
        <w:t>xxx</w:t>
      </w:r>
      <w:proofErr w:type="spellEnd"/>
    </w:p>
    <w:p w14:paraId="4EAACC13" w14:textId="4FB5B415" w:rsidR="00A32DD8" w:rsidRPr="007754F0" w:rsidRDefault="00A32DD8" w:rsidP="000D120C">
      <w:pPr>
        <w:tabs>
          <w:tab w:val="left" w:pos="3828"/>
        </w:tabs>
        <w:spacing w:after="60"/>
        <w:rPr>
          <w:rFonts w:cs="Arial"/>
          <w:szCs w:val="22"/>
        </w:rPr>
      </w:pPr>
      <w:r w:rsidRPr="007754F0">
        <w:rPr>
          <w:rFonts w:cs="Arial"/>
          <w:szCs w:val="22"/>
        </w:rPr>
        <w:t>e-mail:</w:t>
      </w:r>
      <w:r w:rsidRPr="007754F0">
        <w:rPr>
          <w:rFonts w:cs="Arial"/>
          <w:szCs w:val="22"/>
        </w:rPr>
        <w:tab/>
      </w:r>
      <w:proofErr w:type="spellStart"/>
      <w:r w:rsidR="00471E63">
        <w:rPr>
          <w:rFonts w:cs="Arial"/>
          <w:szCs w:val="22"/>
        </w:rPr>
        <w:t>xxx</w:t>
      </w:r>
      <w:proofErr w:type="spellEnd"/>
      <w:r w:rsidR="007518B4" w:rsidRPr="007754F0">
        <w:rPr>
          <w:rStyle w:val="Hypertextovodkaz"/>
          <w:rFonts w:ascii="Arial" w:hAnsi="Arial" w:cs="Arial"/>
          <w:szCs w:val="22"/>
        </w:rPr>
        <w:t xml:space="preserve"> </w:t>
      </w:r>
    </w:p>
    <w:p w14:paraId="0963C7C7" w14:textId="77777777" w:rsidR="00A32DD8" w:rsidRPr="007754F0" w:rsidRDefault="00A32DD8" w:rsidP="000D120C">
      <w:pPr>
        <w:tabs>
          <w:tab w:val="left" w:pos="3828"/>
        </w:tabs>
        <w:spacing w:after="60"/>
        <w:ind w:right="-284"/>
        <w:rPr>
          <w:rFonts w:cs="Arial"/>
          <w:szCs w:val="22"/>
        </w:rPr>
      </w:pPr>
      <w:r w:rsidRPr="007754F0">
        <w:rPr>
          <w:rFonts w:cs="Arial"/>
          <w:szCs w:val="22"/>
        </w:rPr>
        <w:t>bankovní spojení:</w:t>
      </w:r>
      <w:r w:rsidRPr="007754F0">
        <w:rPr>
          <w:rFonts w:cs="Arial"/>
          <w:szCs w:val="22"/>
        </w:rPr>
        <w:tab/>
        <w:t>Česká národní banka</w:t>
      </w:r>
    </w:p>
    <w:p w14:paraId="53F3CCB9" w14:textId="7DE069A9" w:rsidR="00A32DD8" w:rsidRPr="007754F0" w:rsidRDefault="00A32DD8" w:rsidP="000D120C">
      <w:pPr>
        <w:pStyle w:val="Zkladntext"/>
        <w:tabs>
          <w:tab w:val="left" w:pos="3828"/>
        </w:tabs>
        <w:spacing w:after="60"/>
        <w:rPr>
          <w:rFonts w:cs="Arial"/>
          <w:bCs/>
          <w:sz w:val="22"/>
          <w:szCs w:val="22"/>
        </w:rPr>
      </w:pPr>
      <w:r w:rsidRPr="007754F0">
        <w:rPr>
          <w:rFonts w:cs="Arial"/>
          <w:bCs/>
          <w:sz w:val="22"/>
          <w:szCs w:val="22"/>
        </w:rPr>
        <w:t>číslo účtu:</w:t>
      </w:r>
      <w:r w:rsidRPr="007754F0">
        <w:rPr>
          <w:rFonts w:cs="Arial"/>
          <w:bCs/>
          <w:sz w:val="22"/>
          <w:szCs w:val="22"/>
        </w:rPr>
        <w:tab/>
      </w:r>
      <w:proofErr w:type="spellStart"/>
      <w:r w:rsidR="00471E63">
        <w:rPr>
          <w:rFonts w:cs="Arial"/>
          <w:bCs/>
          <w:sz w:val="22"/>
          <w:szCs w:val="22"/>
        </w:rPr>
        <w:t>xxx</w:t>
      </w:r>
      <w:proofErr w:type="spellEnd"/>
    </w:p>
    <w:p w14:paraId="4B01AE39" w14:textId="77777777" w:rsidR="00A32DD8" w:rsidRPr="007754F0" w:rsidRDefault="00A32DD8" w:rsidP="000D120C">
      <w:pPr>
        <w:pStyle w:val="Zkladntext"/>
        <w:tabs>
          <w:tab w:val="left" w:pos="3828"/>
        </w:tabs>
        <w:spacing w:after="60"/>
        <w:rPr>
          <w:rFonts w:cs="Arial"/>
          <w:bCs/>
          <w:sz w:val="22"/>
          <w:szCs w:val="22"/>
        </w:rPr>
      </w:pPr>
      <w:r w:rsidRPr="007754F0">
        <w:rPr>
          <w:rFonts w:cs="Arial"/>
          <w:bCs/>
          <w:sz w:val="22"/>
          <w:szCs w:val="22"/>
        </w:rPr>
        <w:t>IČO:</w:t>
      </w:r>
      <w:r w:rsidRPr="007754F0">
        <w:rPr>
          <w:rFonts w:cs="Arial"/>
          <w:bCs/>
          <w:sz w:val="22"/>
          <w:szCs w:val="22"/>
        </w:rPr>
        <w:tab/>
        <w:t>01312774</w:t>
      </w:r>
    </w:p>
    <w:p w14:paraId="1A859275" w14:textId="77777777" w:rsidR="00A32DD8" w:rsidRPr="007754F0" w:rsidRDefault="00A32DD8" w:rsidP="000D120C">
      <w:pPr>
        <w:tabs>
          <w:tab w:val="left" w:pos="3686"/>
          <w:tab w:val="left" w:pos="3828"/>
        </w:tabs>
        <w:spacing w:line="288" w:lineRule="auto"/>
        <w:rPr>
          <w:rFonts w:cs="Arial"/>
          <w:bCs/>
          <w:szCs w:val="22"/>
        </w:rPr>
      </w:pPr>
      <w:r w:rsidRPr="007754F0">
        <w:rPr>
          <w:rFonts w:cs="Arial"/>
          <w:bCs/>
          <w:szCs w:val="22"/>
        </w:rPr>
        <w:t>DIČ:</w:t>
      </w:r>
      <w:r w:rsidRPr="007754F0">
        <w:rPr>
          <w:rFonts w:cs="Arial"/>
          <w:bCs/>
          <w:szCs w:val="22"/>
        </w:rPr>
        <w:tab/>
      </w:r>
      <w:r w:rsidRPr="007754F0">
        <w:rPr>
          <w:rFonts w:cs="Arial"/>
          <w:bCs/>
          <w:szCs w:val="22"/>
        </w:rPr>
        <w:tab/>
        <w:t>CZ01312774</w:t>
      </w:r>
    </w:p>
    <w:p w14:paraId="11504C80" w14:textId="77777777" w:rsidR="00A32DD8" w:rsidRPr="007754F0" w:rsidRDefault="00A32DD8" w:rsidP="007754F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2"/>
        </w:rPr>
      </w:pPr>
      <w:r w:rsidRPr="007754F0">
        <w:rPr>
          <w:rFonts w:cs="Arial"/>
          <w:szCs w:val="22"/>
        </w:rPr>
        <w:t>(dále jen „objednatel“)</w:t>
      </w:r>
    </w:p>
    <w:p w14:paraId="48B8CA6F" w14:textId="77777777" w:rsidR="00EA2683" w:rsidRPr="007754F0" w:rsidRDefault="00C85864" w:rsidP="004A4E27">
      <w:pPr>
        <w:spacing w:line="288" w:lineRule="auto"/>
        <w:rPr>
          <w:rFonts w:cs="Arial"/>
          <w:b/>
          <w:szCs w:val="22"/>
        </w:rPr>
      </w:pPr>
      <w:r w:rsidRPr="007754F0">
        <w:rPr>
          <w:rFonts w:cs="Arial"/>
          <w:b/>
          <w:szCs w:val="22"/>
        </w:rPr>
        <w:t>a</w:t>
      </w:r>
    </w:p>
    <w:p w14:paraId="743AF324" w14:textId="69C0F93B" w:rsidR="005512BC" w:rsidRPr="0089088A" w:rsidRDefault="00AD3E9F" w:rsidP="003C187C">
      <w:pPr>
        <w:tabs>
          <w:tab w:val="left" w:pos="3828"/>
        </w:tabs>
        <w:spacing w:after="60" w:line="240" w:lineRule="auto"/>
        <w:jc w:val="both"/>
        <w:rPr>
          <w:rFonts w:cs="Arial"/>
          <w:szCs w:val="22"/>
        </w:rPr>
      </w:pPr>
      <w:r w:rsidRPr="007754F0">
        <w:rPr>
          <w:rFonts w:cs="Arial"/>
          <w:b/>
          <w:szCs w:val="22"/>
        </w:rPr>
        <w:t>Zhotovitel:</w:t>
      </w:r>
      <w:r w:rsidR="0089088A">
        <w:rPr>
          <w:rFonts w:cs="Arial"/>
          <w:b/>
          <w:szCs w:val="22"/>
        </w:rPr>
        <w:tab/>
      </w:r>
      <w:r w:rsidR="00C07060">
        <w:rPr>
          <w:rFonts w:cs="Arial"/>
          <w:b/>
          <w:bCs/>
          <w:szCs w:val="22"/>
        </w:rPr>
        <w:t>SILNICE MORAVA s.r.o.</w:t>
      </w:r>
      <w:r w:rsidR="005512BC" w:rsidRPr="0089088A">
        <w:rPr>
          <w:rFonts w:cs="Arial"/>
          <w:szCs w:val="22"/>
        </w:rPr>
        <w:tab/>
      </w:r>
    </w:p>
    <w:p w14:paraId="148E9EB9" w14:textId="5EE13716" w:rsidR="005512BC" w:rsidRPr="007754F0" w:rsidRDefault="00C85864" w:rsidP="003C187C">
      <w:pPr>
        <w:tabs>
          <w:tab w:val="left" w:pos="3828"/>
        </w:tabs>
        <w:spacing w:after="60" w:line="240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se </w:t>
      </w:r>
      <w:r w:rsidR="005512BC" w:rsidRPr="007754F0">
        <w:rPr>
          <w:rFonts w:cs="Arial"/>
          <w:szCs w:val="22"/>
        </w:rPr>
        <w:t>sídl</w:t>
      </w:r>
      <w:r w:rsidRPr="007754F0">
        <w:rPr>
          <w:rFonts w:cs="Arial"/>
          <w:szCs w:val="22"/>
        </w:rPr>
        <w:t>em</w:t>
      </w:r>
      <w:r w:rsidR="005512BC" w:rsidRPr="007754F0">
        <w:rPr>
          <w:rFonts w:cs="Arial"/>
          <w:szCs w:val="22"/>
        </w:rPr>
        <w:t>:</w:t>
      </w:r>
      <w:r w:rsidR="005512BC" w:rsidRPr="007754F0">
        <w:rPr>
          <w:rFonts w:cs="Arial"/>
          <w:szCs w:val="22"/>
        </w:rPr>
        <w:tab/>
      </w:r>
      <w:r w:rsidR="00C07060">
        <w:rPr>
          <w:rFonts w:cs="Arial"/>
          <w:szCs w:val="22"/>
        </w:rPr>
        <w:t>Čsl. armády 1112/</w:t>
      </w:r>
      <w:proofErr w:type="gramStart"/>
      <w:r w:rsidR="00C07060">
        <w:rPr>
          <w:rFonts w:cs="Arial"/>
          <w:szCs w:val="22"/>
        </w:rPr>
        <w:t>27a</w:t>
      </w:r>
      <w:proofErr w:type="gramEnd"/>
      <w:r w:rsidR="00C07060">
        <w:rPr>
          <w:rFonts w:cs="Arial"/>
          <w:szCs w:val="22"/>
        </w:rPr>
        <w:t>, 794 01, Krnov</w:t>
      </w:r>
      <w:r w:rsidR="00355F40" w:rsidRPr="007754F0">
        <w:rPr>
          <w:rFonts w:cs="Arial"/>
          <w:szCs w:val="22"/>
        </w:rPr>
        <w:tab/>
      </w:r>
      <w:r w:rsidR="005512BC" w:rsidRPr="007754F0">
        <w:rPr>
          <w:rFonts w:cs="Arial"/>
          <w:szCs w:val="22"/>
        </w:rPr>
        <w:tab/>
      </w:r>
    </w:p>
    <w:p w14:paraId="3E6BCF63" w14:textId="34DD7C9C" w:rsidR="005512BC" w:rsidRDefault="005512BC" w:rsidP="003C187C">
      <w:pPr>
        <w:tabs>
          <w:tab w:val="left" w:pos="3828"/>
        </w:tabs>
        <w:spacing w:after="60" w:line="240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zastoupený: </w:t>
      </w:r>
      <w:r w:rsidRPr="007754F0">
        <w:rPr>
          <w:rFonts w:cs="Arial"/>
          <w:szCs w:val="22"/>
        </w:rPr>
        <w:tab/>
      </w:r>
      <w:r w:rsidR="00C07060">
        <w:rPr>
          <w:rFonts w:cs="Arial"/>
          <w:szCs w:val="22"/>
        </w:rPr>
        <w:t>Ing. Robert Suchánek, jednatel</w:t>
      </w:r>
    </w:p>
    <w:p w14:paraId="3911665D" w14:textId="4411FBC3" w:rsidR="00C07060" w:rsidRPr="007754F0" w:rsidRDefault="00C07060" w:rsidP="003C187C">
      <w:pPr>
        <w:tabs>
          <w:tab w:val="left" w:pos="3828"/>
        </w:tabs>
        <w:spacing w:after="6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Lukáš Trávníček, prokurista</w:t>
      </w:r>
    </w:p>
    <w:p w14:paraId="63778F2B" w14:textId="77777777" w:rsidR="007754F0" w:rsidRPr="007754F0" w:rsidRDefault="00C85864" w:rsidP="007754F0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v technických záležitostech </w:t>
      </w:r>
    </w:p>
    <w:p w14:paraId="48FFDAF0" w14:textId="64DB3F85" w:rsidR="00C85864" w:rsidRPr="007754F0" w:rsidRDefault="00C85864" w:rsidP="003C187C">
      <w:pPr>
        <w:tabs>
          <w:tab w:val="left" w:pos="3834"/>
          <w:tab w:val="left" w:pos="4253"/>
        </w:tabs>
        <w:spacing w:after="60" w:line="240" w:lineRule="auto"/>
        <w:ind w:right="-110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je oprávněn jednat:</w:t>
      </w:r>
      <w:r w:rsidRPr="007754F0">
        <w:rPr>
          <w:rFonts w:cs="Arial"/>
          <w:szCs w:val="22"/>
        </w:rPr>
        <w:tab/>
      </w:r>
      <w:proofErr w:type="spellStart"/>
      <w:r w:rsidR="00471E63">
        <w:rPr>
          <w:rFonts w:cs="Arial"/>
          <w:szCs w:val="22"/>
        </w:rPr>
        <w:t>xxx</w:t>
      </w:r>
      <w:proofErr w:type="spellEnd"/>
      <w:r w:rsidR="0089088A">
        <w:rPr>
          <w:rFonts w:cs="Arial"/>
          <w:szCs w:val="22"/>
        </w:rPr>
        <w:tab/>
      </w:r>
      <w:r w:rsidRPr="007754F0">
        <w:rPr>
          <w:rFonts w:cs="Arial"/>
          <w:szCs w:val="22"/>
        </w:rPr>
        <w:tab/>
        <w:t xml:space="preserve">   </w:t>
      </w:r>
    </w:p>
    <w:p w14:paraId="1A7EF817" w14:textId="777EE5D3" w:rsidR="005512BC" w:rsidRPr="007754F0" w:rsidRDefault="007F2EF6" w:rsidP="003C187C">
      <w:pPr>
        <w:tabs>
          <w:tab w:val="left" w:pos="3828"/>
          <w:tab w:val="left" w:pos="4253"/>
        </w:tabs>
        <w:spacing w:after="60" w:line="240" w:lineRule="auto"/>
        <w:ind w:right="-110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ID DS:</w:t>
      </w:r>
      <w:r w:rsidR="005512BC" w:rsidRPr="007754F0">
        <w:rPr>
          <w:rFonts w:cs="Arial"/>
          <w:szCs w:val="22"/>
        </w:rPr>
        <w:tab/>
      </w:r>
      <w:r w:rsidR="00C07060" w:rsidRPr="00C07060">
        <w:rPr>
          <w:rFonts w:cs="Arial"/>
          <w:szCs w:val="22"/>
        </w:rPr>
        <w:t>zzv2c2d</w:t>
      </w:r>
      <w:r w:rsidR="0089088A">
        <w:rPr>
          <w:rFonts w:cs="Arial"/>
          <w:szCs w:val="22"/>
        </w:rPr>
        <w:tab/>
      </w:r>
    </w:p>
    <w:p w14:paraId="14004819" w14:textId="24794BE0" w:rsidR="005512BC" w:rsidRPr="007754F0" w:rsidRDefault="005512BC" w:rsidP="003C187C">
      <w:pPr>
        <w:tabs>
          <w:tab w:val="left" w:pos="3828"/>
          <w:tab w:val="left" w:pos="4253"/>
        </w:tabs>
        <w:spacing w:after="60" w:line="240" w:lineRule="auto"/>
        <w:ind w:right="-284"/>
        <w:rPr>
          <w:rFonts w:cs="Arial"/>
          <w:szCs w:val="22"/>
        </w:rPr>
      </w:pPr>
      <w:r w:rsidRPr="007754F0">
        <w:rPr>
          <w:rFonts w:cs="Arial"/>
          <w:szCs w:val="22"/>
        </w:rPr>
        <w:t>bankovní spojení:</w:t>
      </w:r>
      <w:r w:rsidRPr="007754F0">
        <w:rPr>
          <w:rFonts w:cs="Arial"/>
          <w:szCs w:val="22"/>
        </w:rPr>
        <w:tab/>
      </w:r>
      <w:r w:rsidR="00C07060">
        <w:rPr>
          <w:rFonts w:cs="Arial"/>
          <w:szCs w:val="22"/>
        </w:rPr>
        <w:t>ČSOB a.s.</w:t>
      </w:r>
      <w:r w:rsidRPr="007754F0">
        <w:rPr>
          <w:rFonts w:cs="Arial"/>
          <w:szCs w:val="22"/>
        </w:rPr>
        <w:tab/>
      </w:r>
    </w:p>
    <w:p w14:paraId="69DAB455" w14:textId="79D196A4" w:rsidR="005512BC" w:rsidRPr="007754F0" w:rsidRDefault="005512BC" w:rsidP="003C187C">
      <w:pPr>
        <w:tabs>
          <w:tab w:val="left" w:pos="3828"/>
          <w:tab w:val="left" w:pos="4253"/>
        </w:tabs>
        <w:spacing w:after="60" w:line="240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číslo účtu:</w:t>
      </w:r>
      <w:r w:rsidRPr="007754F0">
        <w:rPr>
          <w:rFonts w:cs="Arial"/>
          <w:szCs w:val="22"/>
        </w:rPr>
        <w:tab/>
      </w:r>
      <w:proofErr w:type="spellStart"/>
      <w:r w:rsidR="00471E63">
        <w:rPr>
          <w:rFonts w:cs="Arial"/>
          <w:szCs w:val="22"/>
        </w:rPr>
        <w:t>xxx</w:t>
      </w:r>
      <w:proofErr w:type="spellEnd"/>
      <w:r w:rsidR="0089088A">
        <w:rPr>
          <w:rFonts w:cs="Arial"/>
          <w:szCs w:val="22"/>
        </w:rPr>
        <w:tab/>
      </w:r>
      <w:r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ab/>
      </w:r>
    </w:p>
    <w:p w14:paraId="06450523" w14:textId="7A237510" w:rsidR="005512BC" w:rsidRPr="007754F0" w:rsidRDefault="005512BC" w:rsidP="003C187C">
      <w:pPr>
        <w:tabs>
          <w:tab w:val="left" w:pos="3828"/>
          <w:tab w:val="left" w:pos="4253"/>
        </w:tabs>
        <w:spacing w:after="60" w:line="240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IČ:</w:t>
      </w:r>
      <w:r w:rsidRPr="007754F0">
        <w:rPr>
          <w:rFonts w:cs="Arial"/>
          <w:szCs w:val="22"/>
        </w:rPr>
        <w:tab/>
      </w:r>
      <w:r w:rsidR="00C07060">
        <w:rPr>
          <w:rFonts w:cs="Arial"/>
          <w:szCs w:val="22"/>
        </w:rPr>
        <w:t>25357352</w:t>
      </w:r>
      <w:r w:rsidR="0089088A">
        <w:rPr>
          <w:rFonts w:cs="Arial"/>
          <w:szCs w:val="22"/>
        </w:rPr>
        <w:tab/>
      </w:r>
      <w:r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ab/>
      </w:r>
    </w:p>
    <w:p w14:paraId="20E2C48B" w14:textId="03E0F633" w:rsidR="005512BC" w:rsidRPr="007754F0" w:rsidRDefault="005512BC" w:rsidP="0089088A">
      <w:pPr>
        <w:tabs>
          <w:tab w:val="left" w:pos="3828"/>
          <w:tab w:val="left" w:pos="4253"/>
        </w:tabs>
        <w:spacing w:line="240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DIČ:</w:t>
      </w:r>
      <w:r w:rsidRPr="007754F0">
        <w:rPr>
          <w:rFonts w:cs="Arial"/>
          <w:szCs w:val="22"/>
        </w:rPr>
        <w:tab/>
      </w:r>
      <w:r w:rsidR="00C07060" w:rsidRPr="00F657A4">
        <w:rPr>
          <w:rFonts w:cs="Arial"/>
          <w:szCs w:val="22"/>
        </w:rPr>
        <w:t>CZ25357352</w:t>
      </w:r>
      <w:r w:rsidR="00EE5786" w:rsidRPr="0089088A">
        <w:rPr>
          <w:rFonts w:cs="Arial"/>
          <w:b/>
          <w:bCs/>
          <w:szCs w:val="22"/>
        </w:rPr>
        <w:tab/>
      </w:r>
      <w:r w:rsidR="0089088A">
        <w:rPr>
          <w:rFonts w:cs="Arial"/>
          <w:szCs w:val="22"/>
        </w:rPr>
        <w:tab/>
      </w:r>
    </w:p>
    <w:p w14:paraId="369ABE25" w14:textId="77777777" w:rsidR="00E6221E" w:rsidRPr="007754F0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7754F0">
        <w:rPr>
          <w:rFonts w:cs="Arial"/>
          <w:sz w:val="22"/>
          <w:szCs w:val="22"/>
        </w:rPr>
        <w:t>(dále jen „zhotovitel“)</w:t>
      </w:r>
    </w:p>
    <w:p w14:paraId="697D6D60" w14:textId="77777777" w:rsidR="00EA22D6" w:rsidRPr="007754F0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0BD9F736" w14:textId="77777777" w:rsidR="00E50CD1" w:rsidRPr="007754F0" w:rsidRDefault="00E50CD1" w:rsidP="007754F0">
      <w:pPr>
        <w:shd w:val="clear" w:color="auto" w:fill="FFFFFF"/>
        <w:spacing w:after="240" w:line="240" w:lineRule="auto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(Objednatel a Zhotovitel společně dále jen jako „smluvní strany“) </w:t>
      </w:r>
    </w:p>
    <w:p w14:paraId="3FE74A38" w14:textId="77777777" w:rsidR="00AB5496" w:rsidRPr="007754F0" w:rsidRDefault="003243C1" w:rsidP="00512799">
      <w:pPr>
        <w:shd w:val="clear" w:color="auto" w:fill="FFFFFF"/>
        <w:spacing w:after="24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lastRenderedPageBreak/>
        <w:t>uzavřeli tuto Smlouvu o dílo v souladu se zákonem č.</w:t>
      </w:r>
      <w:r w:rsidR="00AF5E37" w:rsidRPr="007754F0">
        <w:rPr>
          <w:rFonts w:cs="Arial"/>
          <w:szCs w:val="22"/>
        </w:rPr>
        <w:t xml:space="preserve"> </w:t>
      </w:r>
      <w:r w:rsidRPr="007754F0">
        <w:rPr>
          <w:rFonts w:cs="Arial"/>
          <w:szCs w:val="22"/>
        </w:rPr>
        <w:t>13</w:t>
      </w:r>
      <w:r w:rsidR="00AF2A13" w:rsidRPr="007754F0">
        <w:rPr>
          <w:rFonts w:cs="Arial"/>
          <w:szCs w:val="22"/>
        </w:rPr>
        <w:t>4</w:t>
      </w:r>
      <w:r w:rsidRPr="007754F0">
        <w:rPr>
          <w:rFonts w:cs="Arial"/>
          <w:szCs w:val="22"/>
        </w:rPr>
        <w:t>/20</w:t>
      </w:r>
      <w:r w:rsidR="00AF2A13" w:rsidRPr="007754F0">
        <w:rPr>
          <w:rFonts w:cs="Arial"/>
          <w:szCs w:val="22"/>
        </w:rPr>
        <w:t>1</w:t>
      </w:r>
      <w:r w:rsidRPr="007754F0">
        <w:rPr>
          <w:rFonts w:cs="Arial"/>
          <w:szCs w:val="22"/>
        </w:rPr>
        <w:t xml:space="preserve">6 Sb., o </w:t>
      </w:r>
      <w:r w:rsidR="00AF5E37" w:rsidRPr="007754F0">
        <w:rPr>
          <w:rFonts w:cs="Arial"/>
          <w:szCs w:val="22"/>
        </w:rPr>
        <w:t xml:space="preserve">zadávání </w:t>
      </w:r>
      <w:r w:rsidRPr="007754F0">
        <w:rPr>
          <w:rFonts w:cs="Arial"/>
          <w:szCs w:val="22"/>
        </w:rPr>
        <w:t>veřejných zakáz</w:t>
      </w:r>
      <w:r w:rsidR="00AF5E37" w:rsidRPr="007754F0">
        <w:rPr>
          <w:rFonts w:cs="Arial"/>
          <w:szCs w:val="22"/>
        </w:rPr>
        <w:t>ek</w:t>
      </w:r>
      <w:r w:rsidRPr="007754F0">
        <w:rPr>
          <w:rFonts w:cs="Arial"/>
          <w:szCs w:val="22"/>
        </w:rPr>
        <w:t xml:space="preserve"> ve znění pozdějších předpisů (dále „ZZVZ“) a v souladu s přihlédnutím k ustanovením § 2586 a násl. zákona č. 89/2012 Sb., občanský zákoník, ve znění pozdějších předpisů (dále jen „Smlouva“)</w:t>
      </w:r>
      <w:r w:rsidR="00A32DD8" w:rsidRPr="007754F0">
        <w:rPr>
          <w:rFonts w:cs="Arial"/>
          <w:szCs w:val="22"/>
        </w:rPr>
        <w:t xml:space="preserve">. </w:t>
      </w:r>
      <w:r w:rsidRPr="007754F0">
        <w:rPr>
          <w:rFonts w:cs="Arial"/>
          <w:szCs w:val="22"/>
        </w:rPr>
        <w:t xml:space="preserve">Smluvní strany, vědomy si svých závazků v této Smlouvě obsažených </w:t>
      </w:r>
      <w:r w:rsidR="008702AC" w:rsidRPr="007754F0">
        <w:rPr>
          <w:rFonts w:cs="Arial"/>
          <w:szCs w:val="22"/>
        </w:rPr>
        <w:br/>
      </w:r>
      <w:r w:rsidRPr="007754F0">
        <w:rPr>
          <w:rFonts w:cs="Arial"/>
          <w:szCs w:val="22"/>
        </w:rPr>
        <w:t xml:space="preserve">a s úmyslem být touto Smlouvou vázány, dohodly se na následujícím znění Smlouvy: </w:t>
      </w:r>
    </w:p>
    <w:p w14:paraId="3F60780B" w14:textId="1A155840" w:rsidR="00AF17D7" w:rsidRPr="007754F0" w:rsidRDefault="0091448F" w:rsidP="00AB5496">
      <w:pPr>
        <w:shd w:val="clear" w:color="auto" w:fill="FFFFFF"/>
        <w:spacing w:after="0" w:line="240" w:lineRule="auto"/>
        <w:jc w:val="center"/>
        <w:rPr>
          <w:rStyle w:val="Siln"/>
          <w:rFonts w:cs="Arial"/>
          <w:b w:val="0"/>
          <w:szCs w:val="22"/>
        </w:rPr>
      </w:pPr>
      <w:r w:rsidRPr="007754F0">
        <w:rPr>
          <w:rStyle w:val="Siln"/>
          <w:rFonts w:cs="Arial"/>
          <w:szCs w:val="22"/>
        </w:rPr>
        <w:t>I.</w:t>
      </w:r>
    </w:p>
    <w:p w14:paraId="37D375D8" w14:textId="77777777" w:rsidR="00AB5496" w:rsidRPr="007754F0" w:rsidRDefault="0091448F" w:rsidP="00AB5496">
      <w:pPr>
        <w:spacing w:line="240" w:lineRule="auto"/>
        <w:jc w:val="center"/>
        <w:rPr>
          <w:rStyle w:val="Siln"/>
          <w:rFonts w:cs="Arial"/>
          <w:szCs w:val="22"/>
          <w:u w:val="single"/>
        </w:rPr>
      </w:pPr>
      <w:r w:rsidRPr="007754F0">
        <w:rPr>
          <w:rStyle w:val="Siln"/>
          <w:rFonts w:cs="Arial"/>
          <w:szCs w:val="22"/>
          <w:u w:val="single"/>
        </w:rPr>
        <w:t xml:space="preserve">Předmět </w:t>
      </w:r>
      <w:r w:rsidR="00D27647" w:rsidRPr="007754F0">
        <w:rPr>
          <w:rStyle w:val="Siln"/>
          <w:rFonts w:cs="Arial"/>
          <w:szCs w:val="22"/>
          <w:u w:val="single"/>
        </w:rPr>
        <w:t xml:space="preserve">a účel </w:t>
      </w:r>
      <w:r w:rsidRPr="007754F0">
        <w:rPr>
          <w:rStyle w:val="Siln"/>
          <w:rFonts w:cs="Arial"/>
          <w:szCs w:val="22"/>
          <w:u w:val="single"/>
        </w:rPr>
        <w:t>Smlouvy</w:t>
      </w:r>
    </w:p>
    <w:p w14:paraId="33D6BCD1" w14:textId="4884ACFD" w:rsidR="00FB576B" w:rsidRPr="00EE5786" w:rsidRDefault="003D636B" w:rsidP="00EE5786">
      <w:pPr>
        <w:spacing w:after="60" w:line="276" w:lineRule="auto"/>
        <w:ind w:left="705" w:hanging="705"/>
        <w:jc w:val="both"/>
        <w:rPr>
          <w:rFonts w:eastAsia="Calibri" w:cs="Arial"/>
          <w:b/>
          <w:szCs w:val="22"/>
        </w:rPr>
      </w:pPr>
      <w:r w:rsidRPr="007754F0">
        <w:rPr>
          <w:rFonts w:cs="Arial"/>
          <w:szCs w:val="22"/>
        </w:rPr>
        <w:t xml:space="preserve">1.1 </w:t>
      </w:r>
      <w:r w:rsidRPr="007754F0">
        <w:rPr>
          <w:rFonts w:cs="Arial"/>
          <w:szCs w:val="22"/>
        </w:rPr>
        <w:tab/>
      </w:r>
      <w:r w:rsidR="0091448F" w:rsidRPr="007754F0">
        <w:rPr>
          <w:rFonts w:cs="Arial"/>
          <w:szCs w:val="22"/>
        </w:rPr>
        <w:t xml:space="preserve">Zhotovitel se touto smlouvou zavazuje provést na svůj náklad a nebezpečí </w:t>
      </w:r>
      <w:r w:rsidR="00E20C44" w:rsidRPr="007754F0">
        <w:rPr>
          <w:rFonts w:cs="Arial"/>
          <w:szCs w:val="22"/>
        </w:rPr>
        <w:tab/>
      </w:r>
      <w:r w:rsidR="0091448F" w:rsidRPr="007754F0">
        <w:rPr>
          <w:rFonts w:cs="Arial"/>
          <w:szCs w:val="22"/>
        </w:rPr>
        <w:t>pro</w:t>
      </w:r>
      <w:r w:rsidR="00AB5496" w:rsidRPr="007754F0">
        <w:rPr>
          <w:rFonts w:cs="Arial"/>
          <w:szCs w:val="22"/>
        </w:rPr>
        <w:t> </w:t>
      </w:r>
      <w:r w:rsidR="0091448F" w:rsidRPr="007754F0">
        <w:rPr>
          <w:rFonts w:cs="Arial"/>
          <w:szCs w:val="22"/>
        </w:rPr>
        <w:t xml:space="preserve">objednatele za podmínek níže uvedených dílo: </w:t>
      </w:r>
      <w:r w:rsidR="00A32DD8" w:rsidRPr="007754F0">
        <w:rPr>
          <w:rFonts w:cs="Arial"/>
          <w:szCs w:val="22"/>
        </w:rPr>
        <w:t xml:space="preserve">provedení stavby </w:t>
      </w:r>
      <w:r w:rsidR="00A32DD8" w:rsidRPr="007754F0">
        <w:rPr>
          <w:rFonts w:cs="Arial"/>
          <w:b/>
          <w:szCs w:val="22"/>
        </w:rPr>
        <w:t>„</w:t>
      </w:r>
      <w:r w:rsidR="00EE5786" w:rsidRPr="00EE5786">
        <w:rPr>
          <w:rFonts w:eastAsia="Calibri" w:cs="Arial"/>
          <w:b/>
          <w:szCs w:val="22"/>
        </w:rPr>
        <w:t xml:space="preserve">Oprava části účelové komunikace – polní cesty na </w:t>
      </w:r>
      <w:proofErr w:type="spellStart"/>
      <w:r w:rsidR="00EE5786" w:rsidRPr="00EE5786">
        <w:rPr>
          <w:rFonts w:eastAsia="Calibri" w:cs="Arial"/>
          <w:b/>
          <w:szCs w:val="22"/>
        </w:rPr>
        <w:t>p.p.č</w:t>
      </w:r>
      <w:proofErr w:type="spellEnd"/>
      <w:r w:rsidR="00EE5786" w:rsidRPr="00EE5786">
        <w:rPr>
          <w:rFonts w:eastAsia="Calibri" w:cs="Arial"/>
          <w:b/>
          <w:szCs w:val="22"/>
        </w:rPr>
        <w:t xml:space="preserve">. 4088/35 v </w:t>
      </w:r>
      <w:proofErr w:type="spellStart"/>
      <w:r w:rsidR="00EE5786" w:rsidRPr="00EE5786">
        <w:rPr>
          <w:rFonts w:eastAsia="Calibri" w:cs="Arial"/>
          <w:b/>
          <w:szCs w:val="22"/>
        </w:rPr>
        <w:t>k.ú</w:t>
      </w:r>
      <w:proofErr w:type="spellEnd"/>
      <w:r w:rsidR="00EE5786" w:rsidRPr="00EE5786">
        <w:rPr>
          <w:rFonts w:eastAsia="Calibri" w:cs="Arial"/>
          <w:b/>
          <w:szCs w:val="22"/>
        </w:rPr>
        <w:t>. Heřmanovice</w:t>
      </w:r>
      <w:r w:rsidR="00A32DD8" w:rsidRPr="007754F0">
        <w:rPr>
          <w:rFonts w:cs="Arial"/>
          <w:b/>
          <w:color w:val="000000"/>
          <w:szCs w:val="22"/>
        </w:rPr>
        <w:t>“</w:t>
      </w:r>
      <w:r w:rsidR="00A32DD8" w:rsidRPr="007754F0">
        <w:rPr>
          <w:rFonts w:cs="Arial"/>
          <w:szCs w:val="22"/>
        </w:rPr>
        <w:t xml:space="preserve"> (dále jen „</w:t>
      </w:r>
      <w:r w:rsidR="00A32DD8" w:rsidRPr="007754F0">
        <w:rPr>
          <w:rFonts w:cs="Arial"/>
          <w:bCs/>
          <w:szCs w:val="22"/>
        </w:rPr>
        <w:t>dílo</w:t>
      </w:r>
      <w:r w:rsidR="00A32DD8" w:rsidRPr="007754F0">
        <w:rPr>
          <w:rFonts w:cs="Arial"/>
          <w:szCs w:val="22"/>
        </w:rPr>
        <w:t xml:space="preserve">“) </w:t>
      </w:r>
      <w:r w:rsidR="00E20C44" w:rsidRPr="007754F0">
        <w:rPr>
          <w:rFonts w:cs="Arial"/>
          <w:szCs w:val="22"/>
        </w:rPr>
        <w:tab/>
      </w:r>
      <w:r w:rsidR="00A32DD8" w:rsidRPr="007754F0">
        <w:rPr>
          <w:rFonts w:cs="Arial"/>
          <w:szCs w:val="22"/>
        </w:rPr>
        <w:t xml:space="preserve">zhotovitelem v rozsahu a za podmínek ujednaných v této smlouvě a v jejích přílohách, které jsou nedílnou součástí této smlouvy. </w:t>
      </w:r>
      <w:r w:rsidR="00FB576B" w:rsidRPr="007754F0">
        <w:rPr>
          <w:rFonts w:cs="Arial"/>
          <w:szCs w:val="22"/>
        </w:rPr>
        <w:t xml:space="preserve">Předmětem smlouvy je provedení </w:t>
      </w:r>
      <w:r w:rsidR="00E20C44" w:rsidRPr="007754F0">
        <w:rPr>
          <w:rFonts w:cs="Arial"/>
          <w:szCs w:val="22"/>
        </w:rPr>
        <w:tab/>
      </w:r>
      <w:r w:rsidR="00FB576B" w:rsidRPr="007754F0">
        <w:rPr>
          <w:rFonts w:cs="Arial"/>
          <w:szCs w:val="22"/>
        </w:rPr>
        <w:t xml:space="preserve">stavebních prací ve smyslu opravy účelové komunikace na pozemku parcelní číslo </w:t>
      </w:r>
      <w:r w:rsidR="00EE5786" w:rsidRPr="00EE5786">
        <w:rPr>
          <w:rFonts w:cs="Arial"/>
          <w:szCs w:val="22"/>
        </w:rPr>
        <w:t xml:space="preserve">4088/35 v </w:t>
      </w:r>
      <w:proofErr w:type="spellStart"/>
      <w:r w:rsidR="00EE5786" w:rsidRPr="00EE5786">
        <w:rPr>
          <w:rFonts w:cs="Arial"/>
          <w:szCs w:val="22"/>
        </w:rPr>
        <w:t>k.ú</w:t>
      </w:r>
      <w:proofErr w:type="spellEnd"/>
      <w:r w:rsidR="00EE5786" w:rsidRPr="00EE5786">
        <w:rPr>
          <w:rFonts w:cs="Arial"/>
          <w:szCs w:val="22"/>
        </w:rPr>
        <w:t xml:space="preserve">. Heřmanovice. Po </w:t>
      </w:r>
      <w:proofErr w:type="spellStart"/>
      <w:r w:rsidR="00EE5786" w:rsidRPr="00EE5786">
        <w:rPr>
          <w:rFonts w:cs="Arial"/>
          <w:szCs w:val="22"/>
        </w:rPr>
        <w:t>přívalových</w:t>
      </w:r>
      <w:proofErr w:type="spellEnd"/>
      <w:r w:rsidR="00EE5786" w:rsidRPr="00EE5786">
        <w:rPr>
          <w:rFonts w:cs="Arial"/>
          <w:szCs w:val="22"/>
        </w:rPr>
        <w:t xml:space="preserve"> deštích v září 2024 je původní zpevněný povrch z penetrovaného kameniva vydrolený a vyplavený na okolní pozemky p.č.3411/1 a </w:t>
      </w:r>
      <w:proofErr w:type="spellStart"/>
      <w:r w:rsidR="00EE5786" w:rsidRPr="00EE5786">
        <w:rPr>
          <w:rFonts w:cs="Arial"/>
          <w:szCs w:val="22"/>
        </w:rPr>
        <w:t>p.č</w:t>
      </w:r>
      <w:proofErr w:type="spellEnd"/>
      <w:r w:rsidR="00EE5786" w:rsidRPr="00EE5786">
        <w:rPr>
          <w:rFonts w:cs="Arial"/>
          <w:szCs w:val="22"/>
        </w:rPr>
        <w:t>. 3411/4. Těžká technika při svozu vytěžovaného materiálu vjíždí na</w:t>
      </w:r>
      <w:r w:rsidR="00EE5786">
        <w:rPr>
          <w:rFonts w:cs="Arial"/>
          <w:szCs w:val="22"/>
        </w:rPr>
        <w:t> </w:t>
      </w:r>
      <w:r w:rsidR="00EE5786" w:rsidRPr="00EE5786">
        <w:rPr>
          <w:rFonts w:cs="Arial"/>
          <w:szCs w:val="22"/>
        </w:rPr>
        <w:t>přilehlé pozemky, čímž dochází k jejich poškození</w:t>
      </w:r>
      <w:r w:rsidR="00FB576B" w:rsidRPr="007754F0">
        <w:rPr>
          <w:rFonts w:cs="Arial"/>
          <w:szCs w:val="22"/>
        </w:rPr>
        <w:t>.</w:t>
      </w:r>
    </w:p>
    <w:p w14:paraId="083C1E80" w14:textId="50166BB3" w:rsidR="00E05EED" w:rsidRPr="007754F0" w:rsidRDefault="00E05EED" w:rsidP="00FB576B">
      <w:pPr>
        <w:spacing w:line="276" w:lineRule="auto"/>
        <w:jc w:val="both"/>
        <w:rPr>
          <w:rFonts w:cs="Arial"/>
          <w:szCs w:val="22"/>
        </w:rPr>
      </w:pPr>
    </w:p>
    <w:p w14:paraId="22475F8B" w14:textId="77777777" w:rsidR="002A3726" w:rsidRPr="007754F0" w:rsidRDefault="002A3726" w:rsidP="002A3726">
      <w:pPr>
        <w:spacing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Součástí díla dále je: </w:t>
      </w:r>
    </w:p>
    <w:p w14:paraId="272911A4" w14:textId="77777777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>Zajištění dodávek materiálů a zařízení nezbytných pro řádné dokončení díla.</w:t>
      </w:r>
    </w:p>
    <w:p w14:paraId="6D96989E" w14:textId="4D926A14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Provedení všech činností souvisejících s provedením díla nezbytných pro řádné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dokončení díla (dodávek, služeb, bezpečnostní opatření apod.).</w:t>
      </w:r>
    </w:p>
    <w:p w14:paraId="4569CFA6" w14:textId="77777777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>Koordinace veškerých činností, jež jsou součástí realizace díla.</w:t>
      </w:r>
    </w:p>
    <w:p w14:paraId="074FDCAA" w14:textId="04FC697F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Zajištění a provedení všech opatření organizačního charakteru nezbytných k řádnému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provedení díla.</w:t>
      </w:r>
    </w:p>
    <w:p w14:paraId="1DD11291" w14:textId="6267D3A6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Vypracování nezbytné dílenské a výrobní dokumentace potřebné pro provedení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stavby.</w:t>
      </w:r>
    </w:p>
    <w:p w14:paraId="78C20FFA" w14:textId="442F6F15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Zřízení staveniště, jeho zařízení, napojení na inženýrské sítě a po zhotovení stavby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jeho odstranění.</w:t>
      </w:r>
    </w:p>
    <w:p w14:paraId="47EBD8B7" w14:textId="77777777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>Ostraha stavby a staveniště, zajištění bezpečnosti práce a ochrany životního prostředí.</w:t>
      </w:r>
    </w:p>
    <w:p w14:paraId="3DE5B7BA" w14:textId="6AC5420E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Projednání a zajištění případného zvláštního užívání komunikací a veřejných ploch,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popř. dalších pozemků, včetně úhrady vyměřených poplatků a nájemného.</w:t>
      </w:r>
    </w:p>
    <w:p w14:paraId="30C62CD8" w14:textId="5B17DB68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Zajištění přístupu k jednotlivým úsekům stavby za účelem provádění díla, uvedení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 xml:space="preserve">prováděním díla dotčených pozemků do původního stavu po ukončení provádění díla,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 xml:space="preserve">úhrada náhrad za dočasné zábory ploch, dočasné a trvalé stavby a poplatků za uložení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odpadů na skládku.</w:t>
      </w:r>
    </w:p>
    <w:p w14:paraId="3DB31EE1" w14:textId="3D4916BF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Zajištění dopravního značení k dopravním omezením vč. případné světelné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signalizace, jejich údržba, přemisťování a následné odstranění.</w:t>
      </w:r>
    </w:p>
    <w:p w14:paraId="1BB4715C" w14:textId="06904E00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Zajištění všech ostatních nezbytných zkoušek, atestů a revizí podle ČSN a případných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 xml:space="preserve">jiných právních nebo technických předpisů platných v době provádění a předání díla,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 xml:space="preserve">kterými bude prokázáno dosažení předepsané kvality a předepsaných technických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parametrů díla.</w:t>
      </w:r>
    </w:p>
    <w:p w14:paraId="746DA52B" w14:textId="349E9A14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lastRenderedPageBreak/>
        <w:t>•</w:t>
      </w:r>
      <w:r w:rsidRPr="007754F0">
        <w:rPr>
          <w:rFonts w:cs="Arial"/>
          <w:szCs w:val="22"/>
        </w:rPr>
        <w:tab/>
        <w:t xml:space="preserve">Respektování obecných podmínek daných povoleními k realizaci stavby, a to zejména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 xml:space="preserve">vedením přehledu o případně vytěžené ornici a o nakládání s ní při respektování zásad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její ochrany.</w:t>
      </w:r>
    </w:p>
    <w:p w14:paraId="2D665F27" w14:textId="17B7A2B1" w:rsidR="002A3726" w:rsidRPr="007754F0" w:rsidRDefault="002A3726" w:rsidP="00E20C44">
      <w:pPr>
        <w:spacing w:after="60"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Zajištění ochrany a vytyčení podzemních inženýrských sítí uvedených v projektové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 xml:space="preserve">dokumentaci a v aktualizovaných vyjádřeních správců inženýrských sítí, a to na vlastní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náklady zhotovitele.</w:t>
      </w:r>
    </w:p>
    <w:p w14:paraId="4B5D30D0" w14:textId="7AE91951" w:rsidR="002A3726" w:rsidRPr="007754F0" w:rsidRDefault="002A3726" w:rsidP="002A3726">
      <w:pPr>
        <w:spacing w:line="276" w:lineRule="auto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•</w:t>
      </w:r>
      <w:r w:rsidRPr="007754F0">
        <w:rPr>
          <w:rFonts w:cs="Arial"/>
          <w:szCs w:val="22"/>
        </w:rPr>
        <w:tab/>
        <w:t xml:space="preserve">Účinná součinnost a spoluúčast případných správních řízeních se stavbou </w:t>
      </w:r>
      <w:r w:rsidR="00E20C44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t>souvisejících.</w:t>
      </w:r>
    </w:p>
    <w:p w14:paraId="512666A4" w14:textId="3DFD36C6" w:rsidR="00742B99" w:rsidRPr="007754F0" w:rsidRDefault="003D636B" w:rsidP="00A32DD8">
      <w:pPr>
        <w:ind w:left="708" w:hanging="708"/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1.2</w:t>
      </w:r>
      <w:r w:rsidRPr="007754F0">
        <w:rPr>
          <w:rFonts w:cs="Arial"/>
          <w:szCs w:val="22"/>
        </w:rPr>
        <w:tab/>
      </w:r>
      <w:r w:rsidR="00D024EF" w:rsidRPr="007754F0">
        <w:rPr>
          <w:rFonts w:cs="Arial"/>
          <w:szCs w:val="22"/>
        </w:rPr>
        <w:t>O</w:t>
      </w:r>
      <w:r w:rsidR="0091448F" w:rsidRPr="007754F0">
        <w:rPr>
          <w:rFonts w:cs="Arial"/>
          <w:szCs w:val="22"/>
        </w:rPr>
        <w:t xml:space="preserve">bjednatel se zavazuje </w:t>
      </w:r>
      <w:r w:rsidR="003C21C6" w:rsidRPr="007754F0">
        <w:rPr>
          <w:rFonts w:cs="Arial"/>
          <w:szCs w:val="22"/>
        </w:rPr>
        <w:t>d</w:t>
      </w:r>
      <w:r w:rsidR="0091448F" w:rsidRPr="007754F0">
        <w:rPr>
          <w:rFonts w:cs="Arial"/>
          <w:szCs w:val="22"/>
        </w:rPr>
        <w:t xml:space="preserve">ílo převzít a zaplatit za něj </w:t>
      </w:r>
      <w:r w:rsidR="006A507D" w:rsidRPr="007754F0">
        <w:rPr>
          <w:rFonts w:cs="Arial"/>
          <w:szCs w:val="22"/>
        </w:rPr>
        <w:t>z</w:t>
      </w:r>
      <w:r w:rsidR="0091448F" w:rsidRPr="007754F0">
        <w:rPr>
          <w:rFonts w:cs="Arial"/>
          <w:szCs w:val="22"/>
        </w:rPr>
        <w:t>hotovitel</w:t>
      </w:r>
      <w:r w:rsidR="00052B68" w:rsidRPr="007754F0">
        <w:rPr>
          <w:rFonts w:cs="Arial"/>
          <w:szCs w:val="22"/>
        </w:rPr>
        <w:t>i cenu, která je sjednána</w:t>
      </w:r>
      <w:r w:rsidR="00A32DD8" w:rsidRPr="007754F0">
        <w:rPr>
          <w:rFonts w:cs="Arial"/>
          <w:szCs w:val="22"/>
        </w:rPr>
        <w:t xml:space="preserve"> </w:t>
      </w:r>
      <w:r w:rsidR="00052B68" w:rsidRPr="007754F0">
        <w:rPr>
          <w:rFonts w:cs="Arial"/>
          <w:szCs w:val="22"/>
        </w:rPr>
        <w:t xml:space="preserve">v čl. </w:t>
      </w:r>
      <w:r w:rsidR="0091448F" w:rsidRPr="007754F0">
        <w:rPr>
          <w:rFonts w:cs="Arial"/>
          <w:szCs w:val="22"/>
        </w:rPr>
        <w:t>I</w:t>
      </w:r>
      <w:r w:rsidR="00D024EF" w:rsidRPr="007754F0">
        <w:rPr>
          <w:rFonts w:cs="Arial"/>
          <w:szCs w:val="22"/>
        </w:rPr>
        <w:t>V.</w:t>
      </w:r>
      <w:r w:rsidR="00052B68" w:rsidRPr="007754F0">
        <w:rPr>
          <w:rFonts w:cs="Arial"/>
          <w:szCs w:val="22"/>
        </w:rPr>
        <w:t xml:space="preserve"> této </w:t>
      </w:r>
      <w:r w:rsidR="0091448F" w:rsidRPr="007754F0">
        <w:rPr>
          <w:rFonts w:cs="Arial"/>
          <w:szCs w:val="22"/>
        </w:rPr>
        <w:t xml:space="preserve">Smlouvy.  </w:t>
      </w:r>
    </w:p>
    <w:p w14:paraId="493C7B91" w14:textId="77777777" w:rsidR="00D024EF" w:rsidRPr="007754F0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4F0">
        <w:rPr>
          <w:b/>
          <w:bCs/>
          <w:color w:val="auto"/>
          <w:sz w:val="22"/>
          <w:szCs w:val="22"/>
        </w:rPr>
        <w:t>I</w:t>
      </w:r>
      <w:r w:rsidR="00D024EF" w:rsidRPr="007754F0">
        <w:rPr>
          <w:b/>
          <w:bCs/>
          <w:color w:val="auto"/>
          <w:sz w:val="22"/>
          <w:szCs w:val="22"/>
        </w:rPr>
        <w:t>I.</w:t>
      </w:r>
    </w:p>
    <w:p w14:paraId="05D146AC" w14:textId="77777777" w:rsidR="00D024EF" w:rsidRPr="007754F0" w:rsidRDefault="00D024EF" w:rsidP="00E20C44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 w:rsidRPr="007754F0">
        <w:rPr>
          <w:b/>
          <w:bCs/>
          <w:color w:val="auto"/>
          <w:sz w:val="22"/>
          <w:szCs w:val="22"/>
          <w:u w:val="single"/>
        </w:rPr>
        <w:t>Doba plnění</w:t>
      </w:r>
    </w:p>
    <w:p w14:paraId="787ECCCA" w14:textId="77777777" w:rsidR="00D024EF" w:rsidRPr="007754F0" w:rsidRDefault="003D636B" w:rsidP="000E43DA">
      <w:pPr>
        <w:pStyle w:val="Default"/>
        <w:spacing w:before="120" w:after="120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2.1</w:t>
      </w:r>
      <w:r w:rsidRPr="007754F0">
        <w:rPr>
          <w:color w:val="auto"/>
          <w:sz w:val="22"/>
          <w:szCs w:val="22"/>
        </w:rPr>
        <w:tab/>
      </w:r>
      <w:r w:rsidR="00D024EF" w:rsidRPr="007754F0">
        <w:rPr>
          <w:color w:val="auto"/>
          <w:sz w:val="22"/>
          <w:szCs w:val="22"/>
        </w:rPr>
        <w:t xml:space="preserve">Zhotovitel je povinen zahájit provádění </w:t>
      </w:r>
      <w:r w:rsidR="006A507D" w:rsidRPr="007754F0">
        <w:rPr>
          <w:color w:val="auto"/>
          <w:sz w:val="22"/>
          <w:szCs w:val="22"/>
        </w:rPr>
        <w:t>d</w:t>
      </w:r>
      <w:r w:rsidR="00D024EF" w:rsidRPr="007754F0">
        <w:rPr>
          <w:color w:val="auto"/>
          <w:sz w:val="22"/>
          <w:szCs w:val="22"/>
        </w:rPr>
        <w:t xml:space="preserve">íla </w:t>
      </w:r>
      <w:r w:rsidR="00D024EF" w:rsidRPr="007754F0">
        <w:rPr>
          <w:b/>
          <w:bCs/>
          <w:color w:val="auto"/>
          <w:sz w:val="22"/>
          <w:szCs w:val="22"/>
        </w:rPr>
        <w:t xml:space="preserve">do </w:t>
      </w:r>
      <w:r w:rsidR="00A32DD8" w:rsidRPr="007754F0">
        <w:rPr>
          <w:b/>
          <w:bCs/>
          <w:color w:val="auto"/>
          <w:sz w:val="22"/>
          <w:szCs w:val="22"/>
        </w:rPr>
        <w:t>10</w:t>
      </w:r>
      <w:r w:rsidR="00D024EF" w:rsidRPr="007754F0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7754F0">
        <w:rPr>
          <w:color w:val="auto"/>
          <w:sz w:val="22"/>
          <w:szCs w:val="22"/>
        </w:rPr>
        <w:t>ode dne účinnosti této Smlouvy.</w:t>
      </w:r>
    </w:p>
    <w:p w14:paraId="338350E1" w14:textId="2D2993ED" w:rsidR="00D024EF" w:rsidRPr="007754F0" w:rsidRDefault="003D636B" w:rsidP="000E43DA">
      <w:pPr>
        <w:pStyle w:val="Default"/>
        <w:spacing w:before="120" w:after="120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2.2</w:t>
      </w:r>
      <w:r w:rsidRPr="007754F0">
        <w:rPr>
          <w:color w:val="auto"/>
          <w:sz w:val="22"/>
          <w:szCs w:val="22"/>
        </w:rPr>
        <w:tab/>
      </w:r>
      <w:r w:rsidR="00D024EF" w:rsidRPr="007754F0">
        <w:rPr>
          <w:color w:val="auto"/>
          <w:sz w:val="22"/>
          <w:szCs w:val="22"/>
        </w:rPr>
        <w:t xml:space="preserve">Zhotovitel je povinen provést </w:t>
      </w:r>
      <w:r w:rsidR="006A507D" w:rsidRPr="007754F0">
        <w:rPr>
          <w:color w:val="auto"/>
          <w:sz w:val="22"/>
          <w:szCs w:val="22"/>
        </w:rPr>
        <w:t>d</w:t>
      </w:r>
      <w:r w:rsidR="00D024EF" w:rsidRPr="007754F0">
        <w:rPr>
          <w:color w:val="auto"/>
          <w:sz w:val="22"/>
          <w:szCs w:val="22"/>
        </w:rPr>
        <w:t xml:space="preserve">ílo (tj. dokončit a předat) </w:t>
      </w:r>
      <w:r w:rsidR="006A507D" w:rsidRPr="007754F0">
        <w:rPr>
          <w:color w:val="auto"/>
          <w:sz w:val="22"/>
          <w:szCs w:val="22"/>
        </w:rPr>
        <w:t>o</w:t>
      </w:r>
      <w:r w:rsidR="00D024EF" w:rsidRPr="007754F0">
        <w:rPr>
          <w:color w:val="auto"/>
          <w:sz w:val="22"/>
          <w:szCs w:val="22"/>
        </w:rPr>
        <w:t xml:space="preserve">bjednateli </w:t>
      </w:r>
      <w:r w:rsidR="00D448DF" w:rsidRPr="007754F0">
        <w:rPr>
          <w:b/>
          <w:color w:val="auto"/>
          <w:sz w:val="22"/>
          <w:szCs w:val="22"/>
        </w:rPr>
        <w:t>nejpozději</w:t>
      </w:r>
      <w:r w:rsidR="00D448DF" w:rsidRPr="007754F0">
        <w:rPr>
          <w:color w:val="auto"/>
          <w:sz w:val="22"/>
          <w:szCs w:val="22"/>
        </w:rPr>
        <w:t xml:space="preserve"> </w:t>
      </w:r>
      <w:r w:rsidR="00D024EF" w:rsidRPr="007754F0">
        <w:rPr>
          <w:b/>
          <w:bCs/>
          <w:color w:val="auto"/>
          <w:sz w:val="22"/>
          <w:szCs w:val="22"/>
        </w:rPr>
        <w:t>do</w:t>
      </w:r>
      <w:r w:rsidR="0007733B" w:rsidRPr="007754F0">
        <w:rPr>
          <w:b/>
          <w:bCs/>
          <w:color w:val="auto"/>
          <w:sz w:val="22"/>
          <w:szCs w:val="22"/>
        </w:rPr>
        <w:t> </w:t>
      </w:r>
      <w:r w:rsidR="00EE5786">
        <w:rPr>
          <w:b/>
          <w:bCs/>
          <w:color w:val="auto"/>
          <w:sz w:val="22"/>
          <w:szCs w:val="22"/>
        </w:rPr>
        <w:t>jednoho měsíce od nabytí účinnosti smlouvy</w:t>
      </w:r>
      <w:r w:rsidR="00A32DD8" w:rsidRPr="007754F0">
        <w:rPr>
          <w:b/>
          <w:bCs/>
          <w:color w:val="auto"/>
          <w:sz w:val="22"/>
          <w:szCs w:val="22"/>
        </w:rPr>
        <w:t>.</w:t>
      </w:r>
      <w:r w:rsidR="00D024EF" w:rsidRPr="007754F0">
        <w:rPr>
          <w:b/>
          <w:bCs/>
          <w:color w:val="auto"/>
          <w:sz w:val="22"/>
          <w:szCs w:val="22"/>
        </w:rPr>
        <w:t xml:space="preserve"> </w:t>
      </w:r>
      <w:r w:rsidR="00D024EF" w:rsidRPr="007754F0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 w:rsidRPr="007754F0">
        <w:rPr>
          <w:color w:val="auto"/>
          <w:sz w:val="22"/>
          <w:szCs w:val="22"/>
        </w:rPr>
        <w:t>o</w:t>
      </w:r>
      <w:r w:rsidR="00D024EF" w:rsidRPr="007754F0">
        <w:rPr>
          <w:color w:val="auto"/>
          <w:sz w:val="22"/>
          <w:szCs w:val="22"/>
        </w:rPr>
        <w:t>bjednatel není povinen převzít dílo, které vykazuje vady.</w:t>
      </w:r>
    </w:p>
    <w:p w14:paraId="749BAC07" w14:textId="77777777" w:rsidR="00512BBF" w:rsidRPr="007754F0" w:rsidRDefault="00742B99" w:rsidP="0007733B">
      <w:pPr>
        <w:spacing w:after="0"/>
        <w:jc w:val="center"/>
        <w:rPr>
          <w:rFonts w:cs="Arial"/>
          <w:b/>
          <w:bCs/>
          <w:szCs w:val="22"/>
        </w:rPr>
      </w:pPr>
      <w:r w:rsidRPr="007754F0">
        <w:rPr>
          <w:rFonts w:cs="Arial"/>
          <w:b/>
          <w:bCs/>
          <w:szCs w:val="22"/>
        </w:rPr>
        <w:t>II</w:t>
      </w:r>
      <w:r w:rsidR="00D024EF" w:rsidRPr="007754F0">
        <w:rPr>
          <w:rFonts w:cs="Arial"/>
          <w:b/>
          <w:bCs/>
          <w:szCs w:val="22"/>
        </w:rPr>
        <w:t>I.</w:t>
      </w:r>
    </w:p>
    <w:p w14:paraId="662E9BAE" w14:textId="77777777" w:rsidR="0007733B" w:rsidRPr="007754F0" w:rsidRDefault="00147078" w:rsidP="0007733B">
      <w:pPr>
        <w:jc w:val="center"/>
        <w:rPr>
          <w:rFonts w:cs="Arial"/>
          <w:szCs w:val="22"/>
          <w:u w:val="single"/>
        </w:rPr>
      </w:pPr>
      <w:r w:rsidRPr="007754F0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7754F0">
        <w:rPr>
          <w:rStyle w:val="Siln"/>
          <w:rFonts w:cs="Arial"/>
          <w:szCs w:val="22"/>
          <w:u w:val="single"/>
        </w:rPr>
        <w:t>d</w:t>
      </w:r>
      <w:r w:rsidRPr="007754F0">
        <w:rPr>
          <w:rStyle w:val="Siln"/>
          <w:rFonts w:cs="Arial"/>
          <w:szCs w:val="22"/>
          <w:u w:val="single"/>
        </w:rPr>
        <w:t>íla</w:t>
      </w:r>
    </w:p>
    <w:p w14:paraId="527EB8F2" w14:textId="03AB8589" w:rsidR="001A0109" w:rsidRPr="007754F0" w:rsidRDefault="001A0109" w:rsidP="0007733B">
      <w:pPr>
        <w:rPr>
          <w:rFonts w:cs="Arial"/>
          <w:szCs w:val="22"/>
        </w:rPr>
      </w:pPr>
      <w:r w:rsidRPr="007754F0">
        <w:rPr>
          <w:rFonts w:cs="Arial"/>
          <w:szCs w:val="22"/>
        </w:rPr>
        <w:t>3.1</w:t>
      </w:r>
      <w:r w:rsidRPr="007754F0">
        <w:rPr>
          <w:rFonts w:cs="Arial"/>
          <w:szCs w:val="22"/>
        </w:rPr>
        <w:tab/>
      </w:r>
      <w:r w:rsidR="00147078" w:rsidRPr="007754F0">
        <w:rPr>
          <w:rFonts w:cs="Arial"/>
          <w:szCs w:val="22"/>
        </w:rPr>
        <w:t xml:space="preserve">K předání a převzetí </w:t>
      </w:r>
      <w:r w:rsidR="00A930C9" w:rsidRPr="007754F0">
        <w:rPr>
          <w:rFonts w:cs="Arial"/>
          <w:szCs w:val="22"/>
        </w:rPr>
        <w:t>d</w:t>
      </w:r>
      <w:r w:rsidR="00147078" w:rsidRPr="007754F0">
        <w:rPr>
          <w:rFonts w:cs="Arial"/>
          <w:szCs w:val="22"/>
        </w:rPr>
        <w:t xml:space="preserve">íla dojde do </w:t>
      </w:r>
      <w:r w:rsidR="00A32DD8" w:rsidRPr="007754F0">
        <w:rPr>
          <w:rFonts w:cs="Arial"/>
          <w:szCs w:val="22"/>
        </w:rPr>
        <w:t>5</w:t>
      </w:r>
      <w:r w:rsidR="00147078" w:rsidRPr="007754F0">
        <w:rPr>
          <w:rFonts w:cs="Arial"/>
          <w:szCs w:val="22"/>
        </w:rPr>
        <w:t xml:space="preserve"> dnů od jeho zhotovení</w:t>
      </w:r>
      <w:r w:rsidR="00D27647" w:rsidRPr="007754F0">
        <w:rPr>
          <w:rFonts w:cs="Arial"/>
          <w:szCs w:val="22"/>
        </w:rPr>
        <w:t>.</w:t>
      </w:r>
    </w:p>
    <w:p w14:paraId="628A0C9B" w14:textId="77777777" w:rsidR="00147078" w:rsidRPr="007754F0" w:rsidRDefault="001A0109" w:rsidP="00A32DD8">
      <w:pPr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3.2</w:t>
      </w:r>
      <w:r w:rsidRPr="007754F0">
        <w:rPr>
          <w:rFonts w:cs="Arial"/>
          <w:szCs w:val="22"/>
        </w:rPr>
        <w:tab/>
      </w:r>
      <w:r w:rsidR="00D27647" w:rsidRPr="007754F0">
        <w:rPr>
          <w:rFonts w:cs="Arial"/>
          <w:szCs w:val="22"/>
        </w:rPr>
        <w:t>P</w:t>
      </w:r>
      <w:r w:rsidR="00147078" w:rsidRPr="007754F0">
        <w:rPr>
          <w:rFonts w:cs="Arial"/>
          <w:szCs w:val="22"/>
        </w:rPr>
        <w:t xml:space="preserve">ředání a převzetí </w:t>
      </w:r>
      <w:r w:rsidR="00A930C9" w:rsidRPr="007754F0">
        <w:rPr>
          <w:rFonts w:cs="Arial"/>
          <w:szCs w:val="22"/>
        </w:rPr>
        <w:t>d</w:t>
      </w:r>
      <w:r w:rsidR="00147078" w:rsidRPr="007754F0">
        <w:rPr>
          <w:rFonts w:cs="Arial"/>
          <w:szCs w:val="22"/>
        </w:rPr>
        <w:t>íla bude Smluvními stranami vyhotoven předávací protokol.</w:t>
      </w:r>
    </w:p>
    <w:p w14:paraId="65127757" w14:textId="77777777" w:rsidR="00A32DD8" w:rsidRPr="007754F0" w:rsidRDefault="001A0109" w:rsidP="00A32DD8">
      <w:pPr>
        <w:jc w:val="both"/>
        <w:rPr>
          <w:rFonts w:cs="Arial"/>
          <w:szCs w:val="22"/>
        </w:rPr>
      </w:pPr>
      <w:r w:rsidRPr="007754F0">
        <w:rPr>
          <w:rFonts w:cs="Arial"/>
          <w:szCs w:val="22"/>
        </w:rPr>
        <w:t>3.3</w:t>
      </w:r>
      <w:r w:rsidR="00A32DD8" w:rsidRPr="007754F0">
        <w:rPr>
          <w:rFonts w:cs="Arial"/>
          <w:szCs w:val="22"/>
        </w:rPr>
        <w:t xml:space="preserve">       </w:t>
      </w:r>
      <w:r w:rsidR="00147078" w:rsidRPr="007754F0">
        <w:rPr>
          <w:rFonts w:cs="Arial"/>
          <w:szCs w:val="22"/>
        </w:rPr>
        <w:t xml:space="preserve">Zhotovitel se zavazuje předat </w:t>
      </w:r>
      <w:r w:rsidR="00A930C9" w:rsidRPr="007754F0">
        <w:rPr>
          <w:rFonts w:cs="Arial"/>
          <w:szCs w:val="22"/>
        </w:rPr>
        <w:t>d</w:t>
      </w:r>
      <w:r w:rsidR="00147078" w:rsidRPr="007754F0">
        <w:rPr>
          <w:rFonts w:cs="Arial"/>
          <w:szCs w:val="22"/>
        </w:rPr>
        <w:t>ílo bez vad a nedodělků.</w:t>
      </w:r>
    </w:p>
    <w:p w14:paraId="12DC5E37" w14:textId="35D505D5" w:rsidR="00D024EF" w:rsidRPr="007754F0" w:rsidRDefault="001A0109" w:rsidP="00512799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7754F0">
        <w:rPr>
          <w:sz w:val="22"/>
          <w:szCs w:val="22"/>
        </w:rPr>
        <w:t xml:space="preserve">3.4      </w:t>
      </w:r>
      <w:r w:rsidR="0007733B" w:rsidRPr="007754F0">
        <w:rPr>
          <w:sz w:val="22"/>
          <w:szCs w:val="22"/>
        </w:rPr>
        <w:tab/>
      </w:r>
      <w:r w:rsidRPr="007754F0">
        <w:rPr>
          <w:sz w:val="22"/>
          <w:szCs w:val="22"/>
        </w:rPr>
        <w:t>S</w:t>
      </w:r>
      <w:r w:rsidR="00147078" w:rsidRPr="007754F0">
        <w:rPr>
          <w:sz w:val="22"/>
          <w:szCs w:val="22"/>
        </w:rPr>
        <w:t xml:space="preserve">mluvní strany se dále dohodly, že budou-li v době předání na </w:t>
      </w:r>
      <w:r w:rsidR="00924781" w:rsidRPr="007754F0">
        <w:rPr>
          <w:sz w:val="22"/>
          <w:szCs w:val="22"/>
        </w:rPr>
        <w:t>d</w:t>
      </w:r>
      <w:r w:rsidR="00147078" w:rsidRPr="007754F0">
        <w:rPr>
          <w:sz w:val="22"/>
          <w:szCs w:val="22"/>
        </w:rPr>
        <w:t xml:space="preserve">íle viditelné vady </w:t>
      </w:r>
      <w:r w:rsidR="0007733B" w:rsidRPr="007754F0">
        <w:rPr>
          <w:sz w:val="22"/>
          <w:szCs w:val="22"/>
        </w:rPr>
        <w:tab/>
      </w:r>
      <w:r w:rsidR="00147078" w:rsidRPr="007754F0">
        <w:rPr>
          <w:sz w:val="22"/>
          <w:szCs w:val="22"/>
        </w:rPr>
        <w:t>či</w:t>
      </w:r>
      <w:r w:rsidRPr="007754F0">
        <w:rPr>
          <w:sz w:val="22"/>
          <w:szCs w:val="22"/>
        </w:rPr>
        <w:t xml:space="preserve"> </w:t>
      </w:r>
      <w:r w:rsidR="00147078" w:rsidRPr="007754F0">
        <w:rPr>
          <w:sz w:val="22"/>
          <w:szCs w:val="22"/>
        </w:rPr>
        <w:t xml:space="preserve">nedodělky, k předání a převzetí </w:t>
      </w:r>
      <w:r w:rsidR="00924781" w:rsidRPr="007754F0">
        <w:rPr>
          <w:sz w:val="22"/>
          <w:szCs w:val="22"/>
        </w:rPr>
        <w:t>d</w:t>
      </w:r>
      <w:r w:rsidR="00147078" w:rsidRPr="007754F0">
        <w:rPr>
          <w:sz w:val="22"/>
          <w:szCs w:val="22"/>
        </w:rPr>
        <w:t xml:space="preserve">íla dojde až po jejich odstranění. O této </w:t>
      </w:r>
      <w:r w:rsidR="0007733B" w:rsidRPr="007754F0">
        <w:rPr>
          <w:sz w:val="22"/>
          <w:szCs w:val="22"/>
        </w:rPr>
        <w:tab/>
      </w:r>
      <w:r w:rsidR="00147078" w:rsidRPr="007754F0">
        <w:rPr>
          <w:sz w:val="22"/>
          <w:szCs w:val="22"/>
        </w:rPr>
        <w:t>skutečnosti</w:t>
      </w:r>
      <w:r w:rsidR="0007733B" w:rsidRPr="007754F0">
        <w:rPr>
          <w:sz w:val="22"/>
          <w:szCs w:val="22"/>
        </w:rPr>
        <w:t> </w:t>
      </w:r>
      <w:r w:rsidR="00147078" w:rsidRPr="007754F0">
        <w:rPr>
          <w:sz w:val="22"/>
          <w:szCs w:val="22"/>
        </w:rPr>
        <w:t xml:space="preserve">bude Smluvními stranami sepsán záznam. Náklady na odstranění vad </w:t>
      </w:r>
      <w:r w:rsidR="0007733B" w:rsidRPr="007754F0">
        <w:rPr>
          <w:sz w:val="22"/>
          <w:szCs w:val="22"/>
        </w:rPr>
        <w:tab/>
      </w:r>
      <w:r w:rsidR="00147078" w:rsidRPr="007754F0">
        <w:rPr>
          <w:sz w:val="22"/>
          <w:szCs w:val="22"/>
        </w:rPr>
        <w:t xml:space="preserve">nese </w:t>
      </w:r>
      <w:r w:rsidR="00924781" w:rsidRPr="007754F0">
        <w:rPr>
          <w:sz w:val="22"/>
          <w:szCs w:val="22"/>
        </w:rPr>
        <w:t>z</w:t>
      </w:r>
      <w:r w:rsidR="00147078" w:rsidRPr="007754F0">
        <w:rPr>
          <w:sz w:val="22"/>
          <w:szCs w:val="22"/>
        </w:rPr>
        <w:t>hotovitel.</w:t>
      </w:r>
    </w:p>
    <w:p w14:paraId="7FF6C733" w14:textId="77777777" w:rsidR="00147078" w:rsidRPr="007754F0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7754F0">
        <w:rPr>
          <w:rStyle w:val="Siln"/>
          <w:rFonts w:cs="Arial"/>
          <w:sz w:val="22"/>
          <w:szCs w:val="22"/>
        </w:rPr>
        <w:t>IV.</w:t>
      </w:r>
      <w:r w:rsidRPr="007754F0">
        <w:rPr>
          <w:sz w:val="22"/>
          <w:szCs w:val="22"/>
        </w:rPr>
        <w:br/>
      </w:r>
      <w:r w:rsidR="00147078" w:rsidRPr="007754F0">
        <w:rPr>
          <w:b/>
          <w:bCs/>
          <w:color w:val="auto"/>
          <w:sz w:val="22"/>
          <w:szCs w:val="22"/>
          <w:u w:val="single"/>
        </w:rPr>
        <w:t>Cena</w:t>
      </w:r>
      <w:r w:rsidR="007D4FC5" w:rsidRPr="007754F0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23EFF338" w14:textId="4D5E1685" w:rsidR="00B428B5" w:rsidRPr="0087765F" w:rsidRDefault="00B428B5" w:rsidP="00666F73">
      <w:pPr>
        <w:pStyle w:val="TSlneksmlouvy"/>
        <w:keepLines/>
        <w:numPr>
          <w:ilvl w:val="1"/>
          <w:numId w:val="26"/>
        </w:numPr>
        <w:spacing w:before="120" w:after="120" w:line="288" w:lineRule="auto"/>
        <w:ind w:left="709" w:hanging="709"/>
        <w:jc w:val="both"/>
        <w:rPr>
          <w:rFonts w:cs="Arial"/>
          <w:b w:val="0"/>
          <w:sz w:val="22"/>
          <w:szCs w:val="22"/>
          <w:u w:val="none"/>
        </w:rPr>
      </w:pPr>
      <w:r w:rsidRPr="007754F0">
        <w:rPr>
          <w:rFonts w:cs="Arial"/>
          <w:b w:val="0"/>
          <w:sz w:val="22"/>
          <w:szCs w:val="22"/>
          <w:u w:val="none"/>
        </w:rPr>
        <w:t xml:space="preserve">Cena za provedení díla v rozsahu podle </w:t>
      </w:r>
      <w:r w:rsidR="00A32DD8" w:rsidRPr="007754F0">
        <w:rPr>
          <w:rFonts w:cs="Arial"/>
          <w:b w:val="0"/>
          <w:sz w:val="22"/>
          <w:szCs w:val="22"/>
          <w:u w:val="none"/>
        </w:rPr>
        <w:t xml:space="preserve">této </w:t>
      </w:r>
      <w:r w:rsidRPr="007754F0">
        <w:rPr>
          <w:rFonts w:cs="Arial"/>
          <w:b w:val="0"/>
          <w:sz w:val="22"/>
          <w:szCs w:val="22"/>
          <w:u w:val="none"/>
        </w:rPr>
        <w:t>smlouvy, se sjednává dohodou smluvních stran ve smyslu zákona o cenách č. 526/1990 Sb., v platném znění, na základě nabídky učiněné zhotovitelem na Veřejnou zakázku ze dne</w:t>
      </w:r>
      <w:r w:rsidR="00C07060">
        <w:rPr>
          <w:rFonts w:cs="Arial"/>
          <w:b w:val="0"/>
          <w:sz w:val="22"/>
          <w:szCs w:val="22"/>
          <w:u w:val="none"/>
        </w:rPr>
        <w:t xml:space="preserve"> 10. 6. 2025</w:t>
      </w:r>
      <w:r w:rsidR="002769B5">
        <w:rPr>
          <w:rFonts w:cs="Arial"/>
          <w:bCs/>
          <w:sz w:val="22"/>
          <w:szCs w:val="22"/>
          <w:u w:val="none"/>
        </w:rPr>
        <w:t>.</w:t>
      </w:r>
    </w:p>
    <w:p w14:paraId="475268C9" w14:textId="5BA9464F" w:rsidR="00B428B5" w:rsidRPr="007754F0" w:rsidRDefault="009F4B46" w:rsidP="00283A27">
      <w:pPr>
        <w:pStyle w:val="TSlneksmlouvy"/>
        <w:keepNext w:val="0"/>
        <w:numPr>
          <w:ilvl w:val="0"/>
          <w:numId w:val="0"/>
        </w:numPr>
        <w:tabs>
          <w:tab w:val="left" w:pos="6946"/>
        </w:tabs>
        <w:spacing w:before="120" w:after="120" w:line="288" w:lineRule="auto"/>
        <w:ind w:left="709" w:hanging="709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7754F0">
        <w:rPr>
          <w:rFonts w:cs="Arial"/>
          <w:b w:val="0"/>
          <w:sz w:val="22"/>
          <w:szCs w:val="22"/>
          <w:u w:val="none"/>
        </w:rPr>
        <w:t>4.2</w:t>
      </w:r>
      <w:r w:rsidR="00283A27">
        <w:rPr>
          <w:rFonts w:cs="Arial"/>
          <w:b w:val="0"/>
          <w:sz w:val="22"/>
          <w:szCs w:val="22"/>
          <w:u w:val="none"/>
        </w:rPr>
        <w:tab/>
      </w:r>
      <w:r w:rsidR="00B428B5" w:rsidRPr="007754F0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283A27">
        <w:rPr>
          <w:rFonts w:cs="Arial"/>
          <w:b w:val="0"/>
          <w:sz w:val="22"/>
          <w:szCs w:val="22"/>
          <w:u w:val="none"/>
        </w:rPr>
        <w:tab/>
      </w:r>
      <w:r w:rsidR="00C07060">
        <w:rPr>
          <w:rFonts w:cs="Arial"/>
          <w:bCs/>
          <w:sz w:val="22"/>
          <w:szCs w:val="22"/>
          <w:u w:val="none"/>
        </w:rPr>
        <w:t xml:space="preserve">406 604,00 </w:t>
      </w:r>
      <w:r w:rsidR="00B428B5" w:rsidRPr="0087765F">
        <w:rPr>
          <w:rFonts w:cs="Arial"/>
          <w:bCs/>
          <w:sz w:val="22"/>
          <w:szCs w:val="22"/>
          <w:u w:val="none"/>
        </w:rPr>
        <w:t>Kč</w:t>
      </w:r>
      <w:r w:rsidR="00B428B5" w:rsidRPr="007754F0">
        <w:rPr>
          <w:rFonts w:cs="Arial"/>
          <w:b w:val="0"/>
          <w:sz w:val="22"/>
          <w:szCs w:val="22"/>
          <w:u w:val="none"/>
        </w:rPr>
        <w:t>.</w:t>
      </w:r>
      <w:bookmarkEnd w:id="0"/>
    </w:p>
    <w:p w14:paraId="3F8ABEC3" w14:textId="6499CECE" w:rsidR="00B428B5" w:rsidRPr="007754F0" w:rsidRDefault="00B428B5" w:rsidP="00283A27">
      <w:pPr>
        <w:pStyle w:val="TSlneksmlouvy"/>
        <w:keepNext w:val="0"/>
        <w:numPr>
          <w:ilvl w:val="0"/>
          <w:numId w:val="0"/>
        </w:numPr>
        <w:tabs>
          <w:tab w:val="left" w:pos="6946"/>
        </w:tabs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754F0">
        <w:rPr>
          <w:rFonts w:cs="Arial"/>
          <w:b w:val="0"/>
          <w:sz w:val="22"/>
          <w:szCs w:val="22"/>
          <w:u w:val="none"/>
        </w:rPr>
        <w:t>DPH</w:t>
      </w:r>
      <w:r w:rsidR="000D120C">
        <w:rPr>
          <w:rFonts w:cs="Arial"/>
          <w:b w:val="0"/>
          <w:sz w:val="22"/>
          <w:szCs w:val="22"/>
          <w:u w:val="none"/>
        </w:rPr>
        <w:t xml:space="preserve"> </w:t>
      </w:r>
      <w:r w:rsidRPr="007754F0">
        <w:rPr>
          <w:rFonts w:cs="Arial"/>
          <w:b w:val="0"/>
          <w:sz w:val="22"/>
          <w:szCs w:val="22"/>
          <w:u w:val="none"/>
        </w:rPr>
        <w:t>činí</w:t>
      </w:r>
      <w:r w:rsidR="00283A27">
        <w:rPr>
          <w:rFonts w:cs="Arial"/>
          <w:b w:val="0"/>
          <w:sz w:val="22"/>
          <w:szCs w:val="22"/>
          <w:u w:val="none"/>
        </w:rPr>
        <w:tab/>
      </w:r>
      <w:r w:rsidR="00C07060">
        <w:rPr>
          <w:rFonts w:cs="Arial"/>
          <w:bCs/>
          <w:sz w:val="22"/>
          <w:szCs w:val="22"/>
          <w:u w:val="none"/>
        </w:rPr>
        <w:t>85 386,84</w:t>
      </w:r>
      <w:r w:rsidR="00C07060" w:rsidRPr="0087765F">
        <w:rPr>
          <w:rFonts w:cs="Arial"/>
          <w:bCs/>
          <w:sz w:val="22"/>
          <w:szCs w:val="22"/>
          <w:u w:val="none"/>
        </w:rPr>
        <w:t xml:space="preserve"> </w:t>
      </w:r>
      <w:r w:rsidRPr="0087765F">
        <w:rPr>
          <w:rFonts w:cs="Arial"/>
          <w:bCs/>
          <w:sz w:val="22"/>
          <w:szCs w:val="22"/>
          <w:u w:val="none"/>
        </w:rPr>
        <w:t>Kč</w:t>
      </w:r>
      <w:r w:rsidRPr="007754F0">
        <w:rPr>
          <w:rFonts w:cs="Arial"/>
          <w:b w:val="0"/>
          <w:sz w:val="22"/>
          <w:szCs w:val="22"/>
          <w:u w:val="none"/>
        </w:rPr>
        <w:t>.</w:t>
      </w:r>
    </w:p>
    <w:p w14:paraId="48C50D37" w14:textId="437E361D" w:rsidR="00B428B5" w:rsidRPr="007754F0" w:rsidRDefault="00B428B5" w:rsidP="0087765F">
      <w:pPr>
        <w:pStyle w:val="TSlneksmlouvy"/>
        <w:keepNext w:val="0"/>
        <w:numPr>
          <w:ilvl w:val="0"/>
          <w:numId w:val="0"/>
        </w:numPr>
        <w:tabs>
          <w:tab w:val="left" w:pos="6946"/>
        </w:tabs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754F0">
        <w:rPr>
          <w:rFonts w:cs="Arial"/>
          <w:b w:val="0"/>
          <w:sz w:val="22"/>
          <w:szCs w:val="22"/>
          <w:u w:val="none"/>
        </w:rPr>
        <w:t>Celková cena za provedení díla vč. DPH čin</w:t>
      </w:r>
      <w:r w:rsidR="00283A27">
        <w:rPr>
          <w:rFonts w:cs="Arial"/>
          <w:b w:val="0"/>
          <w:sz w:val="22"/>
          <w:szCs w:val="22"/>
          <w:u w:val="none"/>
        </w:rPr>
        <w:t>í</w:t>
      </w:r>
      <w:r w:rsidR="00283A27">
        <w:rPr>
          <w:rFonts w:cs="Arial"/>
          <w:b w:val="0"/>
          <w:sz w:val="22"/>
          <w:szCs w:val="22"/>
          <w:u w:val="none"/>
        </w:rPr>
        <w:tab/>
      </w:r>
      <w:r w:rsidR="00C07060">
        <w:rPr>
          <w:rFonts w:cs="Arial"/>
          <w:bCs/>
          <w:sz w:val="22"/>
          <w:szCs w:val="22"/>
          <w:u w:val="none"/>
        </w:rPr>
        <w:t>491 990,84</w:t>
      </w:r>
      <w:r w:rsidR="00C07060" w:rsidRPr="0087765F">
        <w:rPr>
          <w:rFonts w:cs="Arial"/>
          <w:bCs/>
          <w:sz w:val="22"/>
          <w:szCs w:val="22"/>
          <w:u w:val="none"/>
        </w:rPr>
        <w:t xml:space="preserve"> </w:t>
      </w:r>
      <w:r w:rsidRPr="0087765F">
        <w:rPr>
          <w:rFonts w:cs="Arial"/>
          <w:bCs/>
          <w:sz w:val="22"/>
          <w:szCs w:val="22"/>
          <w:u w:val="none"/>
        </w:rPr>
        <w:t>Kč</w:t>
      </w:r>
      <w:r w:rsidRPr="007754F0">
        <w:rPr>
          <w:rFonts w:cs="Arial"/>
          <w:b w:val="0"/>
          <w:sz w:val="22"/>
          <w:szCs w:val="22"/>
          <w:u w:val="none"/>
        </w:rPr>
        <w:t>.</w:t>
      </w:r>
    </w:p>
    <w:p w14:paraId="4A98D0AB" w14:textId="15239740" w:rsidR="009F4B46" w:rsidRPr="007754F0" w:rsidRDefault="0007733B" w:rsidP="00666F73">
      <w:pPr>
        <w:pStyle w:val="TSlneksmlouvy"/>
        <w:keepNext w:val="0"/>
        <w:numPr>
          <w:ilvl w:val="1"/>
          <w:numId w:val="20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7754F0">
        <w:rPr>
          <w:rFonts w:cs="Arial"/>
          <w:b w:val="0"/>
          <w:sz w:val="22"/>
          <w:szCs w:val="22"/>
          <w:u w:val="none"/>
        </w:rPr>
        <w:tab/>
      </w:r>
      <w:r w:rsidR="00B428B5" w:rsidRPr="007754F0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</w:t>
      </w:r>
      <w:r w:rsidRPr="007754F0">
        <w:rPr>
          <w:rFonts w:cs="Arial"/>
          <w:b w:val="0"/>
          <w:sz w:val="22"/>
          <w:szCs w:val="22"/>
          <w:u w:val="none"/>
        </w:rPr>
        <w:tab/>
      </w:r>
      <w:r w:rsidR="00B428B5" w:rsidRPr="007754F0">
        <w:rPr>
          <w:rFonts w:cs="Arial"/>
          <w:b w:val="0"/>
          <w:sz w:val="22"/>
          <w:szCs w:val="22"/>
          <w:u w:val="none"/>
        </w:rPr>
        <w:t xml:space="preserve">provádění díla a obsahuje veškeré náklady na provedení díla. </w:t>
      </w:r>
    </w:p>
    <w:p w14:paraId="638A1A38" w14:textId="519E4C4E" w:rsidR="00B428B5" w:rsidRDefault="0007733B" w:rsidP="00666F73">
      <w:pPr>
        <w:pStyle w:val="TSlneksmlouvy"/>
        <w:keepNext w:val="0"/>
        <w:numPr>
          <w:ilvl w:val="1"/>
          <w:numId w:val="20"/>
        </w:numPr>
        <w:spacing w:before="120" w:after="120" w:line="288" w:lineRule="auto"/>
        <w:ind w:left="567" w:hanging="567"/>
        <w:jc w:val="both"/>
        <w:rPr>
          <w:rFonts w:cs="Arial"/>
          <w:b w:val="0"/>
          <w:sz w:val="22"/>
          <w:szCs w:val="22"/>
          <w:u w:val="none"/>
        </w:rPr>
      </w:pPr>
      <w:r w:rsidRPr="007754F0">
        <w:rPr>
          <w:rFonts w:cs="Arial"/>
          <w:b w:val="0"/>
          <w:sz w:val="22"/>
          <w:szCs w:val="22"/>
          <w:u w:val="none"/>
        </w:rPr>
        <w:tab/>
      </w:r>
      <w:r w:rsidR="00626AFE" w:rsidRPr="007754F0">
        <w:rPr>
          <w:rFonts w:cs="Arial"/>
          <w:b w:val="0"/>
          <w:sz w:val="22"/>
          <w:szCs w:val="22"/>
          <w:u w:val="none"/>
        </w:rPr>
        <w:t>Změna celkové ceny za dílo dle odstavce 4.2</w:t>
      </w:r>
      <w:r w:rsidR="00626AFE" w:rsidRPr="007754F0">
        <w:rPr>
          <w:rFonts w:cs="Arial"/>
          <w:sz w:val="22"/>
          <w:szCs w:val="22"/>
          <w:u w:val="none"/>
        </w:rPr>
        <w:t xml:space="preserve"> </w:t>
      </w:r>
      <w:r w:rsidR="00626AFE" w:rsidRPr="007754F0">
        <w:rPr>
          <w:rFonts w:cs="Arial"/>
          <w:b w:val="0"/>
          <w:sz w:val="22"/>
          <w:szCs w:val="22"/>
          <w:u w:val="none"/>
        </w:rPr>
        <w:t xml:space="preserve">je </w:t>
      </w:r>
      <w:r w:rsidR="00B428B5" w:rsidRPr="007754F0">
        <w:rPr>
          <w:rFonts w:cs="Arial"/>
          <w:b w:val="0"/>
          <w:sz w:val="22"/>
          <w:szCs w:val="22"/>
          <w:u w:val="none"/>
        </w:rPr>
        <w:t xml:space="preserve">možná pouze v případě, že v průběhu </w:t>
      </w:r>
      <w:r w:rsidRPr="007754F0">
        <w:rPr>
          <w:rFonts w:cs="Arial"/>
          <w:b w:val="0"/>
          <w:sz w:val="22"/>
          <w:szCs w:val="22"/>
          <w:u w:val="none"/>
        </w:rPr>
        <w:tab/>
      </w:r>
      <w:r w:rsidR="00B428B5" w:rsidRPr="007754F0">
        <w:rPr>
          <w:rFonts w:cs="Arial"/>
          <w:b w:val="0"/>
          <w:sz w:val="22"/>
          <w:szCs w:val="22"/>
          <w:u w:val="none"/>
        </w:rPr>
        <w:t xml:space="preserve">provádění díla dojde ke změnám sazeb DPH. V takovém případě bude celková </w:t>
      </w:r>
      <w:r w:rsidRPr="007754F0">
        <w:rPr>
          <w:rFonts w:cs="Arial"/>
          <w:b w:val="0"/>
          <w:sz w:val="22"/>
          <w:szCs w:val="22"/>
          <w:u w:val="none"/>
        </w:rPr>
        <w:tab/>
      </w:r>
      <w:r w:rsidR="00B428B5" w:rsidRPr="007754F0">
        <w:rPr>
          <w:rFonts w:cs="Arial"/>
          <w:b w:val="0"/>
          <w:sz w:val="22"/>
          <w:szCs w:val="22"/>
          <w:u w:val="none"/>
        </w:rPr>
        <w:t xml:space="preserve">nabídková cena upravena podle výše sazeb DPH platných v době vzniku zdanitelného </w:t>
      </w:r>
      <w:r w:rsidRPr="007754F0">
        <w:rPr>
          <w:rFonts w:cs="Arial"/>
          <w:b w:val="0"/>
          <w:sz w:val="22"/>
          <w:szCs w:val="22"/>
          <w:u w:val="none"/>
        </w:rPr>
        <w:tab/>
      </w:r>
      <w:r w:rsidR="00B428B5" w:rsidRPr="007754F0">
        <w:rPr>
          <w:rFonts w:cs="Arial"/>
          <w:b w:val="0"/>
          <w:sz w:val="22"/>
          <w:szCs w:val="22"/>
          <w:u w:val="none"/>
        </w:rPr>
        <w:t>plnění.</w:t>
      </w:r>
    </w:p>
    <w:p w14:paraId="1CCABF4C" w14:textId="77777777" w:rsidR="00CF6EB6" w:rsidRPr="007754F0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7754F0">
        <w:rPr>
          <w:b/>
          <w:bCs/>
          <w:color w:val="auto"/>
          <w:sz w:val="22"/>
          <w:szCs w:val="22"/>
        </w:rPr>
        <w:lastRenderedPageBreak/>
        <w:t>V.</w:t>
      </w:r>
    </w:p>
    <w:p w14:paraId="29199968" w14:textId="77777777" w:rsidR="00912059" w:rsidRPr="007754F0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7754F0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7D5A8C71" w14:textId="27CD5C5A" w:rsidR="00912059" w:rsidRPr="007754F0" w:rsidRDefault="00D70C0E" w:rsidP="00A32DD8">
      <w:pPr>
        <w:pStyle w:val="Default"/>
        <w:spacing w:before="120" w:after="120" w:line="288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5.1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Objednatel se zavazuje uhradit </w:t>
      </w:r>
      <w:r w:rsidR="00E25039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enu </w:t>
      </w:r>
      <w:r w:rsidR="00E25039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 jednorázovým bankovním převodem na účet </w:t>
      </w:r>
      <w:r w:rsidR="00E25039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hotovitele uvedený na faktuře, a to na základě daňového </w:t>
      </w:r>
      <w:r w:rsidR="00581F7A" w:rsidRPr="007754F0">
        <w:rPr>
          <w:color w:val="auto"/>
          <w:sz w:val="22"/>
          <w:szCs w:val="22"/>
        </w:rPr>
        <w:t>dokladu – faktury</w:t>
      </w:r>
      <w:r w:rsidR="00912059" w:rsidRPr="007754F0">
        <w:rPr>
          <w:color w:val="auto"/>
          <w:sz w:val="22"/>
          <w:szCs w:val="22"/>
        </w:rPr>
        <w:t xml:space="preserve"> vystavené </w:t>
      </w:r>
      <w:r w:rsidR="00E25039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hotovitelem se lhůtou splatnosti </w:t>
      </w:r>
      <w:r w:rsidR="00341B3A" w:rsidRPr="007754F0">
        <w:rPr>
          <w:color w:val="auto"/>
          <w:sz w:val="22"/>
          <w:szCs w:val="22"/>
        </w:rPr>
        <w:t>30</w:t>
      </w:r>
      <w:r w:rsidR="00912059" w:rsidRPr="007754F0">
        <w:rPr>
          <w:color w:val="auto"/>
          <w:sz w:val="22"/>
          <w:szCs w:val="22"/>
        </w:rPr>
        <w:t xml:space="preserve"> dnů ode dne doručení faktury </w:t>
      </w:r>
      <w:r w:rsidR="00E25039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 xml:space="preserve">bjednateli. Fakturu lze předložit </w:t>
      </w:r>
      <w:r w:rsidR="00E25039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 xml:space="preserve">bjednateli nejdříve po protokolárním převzetí </w:t>
      </w:r>
      <w:r w:rsidR="00E25039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 </w:t>
      </w:r>
      <w:r w:rsidR="00E25039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>íla.</w:t>
      </w:r>
    </w:p>
    <w:p w14:paraId="15CAC2CA" w14:textId="77777777" w:rsidR="00912059" w:rsidRPr="007754F0" w:rsidRDefault="00D70C0E" w:rsidP="00A32DD8">
      <w:pPr>
        <w:pStyle w:val="Default"/>
        <w:spacing w:before="120" w:after="120" w:line="288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5.2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Fakturovaná </w:t>
      </w:r>
      <w:r w:rsidR="00AA1251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ena </w:t>
      </w:r>
      <w:r w:rsidR="00AA1251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 musí odpovídat </w:t>
      </w:r>
      <w:r w:rsidR="00AA1251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eně </w:t>
      </w:r>
      <w:r w:rsidR="00AA1251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>íla uvedené v čl. IV. této Smlouvy,</w:t>
      </w:r>
    </w:p>
    <w:p w14:paraId="1E9F7D0D" w14:textId="075DB892" w:rsidR="00912059" w:rsidRPr="007754F0" w:rsidRDefault="00D70C0E" w:rsidP="00A32DD8">
      <w:pPr>
        <w:pStyle w:val="Default"/>
        <w:spacing w:before="120" w:after="120" w:line="288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5.3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7754F0">
        <w:rPr>
          <w:color w:val="auto"/>
          <w:sz w:val="22"/>
          <w:szCs w:val="22"/>
        </w:rPr>
        <w:t>ust</w:t>
      </w:r>
      <w:proofErr w:type="spellEnd"/>
      <w:r w:rsidR="00912059" w:rsidRPr="007754F0">
        <w:rPr>
          <w:color w:val="auto"/>
          <w:sz w:val="22"/>
          <w:szCs w:val="22"/>
        </w:rPr>
        <w:t>.</w:t>
      </w:r>
      <w:r w:rsidR="00581F7A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>§</w:t>
      </w:r>
      <w:r w:rsidR="00581F7A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 xml:space="preserve">29 zákona č. 235/2004 Sb. a </w:t>
      </w:r>
      <w:proofErr w:type="spellStart"/>
      <w:r w:rsidR="00912059" w:rsidRPr="007754F0">
        <w:rPr>
          <w:color w:val="auto"/>
          <w:sz w:val="22"/>
          <w:szCs w:val="22"/>
        </w:rPr>
        <w:t>ust</w:t>
      </w:r>
      <w:proofErr w:type="spellEnd"/>
      <w:r w:rsidR="00912059" w:rsidRPr="007754F0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hotovitelem chybně, je </w:t>
      </w:r>
      <w:r w:rsidR="00AA1251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 xml:space="preserve">bjednatel oprávněn takovou fakturu </w:t>
      </w:r>
      <w:r w:rsidR="00AA1251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>hotoviteli ve</w:t>
      </w:r>
      <w:r w:rsidR="00581F7A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>lhůtě splatnosti vrátit k odstranění nedostatků, aniž by se tak dostal do prodlení s</w:t>
      </w:r>
      <w:r w:rsidR="00581F7A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 xml:space="preserve">úhradou </w:t>
      </w:r>
      <w:r w:rsidR="00E25039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eny </w:t>
      </w:r>
      <w:r w:rsidR="00E25039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>íla.</w:t>
      </w:r>
    </w:p>
    <w:p w14:paraId="678D2201" w14:textId="77777777" w:rsidR="00912059" w:rsidRPr="007754F0" w:rsidRDefault="00D70C0E" w:rsidP="00581F7A">
      <w:pPr>
        <w:pStyle w:val="Default"/>
        <w:spacing w:before="120" w:after="240" w:line="288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5.4</w:t>
      </w:r>
      <w:r w:rsidRPr="007754F0">
        <w:rPr>
          <w:color w:val="auto"/>
          <w:sz w:val="22"/>
          <w:szCs w:val="22"/>
        </w:rPr>
        <w:tab/>
      </w:r>
      <w:r w:rsidR="00A930C9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 xml:space="preserve">bjednatel neposkytuje žádné zálohy na </w:t>
      </w:r>
      <w:r w:rsidR="00E25039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enu </w:t>
      </w:r>
      <w:r w:rsidR="00E25039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íla, ani dílčí platby </w:t>
      </w:r>
      <w:r w:rsidR="00E25039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eny </w:t>
      </w:r>
      <w:r w:rsidR="00E25039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>íla.</w:t>
      </w:r>
    </w:p>
    <w:p w14:paraId="3CE4F579" w14:textId="77777777" w:rsidR="00CF6EB6" w:rsidRPr="007754F0" w:rsidRDefault="007875E3" w:rsidP="00CD543F">
      <w:pPr>
        <w:spacing w:after="0" w:line="240" w:lineRule="auto"/>
        <w:jc w:val="center"/>
        <w:rPr>
          <w:rFonts w:cs="Arial"/>
          <w:szCs w:val="22"/>
        </w:rPr>
      </w:pPr>
      <w:r w:rsidRPr="007754F0">
        <w:rPr>
          <w:rStyle w:val="Siln"/>
          <w:rFonts w:cs="Arial"/>
          <w:szCs w:val="22"/>
        </w:rPr>
        <w:t>V</w:t>
      </w:r>
      <w:r w:rsidR="00512BBF" w:rsidRPr="007754F0">
        <w:rPr>
          <w:rStyle w:val="Siln"/>
          <w:rFonts w:cs="Arial"/>
          <w:szCs w:val="22"/>
        </w:rPr>
        <w:t>I</w:t>
      </w:r>
      <w:r w:rsidRPr="007754F0">
        <w:rPr>
          <w:rStyle w:val="Siln"/>
          <w:rFonts w:cs="Arial"/>
          <w:szCs w:val="22"/>
        </w:rPr>
        <w:t>.</w:t>
      </w:r>
    </w:p>
    <w:p w14:paraId="36AA027E" w14:textId="77777777" w:rsidR="00147078" w:rsidRPr="007754F0" w:rsidRDefault="00147078" w:rsidP="00581F7A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 w:rsidRPr="007754F0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160A14BD" w14:textId="77777777" w:rsidR="00147078" w:rsidRPr="007754F0" w:rsidRDefault="0082110E" w:rsidP="00512799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6.1</w:t>
      </w:r>
      <w:r w:rsidRPr="007754F0">
        <w:rPr>
          <w:color w:val="auto"/>
          <w:sz w:val="22"/>
          <w:szCs w:val="22"/>
        </w:rPr>
        <w:tab/>
      </w:r>
      <w:r w:rsidR="00147078" w:rsidRPr="007754F0">
        <w:rPr>
          <w:color w:val="auto"/>
          <w:sz w:val="22"/>
          <w:szCs w:val="22"/>
        </w:rPr>
        <w:t xml:space="preserve">Zhotovitel poskytuje </w:t>
      </w:r>
      <w:r w:rsidR="003463EB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 xml:space="preserve">bjednateli záruku za jakost </w:t>
      </w:r>
      <w:r w:rsidR="003463EB" w:rsidRPr="007754F0">
        <w:rPr>
          <w:color w:val="auto"/>
          <w:sz w:val="22"/>
          <w:szCs w:val="22"/>
        </w:rPr>
        <w:t>d</w:t>
      </w:r>
      <w:r w:rsidR="00147078" w:rsidRPr="007754F0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7754F0">
        <w:rPr>
          <w:color w:val="auto"/>
          <w:sz w:val="22"/>
          <w:szCs w:val="22"/>
        </w:rPr>
        <w:t>ust</w:t>
      </w:r>
      <w:proofErr w:type="spellEnd"/>
      <w:r w:rsidR="00147078" w:rsidRPr="007754F0">
        <w:rPr>
          <w:color w:val="auto"/>
          <w:sz w:val="22"/>
          <w:szCs w:val="22"/>
        </w:rPr>
        <w:t xml:space="preserve">. § 2113 a § 2619 Občanského zákoníku </w:t>
      </w:r>
      <w:r w:rsidR="00147078" w:rsidRPr="007754F0">
        <w:rPr>
          <w:b/>
          <w:bCs/>
          <w:color w:val="auto"/>
          <w:sz w:val="22"/>
          <w:szCs w:val="22"/>
        </w:rPr>
        <w:t xml:space="preserve">na dobu </w:t>
      </w:r>
      <w:r w:rsidR="00341B3A" w:rsidRPr="007754F0">
        <w:rPr>
          <w:b/>
          <w:bCs/>
          <w:color w:val="auto"/>
          <w:sz w:val="22"/>
          <w:szCs w:val="22"/>
        </w:rPr>
        <w:t>36</w:t>
      </w:r>
      <w:r w:rsidR="00147078" w:rsidRPr="007754F0">
        <w:rPr>
          <w:b/>
          <w:bCs/>
          <w:color w:val="auto"/>
          <w:sz w:val="22"/>
          <w:szCs w:val="22"/>
        </w:rPr>
        <w:t xml:space="preserve"> měsíců </w:t>
      </w:r>
      <w:r w:rsidR="00147078" w:rsidRPr="007754F0">
        <w:rPr>
          <w:color w:val="auto"/>
          <w:sz w:val="22"/>
          <w:szCs w:val="22"/>
        </w:rPr>
        <w:t xml:space="preserve">ode dne převzetí </w:t>
      </w:r>
      <w:r w:rsidR="004E0DB5" w:rsidRPr="007754F0">
        <w:rPr>
          <w:color w:val="auto"/>
          <w:sz w:val="22"/>
          <w:szCs w:val="22"/>
        </w:rPr>
        <w:t>d</w:t>
      </w:r>
      <w:r w:rsidR="00147078" w:rsidRPr="007754F0">
        <w:rPr>
          <w:color w:val="auto"/>
          <w:sz w:val="22"/>
          <w:szCs w:val="22"/>
        </w:rPr>
        <w:t xml:space="preserve">íla </w:t>
      </w:r>
      <w:r w:rsidR="004E0DB5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>bjednatelem.</w:t>
      </w:r>
    </w:p>
    <w:p w14:paraId="3D11B54A" w14:textId="4611E619" w:rsidR="00147078" w:rsidRPr="007754F0" w:rsidRDefault="0082110E" w:rsidP="00512799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6.2</w:t>
      </w:r>
      <w:r w:rsidRPr="007754F0">
        <w:rPr>
          <w:color w:val="auto"/>
          <w:sz w:val="22"/>
          <w:szCs w:val="22"/>
        </w:rPr>
        <w:tab/>
      </w:r>
      <w:r w:rsidR="00147078" w:rsidRPr="007754F0">
        <w:rPr>
          <w:color w:val="auto"/>
          <w:sz w:val="22"/>
          <w:szCs w:val="22"/>
        </w:rPr>
        <w:t xml:space="preserve">Zhotovitel odpovídá za vady </w:t>
      </w:r>
      <w:r w:rsidR="003463EB" w:rsidRPr="007754F0">
        <w:rPr>
          <w:color w:val="auto"/>
          <w:sz w:val="22"/>
          <w:szCs w:val="22"/>
        </w:rPr>
        <w:t>d</w:t>
      </w:r>
      <w:r w:rsidR="00147078" w:rsidRPr="007754F0">
        <w:rPr>
          <w:color w:val="auto"/>
          <w:sz w:val="22"/>
          <w:szCs w:val="22"/>
        </w:rPr>
        <w:t xml:space="preserve">íla dle Občanského zákoníku, </w:t>
      </w:r>
      <w:r w:rsidR="004E0DB5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 xml:space="preserve">bjednateli vznikají </w:t>
      </w:r>
      <w:r w:rsidR="008702AC" w:rsidRPr="007754F0">
        <w:rPr>
          <w:color w:val="auto"/>
          <w:sz w:val="22"/>
          <w:szCs w:val="22"/>
        </w:rPr>
        <w:br/>
      </w:r>
      <w:r w:rsidR="00147078" w:rsidRPr="007754F0">
        <w:rPr>
          <w:color w:val="auto"/>
          <w:sz w:val="22"/>
          <w:szCs w:val="22"/>
        </w:rPr>
        <w:t xml:space="preserve">v případě vad </w:t>
      </w:r>
      <w:r w:rsidR="004E0DB5" w:rsidRPr="007754F0">
        <w:rPr>
          <w:color w:val="auto"/>
          <w:sz w:val="22"/>
          <w:szCs w:val="22"/>
        </w:rPr>
        <w:t>d</w:t>
      </w:r>
      <w:r w:rsidR="00147078" w:rsidRPr="007754F0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7754F0">
        <w:rPr>
          <w:color w:val="auto"/>
          <w:sz w:val="22"/>
          <w:szCs w:val="22"/>
        </w:rPr>
        <w:t>ust</w:t>
      </w:r>
      <w:proofErr w:type="spellEnd"/>
      <w:r w:rsidR="00147078" w:rsidRPr="007754F0">
        <w:rPr>
          <w:color w:val="auto"/>
          <w:sz w:val="22"/>
          <w:szCs w:val="22"/>
        </w:rPr>
        <w:t>. § 2615 a násl. Občanského zákoníku.</w:t>
      </w:r>
    </w:p>
    <w:p w14:paraId="0FF783E9" w14:textId="77777777" w:rsidR="00147078" w:rsidRPr="007754F0" w:rsidRDefault="0082110E" w:rsidP="00512799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6.3</w:t>
      </w:r>
      <w:r w:rsidRPr="007754F0">
        <w:rPr>
          <w:color w:val="auto"/>
          <w:sz w:val="22"/>
          <w:szCs w:val="22"/>
        </w:rPr>
        <w:tab/>
      </w:r>
      <w:r w:rsidR="00147078" w:rsidRPr="007754F0">
        <w:rPr>
          <w:color w:val="auto"/>
          <w:sz w:val="22"/>
          <w:szCs w:val="22"/>
        </w:rPr>
        <w:t xml:space="preserve">Reklamace, prostřednictvím kterých </w:t>
      </w:r>
      <w:r w:rsidR="004E0DB5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 xml:space="preserve">bjednatel uplatňuje záruku za jakost </w:t>
      </w:r>
      <w:r w:rsidR="004E0DB5" w:rsidRPr="007754F0">
        <w:rPr>
          <w:color w:val="auto"/>
          <w:sz w:val="22"/>
          <w:szCs w:val="22"/>
        </w:rPr>
        <w:t>d</w:t>
      </w:r>
      <w:r w:rsidR="00147078" w:rsidRPr="007754F0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 w:rsidRPr="007754F0">
        <w:rPr>
          <w:color w:val="auto"/>
          <w:sz w:val="22"/>
          <w:szCs w:val="22"/>
        </w:rPr>
        <w:t>z</w:t>
      </w:r>
      <w:r w:rsidR="00147078" w:rsidRPr="007754F0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0EC1F93B" w14:textId="5921809E" w:rsidR="00AF17D7" w:rsidRPr="007754F0" w:rsidRDefault="0082110E" w:rsidP="00512799">
      <w:pPr>
        <w:pStyle w:val="Default"/>
        <w:spacing w:after="24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6.4</w:t>
      </w:r>
      <w:r w:rsidRPr="007754F0">
        <w:rPr>
          <w:color w:val="auto"/>
          <w:sz w:val="22"/>
          <w:szCs w:val="22"/>
        </w:rPr>
        <w:tab/>
      </w:r>
      <w:r w:rsidR="00147078" w:rsidRPr="007754F0">
        <w:rPr>
          <w:color w:val="auto"/>
          <w:sz w:val="22"/>
          <w:szCs w:val="22"/>
        </w:rPr>
        <w:t xml:space="preserve">Oprávněně reklamované vady díla </w:t>
      </w:r>
      <w:r w:rsidR="004E0DB5" w:rsidRPr="007754F0">
        <w:rPr>
          <w:color w:val="auto"/>
          <w:sz w:val="22"/>
          <w:szCs w:val="22"/>
        </w:rPr>
        <w:t>z</w:t>
      </w:r>
      <w:r w:rsidR="00147078" w:rsidRPr="007754F0">
        <w:rPr>
          <w:color w:val="auto"/>
          <w:sz w:val="22"/>
          <w:szCs w:val="22"/>
        </w:rPr>
        <w:t>hotovitel odstraní bez zbytečného odkladu a</w:t>
      </w:r>
      <w:r w:rsidR="00581F7A" w:rsidRPr="007754F0">
        <w:rPr>
          <w:color w:val="auto"/>
          <w:sz w:val="22"/>
          <w:szCs w:val="22"/>
        </w:rPr>
        <w:t> </w:t>
      </w:r>
      <w:r w:rsidR="00147078" w:rsidRPr="007754F0">
        <w:rPr>
          <w:color w:val="auto"/>
          <w:sz w:val="22"/>
          <w:szCs w:val="22"/>
        </w:rPr>
        <w:t>bezplatně. Neučiní</w:t>
      </w:r>
      <w:r w:rsidRPr="007754F0">
        <w:rPr>
          <w:color w:val="auto"/>
          <w:sz w:val="22"/>
          <w:szCs w:val="22"/>
        </w:rPr>
        <w:t>-</w:t>
      </w:r>
      <w:r w:rsidR="00C92714" w:rsidRPr="007754F0">
        <w:rPr>
          <w:color w:val="auto"/>
          <w:sz w:val="22"/>
          <w:szCs w:val="22"/>
        </w:rPr>
        <w:t>li</w:t>
      </w:r>
      <w:r w:rsidR="00147078" w:rsidRPr="007754F0">
        <w:rPr>
          <w:color w:val="auto"/>
          <w:sz w:val="22"/>
          <w:szCs w:val="22"/>
        </w:rPr>
        <w:t xml:space="preserve"> tak ani v </w:t>
      </w:r>
      <w:r w:rsidR="004E0DB5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 xml:space="preserve">bjednatel oprávněn vady </w:t>
      </w:r>
      <w:r w:rsidR="004E0DB5" w:rsidRPr="007754F0">
        <w:rPr>
          <w:color w:val="auto"/>
          <w:sz w:val="22"/>
          <w:szCs w:val="22"/>
        </w:rPr>
        <w:t>d</w:t>
      </w:r>
      <w:r w:rsidR="00147078" w:rsidRPr="007754F0">
        <w:rPr>
          <w:color w:val="auto"/>
          <w:sz w:val="22"/>
          <w:szCs w:val="22"/>
        </w:rPr>
        <w:t xml:space="preserve">íla odstranit jiným vhodným způsobem a požadovat po </w:t>
      </w:r>
      <w:r w:rsidR="004E0DB5" w:rsidRPr="007754F0">
        <w:rPr>
          <w:color w:val="auto"/>
          <w:sz w:val="22"/>
          <w:szCs w:val="22"/>
        </w:rPr>
        <w:t>z</w:t>
      </w:r>
      <w:r w:rsidR="00147078" w:rsidRPr="007754F0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 w:rsidRPr="007754F0">
        <w:rPr>
          <w:color w:val="auto"/>
          <w:sz w:val="22"/>
          <w:szCs w:val="22"/>
        </w:rPr>
        <w:t>o</w:t>
      </w:r>
      <w:r w:rsidR="00147078" w:rsidRPr="007754F0">
        <w:rPr>
          <w:color w:val="auto"/>
          <w:sz w:val="22"/>
          <w:szCs w:val="22"/>
        </w:rPr>
        <w:t xml:space="preserve">bjednatele na úhradu smluvní pokuty </w:t>
      </w:r>
      <w:r w:rsidR="004E0DB5" w:rsidRPr="007754F0">
        <w:rPr>
          <w:color w:val="auto"/>
          <w:sz w:val="22"/>
          <w:szCs w:val="22"/>
        </w:rPr>
        <w:t>z</w:t>
      </w:r>
      <w:r w:rsidR="00147078" w:rsidRPr="007754F0">
        <w:rPr>
          <w:color w:val="auto"/>
          <w:sz w:val="22"/>
          <w:szCs w:val="22"/>
        </w:rPr>
        <w:t>hotovitelem dle čl. V</w:t>
      </w:r>
      <w:r w:rsidR="00512BBF" w:rsidRPr="007754F0">
        <w:rPr>
          <w:color w:val="auto"/>
          <w:sz w:val="22"/>
          <w:szCs w:val="22"/>
        </w:rPr>
        <w:t>I</w:t>
      </w:r>
      <w:r w:rsidR="00147078" w:rsidRPr="007754F0">
        <w:rPr>
          <w:color w:val="auto"/>
          <w:sz w:val="22"/>
          <w:szCs w:val="22"/>
        </w:rPr>
        <w:t xml:space="preserve">I. odst. </w:t>
      </w:r>
      <w:r w:rsidR="004C4280" w:rsidRPr="007754F0">
        <w:rPr>
          <w:color w:val="auto"/>
          <w:sz w:val="22"/>
          <w:szCs w:val="22"/>
        </w:rPr>
        <w:t>7.</w:t>
      </w:r>
      <w:r w:rsidR="00147078" w:rsidRPr="007754F0">
        <w:rPr>
          <w:color w:val="auto"/>
          <w:sz w:val="22"/>
          <w:szCs w:val="22"/>
        </w:rPr>
        <w:t>3 Smlouvy.</w:t>
      </w:r>
    </w:p>
    <w:p w14:paraId="3D3F49A4" w14:textId="77777777" w:rsidR="00520E0D" w:rsidRPr="007754F0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7754F0">
        <w:rPr>
          <w:b/>
          <w:color w:val="auto"/>
          <w:sz w:val="22"/>
          <w:szCs w:val="22"/>
        </w:rPr>
        <w:t>V</w:t>
      </w:r>
      <w:r w:rsidR="00512BBF" w:rsidRPr="007754F0">
        <w:rPr>
          <w:b/>
          <w:color w:val="auto"/>
          <w:sz w:val="22"/>
          <w:szCs w:val="22"/>
        </w:rPr>
        <w:t>I</w:t>
      </w:r>
      <w:r w:rsidRPr="007754F0">
        <w:rPr>
          <w:b/>
          <w:color w:val="auto"/>
          <w:sz w:val="22"/>
          <w:szCs w:val="22"/>
        </w:rPr>
        <w:t>I.</w:t>
      </w:r>
    </w:p>
    <w:p w14:paraId="3FF8E6BB" w14:textId="77777777" w:rsidR="00912059" w:rsidRPr="007754F0" w:rsidRDefault="00912059" w:rsidP="00581F7A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 w:rsidRPr="007754F0">
        <w:rPr>
          <w:b/>
          <w:bCs/>
          <w:color w:val="auto"/>
          <w:sz w:val="22"/>
          <w:szCs w:val="22"/>
          <w:u w:val="single"/>
        </w:rPr>
        <w:t>Smluvní sankce</w:t>
      </w:r>
    </w:p>
    <w:p w14:paraId="1D305AF2" w14:textId="77777777" w:rsidR="00912059" w:rsidRPr="007754F0" w:rsidRDefault="00D87046" w:rsidP="00512799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7.1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V případě prodlení </w:t>
      </w:r>
      <w:r w:rsidR="004C4280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hotovitele s provedením </w:t>
      </w:r>
      <w:r w:rsidR="004C4280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 má </w:t>
      </w:r>
      <w:r w:rsidR="004C4280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 xml:space="preserve">bjednatel vůči </w:t>
      </w:r>
      <w:r w:rsidR="004C4280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hotoviteli nárok na uhrazení smluvní pokuty ve výši </w:t>
      </w:r>
      <w:r w:rsidR="00341B3A" w:rsidRPr="007754F0">
        <w:rPr>
          <w:color w:val="auto"/>
          <w:sz w:val="22"/>
          <w:szCs w:val="22"/>
        </w:rPr>
        <w:t>0,1</w:t>
      </w:r>
      <w:r w:rsidR="00912059" w:rsidRPr="007754F0">
        <w:rPr>
          <w:color w:val="auto"/>
          <w:sz w:val="22"/>
          <w:szCs w:val="22"/>
        </w:rPr>
        <w:t xml:space="preserve"> % z </w:t>
      </w:r>
      <w:r w:rsidR="004C4280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eny </w:t>
      </w:r>
      <w:r w:rsidR="004C4280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>íla.</w:t>
      </w:r>
    </w:p>
    <w:p w14:paraId="04F8077E" w14:textId="1AE1D8F2" w:rsidR="00912059" w:rsidRPr="007754F0" w:rsidRDefault="00D87046" w:rsidP="00512799">
      <w:pPr>
        <w:pStyle w:val="Default"/>
        <w:spacing w:after="120" w:line="276" w:lineRule="auto"/>
        <w:ind w:left="708" w:hanging="708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7.2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V případě prodlení </w:t>
      </w:r>
      <w:r w:rsidR="004C4280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>bjednate</w:t>
      </w:r>
      <w:r w:rsidR="00AF17D7" w:rsidRPr="007754F0">
        <w:rPr>
          <w:color w:val="auto"/>
          <w:sz w:val="22"/>
          <w:szCs w:val="22"/>
        </w:rPr>
        <w:t>l</w:t>
      </w:r>
      <w:r w:rsidR="00912059" w:rsidRPr="007754F0">
        <w:rPr>
          <w:color w:val="auto"/>
          <w:sz w:val="22"/>
          <w:szCs w:val="22"/>
        </w:rPr>
        <w:t xml:space="preserve">e s uhrazením </w:t>
      </w:r>
      <w:r w:rsidR="004C4280" w:rsidRPr="007754F0">
        <w:rPr>
          <w:color w:val="auto"/>
          <w:sz w:val="22"/>
          <w:szCs w:val="22"/>
        </w:rPr>
        <w:t>c</w:t>
      </w:r>
      <w:r w:rsidR="00912059" w:rsidRPr="007754F0">
        <w:rPr>
          <w:color w:val="auto"/>
          <w:sz w:val="22"/>
          <w:szCs w:val="22"/>
        </w:rPr>
        <w:t xml:space="preserve">eny </w:t>
      </w:r>
      <w:r w:rsidR="004C4280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>í</w:t>
      </w:r>
      <w:r w:rsidR="00AF17D7" w:rsidRPr="007754F0">
        <w:rPr>
          <w:color w:val="auto"/>
          <w:sz w:val="22"/>
          <w:szCs w:val="22"/>
        </w:rPr>
        <w:t>l</w:t>
      </w:r>
      <w:r w:rsidR="00912059" w:rsidRPr="007754F0">
        <w:rPr>
          <w:color w:val="auto"/>
          <w:sz w:val="22"/>
          <w:szCs w:val="22"/>
        </w:rPr>
        <w:t xml:space="preserve">a je </w:t>
      </w:r>
      <w:r w:rsidR="004C4280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>hotovite</w:t>
      </w:r>
      <w:r w:rsidR="00AF17D7" w:rsidRPr="007754F0">
        <w:rPr>
          <w:color w:val="auto"/>
          <w:sz w:val="22"/>
          <w:szCs w:val="22"/>
        </w:rPr>
        <w:t>l</w:t>
      </w:r>
      <w:r w:rsidR="00912059" w:rsidRPr="007754F0">
        <w:rPr>
          <w:color w:val="auto"/>
          <w:sz w:val="22"/>
          <w:szCs w:val="22"/>
        </w:rPr>
        <w:t xml:space="preserve"> oprávněn po</w:t>
      </w:r>
      <w:r w:rsidR="00581F7A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>Objednateli požadovat úrok z prodlení ve výši stanovené platnými právními předpisy.</w:t>
      </w:r>
    </w:p>
    <w:p w14:paraId="650B8C99" w14:textId="77777777" w:rsidR="00912059" w:rsidRPr="007754F0" w:rsidRDefault="00D87046" w:rsidP="00512799">
      <w:pPr>
        <w:pStyle w:val="Default"/>
        <w:spacing w:line="276" w:lineRule="auto"/>
        <w:ind w:left="708" w:hanging="708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7.3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hotovitele k řádnému dokončení </w:t>
      </w:r>
      <w:r w:rsidR="004C4280" w:rsidRPr="007754F0">
        <w:rPr>
          <w:color w:val="auto"/>
          <w:sz w:val="22"/>
          <w:szCs w:val="22"/>
        </w:rPr>
        <w:t>d</w:t>
      </w:r>
      <w:r w:rsidR="00912059" w:rsidRPr="007754F0">
        <w:rPr>
          <w:color w:val="auto"/>
          <w:sz w:val="22"/>
          <w:szCs w:val="22"/>
        </w:rPr>
        <w:t xml:space="preserve">íla a jeho předání </w:t>
      </w:r>
      <w:r w:rsidR="004C4280" w:rsidRPr="007754F0">
        <w:rPr>
          <w:color w:val="auto"/>
          <w:sz w:val="22"/>
          <w:szCs w:val="22"/>
        </w:rPr>
        <w:t>o</w:t>
      </w:r>
      <w:r w:rsidR="00912059" w:rsidRPr="007754F0">
        <w:rPr>
          <w:color w:val="auto"/>
          <w:sz w:val="22"/>
          <w:szCs w:val="22"/>
        </w:rPr>
        <w:t>bjednateli.</w:t>
      </w:r>
    </w:p>
    <w:p w14:paraId="473670CB" w14:textId="77777777" w:rsidR="003F7A70" w:rsidRPr="007754F0" w:rsidRDefault="00912059" w:rsidP="003F7A7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4F0">
        <w:rPr>
          <w:b/>
          <w:bCs/>
          <w:color w:val="auto"/>
          <w:sz w:val="22"/>
          <w:szCs w:val="22"/>
        </w:rPr>
        <w:lastRenderedPageBreak/>
        <w:t>V</w:t>
      </w:r>
      <w:r w:rsidR="00512BBF" w:rsidRPr="007754F0">
        <w:rPr>
          <w:b/>
          <w:bCs/>
          <w:color w:val="auto"/>
          <w:sz w:val="22"/>
          <w:szCs w:val="22"/>
        </w:rPr>
        <w:t>I</w:t>
      </w:r>
      <w:r w:rsidRPr="007754F0">
        <w:rPr>
          <w:b/>
          <w:bCs/>
          <w:color w:val="auto"/>
          <w:sz w:val="22"/>
          <w:szCs w:val="22"/>
        </w:rPr>
        <w:t>II.</w:t>
      </w:r>
    </w:p>
    <w:p w14:paraId="6E84A0C1" w14:textId="02EFDE79" w:rsidR="00912059" w:rsidRPr="007754F0" w:rsidRDefault="00DC04E5" w:rsidP="003F7A70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7754F0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7754F0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42AE9066" w14:textId="77777777" w:rsidR="00912059" w:rsidRPr="007754F0" w:rsidRDefault="00D87046" w:rsidP="0051279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8.1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>Smluvní strany mohou Smlouvu ukončit písemnou dohodou.</w:t>
      </w:r>
    </w:p>
    <w:p w14:paraId="4A1AEC29" w14:textId="5BA967A4" w:rsidR="00912059" w:rsidRPr="007754F0" w:rsidRDefault="00D87046" w:rsidP="00512799">
      <w:pPr>
        <w:pStyle w:val="Default"/>
        <w:spacing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8.2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7754F0">
        <w:rPr>
          <w:color w:val="auto"/>
          <w:sz w:val="22"/>
          <w:szCs w:val="22"/>
        </w:rPr>
        <w:t>tunc</w:t>
      </w:r>
      <w:proofErr w:type="spellEnd"/>
      <w:r w:rsidR="00912059" w:rsidRPr="007754F0">
        <w:rPr>
          <w:color w:val="auto"/>
          <w:sz w:val="22"/>
          <w:szCs w:val="22"/>
        </w:rPr>
        <w:t xml:space="preserve"> v případě, že</w:t>
      </w:r>
      <w:r w:rsidR="00512799" w:rsidRPr="007754F0">
        <w:rPr>
          <w:color w:val="auto"/>
          <w:sz w:val="22"/>
          <w:szCs w:val="22"/>
        </w:rPr>
        <w:t> </w:t>
      </w:r>
      <w:r w:rsidR="00810822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05E2BA23" w14:textId="77777777" w:rsidR="00D87046" w:rsidRPr="007754F0" w:rsidRDefault="00D87046" w:rsidP="0051279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60B9100" w14:textId="676658C0" w:rsidR="00912059" w:rsidRPr="007754F0" w:rsidRDefault="00D87046" w:rsidP="00512799">
      <w:pPr>
        <w:pStyle w:val="Default"/>
        <w:spacing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8.3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7754F0">
        <w:rPr>
          <w:color w:val="auto"/>
          <w:sz w:val="22"/>
          <w:szCs w:val="22"/>
        </w:rPr>
        <w:t>tunc</w:t>
      </w:r>
      <w:proofErr w:type="spellEnd"/>
      <w:r w:rsidR="00912059" w:rsidRPr="007754F0">
        <w:rPr>
          <w:color w:val="auto"/>
          <w:sz w:val="22"/>
          <w:szCs w:val="22"/>
        </w:rPr>
        <w:t xml:space="preserve"> v případě, že</w:t>
      </w:r>
      <w:r w:rsidR="00512799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 xml:space="preserve">prokáže, že </w:t>
      </w:r>
      <w:r w:rsidR="00810822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 xml:space="preserve">hotovitel v rámci své nabídky podané v </w:t>
      </w:r>
      <w:r w:rsidR="00810822"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>akázce uvedl nepravdivé údaje, které ovlivnily výběr nejvhodnější nabídky.</w:t>
      </w:r>
    </w:p>
    <w:p w14:paraId="64C6A75B" w14:textId="77777777" w:rsidR="00D87046" w:rsidRPr="007754F0" w:rsidRDefault="00D87046" w:rsidP="0051279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40F3FA7" w14:textId="0FC31349" w:rsidR="00912059" w:rsidRPr="007754F0" w:rsidRDefault="00D87046" w:rsidP="00512799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8.4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7754F0">
        <w:rPr>
          <w:color w:val="auto"/>
          <w:sz w:val="22"/>
          <w:szCs w:val="22"/>
        </w:rPr>
        <w:t>tunc</w:t>
      </w:r>
      <w:proofErr w:type="spellEnd"/>
      <w:r w:rsidR="00912059" w:rsidRPr="007754F0">
        <w:rPr>
          <w:color w:val="auto"/>
          <w:sz w:val="22"/>
          <w:szCs w:val="22"/>
        </w:rPr>
        <w:t xml:space="preserve"> v</w:t>
      </w:r>
      <w:r w:rsidR="00512799" w:rsidRPr="007754F0">
        <w:rPr>
          <w:color w:val="auto"/>
          <w:sz w:val="22"/>
          <w:szCs w:val="22"/>
        </w:rPr>
        <w:t> </w:t>
      </w:r>
      <w:r w:rsidR="00912059" w:rsidRPr="007754F0">
        <w:rPr>
          <w:color w:val="auto"/>
          <w:sz w:val="22"/>
          <w:szCs w:val="22"/>
        </w:rPr>
        <w:t xml:space="preserve">případě, že druhá Smluvní strana </w:t>
      </w:r>
      <w:proofErr w:type="gramStart"/>
      <w:r w:rsidR="00912059" w:rsidRPr="007754F0">
        <w:rPr>
          <w:color w:val="auto"/>
          <w:sz w:val="22"/>
          <w:szCs w:val="22"/>
        </w:rPr>
        <w:t>poruší</w:t>
      </w:r>
      <w:proofErr w:type="gramEnd"/>
      <w:r w:rsidR="00912059" w:rsidRPr="007754F0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  <w:r w:rsidR="00512799" w:rsidRPr="007754F0">
        <w:rPr>
          <w:color w:val="auto"/>
          <w:sz w:val="22"/>
          <w:szCs w:val="22"/>
        </w:rPr>
        <w:t>:</w:t>
      </w:r>
    </w:p>
    <w:p w14:paraId="4809AB3B" w14:textId="37BCE389" w:rsidR="00912059" w:rsidRPr="007754F0" w:rsidRDefault="00912059" w:rsidP="003F7A70">
      <w:pPr>
        <w:pStyle w:val="Default"/>
        <w:numPr>
          <w:ilvl w:val="0"/>
          <w:numId w:val="27"/>
        </w:numPr>
        <w:spacing w:line="276" w:lineRule="auto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nesp</w:t>
      </w:r>
      <w:r w:rsidR="00D87046" w:rsidRPr="007754F0">
        <w:rPr>
          <w:color w:val="auto"/>
          <w:sz w:val="22"/>
          <w:szCs w:val="22"/>
        </w:rPr>
        <w:t>l</w:t>
      </w:r>
      <w:r w:rsidRPr="007754F0">
        <w:rPr>
          <w:color w:val="auto"/>
          <w:sz w:val="22"/>
          <w:szCs w:val="22"/>
        </w:rPr>
        <w:t>nění dí</w:t>
      </w:r>
      <w:r w:rsidR="00D87046" w:rsidRPr="007754F0">
        <w:rPr>
          <w:color w:val="auto"/>
          <w:sz w:val="22"/>
          <w:szCs w:val="22"/>
        </w:rPr>
        <w:t>l</w:t>
      </w:r>
      <w:r w:rsidRPr="007754F0">
        <w:rPr>
          <w:color w:val="auto"/>
          <w:sz w:val="22"/>
          <w:szCs w:val="22"/>
        </w:rPr>
        <w:t>a v řádném termínu</w:t>
      </w:r>
      <w:r w:rsidR="00512799" w:rsidRPr="007754F0">
        <w:rPr>
          <w:color w:val="auto"/>
          <w:sz w:val="22"/>
          <w:szCs w:val="22"/>
        </w:rPr>
        <w:t>,</w:t>
      </w:r>
    </w:p>
    <w:p w14:paraId="7A4482B9" w14:textId="6A8CCC87" w:rsidR="003F7A70" w:rsidRPr="007754F0" w:rsidRDefault="00912059" w:rsidP="003F7A70">
      <w:pPr>
        <w:pStyle w:val="Default"/>
        <w:numPr>
          <w:ilvl w:val="0"/>
          <w:numId w:val="27"/>
        </w:numPr>
        <w:spacing w:line="276" w:lineRule="auto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nesplnění díla v požadované kvalitě</w:t>
      </w:r>
      <w:r w:rsidR="00512799" w:rsidRPr="007754F0">
        <w:rPr>
          <w:color w:val="auto"/>
          <w:sz w:val="22"/>
          <w:szCs w:val="22"/>
        </w:rPr>
        <w:t>.</w:t>
      </w:r>
    </w:p>
    <w:p w14:paraId="17C861F5" w14:textId="77777777" w:rsidR="003F7A70" w:rsidRPr="007754F0" w:rsidRDefault="003F7A70" w:rsidP="003F7A70">
      <w:pPr>
        <w:pStyle w:val="Default"/>
        <w:spacing w:line="276" w:lineRule="auto"/>
        <w:ind w:firstLine="709"/>
        <w:jc w:val="both"/>
        <w:rPr>
          <w:color w:val="auto"/>
          <w:sz w:val="22"/>
          <w:szCs w:val="22"/>
        </w:rPr>
      </w:pPr>
    </w:p>
    <w:p w14:paraId="6EBEF411" w14:textId="77777777" w:rsidR="003F7A70" w:rsidRPr="007754F0" w:rsidRDefault="00512BBF" w:rsidP="003F7A70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7754F0">
        <w:rPr>
          <w:b/>
          <w:bCs/>
          <w:color w:val="auto"/>
          <w:sz w:val="22"/>
          <w:szCs w:val="22"/>
        </w:rPr>
        <w:t>IX</w:t>
      </w:r>
      <w:r w:rsidR="00912059" w:rsidRPr="007754F0">
        <w:rPr>
          <w:b/>
          <w:bCs/>
          <w:color w:val="auto"/>
          <w:sz w:val="22"/>
          <w:szCs w:val="22"/>
        </w:rPr>
        <w:t>.</w:t>
      </w:r>
    </w:p>
    <w:p w14:paraId="7CE8BEBE" w14:textId="308B656E" w:rsidR="00912059" w:rsidRPr="007754F0" w:rsidRDefault="00912059" w:rsidP="003F7A70">
      <w:pPr>
        <w:pStyle w:val="Default"/>
        <w:spacing w:after="120" w:line="276" w:lineRule="auto"/>
        <w:jc w:val="center"/>
        <w:rPr>
          <w:color w:val="auto"/>
          <w:sz w:val="22"/>
          <w:szCs w:val="22"/>
        </w:rPr>
      </w:pPr>
      <w:r w:rsidRPr="007754F0">
        <w:rPr>
          <w:b/>
          <w:bCs/>
          <w:color w:val="auto"/>
          <w:sz w:val="22"/>
          <w:szCs w:val="22"/>
          <w:u w:val="single"/>
        </w:rPr>
        <w:t>Registr smluv</w:t>
      </w:r>
    </w:p>
    <w:p w14:paraId="4781E406" w14:textId="77777777" w:rsidR="00912059" w:rsidRPr="007754F0" w:rsidRDefault="00810822" w:rsidP="003F7A70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9.1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220CDC46" w14:textId="77777777" w:rsidR="00912059" w:rsidRPr="007754F0" w:rsidRDefault="00810822" w:rsidP="003F7A70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9.2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754F0">
        <w:rPr>
          <w:color w:val="auto"/>
          <w:sz w:val="22"/>
          <w:szCs w:val="22"/>
        </w:rPr>
        <w:t>ust</w:t>
      </w:r>
      <w:proofErr w:type="spellEnd"/>
      <w:r w:rsidR="00912059" w:rsidRPr="007754F0">
        <w:rPr>
          <w:color w:val="auto"/>
          <w:sz w:val="22"/>
          <w:szCs w:val="22"/>
        </w:rPr>
        <w:t>. § 3 odst. 2 zákona o registru smluv.</w:t>
      </w:r>
    </w:p>
    <w:p w14:paraId="427D1F3D" w14:textId="77777777" w:rsidR="00912059" w:rsidRPr="007754F0" w:rsidRDefault="00810822" w:rsidP="003F7A70">
      <w:pPr>
        <w:pStyle w:val="Default"/>
        <w:spacing w:after="120"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9.3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754F0">
        <w:rPr>
          <w:color w:val="auto"/>
          <w:sz w:val="22"/>
          <w:szCs w:val="22"/>
        </w:rPr>
        <w:t>ust</w:t>
      </w:r>
      <w:proofErr w:type="spellEnd"/>
      <w:r w:rsidR="00912059" w:rsidRPr="007754F0">
        <w:rPr>
          <w:color w:val="auto"/>
          <w:sz w:val="22"/>
          <w:szCs w:val="22"/>
        </w:rPr>
        <w:t xml:space="preserve">. § 3 odst. 1 zákona o registru smluv označené </w:t>
      </w:r>
      <w:r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>hotovitelem před podpisem Smlouvy.</w:t>
      </w:r>
    </w:p>
    <w:p w14:paraId="6954A063" w14:textId="77777777" w:rsidR="00781587" w:rsidRPr="007754F0" w:rsidRDefault="00810822" w:rsidP="003F7A70">
      <w:pPr>
        <w:pStyle w:val="Default"/>
        <w:spacing w:line="276" w:lineRule="auto"/>
        <w:ind w:left="709" w:hanging="709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9.4</w:t>
      </w:r>
      <w:r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Objednatel je povinen informovat </w:t>
      </w:r>
      <w:r w:rsidRPr="007754F0">
        <w:rPr>
          <w:color w:val="auto"/>
          <w:sz w:val="22"/>
          <w:szCs w:val="22"/>
        </w:rPr>
        <w:t>z</w:t>
      </w:r>
      <w:r w:rsidR="00912059" w:rsidRPr="007754F0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21D394D3" w14:textId="77777777" w:rsidR="002A3726" w:rsidRPr="007754F0" w:rsidRDefault="002A3726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4D011E38" w14:textId="77777777" w:rsidR="00781587" w:rsidRPr="007754F0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754F0">
        <w:rPr>
          <w:b/>
          <w:color w:val="auto"/>
          <w:sz w:val="22"/>
          <w:szCs w:val="22"/>
        </w:rPr>
        <w:t xml:space="preserve">X. </w:t>
      </w:r>
    </w:p>
    <w:p w14:paraId="3EF133B1" w14:textId="77777777" w:rsidR="00781587" w:rsidRPr="007754F0" w:rsidRDefault="00781587" w:rsidP="003F7A70">
      <w:pPr>
        <w:pStyle w:val="Default"/>
        <w:spacing w:after="120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754F0">
        <w:rPr>
          <w:b/>
          <w:color w:val="auto"/>
          <w:sz w:val="22"/>
          <w:szCs w:val="22"/>
          <w:u w:val="single"/>
        </w:rPr>
        <w:t>Ochrana osobních údajů</w:t>
      </w:r>
    </w:p>
    <w:p w14:paraId="5DE14824" w14:textId="011AEFAC" w:rsidR="000F5FB9" w:rsidRPr="007754F0" w:rsidRDefault="000F5FB9" w:rsidP="003F7A7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="Arial"/>
          <w:color w:val="000000"/>
          <w:szCs w:val="22"/>
        </w:rPr>
      </w:pPr>
      <w:r w:rsidRPr="007754F0">
        <w:rPr>
          <w:rFonts w:cs="Arial"/>
          <w:szCs w:val="22"/>
        </w:rPr>
        <w:t>V souvislosti s realizací práv a povinností vyplývajících z této Smlouvy bude mít zhotovitel přístup k informacím Státního pozemkového úřadu, které jsou nezbytné k</w:t>
      </w:r>
      <w:r w:rsidR="003F7A70" w:rsidRPr="007754F0">
        <w:rPr>
          <w:rFonts w:cs="Arial"/>
          <w:szCs w:val="22"/>
        </w:rPr>
        <w:t> </w:t>
      </w:r>
      <w:r w:rsidRPr="007754F0">
        <w:rPr>
          <w:rFonts w:cs="Arial"/>
          <w:szCs w:val="22"/>
        </w:rPr>
        <w:t xml:space="preserve">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 w:rsidRPr="007754F0">
        <w:rPr>
          <w:rFonts w:cs="Arial"/>
          <w:szCs w:val="22"/>
        </w:rPr>
        <w:t>110/2019</w:t>
      </w:r>
      <w:r w:rsidRPr="007754F0">
        <w:rPr>
          <w:rFonts w:cs="Arial"/>
          <w:szCs w:val="22"/>
        </w:rPr>
        <w:t xml:space="preserve"> Sb., o</w:t>
      </w:r>
      <w:r w:rsidR="003F7A70" w:rsidRPr="007754F0">
        <w:rPr>
          <w:rFonts w:cs="Arial"/>
          <w:szCs w:val="22"/>
        </w:rPr>
        <w:t> </w:t>
      </w:r>
      <w:r w:rsidRPr="007754F0">
        <w:rPr>
          <w:rFonts w:cs="Arial"/>
          <w:szCs w:val="22"/>
        </w:rPr>
        <w:t>ochraně osobních údajů a o změně některých zákonů nebo zákonným předpisem, který tento zákon nahradí.</w:t>
      </w:r>
    </w:p>
    <w:p w14:paraId="2699827E" w14:textId="77777777" w:rsidR="000F5FB9" w:rsidRPr="007754F0" w:rsidRDefault="000F5FB9" w:rsidP="006C045C">
      <w:pPr>
        <w:pStyle w:val="Odstavecseseznamem"/>
        <w:spacing w:before="120"/>
        <w:ind w:left="709" w:hanging="709"/>
        <w:jc w:val="both"/>
        <w:rPr>
          <w:rFonts w:cs="Arial"/>
          <w:szCs w:val="22"/>
        </w:rPr>
      </w:pPr>
    </w:p>
    <w:p w14:paraId="72AEFE21" w14:textId="77777777" w:rsidR="00341B3A" w:rsidRPr="007754F0" w:rsidRDefault="007C2392" w:rsidP="003F7A70">
      <w:pPr>
        <w:jc w:val="center"/>
        <w:rPr>
          <w:rStyle w:val="Siln"/>
          <w:rFonts w:cs="Arial"/>
          <w:szCs w:val="22"/>
          <w:u w:val="single"/>
        </w:rPr>
      </w:pPr>
      <w:r w:rsidRPr="007754F0">
        <w:rPr>
          <w:rStyle w:val="Siln"/>
          <w:rFonts w:cs="Arial"/>
          <w:szCs w:val="22"/>
        </w:rPr>
        <w:lastRenderedPageBreak/>
        <w:t>X</w:t>
      </w:r>
      <w:r w:rsidR="00781587" w:rsidRPr="007754F0">
        <w:rPr>
          <w:rStyle w:val="Siln"/>
          <w:rFonts w:cs="Arial"/>
          <w:szCs w:val="22"/>
        </w:rPr>
        <w:t>I</w:t>
      </w:r>
      <w:r w:rsidRPr="007754F0">
        <w:rPr>
          <w:rStyle w:val="Siln"/>
          <w:rFonts w:cs="Arial"/>
          <w:szCs w:val="22"/>
        </w:rPr>
        <w:t>.</w:t>
      </w:r>
      <w:r w:rsidR="007875E3" w:rsidRPr="007754F0">
        <w:rPr>
          <w:rFonts w:cs="Arial"/>
          <w:szCs w:val="22"/>
        </w:rPr>
        <w:br/>
      </w:r>
      <w:r w:rsidR="007875E3" w:rsidRPr="007754F0">
        <w:rPr>
          <w:rStyle w:val="Siln"/>
          <w:rFonts w:cs="Arial"/>
          <w:szCs w:val="22"/>
          <w:u w:val="single"/>
        </w:rPr>
        <w:t>Závěrečná ustanovení</w:t>
      </w:r>
    </w:p>
    <w:p w14:paraId="3E583E09" w14:textId="77777777" w:rsidR="00052B68" w:rsidRPr="007754F0" w:rsidRDefault="00155794" w:rsidP="003F7A70">
      <w:pPr>
        <w:pStyle w:val="Default"/>
        <w:spacing w:after="120"/>
        <w:ind w:left="708" w:hanging="708"/>
        <w:jc w:val="both"/>
        <w:rPr>
          <w:i/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11.</w:t>
      </w:r>
      <w:r w:rsidR="00240E16" w:rsidRPr="007754F0">
        <w:rPr>
          <w:color w:val="auto"/>
          <w:sz w:val="22"/>
          <w:szCs w:val="22"/>
        </w:rPr>
        <w:t>1</w:t>
      </w:r>
      <w:r w:rsidRPr="007754F0">
        <w:rPr>
          <w:color w:val="auto"/>
          <w:sz w:val="22"/>
          <w:szCs w:val="22"/>
        </w:rPr>
        <w:tab/>
        <w:t xml:space="preserve">Tato smlouva </w:t>
      </w:r>
      <w:bookmarkStart w:id="1" w:name="_Hlk24373506"/>
      <w:r w:rsidRPr="007754F0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1"/>
      <w:r w:rsidR="0044335A" w:rsidRPr="007754F0">
        <w:rPr>
          <w:sz w:val="22"/>
          <w:szCs w:val="22"/>
        </w:rPr>
        <w:t>.</w:t>
      </w:r>
      <w:r w:rsidR="00341B3A" w:rsidRPr="007754F0">
        <w:rPr>
          <w:sz w:val="22"/>
          <w:szCs w:val="22"/>
        </w:rPr>
        <w:t xml:space="preserve"> </w:t>
      </w:r>
      <w:r w:rsidR="00D47A7B" w:rsidRPr="007754F0">
        <w:rPr>
          <w:sz w:val="22"/>
          <w:szCs w:val="22"/>
        </w:rPr>
        <w:t xml:space="preserve">Uveřejnění této </w:t>
      </w:r>
      <w:bookmarkStart w:id="2" w:name="_Hlk24373623"/>
      <w:r w:rsidR="00D47A7B" w:rsidRPr="007754F0">
        <w:rPr>
          <w:sz w:val="22"/>
          <w:szCs w:val="22"/>
        </w:rPr>
        <w:t>smlouvy v registru smluv zajistí Objednatel</w:t>
      </w:r>
      <w:bookmarkEnd w:id="2"/>
      <w:r w:rsidR="00D47A7B" w:rsidRPr="007754F0" w:rsidDel="00155794">
        <w:rPr>
          <w:color w:val="auto"/>
          <w:sz w:val="22"/>
          <w:szCs w:val="22"/>
        </w:rPr>
        <w:t xml:space="preserve"> </w:t>
      </w:r>
    </w:p>
    <w:p w14:paraId="5A50B775" w14:textId="77777777" w:rsidR="00912059" w:rsidRPr="007754F0" w:rsidRDefault="00781587" w:rsidP="003F7A70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11</w:t>
      </w:r>
      <w:r w:rsidR="000D4265" w:rsidRPr="007754F0">
        <w:rPr>
          <w:color w:val="auto"/>
          <w:sz w:val="22"/>
          <w:szCs w:val="22"/>
        </w:rPr>
        <w:t>.</w:t>
      </w:r>
      <w:r w:rsidR="00240E16" w:rsidRPr="007754F0">
        <w:rPr>
          <w:color w:val="auto"/>
          <w:sz w:val="22"/>
          <w:szCs w:val="22"/>
        </w:rPr>
        <w:t>2</w:t>
      </w:r>
      <w:r w:rsidR="000D4265"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7754F0">
        <w:rPr>
          <w:color w:val="auto"/>
          <w:sz w:val="22"/>
          <w:szCs w:val="22"/>
        </w:rPr>
        <w:t>skončí</w:t>
      </w:r>
      <w:proofErr w:type="gramEnd"/>
      <w:r w:rsidR="00912059" w:rsidRPr="007754F0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05B67644" w14:textId="77777777" w:rsidR="00912059" w:rsidRPr="007754F0" w:rsidRDefault="00781587" w:rsidP="003F7A70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11</w:t>
      </w:r>
      <w:r w:rsidR="000D4265" w:rsidRPr="007754F0">
        <w:rPr>
          <w:color w:val="auto"/>
          <w:sz w:val="22"/>
          <w:szCs w:val="22"/>
        </w:rPr>
        <w:t>.</w:t>
      </w:r>
      <w:r w:rsidR="00240E16" w:rsidRPr="007754F0">
        <w:rPr>
          <w:color w:val="auto"/>
          <w:sz w:val="22"/>
          <w:szCs w:val="22"/>
        </w:rPr>
        <w:t>3</w:t>
      </w:r>
      <w:r w:rsidR="000D4265"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16633071" w14:textId="77777777" w:rsidR="00912059" w:rsidRPr="007754F0" w:rsidRDefault="00781587" w:rsidP="003F7A70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11</w:t>
      </w:r>
      <w:r w:rsidR="000D4265" w:rsidRPr="007754F0">
        <w:rPr>
          <w:color w:val="auto"/>
          <w:sz w:val="22"/>
          <w:szCs w:val="22"/>
        </w:rPr>
        <w:t>.</w:t>
      </w:r>
      <w:r w:rsidR="00240E16" w:rsidRPr="007754F0">
        <w:rPr>
          <w:color w:val="auto"/>
          <w:sz w:val="22"/>
          <w:szCs w:val="22"/>
        </w:rPr>
        <w:t>4</w:t>
      </w:r>
      <w:r w:rsidR="000D4265"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7DC1EF6C" w14:textId="1B4C4638" w:rsidR="00912059" w:rsidRPr="007754F0" w:rsidRDefault="00781587" w:rsidP="003F7A70">
      <w:pPr>
        <w:pStyle w:val="Default"/>
        <w:spacing w:after="120"/>
        <w:ind w:left="708" w:hanging="708"/>
        <w:jc w:val="both"/>
        <w:rPr>
          <w:sz w:val="22"/>
          <w:szCs w:val="22"/>
        </w:rPr>
      </w:pPr>
      <w:r w:rsidRPr="007754F0">
        <w:rPr>
          <w:sz w:val="22"/>
          <w:szCs w:val="22"/>
        </w:rPr>
        <w:t>11</w:t>
      </w:r>
      <w:r w:rsidR="000D4265" w:rsidRPr="007754F0">
        <w:rPr>
          <w:sz w:val="22"/>
          <w:szCs w:val="22"/>
        </w:rPr>
        <w:t>.</w:t>
      </w:r>
      <w:r w:rsidR="00853838">
        <w:rPr>
          <w:sz w:val="22"/>
          <w:szCs w:val="22"/>
        </w:rPr>
        <w:t>5</w:t>
      </w:r>
      <w:r w:rsidR="000D4265" w:rsidRPr="007754F0">
        <w:rPr>
          <w:sz w:val="22"/>
          <w:szCs w:val="22"/>
        </w:rPr>
        <w:tab/>
      </w:r>
      <w:r w:rsidR="00912059" w:rsidRPr="007754F0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073DDF6F" w14:textId="0F62B1D7" w:rsidR="00912059" w:rsidRPr="007754F0" w:rsidRDefault="00781587" w:rsidP="003F7A7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11</w:t>
      </w:r>
      <w:r w:rsidR="000D4265" w:rsidRPr="007754F0">
        <w:rPr>
          <w:color w:val="auto"/>
          <w:sz w:val="22"/>
          <w:szCs w:val="22"/>
        </w:rPr>
        <w:t>.</w:t>
      </w:r>
      <w:r w:rsidR="00853838">
        <w:rPr>
          <w:color w:val="auto"/>
          <w:sz w:val="22"/>
          <w:szCs w:val="22"/>
        </w:rPr>
        <w:t>6</w:t>
      </w:r>
      <w:r w:rsidR="000D4265" w:rsidRPr="007754F0">
        <w:rPr>
          <w:color w:val="auto"/>
          <w:sz w:val="22"/>
          <w:szCs w:val="22"/>
        </w:rPr>
        <w:tab/>
      </w:r>
      <w:r w:rsidR="00912059" w:rsidRPr="007754F0">
        <w:rPr>
          <w:color w:val="auto"/>
          <w:sz w:val="22"/>
          <w:szCs w:val="22"/>
        </w:rPr>
        <w:t>Nedílnou součástí této Smlouvy jsou následující přílohy:</w:t>
      </w:r>
    </w:p>
    <w:p w14:paraId="6BB152BA" w14:textId="0FACA7F8" w:rsidR="00240E16" w:rsidRPr="007754F0" w:rsidRDefault="00FB576B" w:rsidP="003F7A70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754F0">
        <w:rPr>
          <w:color w:val="auto"/>
          <w:sz w:val="22"/>
          <w:szCs w:val="22"/>
        </w:rPr>
        <w:t>položkový</w:t>
      </w:r>
      <w:r w:rsidR="00240E16" w:rsidRPr="007754F0">
        <w:rPr>
          <w:color w:val="auto"/>
          <w:sz w:val="22"/>
          <w:szCs w:val="22"/>
        </w:rPr>
        <w:t xml:space="preserve"> rozpočet</w:t>
      </w:r>
      <w:r w:rsidR="003F7A70" w:rsidRPr="007754F0">
        <w:rPr>
          <w:color w:val="auto"/>
          <w:sz w:val="22"/>
          <w:szCs w:val="22"/>
        </w:rPr>
        <w:t>.</w:t>
      </w:r>
    </w:p>
    <w:p w14:paraId="0CBFACA0" w14:textId="77777777" w:rsidR="00AF17D7" w:rsidRPr="007754F0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7CBA31E3" w14:textId="77777777" w:rsidR="00FB576B" w:rsidRPr="007754F0" w:rsidRDefault="00FB576B" w:rsidP="007875E3">
      <w:pPr>
        <w:rPr>
          <w:rFonts w:cs="Arial"/>
          <w:szCs w:val="22"/>
        </w:rPr>
      </w:pPr>
    </w:p>
    <w:p w14:paraId="304E1DC3" w14:textId="6591450F" w:rsidR="007875E3" w:rsidRPr="007754F0" w:rsidRDefault="007875E3" w:rsidP="003F7A70">
      <w:pPr>
        <w:spacing w:after="0" w:line="240" w:lineRule="auto"/>
        <w:rPr>
          <w:rFonts w:cs="Arial"/>
          <w:szCs w:val="22"/>
        </w:rPr>
      </w:pPr>
      <w:r w:rsidRPr="007754F0">
        <w:rPr>
          <w:rFonts w:cs="Arial"/>
          <w:szCs w:val="22"/>
        </w:rPr>
        <w:t>V</w:t>
      </w:r>
      <w:r w:rsidR="00471E63">
        <w:rPr>
          <w:rFonts w:cs="Arial"/>
          <w:szCs w:val="22"/>
        </w:rPr>
        <w:t> </w:t>
      </w:r>
      <w:r w:rsidR="00283A27">
        <w:rPr>
          <w:rFonts w:cs="Arial"/>
          <w:bCs/>
          <w:szCs w:val="22"/>
        </w:rPr>
        <w:t>Ostravě</w:t>
      </w:r>
      <w:r w:rsidR="00471E63">
        <w:rPr>
          <w:rFonts w:cs="Arial"/>
          <w:bCs/>
          <w:szCs w:val="22"/>
        </w:rPr>
        <w:t xml:space="preserve"> 8. 7. 2025</w:t>
      </w:r>
      <w:r w:rsidR="003F7A70" w:rsidRPr="007754F0">
        <w:rPr>
          <w:rFonts w:cs="Arial"/>
          <w:szCs w:val="22"/>
        </w:rPr>
        <w:tab/>
      </w:r>
      <w:r w:rsidR="003F7A70" w:rsidRPr="007754F0">
        <w:rPr>
          <w:rFonts w:cs="Arial"/>
          <w:szCs w:val="22"/>
        </w:rPr>
        <w:tab/>
      </w:r>
      <w:r w:rsidR="008A70D4">
        <w:rPr>
          <w:rFonts w:cs="Arial"/>
          <w:szCs w:val="22"/>
        </w:rPr>
        <w:tab/>
      </w:r>
      <w:r w:rsidR="00283A27">
        <w:rPr>
          <w:rFonts w:cs="Arial"/>
          <w:szCs w:val="22"/>
        </w:rPr>
        <w:tab/>
      </w:r>
      <w:r w:rsidR="00283A27">
        <w:rPr>
          <w:rFonts w:cs="Arial"/>
          <w:szCs w:val="22"/>
        </w:rPr>
        <w:tab/>
      </w:r>
      <w:r w:rsidRPr="00C07060">
        <w:rPr>
          <w:rFonts w:cs="Arial"/>
          <w:szCs w:val="22"/>
        </w:rPr>
        <w:t>V</w:t>
      </w:r>
      <w:r w:rsidR="00471E63">
        <w:rPr>
          <w:rFonts w:cs="Arial"/>
          <w:szCs w:val="22"/>
        </w:rPr>
        <w:t> </w:t>
      </w:r>
      <w:r w:rsidR="00C07060" w:rsidRPr="00C07060">
        <w:rPr>
          <w:rFonts w:cs="Arial"/>
          <w:szCs w:val="22"/>
        </w:rPr>
        <w:t>Krnově</w:t>
      </w:r>
      <w:r w:rsidR="00471E63">
        <w:rPr>
          <w:rFonts w:cs="Arial"/>
          <w:szCs w:val="22"/>
        </w:rPr>
        <w:t xml:space="preserve"> </w:t>
      </w:r>
      <w:r w:rsidR="00471E63">
        <w:rPr>
          <w:rFonts w:cs="Arial"/>
          <w:bCs/>
          <w:szCs w:val="22"/>
        </w:rPr>
        <w:t>26.</w:t>
      </w:r>
      <w:r w:rsidR="00471E63">
        <w:rPr>
          <w:rFonts w:cs="Arial"/>
          <w:bCs/>
          <w:szCs w:val="22"/>
        </w:rPr>
        <w:t> </w:t>
      </w:r>
      <w:r w:rsidR="00471E63">
        <w:rPr>
          <w:rFonts w:cs="Arial"/>
          <w:bCs/>
          <w:szCs w:val="22"/>
        </w:rPr>
        <w:t>6.</w:t>
      </w:r>
      <w:r w:rsidR="00471E63">
        <w:rPr>
          <w:rFonts w:cs="Arial"/>
          <w:bCs/>
          <w:szCs w:val="22"/>
        </w:rPr>
        <w:t> </w:t>
      </w:r>
      <w:r w:rsidR="00471E63">
        <w:rPr>
          <w:rFonts w:cs="Arial"/>
          <w:bCs/>
          <w:szCs w:val="22"/>
        </w:rPr>
        <w:t>2025</w:t>
      </w:r>
      <w:r w:rsidR="00471E63" w:rsidRPr="007754F0">
        <w:rPr>
          <w:rFonts w:cs="Arial"/>
          <w:szCs w:val="22"/>
        </w:rPr>
        <w:tab/>
      </w:r>
      <w:r w:rsidRPr="007754F0">
        <w:rPr>
          <w:rFonts w:cs="Arial"/>
          <w:szCs w:val="22"/>
        </w:rPr>
        <w:br/>
        <w:t> </w:t>
      </w:r>
      <w:r w:rsidRPr="007754F0">
        <w:rPr>
          <w:rFonts w:cs="Arial"/>
          <w:szCs w:val="22"/>
        </w:rPr>
        <w:br/>
        <w:t xml:space="preserve">  </w:t>
      </w:r>
    </w:p>
    <w:p w14:paraId="3FD89F0D" w14:textId="77777777" w:rsidR="0073100D" w:rsidRPr="007754F0" w:rsidRDefault="0073100D" w:rsidP="007875E3">
      <w:pPr>
        <w:rPr>
          <w:rFonts w:cs="Arial"/>
          <w:szCs w:val="22"/>
        </w:rPr>
      </w:pPr>
    </w:p>
    <w:p w14:paraId="745A8E0F" w14:textId="60C2AB39" w:rsidR="0073100D" w:rsidRPr="007754F0" w:rsidRDefault="00283A27" w:rsidP="007875E3">
      <w:pPr>
        <w:rPr>
          <w:rFonts w:cs="Arial"/>
          <w:szCs w:val="22"/>
        </w:rPr>
      </w:pPr>
      <w:r>
        <w:rPr>
          <w:rFonts w:cs="Arial"/>
          <w:szCs w:val="22"/>
        </w:rPr>
        <w:t>el. podepsáno</w:t>
      </w:r>
      <w:r w:rsidR="00C07060">
        <w:rPr>
          <w:rFonts w:cs="Arial"/>
          <w:szCs w:val="22"/>
        </w:rPr>
        <w:tab/>
      </w:r>
      <w:r w:rsidR="00C07060">
        <w:rPr>
          <w:rFonts w:cs="Arial"/>
          <w:szCs w:val="22"/>
        </w:rPr>
        <w:tab/>
      </w:r>
      <w:r w:rsidR="00C07060">
        <w:rPr>
          <w:rFonts w:cs="Arial"/>
          <w:szCs w:val="22"/>
        </w:rPr>
        <w:tab/>
      </w:r>
      <w:r w:rsidR="00C07060">
        <w:rPr>
          <w:rFonts w:cs="Arial"/>
          <w:szCs w:val="22"/>
        </w:rPr>
        <w:tab/>
      </w:r>
      <w:r w:rsidR="00C07060">
        <w:rPr>
          <w:rFonts w:cs="Arial"/>
          <w:szCs w:val="22"/>
        </w:rPr>
        <w:tab/>
      </w:r>
      <w:r w:rsidR="00C07060">
        <w:rPr>
          <w:rFonts w:cs="Arial"/>
          <w:szCs w:val="22"/>
        </w:rPr>
        <w:tab/>
        <w:t>el. podepsáno</w:t>
      </w:r>
    </w:p>
    <w:p w14:paraId="5108DB92" w14:textId="77777777" w:rsidR="00AF17D7" w:rsidRPr="007754F0" w:rsidRDefault="00AF17D7" w:rsidP="007875E3">
      <w:pPr>
        <w:rPr>
          <w:rFonts w:cs="Arial"/>
          <w:szCs w:val="22"/>
        </w:rPr>
      </w:pPr>
    </w:p>
    <w:p w14:paraId="6B00B479" w14:textId="56227363" w:rsidR="003F7A70" w:rsidRPr="007754F0" w:rsidRDefault="00983B95" w:rsidP="00983B95">
      <w:pPr>
        <w:spacing w:after="0" w:line="240" w:lineRule="auto"/>
        <w:rPr>
          <w:rFonts w:cs="Arial"/>
          <w:szCs w:val="22"/>
        </w:rPr>
      </w:pPr>
      <w:r w:rsidRPr="007754F0">
        <w:rPr>
          <w:rFonts w:cs="Arial"/>
          <w:szCs w:val="22"/>
        </w:rPr>
        <w:t>...................................................</w:t>
      </w:r>
      <w:r w:rsidR="00776974" w:rsidRPr="007754F0">
        <w:rPr>
          <w:rFonts w:cs="Arial"/>
          <w:szCs w:val="22"/>
        </w:rPr>
        <w:tab/>
      </w:r>
      <w:r w:rsidR="00776974" w:rsidRPr="007754F0">
        <w:rPr>
          <w:rFonts w:cs="Arial"/>
          <w:szCs w:val="22"/>
        </w:rPr>
        <w:tab/>
      </w:r>
      <w:r w:rsidR="00776974" w:rsidRPr="007754F0">
        <w:rPr>
          <w:rFonts w:cs="Arial"/>
          <w:szCs w:val="22"/>
        </w:rPr>
        <w:tab/>
        <w:t>...................................................</w:t>
      </w:r>
    </w:p>
    <w:p w14:paraId="5BDC4F46" w14:textId="2C48D468" w:rsidR="00983B95" w:rsidRPr="007754F0" w:rsidRDefault="00283A27" w:rsidP="00983B95">
      <w:pPr>
        <w:spacing w:after="0"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Ing. Kateřina Neumanová </w:t>
      </w:r>
      <w:r w:rsidR="00776974" w:rsidRPr="007754F0">
        <w:rPr>
          <w:rFonts w:cs="Arial"/>
          <w:b/>
          <w:szCs w:val="22"/>
        </w:rPr>
        <w:tab/>
      </w:r>
      <w:r w:rsidR="00776974" w:rsidRPr="007754F0">
        <w:rPr>
          <w:rFonts w:cs="Arial"/>
          <w:b/>
          <w:szCs w:val="22"/>
        </w:rPr>
        <w:tab/>
      </w:r>
      <w:r w:rsidR="00776974" w:rsidRPr="007754F0">
        <w:rPr>
          <w:rFonts w:cs="Arial"/>
          <w:b/>
          <w:szCs w:val="22"/>
        </w:rPr>
        <w:tab/>
      </w:r>
      <w:r w:rsidR="00776974" w:rsidRPr="007754F0">
        <w:rPr>
          <w:rFonts w:cs="Arial"/>
          <w:b/>
          <w:szCs w:val="22"/>
        </w:rPr>
        <w:tab/>
      </w:r>
      <w:r w:rsidR="00EA7DAB">
        <w:rPr>
          <w:rFonts w:cs="Arial"/>
          <w:b/>
          <w:szCs w:val="22"/>
        </w:rPr>
        <w:t>Lukáš Trávníček</w:t>
      </w:r>
    </w:p>
    <w:p w14:paraId="711F336F" w14:textId="5505227B" w:rsidR="00EA7DAB" w:rsidRPr="007754F0" w:rsidRDefault="00283A27" w:rsidP="00983B95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zástupkyně ředitelky</w:t>
      </w:r>
      <w:r w:rsidR="00FB576B" w:rsidRPr="007754F0">
        <w:rPr>
          <w:rFonts w:cs="Arial"/>
          <w:szCs w:val="22"/>
        </w:rPr>
        <w:t xml:space="preserve"> </w:t>
      </w:r>
      <w:r w:rsidR="0087765F">
        <w:rPr>
          <w:rFonts w:cs="Arial"/>
          <w:szCs w:val="22"/>
        </w:rPr>
        <w:tab/>
      </w:r>
      <w:r w:rsidR="0087765F">
        <w:rPr>
          <w:rFonts w:cs="Arial"/>
          <w:szCs w:val="22"/>
        </w:rPr>
        <w:tab/>
      </w:r>
      <w:r w:rsidR="0087765F">
        <w:rPr>
          <w:rFonts w:cs="Arial"/>
          <w:szCs w:val="22"/>
        </w:rPr>
        <w:tab/>
      </w:r>
      <w:r w:rsidR="0087765F">
        <w:rPr>
          <w:rFonts w:cs="Arial"/>
          <w:szCs w:val="22"/>
        </w:rPr>
        <w:tab/>
      </w:r>
      <w:r w:rsidR="0087765F">
        <w:rPr>
          <w:rFonts w:cs="Arial"/>
          <w:szCs w:val="22"/>
        </w:rPr>
        <w:tab/>
      </w:r>
      <w:r w:rsidR="00EA7DAB">
        <w:rPr>
          <w:rFonts w:cs="Arial"/>
          <w:szCs w:val="22"/>
        </w:rPr>
        <w:t>prokurista</w:t>
      </w:r>
    </w:p>
    <w:p w14:paraId="7404C306" w14:textId="68FC7AD1" w:rsidR="00776974" w:rsidRPr="007754F0" w:rsidRDefault="00FB576B" w:rsidP="00983B95">
      <w:pPr>
        <w:spacing w:after="0" w:line="240" w:lineRule="auto"/>
        <w:rPr>
          <w:rFonts w:cs="Arial"/>
          <w:szCs w:val="22"/>
        </w:rPr>
      </w:pPr>
      <w:r w:rsidRPr="007754F0">
        <w:rPr>
          <w:rFonts w:cs="Arial"/>
          <w:szCs w:val="22"/>
        </w:rPr>
        <w:t xml:space="preserve">Krajského </w:t>
      </w:r>
      <w:r w:rsidR="008702AC" w:rsidRPr="007754F0">
        <w:rPr>
          <w:rFonts w:cs="Arial"/>
          <w:szCs w:val="22"/>
        </w:rPr>
        <w:t>p</w:t>
      </w:r>
      <w:r w:rsidRPr="007754F0">
        <w:rPr>
          <w:rFonts w:cs="Arial"/>
          <w:szCs w:val="22"/>
        </w:rPr>
        <w:t>ozemkového</w:t>
      </w:r>
      <w:r w:rsidR="00776974" w:rsidRPr="007754F0">
        <w:rPr>
          <w:rFonts w:cs="Arial"/>
          <w:szCs w:val="22"/>
        </w:rPr>
        <w:t xml:space="preserve"> </w:t>
      </w:r>
      <w:r w:rsidRPr="007754F0">
        <w:rPr>
          <w:rFonts w:cs="Arial"/>
          <w:szCs w:val="22"/>
        </w:rPr>
        <w:t>úřadu</w:t>
      </w:r>
      <w:r w:rsidR="00EA7DAB">
        <w:rPr>
          <w:rFonts w:cs="Arial"/>
          <w:szCs w:val="22"/>
        </w:rPr>
        <w:tab/>
      </w:r>
      <w:r w:rsidR="00EA7DAB">
        <w:rPr>
          <w:rFonts w:cs="Arial"/>
          <w:szCs w:val="22"/>
        </w:rPr>
        <w:tab/>
      </w:r>
      <w:r w:rsidR="00EA7DAB">
        <w:rPr>
          <w:rFonts w:cs="Arial"/>
          <w:szCs w:val="22"/>
        </w:rPr>
        <w:tab/>
        <w:t>SILNICE MORAVA s.r.o.</w:t>
      </w:r>
    </w:p>
    <w:p w14:paraId="63E022FB" w14:textId="33E50530" w:rsidR="00FB576B" w:rsidRPr="007754F0" w:rsidRDefault="00FB576B" w:rsidP="00983B95">
      <w:pPr>
        <w:spacing w:after="0" w:line="240" w:lineRule="auto"/>
        <w:rPr>
          <w:rFonts w:cs="Arial"/>
          <w:szCs w:val="22"/>
        </w:rPr>
      </w:pPr>
      <w:r w:rsidRPr="007754F0">
        <w:rPr>
          <w:rFonts w:cs="Arial"/>
          <w:szCs w:val="22"/>
        </w:rPr>
        <w:t>pro Moravskoslezský kraj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512BC" w:rsidRPr="007754F0" w14:paraId="62C2B8F5" w14:textId="77777777" w:rsidTr="00A72EC9">
        <w:tc>
          <w:tcPr>
            <w:tcW w:w="4536" w:type="dxa"/>
          </w:tcPr>
          <w:p w14:paraId="200273AA" w14:textId="77777777" w:rsidR="005F118D" w:rsidRPr="007754F0" w:rsidRDefault="005F118D" w:rsidP="00261F4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536" w:type="dxa"/>
          </w:tcPr>
          <w:p w14:paraId="191C0399" w14:textId="77777777" w:rsidR="00D47A7B" w:rsidRPr="007754F0" w:rsidRDefault="00D47A7B" w:rsidP="00B64CE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240E16" w:rsidRPr="007754F0" w14:paraId="73B74E53" w14:textId="77777777" w:rsidTr="00A72EC9">
        <w:tc>
          <w:tcPr>
            <w:tcW w:w="4536" w:type="dxa"/>
          </w:tcPr>
          <w:p w14:paraId="633E6791" w14:textId="77777777" w:rsidR="00240E16" w:rsidRPr="007754F0" w:rsidRDefault="00240E16" w:rsidP="00261F4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536" w:type="dxa"/>
          </w:tcPr>
          <w:p w14:paraId="6C181A56" w14:textId="77777777" w:rsidR="00240E16" w:rsidRPr="007754F0" w:rsidRDefault="00240E16" w:rsidP="00B64CE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</w:tbl>
    <w:p w14:paraId="5A44B45F" w14:textId="77777777" w:rsidR="005512BC" w:rsidRPr="007754F0" w:rsidRDefault="005512BC" w:rsidP="00EB7D82">
      <w:pPr>
        <w:spacing w:line="288" w:lineRule="auto"/>
        <w:rPr>
          <w:rFonts w:cs="Arial"/>
          <w:b/>
          <w:szCs w:val="22"/>
        </w:rPr>
      </w:pPr>
    </w:p>
    <w:sectPr w:rsidR="005512BC" w:rsidRPr="007754F0" w:rsidSect="007754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2A7B" w14:textId="77777777" w:rsidR="0031724B" w:rsidRDefault="0031724B" w:rsidP="007B7C06">
      <w:r>
        <w:separator/>
      </w:r>
    </w:p>
  </w:endnote>
  <w:endnote w:type="continuationSeparator" w:id="0">
    <w:p w14:paraId="1EEF6AD0" w14:textId="77777777" w:rsidR="0031724B" w:rsidRDefault="0031724B" w:rsidP="007B7C06">
      <w:r>
        <w:continuationSeparator/>
      </w:r>
    </w:p>
  </w:endnote>
  <w:endnote w:type="continuationNotice" w:id="1">
    <w:p w14:paraId="1E7FAC5E" w14:textId="77777777" w:rsidR="0031724B" w:rsidRDefault="0031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A447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D72EDA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304D" w14:textId="7FB4A991" w:rsidR="00666F73" w:rsidRPr="00666F73" w:rsidRDefault="00BE5384" w:rsidP="00666F73">
    <w:pPr>
      <w:pStyle w:val="Zpat"/>
      <w:jc w:val="right"/>
      <w:rPr>
        <w:rFonts w:cs="Arial"/>
        <w:sz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 w:rsidRPr="00245E1D">
      <w:rPr>
        <w:rFonts w:cs="Arial"/>
        <w:b/>
        <w:bCs/>
        <w:sz w:val="20"/>
      </w:rPr>
      <w:t>1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</w:t>
    </w:r>
    <w:r w:rsidR="007754F0">
      <w:rPr>
        <w:rFonts w:cs="Arial"/>
        <w:sz w:val="20"/>
      </w:rPr>
      <w:t xml:space="preserve"> 6</w:t>
    </w:r>
  </w:p>
  <w:p w14:paraId="0035BCBD" w14:textId="77777777" w:rsidR="008105E7" w:rsidRPr="00D91073" w:rsidRDefault="008105E7" w:rsidP="00C11B99">
    <w:pPr>
      <w:pStyle w:val="Zpat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8255" w14:textId="77777777" w:rsidR="007754F0" w:rsidRPr="00666F73" w:rsidRDefault="007754F0" w:rsidP="007754F0">
    <w:pPr>
      <w:pStyle w:val="Zpat"/>
      <w:jc w:val="right"/>
      <w:rPr>
        <w:rFonts w:cs="Arial"/>
        <w:sz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>
      <w:rPr>
        <w:rFonts w:cs="Arial"/>
        <w:b/>
        <w:bCs/>
        <w:sz w:val="20"/>
      </w:rPr>
      <w:t>2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</w:t>
    </w:r>
    <w:r>
      <w:rPr>
        <w:rFonts w:cs="Arial"/>
        <w:sz w:val="20"/>
      </w:rPr>
      <w:t>7</w:t>
    </w:r>
  </w:p>
  <w:p w14:paraId="06149A85" w14:textId="77777777" w:rsidR="007754F0" w:rsidRDefault="007754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881D9" w14:textId="77777777" w:rsidR="0031724B" w:rsidRDefault="0031724B" w:rsidP="007B7C06">
      <w:r>
        <w:separator/>
      </w:r>
    </w:p>
  </w:footnote>
  <w:footnote w:type="continuationSeparator" w:id="0">
    <w:p w14:paraId="6C386C9A" w14:textId="77777777" w:rsidR="0031724B" w:rsidRDefault="0031724B" w:rsidP="007B7C06">
      <w:r>
        <w:continuationSeparator/>
      </w:r>
    </w:p>
  </w:footnote>
  <w:footnote w:type="continuationNotice" w:id="1">
    <w:p w14:paraId="044E8914" w14:textId="77777777" w:rsidR="0031724B" w:rsidRDefault="0031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A3D5" w14:textId="77777777" w:rsidR="004440D9" w:rsidRPr="0054723C" w:rsidRDefault="004440D9" w:rsidP="00A32DD8">
    <w:pPr>
      <w:pStyle w:val="Zhlav"/>
      <w:spacing w:after="0" w:line="240" w:lineRule="auto"/>
      <w:rPr>
        <w:rFonts w:cs="Arial"/>
      </w:rPr>
    </w:pPr>
    <w:r>
      <w:tab/>
    </w:r>
    <w:r>
      <w:tab/>
    </w:r>
  </w:p>
  <w:p w14:paraId="310C2C66" w14:textId="77777777" w:rsidR="000D7862" w:rsidRDefault="000D7862" w:rsidP="000D786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04DE" w14:textId="020C6645" w:rsidR="00A32DD8" w:rsidRDefault="00A32DD8" w:rsidP="00A32DD8">
    <w:pPr>
      <w:pStyle w:val="Zhlav"/>
      <w:spacing w:after="0" w:line="240" w:lineRule="auto"/>
      <w:rPr>
        <w:rFonts w:cs="Arial"/>
      </w:rPr>
    </w:pPr>
    <w:r>
      <w:tab/>
    </w:r>
    <w:r>
      <w:tab/>
    </w:r>
    <w:r w:rsidR="00EE5786">
      <w:rPr>
        <w:rFonts w:cs="Arial"/>
      </w:rPr>
      <w:t>č. j. objednatele</w:t>
    </w:r>
    <w:r w:rsidRPr="0054723C">
      <w:rPr>
        <w:rFonts w:cs="Arial"/>
      </w:rPr>
      <w:t>:</w:t>
    </w:r>
    <w:r w:rsidR="006E55D9">
      <w:rPr>
        <w:rFonts w:cs="Arial"/>
      </w:rPr>
      <w:t xml:space="preserve"> </w:t>
    </w:r>
    <w:r w:rsidR="00EE5786" w:rsidRPr="00EE5786">
      <w:rPr>
        <w:rFonts w:cs="Arial"/>
      </w:rPr>
      <w:t>SPU 221322/2025/</w:t>
    </w:r>
    <w:proofErr w:type="spellStart"/>
    <w:r w:rsidR="00EE5786" w:rsidRPr="00EE5786">
      <w:rPr>
        <w:rFonts w:cs="Arial"/>
      </w:rPr>
      <w:t>Bai</w:t>
    </w:r>
    <w:proofErr w:type="spellEnd"/>
  </w:p>
  <w:p w14:paraId="22682A29" w14:textId="531CC554" w:rsidR="00EE5786" w:rsidRPr="0054723C" w:rsidRDefault="00EE5786" w:rsidP="00EE5786">
    <w:pPr>
      <w:pStyle w:val="Zhlav"/>
      <w:spacing w:after="0" w:line="240" w:lineRule="auto"/>
      <w:jc w:val="right"/>
      <w:rPr>
        <w:rFonts w:cs="Arial"/>
      </w:rPr>
    </w:pPr>
    <w:r>
      <w:rPr>
        <w:rFonts w:cs="Arial"/>
      </w:rPr>
      <w:t xml:space="preserve">UID: </w:t>
    </w:r>
    <w:r w:rsidRPr="00EE5786">
      <w:rPr>
        <w:rFonts w:cs="Arial"/>
      </w:rPr>
      <w:t>spudms00000015630439</w:t>
    </w:r>
  </w:p>
  <w:p w14:paraId="5F23B507" w14:textId="77777777" w:rsidR="00A32DD8" w:rsidRDefault="00A32D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1E585AC8"/>
    <w:multiLevelType w:val="multilevel"/>
    <w:tmpl w:val="E44CC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7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8E30B4"/>
    <w:multiLevelType w:val="hybridMultilevel"/>
    <w:tmpl w:val="79FEA4B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BB1"/>
    <w:multiLevelType w:val="hybridMultilevel"/>
    <w:tmpl w:val="4A2A9526"/>
    <w:lvl w:ilvl="0" w:tplc="040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A068BE"/>
    <w:multiLevelType w:val="multilevel"/>
    <w:tmpl w:val="28B631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9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8608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421564">
    <w:abstractNumId w:val="7"/>
  </w:num>
  <w:num w:numId="3" w16cid:durableId="697584850">
    <w:abstractNumId w:val="7"/>
  </w:num>
  <w:num w:numId="4" w16cid:durableId="781536946">
    <w:abstractNumId w:val="7"/>
  </w:num>
  <w:num w:numId="5" w16cid:durableId="1809857615">
    <w:abstractNumId w:val="7"/>
  </w:num>
  <w:num w:numId="6" w16cid:durableId="2046564518">
    <w:abstractNumId w:val="7"/>
  </w:num>
  <w:num w:numId="7" w16cid:durableId="222257250">
    <w:abstractNumId w:val="7"/>
  </w:num>
  <w:num w:numId="8" w16cid:durableId="1567764110">
    <w:abstractNumId w:val="7"/>
  </w:num>
  <w:num w:numId="9" w16cid:durableId="1921020377">
    <w:abstractNumId w:val="17"/>
  </w:num>
  <w:num w:numId="10" w16cid:durableId="129522153">
    <w:abstractNumId w:val="3"/>
  </w:num>
  <w:num w:numId="11" w16cid:durableId="877736812">
    <w:abstractNumId w:val="4"/>
  </w:num>
  <w:num w:numId="12" w16cid:durableId="1999072474">
    <w:abstractNumId w:val="7"/>
  </w:num>
  <w:num w:numId="13" w16cid:durableId="1632907420">
    <w:abstractNumId w:val="10"/>
  </w:num>
  <w:num w:numId="14" w16cid:durableId="281618709">
    <w:abstractNumId w:val="12"/>
  </w:num>
  <w:num w:numId="15" w16cid:durableId="1430201161">
    <w:abstractNumId w:val="16"/>
  </w:num>
  <w:num w:numId="16" w16cid:durableId="580873612">
    <w:abstractNumId w:val="0"/>
  </w:num>
  <w:num w:numId="17" w16cid:durableId="1167939158">
    <w:abstractNumId w:val="13"/>
  </w:num>
  <w:num w:numId="18" w16cid:durableId="551775489">
    <w:abstractNumId w:val="19"/>
  </w:num>
  <w:num w:numId="19" w16cid:durableId="1663662123">
    <w:abstractNumId w:val="15"/>
  </w:num>
  <w:num w:numId="20" w16cid:durableId="980773339">
    <w:abstractNumId w:val="14"/>
  </w:num>
  <w:num w:numId="21" w16cid:durableId="222256521">
    <w:abstractNumId w:val="5"/>
  </w:num>
  <w:num w:numId="22" w16cid:durableId="1110706487">
    <w:abstractNumId w:val="9"/>
  </w:num>
  <w:num w:numId="23" w16cid:durableId="1919091504">
    <w:abstractNumId w:val="18"/>
  </w:num>
  <w:num w:numId="24" w16cid:durableId="1364793588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3112763">
    <w:abstractNumId w:val="1"/>
  </w:num>
  <w:num w:numId="26" w16cid:durableId="251402009">
    <w:abstractNumId w:val="6"/>
  </w:num>
  <w:num w:numId="27" w16cid:durableId="1621524179">
    <w:abstractNumId w:val="8"/>
  </w:num>
  <w:num w:numId="28" w16cid:durableId="20836019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663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72C3A"/>
    <w:rsid w:val="00073EAC"/>
    <w:rsid w:val="00075A2A"/>
    <w:rsid w:val="0007733B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20C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E43DA"/>
    <w:rsid w:val="000F0E67"/>
    <w:rsid w:val="000F191F"/>
    <w:rsid w:val="000F2399"/>
    <w:rsid w:val="000F3B37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002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E04A5"/>
    <w:rsid w:val="001E2BEA"/>
    <w:rsid w:val="00202B53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0E16"/>
    <w:rsid w:val="00241009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769B5"/>
    <w:rsid w:val="00283A27"/>
    <w:rsid w:val="00284262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3726"/>
    <w:rsid w:val="002A4450"/>
    <w:rsid w:val="002A7211"/>
    <w:rsid w:val="002A7462"/>
    <w:rsid w:val="002B1155"/>
    <w:rsid w:val="002B35DA"/>
    <w:rsid w:val="002C1BFF"/>
    <w:rsid w:val="002C21A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1B3A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C187C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A70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1BA"/>
    <w:rsid w:val="00443201"/>
    <w:rsid w:val="0044335A"/>
    <w:rsid w:val="00443C84"/>
    <w:rsid w:val="004440D9"/>
    <w:rsid w:val="00450900"/>
    <w:rsid w:val="0045281A"/>
    <w:rsid w:val="00453EFD"/>
    <w:rsid w:val="00455EF0"/>
    <w:rsid w:val="00460A43"/>
    <w:rsid w:val="00462B0E"/>
    <w:rsid w:val="00463231"/>
    <w:rsid w:val="00465C45"/>
    <w:rsid w:val="004669BB"/>
    <w:rsid w:val="00467118"/>
    <w:rsid w:val="004704C0"/>
    <w:rsid w:val="00471009"/>
    <w:rsid w:val="00471E63"/>
    <w:rsid w:val="004760AF"/>
    <w:rsid w:val="00480617"/>
    <w:rsid w:val="0048185A"/>
    <w:rsid w:val="0048263C"/>
    <w:rsid w:val="00482ED1"/>
    <w:rsid w:val="004854FA"/>
    <w:rsid w:val="00485CDD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1FB3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799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81F7A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66F73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6481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4165"/>
    <w:rsid w:val="006E5082"/>
    <w:rsid w:val="006E5490"/>
    <w:rsid w:val="006E55D9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18B4"/>
    <w:rsid w:val="00752A02"/>
    <w:rsid w:val="00762797"/>
    <w:rsid w:val="00762BFC"/>
    <w:rsid w:val="0076393F"/>
    <w:rsid w:val="0076777F"/>
    <w:rsid w:val="007738FB"/>
    <w:rsid w:val="007754F0"/>
    <w:rsid w:val="00776974"/>
    <w:rsid w:val="00780D7A"/>
    <w:rsid w:val="00781587"/>
    <w:rsid w:val="0078350E"/>
    <w:rsid w:val="00783982"/>
    <w:rsid w:val="007873D6"/>
    <w:rsid w:val="007875E3"/>
    <w:rsid w:val="00790112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5C39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434D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3838"/>
    <w:rsid w:val="008577BC"/>
    <w:rsid w:val="00861920"/>
    <w:rsid w:val="00863BC0"/>
    <w:rsid w:val="00864B12"/>
    <w:rsid w:val="00865CE2"/>
    <w:rsid w:val="008664B1"/>
    <w:rsid w:val="00867FF6"/>
    <w:rsid w:val="00870117"/>
    <w:rsid w:val="008702AC"/>
    <w:rsid w:val="00875DDD"/>
    <w:rsid w:val="0087765F"/>
    <w:rsid w:val="00877BC4"/>
    <w:rsid w:val="008807A4"/>
    <w:rsid w:val="00884165"/>
    <w:rsid w:val="00885D10"/>
    <w:rsid w:val="00886637"/>
    <w:rsid w:val="008904B5"/>
    <w:rsid w:val="0089088A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A70D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32DD8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B5496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2A8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43B2E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07060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48C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24B"/>
    <w:rsid w:val="00D91E37"/>
    <w:rsid w:val="00D952A4"/>
    <w:rsid w:val="00D95591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E7008"/>
    <w:rsid w:val="00DF378B"/>
    <w:rsid w:val="00DF4124"/>
    <w:rsid w:val="00E0201B"/>
    <w:rsid w:val="00E02B32"/>
    <w:rsid w:val="00E05EED"/>
    <w:rsid w:val="00E14578"/>
    <w:rsid w:val="00E15747"/>
    <w:rsid w:val="00E1702A"/>
    <w:rsid w:val="00E20C44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A7DAB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E5786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1A7D"/>
    <w:rsid w:val="00F33E35"/>
    <w:rsid w:val="00F3515B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051B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576B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ADD0E6A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5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2907-4507-445E-9A91-22DA7048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1867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Bailová Petra Ing.</cp:lastModifiedBy>
  <cp:revision>3</cp:revision>
  <cp:lastPrinted>2019-11-20T14:32:00Z</cp:lastPrinted>
  <dcterms:created xsi:type="dcterms:W3CDTF">2025-07-08T08:33:00Z</dcterms:created>
  <dcterms:modified xsi:type="dcterms:W3CDTF">2025-07-08T08:35:00Z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