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735AE4D" w:rsidR="00E0086F" w:rsidRPr="00D3177A" w:rsidRDefault="00E0086F" w:rsidP="00EC1291">
      <w:pPr>
        <w:spacing w:after="120"/>
        <w:ind w:left="567"/>
        <w:jc w:val="both"/>
        <w:rPr>
          <w:rFonts w:ascii="Arial" w:hAnsi="Arial" w:cs="Arial"/>
          <w:snapToGrid w:val="0"/>
        </w:rPr>
      </w:pPr>
      <w:r w:rsidRPr="00ED6435">
        <w:rPr>
          <w:rFonts w:ascii="Arial" w:hAnsi="Arial" w:cs="Arial"/>
        </w:rPr>
        <w:t xml:space="preserve">se sídlem Husinecká 1024/11a, 130 00 Praha 3 – Žižkov, IČO: 013 12 774, Krajský pozemkový úřad pro </w:t>
      </w:r>
      <w:r w:rsidR="000C4327">
        <w:rPr>
          <w:rFonts w:ascii="Arial" w:hAnsi="Arial" w:cs="Arial"/>
          <w:snapToGrid w:val="0"/>
        </w:rPr>
        <w:t>Ústecký kraj</w:t>
      </w:r>
      <w:r w:rsidRPr="00ED6435">
        <w:rPr>
          <w:rFonts w:ascii="Arial" w:hAnsi="Arial" w:cs="Arial"/>
          <w:snapToGrid w:val="0"/>
        </w:rPr>
        <w:t>,</w:t>
      </w:r>
      <w:r w:rsidRPr="00ED6435">
        <w:rPr>
          <w:rFonts w:ascii="Arial" w:hAnsi="Arial" w:cs="Arial"/>
        </w:rPr>
        <w:t xml:space="preserve"> Pobočka </w:t>
      </w:r>
      <w:r w:rsidR="000C4327">
        <w:rPr>
          <w:rFonts w:ascii="Arial" w:hAnsi="Arial" w:cs="Arial"/>
          <w:snapToGrid w:val="0"/>
        </w:rPr>
        <w:t>Děčín</w:t>
      </w:r>
      <w:r w:rsidRPr="00ED6435">
        <w:rPr>
          <w:rFonts w:ascii="Arial" w:hAnsi="Arial" w:cs="Arial"/>
          <w:snapToGrid w:val="0"/>
        </w:rPr>
        <w:t xml:space="preserve">, na adrese </w:t>
      </w:r>
      <w:r w:rsidR="00D3177A" w:rsidRPr="00D3177A">
        <w:rPr>
          <w:rFonts w:ascii="Arial" w:hAnsi="Arial" w:cs="Arial"/>
          <w:snapToGrid w:val="0"/>
        </w:rPr>
        <w:t>28. října 979/19, 405 02 Děčín I.</w:t>
      </w:r>
    </w:p>
    <w:p w14:paraId="2BB55C1B" w14:textId="29A32F0C"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bookmarkStart w:id="0" w:name="_Hlk187042234"/>
      <w:r w:rsidR="00BD2977">
        <w:rPr>
          <w:rFonts w:ascii="Arial" w:hAnsi="Arial" w:cs="Arial"/>
        </w:rPr>
        <w:t>Mgr. Jaroslavou Kosejkovou</w:t>
      </w:r>
      <w:r w:rsidR="00ED1ACA" w:rsidRPr="00ED1ACA">
        <w:rPr>
          <w:rFonts w:ascii="Arial" w:hAnsi="Arial" w:cs="Arial"/>
        </w:rPr>
        <w:t>, ředitel</w:t>
      </w:r>
      <w:r w:rsidR="00BD2977">
        <w:rPr>
          <w:rFonts w:ascii="Arial" w:hAnsi="Arial" w:cs="Arial"/>
        </w:rPr>
        <w:t>kou</w:t>
      </w:r>
      <w:r w:rsidR="00ED1ACA" w:rsidRPr="00ED1ACA">
        <w:rPr>
          <w:rFonts w:ascii="Arial" w:hAnsi="Arial" w:cs="Arial"/>
        </w:rPr>
        <w:t xml:space="preserve"> KPÚ pro Ústecký kraj</w:t>
      </w:r>
      <w:bookmarkEnd w:id="0"/>
    </w:p>
    <w:p w14:paraId="679B3B2B" w14:textId="0CC5ED63"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w:t>
      </w:r>
      <w:r w:rsidR="00BD2977">
        <w:rPr>
          <w:rFonts w:ascii="Arial" w:hAnsi="Arial" w:cs="Arial"/>
        </w:rPr>
        <w:t xml:space="preserve"> Mgr. Jaroslavou Kosejkovou</w:t>
      </w:r>
      <w:r w:rsidR="00C330B7">
        <w:rPr>
          <w:rFonts w:ascii="Arial" w:hAnsi="Arial" w:cs="Arial"/>
        </w:rPr>
        <w:t>,</w:t>
      </w:r>
      <w:r w:rsidR="00CB7420" w:rsidRPr="00CB7420">
        <w:rPr>
          <w:rFonts w:ascii="Arial" w:hAnsi="Arial" w:cs="Arial"/>
        </w:rPr>
        <w:t xml:space="preserve"> ředitel</w:t>
      </w:r>
      <w:r w:rsidR="00BD2977">
        <w:rPr>
          <w:rFonts w:ascii="Arial" w:hAnsi="Arial" w:cs="Arial"/>
        </w:rPr>
        <w:t>k</w:t>
      </w:r>
      <w:r w:rsidR="00C330B7">
        <w:rPr>
          <w:rFonts w:ascii="Arial" w:hAnsi="Arial" w:cs="Arial"/>
        </w:rPr>
        <w:t>ou</w:t>
      </w:r>
      <w:r w:rsidR="00CB7420" w:rsidRPr="00CB7420">
        <w:rPr>
          <w:rFonts w:ascii="Arial" w:hAnsi="Arial" w:cs="Arial"/>
        </w:rPr>
        <w:t xml:space="preserve"> KPÚ pro Ústecký kraj</w:t>
      </w:r>
    </w:p>
    <w:p w14:paraId="4939C5C6" w14:textId="5135C757"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7618CD" w:rsidRPr="007618CD">
        <w:rPr>
          <w:rFonts w:ascii="Arial" w:hAnsi="Arial" w:cs="Arial"/>
          <w:snapToGrid w:val="0"/>
        </w:rPr>
        <w:t>Ing. Andre</w:t>
      </w:r>
      <w:r w:rsidR="00C466F5">
        <w:rPr>
          <w:rFonts w:ascii="Arial" w:hAnsi="Arial" w:cs="Arial"/>
          <w:snapToGrid w:val="0"/>
        </w:rPr>
        <w:t>ou</w:t>
      </w:r>
      <w:r w:rsidR="007618CD" w:rsidRPr="007618CD">
        <w:rPr>
          <w:rFonts w:ascii="Arial" w:hAnsi="Arial" w:cs="Arial"/>
          <w:snapToGrid w:val="0"/>
        </w:rPr>
        <w:t xml:space="preserve"> Beranov</w:t>
      </w:r>
      <w:r w:rsidR="00C466F5">
        <w:rPr>
          <w:rFonts w:ascii="Arial" w:hAnsi="Arial" w:cs="Arial"/>
          <w:snapToGrid w:val="0"/>
        </w:rPr>
        <w:t>ou</w:t>
      </w:r>
      <w:r w:rsidR="007618CD" w:rsidRPr="007618CD">
        <w:rPr>
          <w:rFonts w:ascii="Arial" w:hAnsi="Arial" w:cs="Arial"/>
          <w:snapToGrid w:val="0"/>
        </w:rPr>
        <w:t>, KPÚ pro Ústecký kraj, Pobočka Děčín</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2F67EB5" w14:textId="77777777" w:rsidR="000074C8" w:rsidRPr="000074C8" w:rsidRDefault="00E0086F" w:rsidP="000074C8">
      <w:pPr>
        <w:tabs>
          <w:tab w:val="left" w:pos="4536"/>
        </w:tabs>
        <w:spacing w:after="120"/>
        <w:ind w:left="567"/>
        <w:contextualSpacing/>
        <w:jc w:val="both"/>
        <w:rPr>
          <w:rFonts w:ascii="Arial" w:hAnsi="Arial" w:cs="Arial"/>
          <w:snapToGrid w:val="0"/>
        </w:rPr>
      </w:pPr>
      <w:r w:rsidRPr="00ED6435">
        <w:rPr>
          <w:rFonts w:ascii="Arial" w:hAnsi="Arial" w:cs="Arial"/>
        </w:rPr>
        <w:t xml:space="preserve">Tel.: </w:t>
      </w:r>
      <w:r w:rsidR="000074C8" w:rsidRPr="000074C8">
        <w:rPr>
          <w:rFonts w:ascii="Arial" w:hAnsi="Arial" w:cs="Arial"/>
          <w:snapToGrid w:val="0"/>
        </w:rPr>
        <w:t>721 451 254</w:t>
      </w:r>
    </w:p>
    <w:p w14:paraId="0567CF2F" w14:textId="77777777" w:rsidR="000074C8" w:rsidRPr="000074C8" w:rsidRDefault="000074C8" w:rsidP="000074C8">
      <w:pPr>
        <w:tabs>
          <w:tab w:val="left" w:pos="4536"/>
        </w:tabs>
        <w:spacing w:after="120"/>
        <w:ind w:left="567"/>
        <w:contextualSpacing/>
        <w:jc w:val="both"/>
        <w:rPr>
          <w:rFonts w:ascii="Arial" w:hAnsi="Arial" w:cs="Arial"/>
          <w:snapToGrid w:val="0"/>
        </w:rPr>
      </w:pPr>
      <w:r w:rsidRPr="000074C8">
        <w:rPr>
          <w:rFonts w:ascii="Arial" w:hAnsi="Arial" w:cs="Arial"/>
          <w:snapToGrid w:val="0"/>
        </w:rPr>
        <w:t xml:space="preserve">E-mail: </w:t>
      </w:r>
      <w:hyperlink r:id="rId13" w:history="1">
        <w:r w:rsidRPr="000074C8">
          <w:rPr>
            <w:rStyle w:val="Hypertextovodkaz"/>
            <w:rFonts w:ascii="Arial" w:hAnsi="Arial" w:cs="Arial"/>
            <w:snapToGrid w:val="0"/>
          </w:rPr>
          <w:t>andrea.beranova1@spu.gov.cz</w:t>
        </w:r>
      </w:hyperlink>
      <w:r w:rsidRPr="000074C8">
        <w:rPr>
          <w:rFonts w:ascii="Arial" w:hAnsi="Arial" w:cs="Arial"/>
          <w:snapToGrid w:val="0"/>
        </w:rPr>
        <w:t xml:space="preserve"> </w:t>
      </w:r>
    </w:p>
    <w:p w14:paraId="251A0BC1" w14:textId="7A83E0FD" w:rsidR="00E0086F" w:rsidRDefault="00E0086F" w:rsidP="000074C8">
      <w:pPr>
        <w:tabs>
          <w:tab w:val="left" w:pos="4536"/>
        </w:tabs>
        <w:spacing w:after="120"/>
        <w:ind w:left="567"/>
        <w:contextualSpacing/>
        <w:jc w:val="both"/>
        <w:rPr>
          <w:rFonts w:ascii="Arial" w:hAnsi="Arial" w:cs="Arial"/>
        </w:rPr>
      </w:pPr>
      <w:r w:rsidRPr="00ED6435">
        <w:rPr>
          <w:rFonts w:ascii="Arial" w:hAnsi="Arial" w:cs="Arial"/>
        </w:rPr>
        <w:t>ID datové schránky: z49per3</w:t>
      </w:r>
    </w:p>
    <w:p w14:paraId="30618A88" w14:textId="77777777" w:rsidR="000074C8" w:rsidRPr="00ED6435" w:rsidRDefault="000074C8" w:rsidP="000074C8">
      <w:pPr>
        <w:tabs>
          <w:tab w:val="left" w:pos="4536"/>
        </w:tabs>
        <w:spacing w:after="120"/>
        <w:ind w:left="567"/>
        <w:contextualSpacing/>
        <w:jc w:val="both"/>
        <w:rPr>
          <w:rFonts w:ascii="Arial" w:hAnsi="Arial" w:cs="Arial"/>
          <w:b/>
          <w:i/>
        </w:rPr>
      </w:pP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46AD5551" w14:textId="77777777" w:rsidR="00C330B7" w:rsidRDefault="00C330B7" w:rsidP="00C330B7">
      <w:pPr>
        <w:numPr>
          <w:ilvl w:val="0"/>
          <w:numId w:val="58"/>
        </w:numPr>
        <w:spacing w:before="120" w:after="240" w:line="240" w:lineRule="auto"/>
        <w:ind w:left="567" w:hanging="567"/>
        <w:jc w:val="both"/>
        <w:rPr>
          <w:rFonts w:ascii="Arial" w:hAnsi="Arial" w:cs="Arial"/>
          <w:b/>
        </w:rPr>
      </w:pPr>
      <w:r>
        <w:rPr>
          <w:rFonts w:ascii="Arial" w:hAnsi="Arial" w:cs="Arial"/>
          <w:b/>
        </w:rPr>
        <w:t>GEODETICKÉ SDRUŽENÍ s.r.o.</w:t>
      </w:r>
    </w:p>
    <w:p w14:paraId="02AEF1E6" w14:textId="468C3B26" w:rsidR="00C330B7" w:rsidRDefault="00C330B7" w:rsidP="00C330B7">
      <w:pPr>
        <w:ind w:left="567"/>
        <w:jc w:val="both"/>
        <w:rPr>
          <w:rFonts w:ascii="Arial" w:hAnsi="Arial" w:cs="Arial"/>
          <w:snapToGrid w:val="0"/>
        </w:rPr>
      </w:pPr>
      <w:r>
        <w:rPr>
          <w:rFonts w:ascii="Arial" w:hAnsi="Arial" w:cs="Arial"/>
        </w:rPr>
        <w:t xml:space="preserve">společnost založená a existující podle právního řádu [České republiky], </w:t>
      </w:r>
      <w:r>
        <w:rPr>
          <w:rFonts w:ascii="Arial" w:hAnsi="Arial" w:cs="Arial"/>
          <w:bCs/>
        </w:rPr>
        <w:t xml:space="preserve">se sídlem </w:t>
      </w:r>
      <w:r>
        <w:rPr>
          <w:rFonts w:ascii="Arial" w:hAnsi="Arial" w:cs="Arial"/>
          <w:snapToGrid w:val="0"/>
        </w:rPr>
        <w:t xml:space="preserve">Pod Anenskou 245 261 01 Příbram IV, IČO: 61682764, zapsaná v obchodním rejstříku vedeném u Městského soudu v Praze, oddíl C, vložka </w:t>
      </w:r>
      <w:r>
        <w:rPr>
          <w:rFonts w:ascii="Arial" w:hAnsi="Arial" w:cs="Arial"/>
        </w:rPr>
        <w:t>37161</w:t>
      </w:r>
    </w:p>
    <w:p w14:paraId="0C82C67F" w14:textId="77777777" w:rsidR="00C330B7" w:rsidRDefault="00C330B7" w:rsidP="00C330B7">
      <w:pPr>
        <w:ind w:left="567"/>
        <w:rPr>
          <w:rFonts w:ascii="Arial" w:hAnsi="Arial" w:cs="Arial"/>
          <w:bCs/>
        </w:rPr>
      </w:pPr>
      <w:r>
        <w:rPr>
          <w:rFonts w:ascii="Arial" w:hAnsi="Arial" w:cs="Arial"/>
          <w:snapToGrid w:val="0"/>
        </w:rPr>
        <w:t>Zastoupená: Ing. Vladimírem Luksem</w:t>
      </w:r>
    </w:p>
    <w:p w14:paraId="1005A3A0" w14:textId="48376D52" w:rsidR="00C330B7" w:rsidRDefault="00C330B7" w:rsidP="00C330B7">
      <w:pPr>
        <w:ind w:left="567"/>
        <w:rPr>
          <w:rFonts w:ascii="Arial" w:hAnsi="Arial" w:cs="Arial"/>
        </w:rPr>
      </w:pPr>
      <w:r>
        <w:rPr>
          <w:rFonts w:ascii="Arial" w:hAnsi="Arial" w:cs="Arial"/>
        </w:rPr>
        <w:t>Ve smluvních záležitostech zastoupená</w:t>
      </w:r>
      <w:r>
        <w:rPr>
          <w:rFonts w:ascii="Arial" w:hAnsi="Arial" w:cs="Arial"/>
          <w:bCs/>
        </w:rPr>
        <w:t xml:space="preserve">: </w:t>
      </w:r>
      <w:r>
        <w:rPr>
          <w:rFonts w:ascii="Arial" w:hAnsi="Arial" w:cs="Arial"/>
          <w:snapToGrid w:val="0"/>
        </w:rPr>
        <w:t>Ing. Vladimír</w:t>
      </w:r>
      <w:r w:rsidR="00C466F5">
        <w:rPr>
          <w:rFonts w:ascii="Arial" w:hAnsi="Arial" w:cs="Arial"/>
          <w:snapToGrid w:val="0"/>
        </w:rPr>
        <w:t>em</w:t>
      </w:r>
      <w:r>
        <w:rPr>
          <w:rFonts w:ascii="Arial" w:hAnsi="Arial" w:cs="Arial"/>
          <w:snapToGrid w:val="0"/>
        </w:rPr>
        <w:t xml:space="preserve"> Luks</w:t>
      </w:r>
      <w:r w:rsidR="00C466F5">
        <w:rPr>
          <w:rFonts w:ascii="Arial" w:hAnsi="Arial" w:cs="Arial"/>
          <w:snapToGrid w:val="0"/>
        </w:rPr>
        <w:t>em</w:t>
      </w:r>
    </w:p>
    <w:p w14:paraId="4362DF0C" w14:textId="549FBD1A" w:rsidR="00C330B7" w:rsidRDefault="00C330B7" w:rsidP="00C330B7">
      <w:pPr>
        <w:tabs>
          <w:tab w:val="left" w:pos="4536"/>
        </w:tabs>
        <w:spacing w:after="240"/>
        <w:ind w:left="567"/>
        <w:rPr>
          <w:rFonts w:ascii="Arial" w:hAnsi="Arial" w:cs="Arial"/>
        </w:rPr>
      </w:pPr>
      <w:r>
        <w:rPr>
          <w:rFonts w:ascii="Arial" w:hAnsi="Arial" w:cs="Arial"/>
        </w:rPr>
        <w:t xml:space="preserve">V technických záležitostech zastoupená: </w:t>
      </w:r>
      <w:r w:rsidR="0073635C">
        <w:rPr>
          <w:rFonts w:ascii="Arial" w:hAnsi="Arial" w:cs="Arial"/>
          <w:snapToGrid w:val="0"/>
        </w:rPr>
        <w:t>XXXXXXXXXX</w:t>
      </w:r>
    </w:p>
    <w:p w14:paraId="4313A737" w14:textId="669B5A1B" w:rsidR="00C330B7" w:rsidRPr="009839A6" w:rsidRDefault="00C330B7" w:rsidP="00C330B7">
      <w:pPr>
        <w:tabs>
          <w:tab w:val="left" w:pos="4536"/>
        </w:tabs>
        <w:spacing w:after="240"/>
        <w:ind w:left="567"/>
        <w:rPr>
          <w:rFonts w:ascii="Arial" w:hAnsi="Arial" w:cs="Arial"/>
        </w:rPr>
      </w:pPr>
      <w:r w:rsidRPr="009839A6">
        <w:rPr>
          <w:rFonts w:ascii="Arial" w:hAnsi="Arial" w:cs="Arial"/>
          <w:snapToGrid w:val="0"/>
        </w:rPr>
        <w:t xml:space="preserve">Vedoucí týmu: </w:t>
      </w:r>
      <w:r w:rsidR="0073635C">
        <w:rPr>
          <w:rFonts w:ascii="Arial" w:hAnsi="Arial" w:cs="Arial"/>
          <w:snapToGrid w:val="0"/>
        </w:rPr>
        <w:t>XXXXXXXXXX</w:t>
      </w:r>
    </w:p>
    <w:p w14:paraId="6402AEA9" w14:textId="384119DC" w:rsidR="00C330B7" w:rsidRPr="00C441B4" w:rsidRDefault="00C330B7" w:rsidP="00C330B7">
      <w:pPr>
        <w:tabs>
          <w:tab w:val="left" w:pos="4536"/>
        </w:tabs>
        <w:spacing w:after="120"/>
        <w:ind w:left="567"/>
        <w:jc w:val="both"/>
        <w:rPr>
          <w:rFonts w:ascii="Arial" w:hAnsi="Arial" w:cs="Arial"/>
          <w:highlight w:val="yellow"/>
        </w:rPr>
      </w:pPr>
      <w:r w:rsidRPr="009839A6">
        <w:rPr>
          <w:rFonts w:ascii="Arial" w:hAnsi="Arial" w:cs="Arial"/>
          <w:snapToGrid w:val="0"/>
        </w:rPr>
        <w:t xml:space="preserve">Zástupce vedoucího týmu: </w:t>
      </w:r>
      <w:r w:rsidR="0073635C">
        <w:rPr>
          <w:rFonts w:ascii="Arial" w:hAnsi="Arial" w:cs="Arial"/>
          <w:snapToGrid w:val="0"/>
        </w:rPr>
        <w:t>XXXXXXXXXX</w:t>
      </w:r>
    </w:p>
    <w:p w14:paraId="55F386C0" w14:textId="77777777" w:rsidR="00C330B7" w:rsidRDefault="00C330B7" w:rsidP="00C330B7">
      <w:pPr>
        <w:tabs>
          <w:tab w:val="left" w:pos="4536"/>
        </w:tabs>
        <w:spacing w:after="0"/>
        <w:ind w:left="567"/>
        <w:contextualSpacing/>
        <w:rPr>
          <w:rFonts w:ascii="Arial" w:hAnsi="Arial" w:cs="Arial"/>
        </w:rPr>
      </w:pPr>
      <w:r>
        <w:rPr>
          <w:rFonts w:ascii="Arial" w:hAnsi="Arial" w:cs="Arial"/>
          <w:b/>
          <w:bCs/>
        </w:rPr>
        <w:t>Kontaktní údaje:</w:t>
      </w:r>
    </w:p>
    <w:p w14:paraId="7A85492A" w14:textId="164DD0CA" w:rsidR="00C330B7" w:rsidRDefault="00C330B7" w:rsidP="00C330B7">
      <w:pPr>
        <w:tabs>
          <w:tab w:val="left" w:pos="4536"/>
        </w:tabs>
        <w:spacing w:after="0"/>
        <w:ind w:left="567"/>
        <w:contextualSpacing/>
        <w:rPr>
          <w:rFonts w:ascii="Arial" w:hAnsi="Arial" w:cs="Arial"/>
        </w:rPr>
      </w:pPr>
      <w:r>
        <w:rPr>
          <w:rFonts w:ascii="Arial" w:hAnsi="Arial" w:cs="Arial"/>
        </w:rPr>
        <w:t xml:space="preserve">Tel.: </w:t>
      </w:r>
      <w:r w:rsidR="0073635C">
        <w:rPr>
          <w:rFonts w:ascii="Arial" w:hAnsi="Arial" w:cs="Arial"/>
          <w:snapToGrid w:val="0"/>
        </w:rPr>
        <w:t>XXXXXXXXXX</w:t>
      </w:r>
    </w:p>
    <w:p w14:paraId="6654D328" w14:textId="565CB3B6" w:rsidR="00C330B7" w:rsidRDefault="00C330B7" w:rsidP="00C330B7">
      <w:pPr>
        <w:tabs>
          <w:tab w:val="left" w:pos="4536"/>
        </w:tabs>
        <w:spacing w:after="0"/>
        <w:ind w:left="567"/>
        <w:contextualSpacing/>
        <w:rPr>
          <w:rFonts w:ascii="Arial" w:hAnsi="Arial" w:cs="Arial"/>
        </w:rPr>
      </w:pPr>
      <w:r>
        <w:rPr>
          <w:rFonts w:ascii="Arial" w:hAnsi="Arial" w:cs="Arial"/>
        </w:rPr>
        <w:t>E-mail:</w:t>
      </w:r>
      <w:r>
        <w:rPr>
          <w:rFonts w:ascii="Arial" w:hAnsi="Arial" w:cs="Arial"/>
          <w:snapToGrid w:val="0"/>
        </w:rPr>
        <w:t xml:space="preserve"> </w:t>
      </w:r>
      <w:r w:rsidR="0073635C">
        <w:rPr>
          <w:rFonts w:ascii="Arial" w:hAnsi="Arial" w:cs="Arial"/>
          <w:snapToGrid w:val="0"/>
        </w:rPr>
        <w:t>XXXXXXXXXX</w:t>
      </w:r>
    </w:p>
    <w:p w14:paraId="5F358BF5" w14:textId="77777777" w:rsidR="00C330B7" w:rsidRDefault="00C330B7" w:rsidP="00C330B7">
      <w:pPr>
        <w:spacing w:after="240"/>
        <w:ind w:left="567"/>
        <w:rPr>
          <w:rFonts w:ascii="Arial" w:hAnsi="Arial" w:cs="Arial"/>
        </w:rPr>
      </w:pPr>
      <w:r>
        <w:rPr>
          <w:rFonts w:ascii="Arial" w:hAnsi="Arial" w:cs="Arial"/>
        </w:rPr>
        <w:t>ID datové schránky:</w:t>
      </w:r>
      <w:r>
        <w:rPr>
          <w:rFonts w:ascii="Arial" w:hAnsi="Arial" w:cs="Arial"/>
          <w:snapToGrid w:val="0"/>
        </w:rPr>
        <w:t xml:space="preserve"> </w:t>
      </w:r>
      <w:r>
        <w:rPr>
          <w:rFonts w:ascii="Arial" w:hAnsi="Arial" w:cs="Arial"/>
        </w:rPr>
        <w:t>eep75pz</w:t>
      </w:r>
    </w:p>
    <w:p w14:paraId="24471B75" w14:textId="77777777" w:rsidR="00C330B7" w:rsidRDefault="00C330B7" w:rsidP="00C330B7">
      <w:pPr>
        <w:tabs>
          <w:tab w:val="left" w:pos="4536"/>
        </w:tabs>
        <w:spacing w:after="0"/>
        <w:ind w:left="567"/>
        <w:contextualSpacing/>
        <w:rPr>
          <w:rFonts w:ascii="Arial" w:hAnsi="Arial" w:cs="Arial"/>
        </w:rPr>
      </w:pPr>
      <w:r>
        <w:rPr>
          <w:rFonts w:ascii="Arial" w:hAnsi="Arial" w:cs="Arial"/>
          <w:b/>
        </w:rPr>
        <w:t>Bankovní spojení:</w:t>
      </w:r>
      <w:r>
        <w:rPr>
          <w:rFonts w:ascii="Arial" w:hAnsi="Arial" w:cs="Arial"/>
          <w:snapToGrid w:val="0"/>
        </w:rPr>
        <w:t xml:space="preserve"> Moneta Money Bank a.s.</w:t>
      </w:r>
    </w:p>
    <w:p w14:paraId="56F52F18" w14:textId="77777777" w:rsidR="00C330B7" w:rsidRDefault="00C330B7" w:rsidP="00C330B7">
      <w:pPr>
        <w:tabs>
          <w:tab w:val="left" w:pos="4536"/>
        </w:tabs>
        <w:spacing w:after="0"/>
        <w:ind w:left="567"/>
        <w:contextualSpacing/>
        <w:rPr>
          <w:rFonts w:ascii="Arial" w:hAnsi="Arial" w:cs="Arial"/>
        </w:rPr>
      </w:pPr>
      <w:r>
        <w:rPr>
          <w:rFonts w:ascii="Arial" w:hAnsi="Arial" w:cs="Arial"/>
        </w:rPr>
        <w:t xml:space="preserve">Číslo účtu: </w:t>
      </w:r>
      <w:r>
        <w:rPr>
          <w:rFonts w:ascii="Arial" w:hAnsi="Arial" w:cs="Arial"/>
          <w:snapToGrid w:val="0"/>
        </w:rPr>
        <w:t>237001749/0600</w:t>
      </w:r>
    </w:p>
    <w:p w14:paraId="171C9286" w14:textId="77777777" w:rsidR="00C330B7" w:rsidRDefault="00C330B7" w:rsidP="00C330B7">
      <w:pPr>
        <w:tabs>
          <w:tab w:val="left" w:pos="4536"/>
        </w:tabs>
        <w:ind w:left="567"/>
        <w:rPr>
          <w:rFonts w:ascii="Arial" w:hAnsi="Arial" w:cs="Arial"/>
        </w:rPr>
      </w:pPr>
      <w:r>
        <w:rPr>
          <w:rFonts w:ascii="Arial" w:hAnsi="Arial" w:cs="Arial"/>
        </w:rPr>
        <w:t xml:space="preserve">DIČ: </w:t>
      </w:r>
      <w:r>
        <w:rPr>
          <w:rFonts w:ascii="Arial" w:hAnsi="Arial" w:cs="Arial"/>
          <w:snapToGrid w:val="0"/>
        </w:rPr>
        <w:t>CZ61682764</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lastRenderedPageBreak/>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1" w:name="_Ref420387783"/>
    </w:p>
    <w:p w14:paraId="2F9D7C13" w14:textId="42011DF0" w:rsidR="00A35E8F" w:rsidRPr="00764100"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w:t>
      </w:r>
      <w:r w:rsidR="00512B78">
        <w:rPr>
          <w:rFonts w:ascii="Arial" w:hAnsi="Arial" w:cs="Arial"/>
        </w:rPr>
        <w:t>é</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Ko</w:t>
      </w:r>
      <w:r w:rsidR="00AC425C">
        <w:rPr>
          <w:rFonts w:ascii="Arial" w:hAnsi="Arial" w:cs="Arial"/>
          <w:b/>
          <w:bCs/>
        </w:rPr>
        <w:t>PÚ</w:t>
      </w:r>
      <w:r w:rsidRPr="00764100">
        <w:rPr>
          <w:rFonts w:ascii="Arial" w:hAnsi="Arial" w:cs="Arial"/>
          <w:b/>
          <w:bCs/>
        </w:rPr>
        <w:t xml:space="preserve"> </w:t>
      </w:r>
      <w:r w:rsidR="00175A35">
        <w:rPr>
          <w:rFonts w:ascii="Arial" w:hAnsi="Arial" w:cs="Arial"/>
          <w:b/>
          <w:bCs/>
        </w:rPr>
        <w:t>v k.ú.</w:t>
      </w:r>
      <w:r w:rsidR="004F1756">
        <w:rPr>
          <w:rFonts w:ascii="Arial" w:hAnsi="Arial" w:cs="Arial"/>
          <w:b/>
          <w:bCs/>
        </w:rPr>
        <w:t xml:space="preserve"> Krásný Studenec</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C330B7" w:rsidRPr="00C330B7">
        <w:rPr>
          <w:rFonts w:ascii="Arial" w:hAnsi="Arial" w:cs="Arial"/>
        </w:rPr>
        <w:t>Z2025-020716</w:t>
      </w:r>
      <w:r w:rsidRPr="00764100">
        <w:rPr>
          <w:rFonts w:ascii="Arial" w:hAnsi="Arial" w:cs="Arial"/>
        </w:rPr>
        <w:t xml:space="preserve">, zveřejněnou Objednatelem dne </w:t>
      </w:r>
      <w:r w:rsidR="009D44A1">
        <w:rPr>
          <w:rFonts w:ascii="Arial" w:hAnsi="Arial" w:cs="Arial"/>
        </w:rPr>
        <w:t>16.04.2025</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1767E4D"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9D44A1">
        <w:rPr>
          <w:rFonts w:ascii="Arial" w:hAnsi="Arial" w:cs="Arial"/>
        </w:rPr>
        <w:t>21.05.2025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 xml:space="preserve">v zadávacím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4A50E5C"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F05644">
        <w:rPr>
          <w:rFonts w:ascii="Arial" w:hAnsi="Arial" w:cs="Arial"/>
          <w:b/>
          <w:bCs/>
          <w:szCs w:val="22"/>
        </w:rPr>
        <w:t>v k.ú. Krásný Studenec“</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14F786CF"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330133">
        <w:rPr>
          <w:rFonts w:ascii="Arial" w:hAnsi="Arial" w:cs="Arial"/>
        </w:rPr>
        <w:t>K</w:t>
      </w:r>
      <w:r w:rsidRPr="00ED6435">
        <w:rPr>
          <w:rFonts w:ascii="Arial" w:hAnsi="Arial" w:cs="Arial"/>
        </w:rPr>
        <w:t xml:space="preserve">omplexních pozemkových úprav v k. ú. </w:t>
      </w:r>
      <w:r w:rsidR="005D0328">
        <w:rPr>
          <w:rFonts w:ascii="Arial" w:hAnsi="Arial" w:cs="Arial"/>
        </w:rPr>
        <w:t>Krásný Studenec</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9D44A1" w:rsidRPr="00C62699" w14:paraId="6B8C8A98" w14:textId="77777777" w:rsidTr="00D8472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9D44A1" w:rsidRPr="00C62699" w:rsidRDefault="009D44A1" w:rsidP="009D44A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0E9E576C" w14:textId="35205CC1" w:rsidR="009D44A1" w:rsidRPr="009D44A1" w:rsidRDefault="009D44A1" w:rsidP="009D44A1">
            <w:pPr>
              <w:tabs>
                <w:tab w:val="right" w:pos="990"/>
              </w:tabs>
              <w:spacing w:after="0" w:line="240" w:lineRule="auto"/>
              <w:ind w:left="709" w:hanging="428"/>
              <w:jc w:val="both"/>
              <w:rPr>
                <w:rFonts w:ascii="Arial" w:hAnsi="Arial" w:cs="Arial"/>
              </w:rPr>
            </w:pPr>
            <w:r w:rsidRPr="009D44A1">
              <w:rPr>
                <w:rFonts w:ascii="Arial" w:hAnsi="Arial" w:cs="Arial"/>
              </w:rPr>
              <w:t>1</w:t>
            </w:r>
            <w:r>
              <w:rPr>
                <w:rFonts w:ascii="Arial" w:hAnsi="Arial" w:cs="Arial"/>
              </w:rPr>
              <w:t> </w:t>
            </w:r>
            <w:r w:rsidRPr="009D44A1">
              <w:rPr>
                <w:rFonts w:ascii="Arial" w:hAnsi="Arial" w:cs="Arial"/>
              </w:rPr>
              <w:t>911</w:t>
            </w:r>
            <w:r>
              <w:rPr>
                <w:rFonts w:ascii="Arial" w:hAnsi="Arial" w:cs="Arial"/>
              </w:rPr>
              <w:t> </w:t>
            </w:r>
            <w:r w:rsidRPr="009D44A1">
              <w:rPr>
                <w:rFonts w:ascii="Arial" w:hAnsi="Arial" w:cs="Arial"/>
              </w:rPr>
              <w:t>300</w:t>
            </w:r>
            <w:r>
              <w:rPr>
                <w:rFonts w:ascii="Arial" w:hAnsi="Arial" w:cs="Arial"/>
              </w:rPr>
              <w:t xml:space="preserve">,00 </w:t>
            </w:r>
            <w:r w:rsidRPr="009D44A1">
              <w:rPr>
                <w:rFonts w:ascii="Arial" w:hAnsi="Arial" w:cs="Arial"/>
              </w:rPr>
              <w:t>Kč</w:t>
            </w:r>
          </w:p>
        </w:tc>
      </w:tr>
      <w:tr w:rsidR="009D44A1" w:rsidRPr="00C62699" w14:paraId="0E6F82C6" w14:textId="77777777" w:rsidTr="00D8472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9D44A1" w:rsidRPr="00C62699" w:rsidRDefault="009D44A1" w:rsidP="009D44A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700BC41D" w14:textId="50A8AC0B" w:rsidR="009D44A1" w:rsidRPr="009D44A1" w:rsidRDefault="009D44A1" w:rsidP="009D44A1">
            <w:pPr>
              <w:tabs>
                <w:tab w:val="right" w:pos="990"/>
              </w:tabs>
              <w:spacing w:after="0" w:line="240" w:lineRule="auto"/>
              <w:ind w:left="709" w:hanging="428"/>
              <w:jc w:val="both"/>
              <w:rPr>
                <w:rFonts w:ascii="Arial" w:hAnsi="Arial" w:cs="Arial"/>
              </w:rPr>
            </w:pPr>
            <w:r w:rsidRPr="009D44A1">
              <w:rPr>
                <w:rFonts w:ascii="Arial" w:hAnsi="Arial" w:cs="Arial"/>
              </w:rPr>
              <w:t>1</w:t>
            </w:r>
            <w:r>
              <w:rPr>
                <w:rFonts w:ascii="Arial" w:hAnsi="Arial" w:cs="Arial"/>
              </w:rPr>
              <w:t> </w:t>
            </w:r>
            <w:r w:rsidRPr="009D44A1">
              <w:rPr>
                <w:rFonts w:ascii="Arial" w:hAnsi="Arial" w:cs="Arial"/>
              </w:rPr>
              <w:t>213</w:t>
            </w:r>
            <w:r>
              <w:rPr>
                <w:rFonts w:ascii="Arial" w:hAnsi="Arial" w:cs="Arial"/>
              </w:rPr>
              <w:t xml:space="preserve"> </w:t>
            </w:r>
            <w:r w:rsidRPr="009D44A1">
              <w:rPr>
                <w:rFonts w:ascii="Arial" w:hAnsi="Arial" w:cs="Arial"/>
              </w:rPr>
              <w:t>399,95 Kč</w:t>
            </w:r>
          </w:p>
        </w:tc>
      </w:tr>
      <w:tr w:rsidR="009D44A1" w:rsidRPr="00C62699" w14:paraId="45FCCC1B" w14:textId="77777777" w:rsidTr="00D8472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9D44A1" w:rsidRPr="00C62699" w:rsidRDefault="009D44A1" w:rsidP="009D44A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hideMark/>
          </w:tcPr>
          <w:p w14:paraId="6DC5528D" w14:textId="1A8D8B0D" w:rsidR="009D44A1" w:rsidRPr="009D44A1" w:rsidRDefault="009D44A1" w:rsidP="009D44A1">
            <w:pPr>
              <w:tabs>
                <w:tab w:val="right" w:pos="990"/>
              </w:tabs>
              <w:spacing w:after="0" w:line="240" w:lineRule="auto"/>
              <w:ind w:left="709" w:hanging="428"/>
              <w:jc w:val="both"/>
              <w:rPr>
                <w:rFonts w:ascii="Arial" w:hAnsi="Arial" w:cs="Arial"/>
              </w:rPr>
            </w:pPr>
            <w:r>
              <w:rPr>
                <w:rFonts w:ascii="Arial" w:hAnsi="Arial" w:cs="Arial"/>
              </w:rPr>
              <w:t xml:space="preserve">   </w:t>
            </w:r>
            <w:r w:rsidRPr="009D44A1">
              <w:rPr>
                <w:rFonts w:ascii="Arial" w:hAnsi="Arial" w:cs="Arial"/>
              </w:rPr>
              <w:t>247</w:t>
            </w:r>
            <w:r>
              <w:rPr>
                <w:rFonts w:ascii="Arial" w:hAnsi="Arial" w:cs="Arial"/>
              </w:rPr>
              <w:t xml:space="preserve"> </w:t>
            </w:r>
            <w:r w:rsidRPr="009D44A1">
              <w:rPr>
                <w:rFonts w:ascii="Arial" w:hAnsi="Arial" w:cs="Arial"/>
              </w:rPr>
              <w:t>000,05 Kč</w:t>
            </w:r>
          </w:p>
        </w:tc>
      </w:tr>
      <w:tr w:rsidR="009D44A1" w:rsidRPr="00C62699" w14:paraId="7E8D71DC" w14:textId="77777777" w:rsidTr="00D84729">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9D44A1" w:rsidRPr="00C62699" w:rsidRDefault="009D44A1" w:rsidP="009D44A1">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3B95D808" w14:textId="1E158067" w:rsidR="009D44A1" w:rsidRPr="009D44A1" w:rsidRDefault="009D44A1" w:rsidP="009D44A1">
            <w:pPr>
              <w:tabs>
                <w:tab w:val="right" w:pos="990"/>
              </w:tabs>
              <w:spacing w:after="0" w:line="240" w:lineRule="auto"/>
              <w:ind w:left="709" w:hanging="428"/>
              <w:jc w:val="both"/>
              <w:rPr>
                <w:rFonts w:ascii="Arial" w:hAnsi="Arial" w:cs="Arial"/>
              </w:rPr>
            </w:pPr>
            <w:r w:rsidRPr="009D44A1">
              <w:rPr>
                <w:rFonts w:ascii="Arial" w:hAnsi="Arial" w:cs="Arial"/>
              </w:rPr>
              <w:t>3</w:t>
            </w:r>
            <w:r>
              <w:rPr>
                <w:rFonts w:ascii="Arial" w:hAnsi="Arial" w:cs="Arial"/>
              </w:rPr>
              <w:t> </w:t>
            </w:r>
            <w:r w:rsidRPr="009D44A1">
              <w:rPr>
                <w:rFonts w:ascii="Arial" w:hAnsi="Arial" w:cs="Arial"/>
              </w:rPr>
              <w:t>371</w:t>
            </w:r>
            <w:r>
              <w:rPr>
                <w:rFonts w:ascii="Arial" w:hAnsi="Arial" w:cs="Arial"/>
              </w:rPr>
              <w:t> </w:t>
            </w:r>
            <w:r w:rsidRPr="009D44A1">
              <w:rPr>
                <w:rFonts w:ascii="Arial" w:hAnsi="Arial" w:cs="Arial"/>
              </w:rPr>
              <w:t>700</w:t>
            </w:r>
            <w:r>
              <w:rPr>
                <w:rFonts w:ascii="Arial" w:hAnsi="Arial" w:cs="Arial"/>
              </w:rPr>
              <w:t>,00</w:t>
            </w:r>
            <w:r w:rsidRPr="009D44A1">
              <w:rPr>
                <w:rFonts w:ascii="Arial" w:hAnsi="Arial" w:cs="Arial"/>
              </w:rPr>
              <w:t xml:space="preserve"> Kč</w:t>
            </w:r>
          </w:p>
        </w:tc>
      </w:tr>
      <w:tr w:rsidR="009D44A1" w:rsidRPr="00ED6435" w14:paraId="7CF9D7F9" w14:textId="77777777" w:rsidTr="00D8472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9D44A1" w:rsidRPr="00C62699" w:rsidRDefault="009D44A1" w:rsidP="009D44A1">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hideMark/>
          </w:tcPr>
          <w:p w14:paraId="66238D8A" w14:textId="1AD9DA2D" w:rsidR="009D44A1" w:rsidRPr="009D44A1" w:rsidRDefault="009D44A1" w:rsidP="009D44A1">
            <w:pPr>
              <w:tabs>
                <w:tab w:val="right" w:pos="990"/>
              </w:tabs>
              <w:spacing w:after="0" w:line="240" w:lineRule="auto"/>
              <w:ind w:left="709" w:hanging="428"/>
              <w:jc w:val="both"/>
              <w:rPr>
                <w:rFonts w:ascii="Arial" w:hAnsi="Arial" w:cs="Arial"/>
              </w:rPr>
            </w:pPr>
            <w:r>
              <w:rPr>
                <w:rFonts w:ascii="Arial" w:hAnsi="Arial" w:cs="Arial"/>
              </w:rPr>
              <w:t xml:space="preserve">   </w:t>
            </w:r>
            <w:r w:rsidRPr="009D44A1">
              <w:rPr>
                <w:rFonts w:ascii="Arial" w:hAnsi="Arial" w:cs="Arial"/>
              </w:rPr>
              <w:t>708</w:t>
            </w:r>
            <w:r>
              <w:rPr>
                <w:rFonts w:ascii="Arial" w:hAnsi="Arial" w:cs="Arial"/>
              </w:rPr>
              <w:t xml:space="preserve"> 0</w:t>
            </w:r>
            <w:r w:rsidRPr="009D44A1">
              <w:rPr>
                <w:rFonts w:ascii="Arial" w:hAnsi="Arial" w:cs="Arial"/>
              </w:rPr>
              <w:t>57</w:t>
            </w:r>
            <w:r>
              <w:rPr>
                <w:rFonts w:ascii="Arial" w:hAnsi="Arial" w:cs="Arial"/>
              </w:rPr>
              <w:t>,00</w:t>
            </w:r>
            <w:r w:rsidRPr="009D44A1">
              <w:rPr>
                <w:rFonts w:ascii="Arial" w:hAnsi="Arial" w:cs="Arial"/>
              </w:rPr>
              <w:t xml:space="preserve"> Kč</w:t>
            </w:r>
          </w:p>
        </w:tc>
      </w:tr>
      <w:tr w:rsidR="009D44A1" w:rsidRPr="00ED6435" w14:paraId="13929696" w14:textId="77777777" w:rsidTr="00D84729">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9D44A1" w:rsidRPr="00ED6435" w:rsidRDefault="009D44A1" w:rsidP="009D44A1">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6E9CE1E2" w14:textId="0E1C3681" w:rsidR="009D44A1" w:rsidRPr="009D44A1" w:rsidRDefault="009D44A1" w:rsidP="009D44A1">
            <w:pPr>
              <w:tabs>
                <w:tab w:val="right" w:pos="990"/>
              </w:tabs>
              <w:spacing w:after="0" w:line="240" w:lineRule="auto"/>
              <w:ind w:left="709" w:hanging="428"/>
              <w:jc w:val="both"/>
              <w:rPr>
                <w:rFonts w:ascii="Arial" w:hAnsi="Arial" w:cs="Arial"/>
              </w:rPr>
            </w:pPr>
            <w:r w:rsidRPr="009D44A1">
              <w:rPr>
                <w:rFonts w:ascii="Arial" w:hAnsi="Arial" w:cs="Arial"/>
              </w:rPr>
              <w:t>4</w:t>
            </w:r>
            <w:r>
              <w:rPr>
                <w:rFonts w:ascii="Arial" w:hAnsi="Arial" w:cs="Arial"/>
              </w:rPr>
              <w:t> </w:t>
            </w:r>
            <w:r w:rsidRPr="009D44A1">
              <w:rPr>
                <w:rFonts w:ascii="Arial" w:hAnsi="Arial" w:cs="Arial"/>
              </w:rPr>
              <w:t>079</w:t>
            </w:r>
            <w:r>
              <w:rPr>
                <w:rFonts w:ascii="Arial" w:hAnsi="Arial" w:cs="Arial"/>
              </w:rPr>
              <w:t xml:space="preserve"> </w:t>
            </w:r>
            <w:r w:rsidRPr="009D44A1">
              <w:rPr>
                <w:rFonts w:ascii="Arial" w:hAnsi="Arial" w:cs="Arial"/>
              </w:rPr>
              <w:t>757</w:t>
            </w:r>
            <w:r>
              <w:rPr>
                <w:rFonts w:ascii="Arial" w:hAnsi="Arial" w:cs="Arial"/>
              </w:rPr>
              <w:t>,00</w:t>
            </w:r>
            <w:r w:rsidRPr="009D44A1">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5277C701" w:rsidR="00C018AA" w:rsidRPr="000B1A31"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trany se dohodly, že jedenkrát (1x) za kalendářní rok</w:t>
      </w:r>
      <w:r w:rsidR="009B488C">
        <w:rPr>
          <w:rFonts w:ascii="Arial" w:hAnsi="Arial" w:cs="Arial"/>
        </w:rPr>
        <w:t xml:space="preserve">, </w:t>
      </w:r>
      <w:r w:rsidR="009B488C" w:rsidRPr="00A715B2">
        <w:rPr>
          <w:rFonts w:ascii="Arial" w:hAnsi="Arial" w:cs="Arial"/>
        </w:rPr>
        <w:t>nejdříve však k datu výročí uzavření smlouvy</w:t>
      </w:r>
      <w:r w:rsidR="009B488C">
        <w:rPr>
          <w:rFonts w:ascii="Arial" w:hAnsi="Arial" w:cs="Arial"/>
        </w:rPr>
        <w:t xml:space="preserve"> </w:t>
      </w:r>
      <w:r w:rsidR="00C018AA" w:rsidRPr="000B1A31">
        <w:rPr>
          <w:rFonts w:ascii="Arial" w:hAnsi="Arial" w:cs="Arial"/>
        </w:rPr>
        <w:t xml:space="preserve">je Zhotovitel oprávněn písemně požádat o </w:t>
      </w:r>
      <w:bookmarkStart w:id="20" w:name="_Hlk97477074"/>
      <w:bookmarkStart w:id="21" w:name="_Hlk97555250"/>
      <w:r w:rsidR="00C018AA" w:rsidRPr="000B1A31">
        <w:rPr>
          <w:rFonts w:ascii="Arial" w:hAnsi="Arial" w:cs="Arial"/>
        </w:rPr>
        <w:t xml:space="preserve">navýšení </w:t>
      </w:r>
      <w:bookmarkStart w:id="22" w:name="_Hlk97476867"/>
      <w:r w:rsidR="00C018AA" w:rsidRPr="000B1A31">
        <w:rPr>
          <w:rFonts w:ascii="Arial" w:hAnsi="Arial" w:cs="Arial"/>
        </w:rPr>
        <w:t>jednotkových položkových cen</w:t>
      </w:r>
      <w:bookmarkEnd w:id="20"/>
      <w:r w:rsidR="00C018AA" w:rsidRPr="000B1A31">
        <w:rPr>
          <w:rFonts w:ascii="Arial" w:hAnsi="Arial" w:cs="Arial"/>
        </w:rPr>
        <w:t xml:space="preserve"> </w:t>
      </w:r>
      <w:bookmarkStart w:id="23" w:name="_Hlk97477692"/>
      <w:bookmarkEnd w:id="21"/>
      <w:bookmarkEnd w:id="22"/>
      <w:r w:rsidR="00C018AA" w:rsidRPr="000B1A31">
        <w:rPr>
          <w:rFonts w:ascii="Arial" w:hAnsi="Arial" w:cs="Arial"/>
        </w:rPr>
        <w:t xml:space="preserve">(Měrných jednotek) pro ty části Díla, které dosud nebyly </w:t>
      </w:r>
      <w:bookmarkEnd w:id="23"/>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90E990F"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008A066D">
        <w:rPr>
          <w:rFonts w:ascii="Arial" w:hAnsi="Arial" w:cs="Arial"/>
          <w:szCs w:val="22"/>
        </w:rPr>
        <w:t xml:space="preserve"> </w:t>
      </w:r>
      <w:r w:rsidR="008A066D" w:rsidRPr="008A066D">
        <w:rPr>
          <w:rFonts w:ascii="Arial" w:hAnsi="Arial" w:cs="Arial"/>
          <w:szCs w:val="22"/>
        </w:rPr>
        <w:t>Státní pozemkový úřad, Krajský pozemkový úřad pro Ústecký kraj, Pobočka Děčín, 28. října 979/19, 405 02 Děčín I</w:t>
      </w:r>
      <w:r w:rsidR="00995D70">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lastRenderedPageBreak/>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dnů ode dne prokazatelného doručení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8"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8"/>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B009F24" w:rsidR="0008597D" w:rsidRPr="009060BB" w:rsidRDefault="002646CD" w:rsidP="0008597D">
      <w:pPr>
        <w:pStyle w:val="Level2"/>
        <w:spacing w:line="240" w:lineRule="auto"/>
        <w:ind w:left="567" w:hanging="567"/>
        <w:jc w:val="both"/>
        <w:rPr>
          <w:rFonts w:ascii="Arial" w:hAnsi="Arial" w:cs="Arial"/>
          <w:szCs w:val="22"/>
        </w:rPr>
      </w:pPr>
      <w:bookmarkStart w:id="39" w:name="_Ref50747173"/>
      <w:bookmarkStart w:id="40" w:name="_Hlk63750513"/>
      <w:r w:rsidRPr="002646CD">
        <w:rPr>
          <w:rFonts w:ascii="Arial" w:hAnsi="Arial" w:cs="Arial"/>
          <w:b/>
          <w:bCs/>
        </w:rPr>
        <w:t>NENÍ PŘEDMĚTEM TÉTO SMLOUVY</w:t>
      </w:r>
      <w:r w:rsidRPr="002646CD">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7694135A" w:rsidR="00B022EF" w:rsidRPr="009060BB" w:rsidRDefault="002646CD" w:rsidP="00B022EF">
      <w:pPr>
        <w:pStyle w:val="Level2"/>
        <w:spacing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2646CD">
        <w:rPr>
          <w:rFonts w:ascii="Arial" w:hAnsi="Arial" w:cs="Arial"/>
          <w:b/>
          <w:bCs/>
        </w:rPr>
        <w:t>NENÍ PŘEDMĚTEM TÉTO SMLOUVY</w:t>
      </w:r>
      <w:r w:rsidRPr="002646CD">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9" w:name="_Ref61944078"/>
      <w:r w:rsidRPr="00FF0413">
        <w:rPr>
          <w:rFonts w:ascii="Arial" w:hAnsi="Arial" w:cs="Arial"/>
        </w:rPr>
        <w:t xml:space="preserve">Zhotovitel se zavazuje, </w:t>
      </w:r>
      <w:bookmarkStart w:id="50"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9"/>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0"/>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1" w:name="_Ref51579571"/>
      <w:bookmarkStart w:id="52" w:name="_Ref66878947"/>
      <w:bookmarkStart w:id="53" w:name="_Hlk64298003"/>
      <w:bookmarkEnd w:id="40"/>
      <w:r w:rsidRPr="00C62699">
        <w:rPr>
          <w:rFonts w:ascii="Arial" w:hAnsi="Arial" w:cs="Arial"/>
          <w:szCs w:val="22"/>
        </w:rPr>
        <w:lastRenderedPageBreak/>
        <w:t>Rozsah díla a jeho členění na hlavní celky a dílčí části</w:t>
      </w:r>
      <w:bookmarkEnd w:id="51"/>
      <w:r w:rsidRPr="00C62699">
        <w:rPr>
          <w:rFonts w:ascii="Arial" w:hAnsi="Arial" w:cs="Arial"/>
          <w:szCs w:val="22"/>
        </w:rPr>
        <w:t xml:space="preserve"> </w:t>
      </w:r>
      <w:r w:rsidR="00D6651A" w:rsidRPr="00C62699">
        <w:rPr>
          <w:rFonts w:ascii="Arial" w:hAnsi="Arial" w:cs="Arial"/>
          <w:szCs w:val="22"/>
        </w:rPr>
        <w:t>Hlavních celků</w:t>
      </w:r>
      <w:bookmarkEnd w:id="52"/>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4" w:name="_Ref51578340"/>
      <w:bookmarkStart w:id="5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4"/>
      <w:r w:rsidR="00BB50B8" w:rsidRPr="00764100">
        <w:rPr>
          <w:rFonts w:ascii="Arial" w:hAnsi="Arial" w:cs="Arial"/>
          <w:szCs w:val="22"/>
        </w:rPr>
        <w:t>.</w:t>
      </w:r>
      <w:bookmarkEnd w:id="55"/>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6"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6"/>
    </w:p>
    <w:p w14:paraId="048050AB" w14:textId="2ECDA3A5" w:rsidR="00B9128B" w:rsidRPr="00764100" w:rsidRDefault="00B9128B" w:rsidP="002B2B06">
      <w:pPr>
        <w:pStyle w:val="Level3"/>
        <w:tabs>
          <w:tab w:val="clear" w:pos="2041"/>
        </w:tabs>
        <w:ind w:left="1418"/>
        <w:rPr>
          <w:rFonts w:ascii="Arial" w:hAnsi="Arial" w:cs="Arial"/>
          <w:szCs w:val="22"/>
        </w:rPr>
      </w:pPr>
      <w:bookmarkStart w:id="57" w:name="_Ref51579618"/>
      <w:bookmarkStart w:id="58" w:name="_Ref52043318"/>
      <w:r w:rsidRPr="00764100">
        <w:rPr>
          <w:rFonts w:ascii="Arial" w:hAnsi="Arial" w:cs="Arial"/>
          <w:szCs w:val="22"/>
        </w:rPr>
        <w:t>Revize a doplnění stávajícího bodového pole:</w:t>
      </w:r>
      <w:bookmarkEnd w:id="57"/>
      <w:bookmarkEnd w:id="58"/>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9" w:name="_Ref51579678"/>
      <w:bookmarkStart w:id="60"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9"/>
      <w:bookmarkEnd w:id="60"/>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1"/>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9152187" w:rsidR="006B518C" w:rsidRPr="00764100" w:rsidRDefault="00852015" w:rsidP="00146BD7">
      <w:pPr>
        <w:pStyle w:val="Level3"/>
        <w:tabs>
          <w:tab w:val="clear" w:pos="2041"/>
        </w:tabs>
        <w:ind w:left="1418"/>
        <w:jc w:val="both"/>
        <w:rPr>
          <w:rFonts w:ascii="Arial" w:hAnsi="Arial" w:cs="Arial"/>
          <w:szCs w:val="22"/>
        </w:rPr>
      </w:pPr>
      <w:bookmarkStart w:id="62" w:name="_Ref64278780"/>
      <w:bookmarkStart w:id="63" w:name="_Ref51578703"/>
      <w:bookmarkStart w:id="64" w:name="_Ref52043347"/>
      <w:r w:rsidRPr="00852015">
        <w:rPr>
          <w:rFonts w:ascii="Arial" w:hAnsi="Arial" w:cs="Arial"/>
          <w:b/>
          <w:bCs/>
          <w:szCs w:val="22"/>
        </w:rPr>
        <w:t>NENÍ PŘEDMĚTEM TÉTO SMLOUVY</w:t>
      </w:r>
      <w:r w:rsidRPr="00852015">
        <w:rPr>
          <w:rFonts w:ascii="Arial" w:hAnsi="Arial" w:cs="Arial"/>
          <w:szCs w:val="22"/>
        </w:rPr>
        <w:t xml:space="preserve">. </w:t>
      </w:r>
      <w:r w:rsidR="006B518C" w:rsidRPr="00764100">
        <w:rPr>
          <w:rFonts w:ascii="Arial" w:hAnsi="Arial" w:cs="Arial"/>
          <w:szCs w:val="22"/>
        </w:rPr>
        <w:t>Vektorizace vlastnické mapy</w:t>
      </w:r>
      <w:bookmarkEnd w:id="62"/>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5"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3"/>
      <w:bookmarkEnd w:id="64"/>
      <w:bookmarkEnd w:id="65"/>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6"/>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7" w:name="_Ref64278867"/>
      <w:r w:rsidRPr="00764100">
        <w:rPr>
          <w:rFonts w:ascii="Arial" w:hAnsi="Arial" w:cs="Arial"/>
          <w:szCs w:val="22"/>
        </w:rPr>
        <w:t>Zjišťování hranic pozemků neřešených dle § 2 Zákona:</w:t>
      </w:r>
      <w:bookmarkEnd w:id="67"/>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8"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8"/>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1" w:name="_Ref51578378"/>
      <w:bookmarkStart w:id="72" w:name="_Ref52043390"/>
      <w:r w:rsidRPr="00764100">
        <w:rPr>
          <w:rFonts w:ascii="Arial" w:hAnsi="Arial" w:cs="Arial"/>
          <w:szCs w:val="22"/>
        </w:rPr>
        <w:t>Dokumentace k soupisu nároků vlastníků pozemků:</w:t>
      </w:r>
      <w:bookmarkEnd w:id="71"/>
      <w:bookmarkEnd w:id="72"/>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7" w:name="_Ref51578417"/>
      <w:bookmarkStart w:id="7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7"/>
      <w:bookmarkEnd w:id="78"/>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9"/>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3" w:name="_Ref67496875"/>
      <w:bookmarkStart w:id="84"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5" w:name="_Ref51578489"/>
      <w:bookmarkStart w:id="86" w:name="_Ref52043431"/>
      <w:bookmarkEnd w:id="84"/>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5"/>
      <w:bookmarkEnd w:id="86"/>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9" w:name="_Ref51580149"/>
      <w:bookmarkStart w:id="90"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9"/>
      <w:bookmarkEnd w:id="90"/>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8"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3"/>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637893D" w:rsidR="003E76BF" w:rsidRPr="00764100" w:rsidRDefault="00B46279" w:rsidP="00FE7792">
      <w:pPr>
        <w:pStyle w:val="Level2"/>
        <w:spacing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9D44A1">
        <w:rPr>
          <w:rFonts w:ascii="Arial" w:hAnsi="Arial" w:cs="Arial"/>
          <w:szCs w:val="22"/>
        </w:rPr>
        <w:t>3 034 530,00</w:t>
      </w:r>
      <w:r w:rsidRPr="00764100">
        <w:rPr>
          <w:rFonts w:ascii="Arial" w:hAnsi="Arial" w:cs="Arial"/>
          <w:szCs w:val="22"/>
        </w:rPr>
        <w:t xml:space="preserve"> Kč. Zhotovitel se zavazuje, že po celou dobu trvání této Smlouvy bude pojištěn </w:t>
      </w:r>
      <w:r w:rsidRPr="00764100">
        <w:rPr>
          <w:rFonts w:ascii="Arial" w:hAnsi="Arial" w:cs="Arial"/>
          <w:szCs w:val="22"/>
        </w:rPr>
        <w:lastRenderedPageBreak/>
        <w:t>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5" w:name="_Ref26987952"/>
      <w:r w:rsidRPr="00312425">
        <w:rPr>
          <w:rFonts w:ascii="Arial" w:hAnsi="Arial" w:cs="Arial"/>
          <w:szCs w:val="22"/>
        </w:rPr>
        <w:t>Poddodavatelé</w:t>
      </w:r>
      <w:bookmarkEnd w:id="105"/>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6"/>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1307020C"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521E4">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D6364F6"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252423" w:rsidRPr="00252423">
        <w:rPr>
          <w:rFonts w:ascii="Arial" w:hAnsi="Arial" w:cs="Arial"/>
          <w:szCs w:val="22"/>
        </w:rPr>
        <w:t>Pobočky Děčín, adresa 28. října 979/19, 405 02 Děčín I</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0"/>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2" w:name="_Ref50734694"/>
      <w:bookmarkStart w:id="11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8" w:name="_Ref50757872"/>
      <w:r w:rsidRPr="00C62699">
        <w:rPr>
          <w:rFonts w:ascii="Arial" w:hAnsi="Arial" w:cs="Arial"/>
          <w:szCs w:val="22"/>
        </w:rPr>
        <w:lastRenderedPageBreak/>
        <w:t>Práva duševního vlastnictví</w:t>
      </w:r>
      <w:bookmarkEnd w:id="118"/>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200AB3D3" w:rsidR="008D4ECD" w:rsidRPr="00C62699" w:rsidRDefault="008D4ECD" w:rsidP="00B77235">
      <w:pPr>
        <w:pStyle w:val="Level2"/>
        <w:spacing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9D44A1">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4" w:name="_Ref310432732"/>
      <w:bookmarkStart w:id="145"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0" w:name="_Ref50582832"/>
      <w:bookmarkStart w:id="151" w:name="_Hlk30403582"/>
      <w:r w:rsidRPr="00ED6435">
        <w:rPr>
          <w:rFonts w:ascii="Arial" w:hAnsi="Arial" w:cs="Arial"/>
          <w:szCs w:val="22"/>
        </w:rPr>
        <w:t>Okolnosti vylučující povinnost k náhradě újmy</w:t>
      </w:r>
      <w:bookmarkEnd w:id="150"/>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2" w:name="_Ref478006328"/>
      <w:bookmarkStart w:id="153"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4"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D6435">
        <w:rPr>
          <w:rFonts w:ascii="Arial" w:hAnsi="Arial" w:cs="Arial"/>
          <w:szCs w:val="22"/>
        </w:rPr>
        <w:t>Vyhrazená změna závazku, změna smlouvy a odstoupení</w:t>
      </w:r>
      <w:bookmarkEnd w:id="159"/>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1"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2B2A7FE"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2" w:name="_Ref137557828"/>
      <w:bookmarkEnd w:id="161"/>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0521E4">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2"/>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3" w:name="_Ref53644739"/>
      <w:bookmarkStart w:id="164"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3"/>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5" w:name="_Ref50750361"/>
      <w:bookmarkStart w:id="166" w:name="_Ref124842296"/>
      <w:bookmarkEnd w:id="164"/>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7" w:name="_Ref52294104"/>
      <w:r w:rsidRPr="00C62699">
        <w:rPr>
          <w:rFonts w:ascii="Arial" w:hAnsi="Arial" w:cs="Arial"/>
          <w:szCs w:val="22"/>
        </w:rPr>
        <w:t>, a to v následujících situacích nezávislých na vůli Smluvních stran:</w:t>
      </w:r>
      <w:bookmarkEnd w:id="165"/>
      <w:bookmarkEnd w:id="166"/>
      <w:bookmarkEnd w:id="167"/>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8"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8"/>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54195688"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0521E4">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9" w:name="_Ref93321339"/>
      <w:bookmarkStart w:id="17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9"/>
      <w:r w:rsidR="0021275B" w:rsidRPr="00C62699">
        <w:rPr>
          <w:rFonts w:ascii="Arial" w:hAnsi="Arial" w:cs="Arial"/>
          <w:szCs w:val="22"/>
          <w:u w:val="single"/>
        </w:rPr>
        <w:t xml:space="preserve"> </w:t>
      </w:r>
    </w:p>
    <w:bookmarkEnd w:id="170"/>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1" w:name="_Ref370146871"/>
      <w:r w:rsidRPr="00ED6435">
        <w:rPr>
          <w:rFonts w:ascii="Arial" w:hAnsi="Arial" w:cs="Arial"/>
          <w:szCs w:val="22"/>
        </w:rPr>
        <w:t>Zhotovitel je oprávněn odstoupit od této Smlouvy pouze v případě jejího podstatného porušení, jestliže:</w:t>
      </w:r>
      <w:bookmarkEnd w:id="171"/>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2" w:name="_Ref50536468"/>
      <w:bookmarkStart w:id="17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2"/>
      <w:r w:rsidRPr="00ED6435">
        <w:rPr>
          <w:rFonts w:ascii="Arial" w:hAnsi="Arial" w:cs="Arial"/>
          <w:szCs w:val="22"/>
        </w:rPr>
        <w:t xml:space="preserve"> Protokol musí obsahovat zejména</w:t>
      </w:r>
      <w:r w:rsidR="00F65669" w:rsidRPr="00ED6435">
        <w:rPr>
          <w:rFonts w:ascii="Arial" w:hAnsi="Arial" w:cs="Arial"/>
          <w:szCs w:val="22"/>
        </w:rPr>
        <w:t>:</w:t>
      </w:r>
      <w:bookmarkEnd w:id="173"/>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4"/>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5" w:name="_Ref50753902"/>
      <w:bookmarkStart w:id="176" w:name="_Ref450559147"/>
      <w:bookmarkStart w:id="177" w:name="_Ref469512616"/>
      <w:bookmarkStart w:id="178" w:name="_Ref64871784"/>
      <w:bookmarkStart w:id="17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5"/>
      <w:bookmarkEnd w:id="176"/>
      <w:bookmarkEnd w:id="177"/>
      <w:r w:rsidR="00E60FBC">
        <w:rPr>
          <w:rFonts w:ascii="Arial" w:hAnsi="Arial" w:cs="Arial"/>
          <w:szCs w:val="22"/>
        </w:rPr>
        <w:t>18.8</w:t>
      </w:r>
      <w:r w:rsidR="00A111D3" w:rsidRPr="00ED6435">
        <w:rPr>
          <w:rFonts w:ascii="Arial" w:hAnsi="Arial" w:cs="Arial"/>
          <w:szCs w:val="22"/>
        </w:rPr>
        <w:t>.</w:t>
      </w:r>
      <w:bookmarkEnd w:id="178"/>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9"/>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0" w:name="_Ref50585481"/>
      <w:r w:rsidRPr="00ED6435">
        <w:rPr>
          <w:rFonts w:ascii="Arial" w:hAnsi="Arial" w:cs="Arial"/>
          <w:szCs w:val="22"/>
        </w:rPr>
        <w:t>Závěrečná ustanovení</w:t>
      </w:r>
      <w:bookmarkEnd w:id="180"/>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1"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1"/>
      <w:bookmarkEnd w:id="182"/>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3" w:name="_Hlk57980945"/>
      <w:bookmarkStart w:id="184" w:name="_Ref378752179"/>
      <w:bookmarkStart w:id="185" w:name="_Toc289800496"/>
      <w:bookmarkStart w:id="18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3"/>
      <w:bookmarkEnd w:id="184"/>
      <w:bookmarkEnd w:id="185"/>
      <w:bookmarkEnd w:id="186"/>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7"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7"/>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8"/>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2BFB6928"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5760AD">
        <w:rPr>
          <w:rFonts w:ascii="Arial" w:eastAsia="Times New Roman" w:hAnsi="Arial" w:cs="Arial"/>
          <w:b/>
          <w:lang w:eastAsia="cs-CZ"/>
        </w:rPr>
        <w:t>GEODETICKÉ SDRUŽENÍ s.r.o.</w:t>
      </w:r>
    </w:p>
    <w:p w14:paraId="52DB552F" w14:textId="37F66B9E"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C837D4">
        <w:rPr>
          <w:rFonts w:ascii="Arial" w:eastAsia="Times New Roman" w:hAnsi="Arial" w:cs="Arial"/>
          <w:bCs/>
          <w:lang w:eastAsia="cs-CZ"/>
        </w:rPr>
        <w:t>Teplice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5760AD">
        <w:rPr>
          <w:rFonts w:ascii="Arial" w:eastAsia="Times New Roman" w:hAnsi="Arial" w:cs="Arial"/>
          <w:bCs/>
          <w:lang w:eastAsia="cs-CZ"/>
        </w:rPr>
        <w:t>Příbram</w:t>
      </w:r>
    </w:p>
    <w:p w14:paraId="435FBFFE" w14:textId="28EF132B"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73635C">
        <w:rPr>
          <w:rFonts w:ascii="Arial" w:eastAsia="Times New Roman" w:hAnsi="Arial" w:cs="Arial"/>
          <w:bCs/>
          <w:lang w:eastAsia="cs-CZ"/>
        </w:rPr>
        <w:t>23.06.2025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73635C">
        <w:rPr>
          <w:rFonts w:ascii="Arial" w:eastAsia="Times New Roman" w:hAnsi="Arial" w:cs="Arial"/>
          <w:bCs/>
          <w:lang w:eastAsia="cs-CZ"/>
        </w:rPr>
        <w:t>23.06.2025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01D5F118" w:rsidR="002B735B" w:rsidRPr="009D21C8" w:rsidRDefault="009D21C8" w:rsidP="002B735B">
      <w:pPr>
        <w:tabs>
          <w:tab w:val="left" w:pos="567"/>
          <w:tab w:val="left" w:pos="5670"/>
        </w:tabs>
        <w:spacing w:after="0" w:line="240" w:lineRule="auto"/>
        <w:rPr>
          <w:rFonts w:ascii="Arial" w:eastAsia="Times New Roman" w:hAnsi="Arial" w:cs="Arial"/>
          <w:bCs/>
          <w:i/>
          <w:iCs/>
          <w:lang w:eastAsia="cs-CZ"/>
        </w:rPr>
      </w:pPr>
      <w:r w:rsidRPr="009D21C8">
        <w:rPr>
          <w:rFonts w:ascii="Arial" w:eastAsia="Times New Roman" w:hAnsi="Arial" w:cs="Arial"/>
          <w:bCs/>
          <w:i/>
          <w:iCs/>
          <w:lang w:eastAsia="cs-CZ"/>
        </w:rPr>
        <w:t>„elektronicky podepsáno“</w:t>
      </w: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66E3CE73"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9D44A1">
        <w:rPr>
          <w:rFonts w:ascii="Arial" w:eastAsia="Times New Roman" w:hAnsi="Arial" w:cs="Arial"/>
          <w:bCs/>
          <w:lang w:eastAsia="cs-CZ"/>
        </w:rPr>
        <w:t>Mgr. Jaroslava Kosejková</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5760AD">
        <w:rPr>
          <w:rFonts w:ascii="Arial" w:eastAsia="Times New Roman" w:hAnsi="Arial" w:cs="Arial"/>
          <w:bCs/>
          <w:lang w:eastAsia="cs-CZ"/>
        </w:rPr>
        <w:t>Ing. Vladimír Luks</w:t>
      </w:r>
    </w:p>
    <w:p w14:paraId="340842AD" w14:textId="7010A341"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E26789" w:rsidRPr="00E26789">
        <w:rPr>
          <w:rFonts w:ascii="Arial" w:eastAsia="Times New Roman" w:hAnsi="Arial" w:cs="Arial"/>
          <w:bCs/>
          <w:lang w:eastAsia="cs-CZ"/>
        </w:rPr>
        <w:t>ředitel</w:t>
      </w:r>
      <w:r w:rsidR="00B815FC">
        <w:rPr>
          <w:rFonts w:ascii="Arial" w:eastAsia="Times New Roman" w:hAnsi="Arial" w:cs="Arial"/>
          <w:bCs/>
          <w:lang w:eastAsia="cs-CZ"/>
        </w:rPr>
        <w:t>ka</w:t>
      </w:r>
      <w:r w:rsidR="00E26789" w:rsidRPr="00E26789">
        <w:rPr>
          <w:rFonts w:ascii="Arial" w:eastAsia="Times New Roman" w:hAnsi="Arial" w:cs="Arial"/>
          <w:bCs/>
          <w:lang w:eastAsia="cs-CZ"/>
        </w:rPr>
        <w:t xml:space="preserve"> KPÚ pro Ústecký kraj</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5760AD">
        <w:rPr>
          <w:rFonts w:ascii="Arial" w:eastAsia="Times New Roman" w:hAnsi="Arial" w:cs="Arial"/>
          <w:bCs/>
          <w:lang w:eastAsia="cs-CZ"/>
        </w:rPr>
        <w:t>jednatel</w:t>
      </w:r>
      <w:r w:rsidR="004D598B">
        <w:rPr>
          <w:rFonts w:ascii="Arial" w:eastAsia="Times New Roman" w:hAnsi="Arial" w:cs="Arial"/>
          <w:bCs/>
          <w:lang w:eastAsia="cs-CZ"/>
        </w:rPr>
        <w:t xml:space="preserve"> společnosti</w:t>
      </w:r>
    </w:p>
    <w:p w14:paraId="611AB54C" w14:textId="77777777" w:rsidR="002B735B" w:rsidRPr="00ED6435" w:rsidRDefault="002B735B" w:rsidP="00B77235">
      <w:pPr>
        <w:spacing w:before="240" w:line="240" w:lineRule="auto"/>
        <w:jc w:val="both"/>
        <w:rPr>
          <w:rFonts w:ascii="Arial" w:hAnsi="Arial" w:cs="Arial"/>
          <w:b/>
        </w:rPr>
      </w:pPr>
    </w:p>
    <w:p w14:paraId="1BB879EE" w14:textId="77777777" w:rsidR="004C64AF" w:rsidRDefault="004C64AF" w:rsidP="00C607BC">
      <w:pPr>
        <w:spacing w:line="240" w:lineRule="auto"/>
        <w:rPr>
          <w:rFonts w:ascii="Arial" w:hAnsi="Arial" w:cs="Arial"/>
          <w:b/>
          <w:kern w:val="20"/>
          <w:u w:val="single"/>
        </w:rPr>
        <w:sectPr w:rsidR="004C64AF" w:rsidSect="007936E4">
          <w:headerReference w:type="default" r:id="rId14"/>
          <w:footerReference w:type="default" r:id="rId15"/>
          <w:headerReference w:type="first" r:id="rId16"/>
          <w:footerReference w:type="first" r:id="rId17"/>
          <w:pgSz w:w="11907" w:h="16839" w:code="9"/>
          <w:pgMar w:top="1418" w:right="1077" w:bottom="1418" w:left="1077" w:header="709" w:footer="709" w:gutter="0"/>
          <w:cols w:space="708"/>
          <w:titlePg/>
          <w:docGrid w:linePitch="360"/>
        </w:sectPr>
      </w:pPr>
    </w:p>
    <w:tbl>
      <w:tblPr>
        <w:tblW w:w="10277" w:type="dxa"/>
        <w:tblCellMar>
          <w:left w:w="70" w:type="dxa"/>
          <w:right w:w="70" w:type="dxa"/>
        </w:tblCellMar>
        <w:tblLook w:val="04A0" w:firstRow="1" w:lastRow="0" w:firstColumn="1" w:lastColumn="0" w:noHBand="0" w:noVBand="1"/>
      </w:tblPr>
      <w:tblGrid>
        <w:gridCol w:w="730"/>
        <w:gridCol w:w="3161"/>
        <w:gridCol w:w="1045"/>
        <w:gridCol w:w="1045"/>
        <w:gridCol w:w="1249"/>
        <w:gridCol w:w="1439"/>
        <w:gridCol w:w="1608"/>
      </w:tblGrid>
      <w:tr w:rsidR="00C607BC" w:rsidRPr="00C607BC" w14:paraId="78E3A166" w14:textId="77777777" w:rsidTr="00C607BC">
        <w:trPr>
          <w:trHeight w:val="840"/>
        </w:trPr>
        <w:tc>
          <w:tcPr>
            <w:tcW w:w="8669" w:type="dxa"/>
            <w:gridSpan w:val="6"/>
            <w:tcBorders>
              <w:top w:val="nil"/>
              <w:left w:val="nil"/>
              <w:bottom w:val="nil"/>
              <w:right w:val="nil"/>
            </w:tcBorders>
            <w:shd w:val="clear" w:color="auto" w:fill="auto"/>
            <w:noWrap/>
            <w:vAlign w:val="center"/>
            <w:hideMark/>
          </w:tcPr>
          <w:p w14:paraId="2617D458" w14:textId="54225B8A"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lastRenderedPageBreak/>
              <w:t>Položkový výkaz činností – Příloha ke Smlouvě – Komplexní pozemkové úpravy v k.ú. Krásný Studenec</w:t>
            </w:r>
          </w:p>
        </w:tc>
        <w:tc>
          <w:tcPr>
            <w:tcW w:w="1608" w:type="dxa"/>
            <w:tcBorders>
              <w:top w:val="nil"/>
              <w:left w:val="nil"/>
              <w:bottom w:val="nil"/>
              <w:right w:val="nil"/>
            </w:tcBorders>
            <w:shd w:val="clear" w:color="auto" w:fill="auto"/>
            <w:noWrap/>
            <w:vAlign w:val="center"/>
            <w:hideMark/>
          </w:tcPr>
          <w:p w14:paraId="7B39F11B" w14:textId="77777777" w:rsidR="00C607BC" w:rsidRPr="00C607BC" w:rsidRDefault="00C607BC" w:rsidP="00C607BC">
            <w:pPr>
              <w:spacing w:after="0" w:line="240" w:lineRule="auto"/>
              <w:rPr>
                <w:rFonts w:ascii="Arial" w:eastAsia="Times New Roman" w:hAnsi="Arial" w:cs="Arial"/>
                <w:b/>
                <w:bCs/>
                <w:kern w:val="0"/>
                <w:lang w:eastAsia="cs-CZ"/>
                <w14:ligatures w14:val="none"/>
              </w:rPr>
            </w:pPr>
          </w:p>
        </w:tc>
      </w:tr>
      <w:tr w:rsidR="00C607BC" w:rsidRPr="00C607BC" w14:paraId="7C1C7DE4" w14:textId="77777777" w:rsidTr="00C607BC">
        <w:trPr>
          <w:trHeight w:val="840"/>
        </w:trPr>
        <w:tc>
          <w:tcPr>
            <w:tcW w:w="730" w:type="dxa"/>
            <w:tcBorders>
              <w:top w:val="single" w:sz="8" w:space="0" w:color="auto"/>
              <w:left w:val="single" w:sz="8" w:space="0" w:color="auto"/>
              <w:bottom w:val="single" w:sz="8" w:space="0" w:color="auto"/>
              <w:right w:val="nil"/>
            </w:tcBorders>
            <w:shd w:val="clear" w:color="auto" w:fill="auto"/>
            <w:noWrap/>
            <w:hideMark/>
          </w:tcPr>
          <w:p w14:paraId="4FB3CB5A"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c>
          <w:tcPr>
            <w:tcW w:w="3161" w:type="dxa"/>
            <w:tcBorders>
              <w:top w:val="single" w:sz="8" w:space="0" w:color="auto"/>
              <w:left w:val="nil"/>
              <w:bottom w:val="single" w:sz="8" w:space="0" w:color="auto"/>
              <w:right w:val="single" w:sz="4" w:space="0" w:color="C0C0C0"/>
            </w:tcBorders>
            <w:shd w:val="clear" w:color="auto" w:fill="auto"/>
            <w:vAlign w:val="center"/>
            <w:hideMark/>
          </w:tcPr>
          <w:p w14:paraId="3F8D1AEE" w14:textId="329D787B"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Hlavní celek / Dílčí část Hlavního celku</w:t>
            </w:r>
          </w:p>
        </w:tc>
        <w:tc>
          <w:tcPr>
            <w:tcW w:w="1045" w:type="dxa"/>
            <w:tcBorders>
              <w:top w:val="single" w:sz="8" w:space="0" w:color="auto"/>
              <w:left w:val="nil"/>
              <w:bottom w:val="single" w:sz="8" w:space="0" w:color="auto"/>
              <w:right w:val="single" w:sz="4" w:space="0" w:color="C0C0C0"/>
            </w:tcBorders>
            <w:shd w:val="clear" w:color="auto" w:fill="auto"/>
            <w:vAlign w:val="center"/>
            <w:hideMark/>
          </w:tcPr>
          <w:p w14:paraId="234EF122"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Měrná jednotka</w:t>
            </w:r>
          </w:p>
        </w:tc>
        <w:tc>
          <w:tcPr>
            <w:tcW w:w="1045" w:type="dxa"/>
            <w:tcBorders>
              <w:top w:val="single" w:sz="8" w:space="0" w:color="auto"/>
              <w:left w:val="nil"/>
              <w:bottom w:val="single" w:sz="8" w:space="0" w:color="auto"/>
              <w:right w:val="single" w:sz="4" w:space="0" w:color="C0C0C0"/>
            </w:tcBorders>
            <w:shd w:val="clear" w:color="auto" w:fill="auto"/>
            <w:vAlign w:val="center"/>
            <w:hideMark/>
          </w:tcPr>
          <w:p w14:paraId="26856292"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Počet Měrných jednotek</w:t>
            </w:r>
          </w:p>
        </w:tc>
        <w:tc>
          <w:tcPr>
            <w:tcW w:w="1249" w:type="dxa"/>
            <w:tcBorders>
              <w:top w:val="single" w:sz="8" w:space="0" w:color="auto"/>
              <w:left w:val="nil"/>
              <w:bottom w:val="single" w:sz="8" w:space="0" w:color="auto"/>
              <w:right w:val="single" w:sz="4" w:space="0" w:color="C0C0C0"/>
            </w:tcBorders>
            <w:shd w:val="clear" w:color="auto" w:fill="auto"/>
            <w:vAlign w:val="center"/>
            <w:hideMark/>
          </w:tcPr>
          <w:p w14:paraId="66233DE0"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xml:space="preserve">Cena za Měrnou jednotku bez </w:t>
            </w:r>
            <w:r w:rsidRPr="00C607BC">
              <w:rPr>
                <w:rFonts w:ascii="Arial" w:eastAsia="Times New Roman" w:hAnsi="Arial" w:cs="Arial"/>
                <w:b/>
                <w:bCs/>
                <w:kern w:val="0"/>
                <w:lang w:eastAsia="cs-CZ"/>
                <w14:ligatures w14:val="none"/>
              </w:rPr>
              <w:br/>
              <w:t>DPH v Kč 10)</w:t>
            </w:r>
          </w:p>
        </w:tc>
        <w:tc>
          <w:tcPr>
            <w:tcW w:w="1439" w:type="dxa"/>
            <w:tcBorders>
              <w:top w:val="single" w:sz="8" w:space="0" w:color="auto"/>
              <w:left w:val="nil"/>
              <w:bottom w:val="single" w:sz="8" w:space="0" w:color="auto"/>
              <w:right w:val="single" w:sz="4" w:space="0" w:color="C0C0C0"/>
            </w:tcBorders>
            <w:shd w:val="clear" w:color="auto" w:fill="auto"/>
            <w:vAlign w:val="center"/>
            <w:hideMark/>
          </w:tcPr>
          <w:p w14:paraId="7109951C"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Cena bez DPH</w:t>
            </w:r>
            <w:r w:rsidRPr="00C607BC">
              <w:rPr>
                <w:rFonts w:ascii="Arial" w:eastAsia="Times New Roman" w:hAnsi="Arial" w:cs="Arial"/>
                <w:b/>
                <w:bCs/>
                <w:kern w:val="0"/>
                <w:lang w:eastAsia="cs-CZ"/>
                <w14:ligatures w14:val="none"/>
              </w:rPr>
              <w:br/>
              <w:t>celkem v Kč 10)</w:t>
            </w:r>
          </w:p>
        </w:tc>
        <w:tc>
          <w:tcPr>
            <w:tcW w:w="1608" w:type="dxa"/>
            <w:tcBorders>
              <w:top w:val="single" w:sz="8" w:space="0" w:color="auto"/>
              <w:left w:val="nil"/>
              <w:bottom w:val="single" w:sz="8" w:space="0" w:color="auto"/>
              <w:right w:val="single" w:sz="8" w:space="0" w:color="auto"/>
            </w:tcBorders>
            <w:shd w:val="clear" w:color="auto" w:fill="auto"/>
            <w:vAlign w:val="center"/>
            <w:hideMark/>
          </w:tcPr>
          <w:p w14:paraId="17AA521A"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Termín předání k akceptačnímu řízení</w:t>
            </w:r>
          </w:p>
        </w:tc>
      </w:tr>
      <w:tr w:rsidR="00C607BC" w:rsidRPr="00C607BC" w14:paraId="6A54418A" w14:textId="77777777" w:rsidTr="00C607BC">
        <w:trPr>
          <w:trHeight w:val="623"/>
        </w:trPr>
        <w:tc>
          <w:tcPr>
            <w:tcW w:w="730" w:type="dxa"/>
            <w:tcBorders>
              <w:top w:val="nil"/>
              <w:left w:val="single" w:sz="8" w:space="0" w:color="auto"/>
              <w:bottom w:val="nil"/>
              <w:right w:val="single" w:sz="4" w:space="0" w:color="C0C0C0"/>
            </w:tcBorders>
            <w:shd w:val="clear" w:color="auto" w:fill="auto"/>
            <w:noWrap/>
            <w:vAlign w:val="center"/>
            <w:hideMark/>
          </w:tcPr>
          <w:p w14:paraId="6C169AD9"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6.2</w:t>
            </w:r>
          </w:p>
        </w:tc>
        <w:tc>
          <w:tcPr>
            <w:tcW w:w="3161" w:type="dxa"/>
            <w:tcBorders>
              <w:top w:val="nil"/>
              <w:left w:val="nil"/>
              <w:bottom w:val="nil"/>
              <w:right w:val="nil"/>
            </w:tcBorders>
            <w:shd w:val="clear" w:color="auto" w:fill="auto"/>
            <w:vAlign w:val="center"/>
            <w:hideMark/>
          </w:tcPr>
          <w:p w14:paraId="3A3F5CF6"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Hlavní celek 1 „Přípravné práce“</w:t>
            </w:r>
          </w:p>
        </w:tc>
        <w:tc>
          <w:tcPr>
            <w:tcW w:w="1045" w:type="dxa"/>
            <w:tcBorders>
              <w:top w:val="nil"/>
              <w:left w:val="nil"/>
              <w:bottom w:val="nil"/>
              <w:right w:val="nil"/>
            </w:tcBorders>
            <w:shd w:val="clear" w:color="auto" w:fill="auto"/>
            <w:noWrap/>
            <w:vAlign w:val="center"/>
            <w:hideMark/>
          </w:tcPr>
          <w:p w14:paraId="2BDE1306"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045" w:type="dxa"/>
            <w:tcBorders>
              <w:top w:val="nil"/>
              <w:left w:val="nil"/>
              <w:bottom w:val="nil"/>
              <w:right w:val="nil"/>
            </w:tcBorders>
            <w:shd w:val="clear" w:color="auto" w:fill="auto"/>
            <w:noWrap/>
            <w:vAlign w:val="center"/>
            <w:hideMark/>
          </w:tcPr>
          <w:p w14:paraId="018C95DD"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249" w:type="dxa"/>
            <w:tcBorders>
              <w:top w:val="nil"/>
              <w:left w:val="nil"/>
              <w:bottom w:val="nil"/>
              <w:right w:val="nil"/>
            </w:tcBorders>
            <w:shd w:val="clear" w:color="auto" w:fill="auto"/>
            <w:noWrap/>
            <w:vAlign w:val="center"/>
            <w:hideMark/>
          </w:tcPr>
          <w:p w14:paraId="095DFA1C"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439" w:type="dxa"/>
            <w:tcBorders>
              <w:top w:val="nil"/>
              <w:left w:val="nil"/>
              <w:bottom w:val="nil"/>
              <w:right w:val="nil"/>
            </w:tcBorders>
            <w:shd w:val="clear" w:color="auto" w:fill="auto"/>
            <w:noWrap/>
            <w:vAlign w:val="center"/>
            <w:hideMark/>
          </w:tcPr>
          <w:p w14:paraId="7550A7D6"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608" w:type="dxa"/>
            <w:tcBorders>
              <w:top w:val="nil"/>
              <w:left w:val="nil"/>
              <w:bottom w:val="nil"/>
              <w:right w:val="single" w:sz="8" w:space="0" w:color="auto"/>
            </w:tcBorders>
            <w:shd w:val="clear" w:color="auto" w:fill="auto"/>
            <w:noWrap/>
            <w:vAlign w:val="center"/>
            <w:hideMark/>
          </w:tcPr>
          <w:p w14:paraId="3243B3C4"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r>
      <w:tr w:rsidR="00C607BC" w:rsidRPr="00C607BC" w14:paraId="6325474C" w14:textId="77777777" w:rsidTr="00C607BC">
        <w:trPr>
          <w:trHeight w:val="623"/>
        </w:trPr>
        <w:tc>
          <w:tcPr>
            <w:tcW w:w="730"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3D633515"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6.2.1</w:t>
            </w:r>
          </w:p>
        </w:tc>
        <w:tc>
          <w:tcPr>
            <w:tcW w:w="3161" w:type="dxa"/>
            <w:tcBorders>
              <w:top w:val="single" w:sz="8" w:space="0" w:color="auto"/>
              <w:left w:val="nil"/>
              <w:bottom w:val="single" w:sz="4" w:space="0" w:color="auto"/>
              <w:right w:val="single" w:sz="4" w:space="0" w:color="auto"/>
            </w:tcBorders>
            <w:shd w:val="clear" w:color="auto" w:fill="auto"/>
            <w:vAlign w:val="center"/>
            <w:hideMark/>
          </w:tcPr>
          <w:p w14:paraId="21F83A53"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Revize stávajícího bodového pole</w:t>
            </w:r>
          </w:p>
        </w:tc>
        <w:tc>
          <w:tcPr>
            <w:tcW w:w="1045" w:type="dxa"/>
            <w:tcBorders>
              <w:top w:val="single" w:sz="8" w:space="0" w:color="auto"/>
              <w:left w:val="nil"/>
              <w:bottom w:val="single" w:sz="4" w:space="0" w:color="auto"/>
              <w:right w:val="nil"/>
            </w:tcBorders>
            <w:shd w:val="clear" w:color="auto" w:fill="auto"/>
            <w:noWrap/>
            <w:vAlign w:val="center"/>
            <w:hideMark/>
          </w:tcPr>
          <w:p w14:paraId="4AE257DF"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 bod</w:t>
            </w:r>
          </w:p>
        </w:tc>
        <w:tc>
          <w:tcPr>
            <w:tcW w:w="104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851D80E"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42 </w:t>
            </w:r>
          </w:p>
        </w:tc>
        <w:tc>
          <w:tcPr>
            <w:tcW w:w="1249" w:type="dxa"/>
            <w:tcBorders>
              <w:top w:val="single" w:sz="8" w:space="0" w:color="auto"/>
              <w:left w:val="nil"/>
              <w:bottom w:val="single" w:sz="4" w:space="0" w:color="auto"/>
              <w:right w:val="single" w:sz="4" w:space="0" w:color="auto"/>
            </w:tcBorders>
            <w:shd w:val="clear" w:color="auto" w:fill="auto"/>
            <w:noWrap/>
            <w:vAlign w:val="center"/>
            <w:hideMark/>
          </w:tcPr>
          <w:p w14:paraId="26DA8D52"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1 500,00</w:t>
            </w:r>
          </w:p>
        </w:tc>
        <w:tc>
          <w:tcPr>
            <w:tcW w:w="1439" w:type="dxa"/>
            <w:tcBorders>
              <w:top w:val="single" w:sz="8" w:space="0" w:color="auto"/>
              <w:left w:val="nil"/>
              <w:bottom w:val="single" w:sz="4" w:space="0" w:color="auto"/>
              <w:right w:val="single" w:sz="4" w:space="0" w:color="auto"/>
            </w:tcBorders>
            <w:shd w:val="clear" w:color="auto" w:fill="auto"/>
            <w:noWrap/>
            <w:vAlign w:val="center"/>
            <w:hideMark/>
          </w:tcPr>
          <w:p w14:paraId="296C3C69"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63 000,00</w:t>
            </w:r>
          </w:p>
        </w:tc>
        <w:tc>
          <w:tcPr>
            <w:tcW w:w="1608"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385655C5"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30.11.2025</w:t>
            </w:r>
          </w:p>
        </w:tc>
      </w:tr>
      <w:tr w:rsidR="00C607BC" w:rsidRPr="00C607BC" w14:paraId="50E76F03" w14:textId="77777777" w:rsidTr="00C607BC">
        <w:trPr>
          <w:trHeight w:val="623"/>
        </w:trPr>
        <w:tc>
          <w:tcPr>
            <w:tcW w:w="730" w:type="dxa"/>
            <w:vMerge/>
            <w:tcBorders>
              <w:top w:val="single" w:sz="8" w:space="0" w:color="auto"/>
              <w:left w:val="single" w:sz="8" w:space="0" w:color="auto"/>
              <w:bottom w:val="nil"/>
              <w:right w:val="single" w:sz="4" w:space="0" w:color="auto"/>
            </w:tcBorders>
            <w:vAlign w:val="center"/>
            <w:hideMark/>
          </w:tcPr>
          <w:p w14:paraId="282D1B8F" w14:textId="77777777" w:rsidR="00C607BC" w:rsidRPr="00C607BC" w:rsidRDefault="00C607BC" w:rsidP="00C607BC">
            <w:pPr>
              <w:spacing w:after="0" w:line="240" w:lineRule="auto"/>
              <w:rPr>
                <w:rFonts w:ascii="Arial" w:eastAsia="Times New Roman" w:hAnsi="Arial" w:cs="Arial"/>
                <w:kern w:val="0"/>
                <w:lang w:eastAsia="cs-CZ"/>
                <w14:ligatures w14:val="none"/>
              </w:rPr>
            </w:pPr>
          </w:p>
        </w:tc>
        <w:tc>
          <w:tcPr>
            <w:tcW w:w="3161" w:type="dxa"/>
            <w:tcBorders>
              <w:top w:val="nil"/>
              <w:left w:val="nil"/>
              <w:bottom w:val="single" w:sz="4" w:space="0" w:color="auto"/>
              <w:right w:val="single" w:sz="4" w:space="0" w:color="auto"/>
            </w:tcBorders>
            <w:shd w:val="clear" w:color="auto" w:fill="auto"/>
            <w:vAlign w:val="center"/>
            <w:hideMark/>
          </w:tcPr>
          <w:p w14:paraId="6586F478"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Doplnění stávajícího bodového pole</w:t>
            </w:r>
          </w:p>
        </w:tc>
        <w:tc>
          <w:tcPr>
            <w:tcW w:w="1045" w:type="dxa"/>
            <w:tcBorders>
              <w:top w:val="nil"/>
              <w:left w:val="nil"/>
              <w:bottom w:val="single" w:sz="4" w:space="0" w:color="auto"/>
              <w:right w:val="single" w:sz="4" w:space="0" w:color="auto"/>
            </w:tcBorders>
            <w:shd w:val="clear" w:color="auto" w:fill="auto"/>
            <w:noWrap/>
            <w:vAlign w:val="center"/>
            <w:hideMark/>
          </w:tcPr>
          <w:p w14:paraId="055D904A"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bod</w:t>
            </w:r>
          </w:p>
        </w:tc>
        <w:tc>
          <w:tcPr>
            <w:tcW w:w="1045" w:type="dxa"/>
            <w:tcBorders>
              <w:top w:val="nil"/>
              <w:left w:val="nil"/>
              <w:bottom w:val="single" w:sz="4" w:space="0" w:color="auto"/>
              <w:right w:val="single" w:sz="4" w:space="0" w:color="auto"/>
            </w:tcBorders>
            <w:shd w:val="clear" w:color="auto" w:fill="auto"/>
            <w:noWrap/>
            <w:vAlign w:val="center"/>
            <w:hideMark/>
          </w:tcPr>
          <w:p w14:paraId="7175218D"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15 </w:t>
            </w:r>
          </w:p>
        </w:tc>
        <w:tc>
          <w:tcPr>
            <w:tcW w:w="1249" w:type="dxa"/>
            <w:tcBorders>
              <w:top w:val="nil"/>
              <w:left w:val="nil"/>
              <w:bottom w:val="single" w:sz="4" w:space="0" w:color="auto"/>
              <w:right w:val="single" w:sz="4" w:space="0" w:color="auto"/>
            </w:tcBorders>
            <w:shd w:val="clear" w:color="auto" w:fill="auto"/>
            <w:noWrap/>
            <w:vAlign w:val="center"/>
            <w:hideMark/>
          </w:tcPr>
          <w:p w14:paraId="359500AE"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4 000,00</w:t>
            </w:r>
          </w:p>
        </w:tc>
        <w:tc>
          <w:tcPr>
            <w:tcW w:w="1439" w:type="dxa"/>
            <w:tcBorders>
              <w:top w:val="nil"/>
              <w:left w:val="nil"/>
              <w:bottom w:val="single" w:sz="4" w:space="0" w:color="auto"/>
              <w:right w:val="single" w:sz="4" w:space="0" w:color="auto"/>
            </w:tcBorders>
            <w:shd w:val="clear" w:color="auto" w:fill="auto"/>
            <w:noWrap/>
            <w:vAlign w:val="center"/>
            <w:hideMark/>
          </w:tcPr>
          <w:p w14:paraId="3047E0C3"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60 000,00</w:t>
            </w:r>
          </w:p>
        </w:tc>
        <w:tc>
          <w:tcPr>
            <w:tcW w:w="1608" w:type="dxa"/>
            <w:vMerge/>
            <w:tcBorders>
              <w:top w:val="single" w:sz="8" w:space="0" w:color="auto"/>
              <w:left w:val="single" w:sz="4" w:space="0" w:color="auto"/>
              <w:bottom w:val="nil"/>
              <w:right w:val="single" w:sz="8" w:space="0" w:color="auto"/>
            </w:tcBorders>
            <w:vAlign w:val="center"/>
            <w:hideMark/>
          </w:tcPr>
          <w:p w14:paraId="5086729A" w14:textId="77777777" w:rsidR="00C607BC" w:rsidRPr="00C607BC" w:rsidRDefault="00C607BC" w:rsidP="00C607BC">
            <w:pPr>
              <w:spacing w:after="0" w:line="240" w:lineRule="auto"/>
              <w:rPr>
                <w:rFonts w:ascii="Arial" w:eastAsia="Times New Roman" w:hAnsi="Arial" w:cs="Arial"/>
                <w:kern w:val="0"/>
                <w:lang w:eastAsia="cs-CZ"/>
                <w14:ligatures w14:val="none"/>
              </w:rPr>
            </w:pPr>
          </w:p>
        </w:tc>
      </w:tr>
      <w:tr w:rsidR="00C607BC" w:rsidRPr="00C607BC" w14:paraId="4F8C9141" w14:textId="77777777" w:rsidTr="00C607BC">
        <w:trPr>
          <w:trHeight w:val="698"/>
        </w:trPr>
        <w:tc>
          <w:tcPr>
            <w:tcW w:w="730"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599AA399"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6.2.2</w:t>
            </w:r>
          </w:p>
        </w:tc>
        <w:tc>
          <w:tcPr>
            <w:tcW w:w="3161" w:type="dxa"/>
            <w:tcBorders>
              <w:top w:val="nil"/>
              <w:left w:val="nil"/>
              <w:bottom w:val="single" w:sz="4" w:space="0" w:color="auto"/>
              <w:right w:val="single" w:sz="4" w:space="0" w:color="auto"/>
            </w:tcBorders>
            <w:shd w:val="clear" w:color="auto" w:fill="auto"/>
            <w:vAlign w:val="center"/>
            <w:hideMark/>
          </w:tcPr>
          <w:p w14:paraId="1C8318CC"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Podrobné měření polohopisu v obvodu KoPÚ mimo trvalé porosty </w:t>
            </w:r>
          </w:p>
        </w:tc>
        <w:tc>
          <w:tcPr>
            <w:tcW w:w="1045" w:type="dxa"/>
            <w:tcBorders>
              <w:top w:val="nil"/>
              <w:left w:val="nil"/>
              <w:bottom w:val="single" w:sz="4" w:space="0" w:color="auto"/>
              <w:right w:val="single" w:sz="4" w:space="0" w:color="auto"/>
            </w:tcBorders>
            <w:shd w:val="clear" w:color="auto" w:fill="auto"/>
            <w:noWrap/>
            <w:vAlign w:val="center"/>
            <w:hideMark/>
          </w:tcPr>
          <w:p w14:paraId="6C5B1962"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nil"/>
              <w:left w:val="nil"/>
              <w:bottom w:val="single" w:sz="4" w:space="0" w:color="auto"/>
              <w:right w:val="single" w:sz="4" w:space="0" w:color="auto"/>
            </w:tcBorders>
            <w:shd w:val="clear" w:color="auto" w:fill="auto"/>
            <w:noWrap/>
            <w:vAlign w:val="center"/>
            <w:hideMark/>
          </w:tcPr>
          <w:p w14:paraId="7DE9A52E"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268</w:t>
            </w:r>
          </w:p>
        </w:tc>
        <w:tc>
          <w:tcPr>
            <w:tcW w:w="1249" w:type="dxa"/>
            <w:tcBorders>
              <w:top w:val="nil"/>
              <w:left w:val="nil"/>
              <w:bottom w:val="single" w:sz="4" w:space="0" w:color="auto"/>
              <w:right w:val="single" w:sz="4" w:space="0" w:color="auto"/>
            </w:tcBorders>
            <w:shd w:val="clear" w:color="auto" w:fill="auto"/>
            <w:noWrap/>
            <w:vAlign w:val="center"/>
            <w:hideMark/>
          </w:tcPr>
          <w:p w14:paraId="0772DB29"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600,00</w:t>
            </w:r>
          </w:p>
        </w:tc>
        <w:tc>
          <w:tcPr>
            <w:tcW w:w="1439" w:type="dxa"/>
            <w:tcBorders>
              <w:top w:val="nil"/>
              <w:left w:val="nil"/>
              <w:bottom w:val="single" w:sz="4" w:space="0" w:color="auto"/>
              <w:right w:val="single" w:sz="4" w:space="0" w:color="auto"/>
            </w:tcBorders>
            <w:shd w:val="clear" w:color="auto" w:fill="auto"/>
            <w:noWrap/>
            <w:vAlign w:val="center"/>
            <w:hideMark/>
          </w:tcPr>
          <w:p w14:paraId="5C4E7AB3"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160 800,00</w:t>
            </w:r>
          </w:p>
        </w:tc>
        <w:tc>
          <w:tcPr>
            <w:tcW w:w="1608"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49C617D1"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30.11.2025</w:t>
            </w:r>
          </w:p>
        </w:tc>
      </w:tr>
      <w:tr w:rsidR="00C607BC" w:rsidRPr="00C607BC" w14:paraId="70129162" w14:textId="77777777" w:rsidTr="00C607BC">
        <w:trPr>
          <w:trHeight w:val="720"/>
        </w:trPr>
        <w:tc>
          <w:tcPr>
            <w:tcW w:w="730" w:type="dxa"/>
            <w:vMerge/>
            <w:tcBorders>
              <w:top w:val="single" w:sz="4" w:space="0" w:color="auto"/>
              <w:left w:val="single" w:sz="8" w:space="0" w:color="auto"/>
              <w:bottom w:val="nil"/>
              <w:right w:val="single" w:sz="4" w:space="0" w:color="auto"/>
            </w:tcBorders>
            <w:vAlign w:val="center"/>
            <w:hideMark/>
          </w:tcPr>
          <w:p w14:paraId="5EAD4CC5" w14:textId="77777777" w:rsidR="00C607BC" w:rsidRPr="00C607BC" w:rsidRDefault="00C607BC" w:rsidP="00C607BC">
            <w:pPr>
              <w:spacing w:after="0" w:line="240" w:lineRule="auto"/>
              <w:rPr>
                <w:rFonts w:ascii="Arial" w:eastAsia="Times New Roman" w:hAnsi="Arial" w:cs="Arial"/>
                <w:kern w:val="0"/>
                <w:lang w:eastAsia="cs-CZ"/>
                <w14:ligatures w14:val="none"/>
              </w:rPr>
            </w:pPr>
          </w:p>
        </w:tc>
        <w:tc>
          <w:tcPr>
            <w:tcW w:w="3161" w:type="dxa"/>
            <w:tcBorders>
              <w:top w:val="nil"/>
              <w:left w:val="nil"/>
              <w:bottom w:val="single" w:sz="4" w:space="0" w:color="auto"/>
              <w:right w:val="single" w:sz="4" w:space="0" w:color="auto"/>
            </w:tcBorders>
            <w:shd w:val="clear" w:color="auto" w:fill="auto"/>
            <w:vAlign w:val="center"/>
            <w:hideMark/>
          </w:tcPr>
          <w:p w14:paraId="3966F975"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Podrobné měření polohopisu v obvodu KoPÚ v trvalých porostech </w:t>
            </w:r>
          </w:p>
        </w:tc>
        <w:tc>
          <w:tcPr>
            <w:tcW w:w="1045" w:type="dxa"/>
            <w:tcBorders>
              <w:top w:val="nil"/>
              <w:left w:val="nil"/>
              <w:bottom w:val="single" w:sz="4" w:space="0" w:color="auto"/>
              <w:right w:val="single" w:sz="4" w:space="0" w:color="auto"/>
            </w:tcBorders>
            <w:shd w:val="clear" w:color="auto" w:fill="auto"/>
            <w:noWrap/>
            <w:vAlign w:val="center"/>
            <w:hideMark/>
          </w:tcPr>
          <w:p w14:paraId="3E7CD9D1"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nil"/>
              <w:left w:val="nil"/>
              <w:bottom w:val="nil"/>
              <w:right w:val="single" w:sz="4" w:space="0" w:color="auto"/>
            </w:tcBorders>
            <w:shd w:val="clear" w:color="auto" w:fill="auto"/>
            <w:noWrap/>
            <w:vAlign w:val="center"/>
            <w:hideMark/>
          </w:tcPr>
          <w:p w14:paraId="56BCF85F"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227</w:t>
            </w:r>
          </w:p>
        </w:tc>
        <w:tc>
          <w:tcPr>
            <w:tcW w:w="1249" w:type="dxa"/>
            <w:tcBorders>
              <w:top w:val="nil"/>
              <w:left w:val="nil"/>
              <w:bottom w:val="single" w:sz="4" w:space="0" w:color="auto"/>
              <w:right w:val="single" w:sz="4" w:space="0" w:color="auto"/>
            </w:tcBorders>
            <w:shd w:val="clear" w:color="auto" w:fill="auto"/>
            <w:noWrap/>
            <w:vAlign w:val="center"/>
            <w:hideMark/>
          </w:tcPr>
          <w:p w14:paraId="2A913F5C"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1 000,00</w:t>
            </w:r>
          </w:p>
        </w:tc>
        <w:tc>
          <w:tcPr>
            <w:tcW w:w="1439" w:type="dxa"/>
            <w:tcBorders>
              <w:top w:val="nil"/>
              <w:left w:val="nil"/>
              <w:bottom w:val="single" w:sz="4" w:space="0" w:color="auto"/>
              <w:right w:val="single" w:sz="4" w:space="0" w:color="auto"/>
            </w:tcBorders>
            <w:shd w:val="clear" w:color="auto" w:fill="auto"/>
            <w:noWrap/>
            <w:vAlign w:val="center"/>
            <w:hideMark/>
          </w:tcPr>
          <w:p w14:paraId="21388703"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227 000,00</w:t>
            </w:r>
          </w:p>
        </w:tc>
        <w:tc>
          <w:tcPr>
            <w:tcW w:w="1608" w:type="dxa"/>
            <w:vMerge/>
            <w:tcBorders>
              <w:top w:val="single" w:sz="4" w:space="0" w:color="auto"/>
              <w:left w:val="single" w:sz="4" w:space="0" w:color="auto"/>
              <w:bottom w:val="single" w:sz="4" w:space="0" w:color="000000"/>
              <w:right w:val="single" w:sz="8" w:space="0" w:color="auto"/>
            </w:tcBorders>
            <w:vAlign w:val="center"/>
            <w:hideMark/>
          </w:tcPr>
          <w:p w14:paraId="10A048B9" w14:textId="77777777" w:rsidR="00C607BC" w:rsidRPr="00C607BC" w:rsidRDefault="00C607BC" w:rsidP="00C607BC">
            <w:pPr>
              <w:spacing w:after="0" w:line="240" w:lineRule="auto"/>
              <w:rPr>
                <w:rFonts w:ascii="Arial" w:eastAsia="Times New Roman" w:hAnsi="Arial" w:cs="Arial"/>
                <w:kern w:val="0"/>
                <w:lang w:eastAsia="cs-CZ"/>
                <w14:ligatures w14:val="none"/>
              </w:rPr>
            </w:pPr>
          </w:p>
        </w:tc>
      </w:tr>
      <w:tr w:rsidR="00C607BC" w:rsidRPr="00C607BC" w14:paraId="4C789E6D" w14:textId="77777777" w:rsidTr="00C607BC">
        <w:trPr>
          <w:trHeight w:val="1043"/>
        </w:trPr>
        <w:tc>
          <w:tcPr>
            <w:tcW w:w="730" w:type="dxa"/>
            <w:tcBorders>
              <w:top w:val="single" w:sz="4" w:space="0" w:color="auto"/>
              <w:left w:val="single" w:sz="8" w:space="0" w:color="auto"/>
              <w:bottom w:val="nil"/>
              <w:right w:val="single" w:sz="4" w:space="0" w:color="auto"/>
            </w:tcBorders>
            <w:shd w:val="clear" w:color="auto" w:fill="auto"/>
            <w:noWrap/>
            <w:vAlign w:val="center"/>
            <w:hideMark/>
          </w:tcPr>
          <w:p w14:paraId="136054F1"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6.2.4</w:t>
            </w:r>
          </w:p>
        </w:tc>
        <w:tc>
          <w:tcPr>
            <w:tcW w:w="3161" w:type="dxa"/>
            <w:tcBorders>
              <w:top w:val="nil"/>
              <w:left w:val="nil"/>
              <w:bottom w:val="nil"/>
              <w:right w:val="single" w:sz="4" w:space="0" w:color="auto"/>
            </w:tcBorders>
            <w:shd w:val="clear" w:color="auto" w:fill="auto"/>
            <w:vAlign w:val="center"/>
            <w:hideMark/>
          </w:tcPr>
          <w:p w14:paraId="71A74A3C"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Zjišťování hranic obvodu KoPÚ, geometrické plány pro stanovení obvodu KoPÚ, předepsaná stabilizace dle vyhlášky č. 357/2013 Sb.</w:t>
            </w:r>
          </w:p>
        </w:tc>
        <w:tc>
          <w:tcPr>
            <w:tcW w:w="1045" w:type="dxa"/>
            <w:tcBorders>
              <w:top w:val="nil"/>
              <w:left w:val="nil"/>
              <w:bottom w:val="nil"/>
              <w:right w:val="single" w:sz="4" w:space="0" w:color="auto"/>
            </w:tcBorders>
            <w:shd w:val="clear" w:color="auto" w:fill="auto"/>
            <w:vAlign w:val="center"/>
            <w:hideMark/>
          </w:tcPr>
          <w:p w14:paraId="39D7D1D7"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 100 bm</w:t>
            </w:r>
          </w:p>
        </w:tc>
        <w:tc>
          <w:tcPr>
            <w:tcW w:w="1045" w:type="dxa"/>
            <w:tcBorders>
              <w:top w:val="single" w:sz="4" w:space="0" w:color="auto"/>
              <w:left w:val="nil"/>
              <w:bottom w:val="nil"/>
              <w:right w:val="single" w:sz="4" w:space="0" w:color="auto"/>
            </w:tcBorders>
            <w:shd w:val="clear" w:color="auto" w:fill="auto"/>
            <w:noWrap/>
            <w:vAlign w:val="center"/>
            <w:hideMark/>
          </w:tcPr>
          <w:p w14:paraId="2799EA44"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173</w:t>
            </w:r>
          </w:p>
        </w:tc>
        <w:tc>
          <w:tcPr>
            <w:tcW w:w="1249" w:type="dxa"/>
            <w:tcBorders>
              <w:top w:val="nil"/>
              <w:left w:val="nil"/>
              <w:bottom w:val="single" w:sz="4" w:space="0" w:color="auto"/>
              <w:right w:val="single" w:sz="4" w:space="0" w:color="auto"/>
            </w:tcBorders>
            <w:shd w:val="clear" w:color="auto" w:fill="auto"/>
            <w:noWrap/>
            <w:vAlign w:val="center"/>
            <w:hideMark/>
          </w:tcPr>
          <w:p w14:paraId="56BCFF47"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3 000,00</w:t>
            </w:r>
          </w:p>
        </w:tc>
        <w:tc>
          <w:tcPr>
            <w:tcW w:w="1439" w:type="dxa"/>
            <w:tcBorders>
              <w:top w:val="nil"/>
              <w:left w:val="nil"/>
              <w:bottom w:val="nil"/>
              <w:right w:val="single" w:sz="4" w:space="0" w:color="auto"/>
            </w:tcBorders>
            <w:shd w:val="clear" w:color="auto" w:fill="auto"/>
            <w:noWrap/>
            <w:vAlign w:val="center"/>
            <w:hideMark/>
          </w:tcPr>
          <w:p w14:paraId="2B9A390F"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519 000,00</w:t>
            </w:r>
          </w:p>
        </w:tc>
        <w:tc>
          <w:tcPr>
            <w:tcW w:w="1608" w:type="dxa"/>
            <w:tcBorders>
              <w:top w:val="nil"/>
              <w:left w:val="nil"/>
              <w:bottom w:val="nil"/>
              <w:right w:val="single" w:sz="8" w:space="0" w:color="auto"/>
            </w:tcBorders>
            <w:shd w:val="clear" w:color="auto" w:fill="auto"/>
            <w:noWrap/>
            <w:vAlign w:val="center"/>
            <w:hideMark/>
          </w:tcPr>
          <w:p w14:paraId="568BCE5D"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30.4.2026</w:t>
            </w:r>
          </w:p>
        </w:tc>
      </w:tr>
      <w:tr w:rsidR="00C607BC" w:rsidRPr="00C607BC" w14:paraId="16FA8561" w14:textId="77777777" w:rsidTr="00C607BC">
        <w:trPr>
          <w:trHeight w:val="709"/>
        </w:trPr>
        <w:tc>
          <w:tcPr>
            <w:tcW w:w="730" w:type="dxa"/>
            <w:tcBorders>
              <w:top w:val="single" w:sz="4" w:space="0" w:color="auto"/>
              <w:left w:val="single" w:sz="8" w:space="0" w:color="auto"/>
              <w:bottom w:val="nil"/>
              <w:right w:val="single" w:sz="4" w:space="0" w:color="auto"/>
            </w:tcBorders>
            <w:shd w:val="clear" w:color="auto" w:fill="auto"/>
            <w:noWrap/>
            <w:vAlign w:val="center"/>
            <w:hideMark/>
          </w:tcPr>
          <w:p w14:paraId="4A6290DE"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6.2.5</w:t>
            </w:r>
          </w:p>
        </w:tc>
        <w:tc>
          <w:tcPr>
            <w:tcW w:w="3161" w:type="dxa"/>
            <w:tcBorders>
              <w:top w:val="single" w:sz="4" w:space="0" w:color="auto"/>
              <w:left w:val="nil"/>
              <w:bottom w:val="single" w:sz="4" w:space="0" w:color="auto"/>
              <w:right w:val="single" w:sz="4" w:space="0" w:color="auto"/>
            </w:tcBorders>
            <w:shd w:val="clear" w:color="auto" w:fill="auto"/>
            <w:vAlign w:val="center"/>
            <w:hideMark/>
          </w:tcPr>
          <w:p w14:paraId="425C6340"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Zjišťování hranic pozemků neřešených dle § 2 Zákona 12)</w:t>
            </w:r>
          </w:p>
        </w:tc>
        <w:tc>
          <w:tcPr>
            <w:tcW w:w="1045" w:type="dxa"/>
            <w:tcBorders>
              <w:top w:val="single" w:sz="4" w:space="0" w:color="auto"/>
              <w:left w:val="nil"/>
              <w:bottom w:val="nil"/>
              <w:right w:val="single" w:sz="4" w:space="0" w:color="auto"/>
            </w:tcBorders>
            <w:shd w:val="clear" w:color="auto" w:fill="auto"/>
            <w:vAlign w:val="center"/>
            <w:hideMark/>
          </w:tcPr>
          <w:p w14:paraId="6D58567A"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 100 bm</w:t>
            </w:r>
          </w:p>
        </w:tc>
        <w:tc>
          <w:tcPr>
            <w:tcW w:w="1045" w:type="dxa"/>
            <w:tcBorders>
              <w:top w:val="single" w:sz="4" w:space="0" w:color="auto"/>
              <w:left w:val="nil"/>
              <w:bottom w:val="nil"/>
              <w:right w:val="single" w:sz="4" w:space="0" w:color="auto"/>
            </w:tcBorders>
            <w:shd w:val="clear" w:color="auto" w:fill="auto"/>
            <w:noWrap/>
            <w:vAlign w:val="center"/>
            <w:hideMark/>
          </w:tcPr>
          <w:p w14:paraId="70FA8A6B"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16</w:t>
            </w:r>
          </w:p>
        </w:tc>
        <w:tc>
          <w:tcPr>
            <w:tcW w:w="1249" w:type="dxa"/>
            <w:tcBorders>
              <w:top w:val="nil"/>
              <w:left w:val="nil"/>
              <w:bottom w:val="single" w:sz="4" w:space="0" w:color="auto"/>
              <w:right w:val="single" w:sz="4" w:space="0" w:color="auto"/>
            </w:tcBorders>
            <w:shd w:val="clear" w:color="auto" w:fill="auto"/>
            <w:noWrap/>
            <w:vAlign w:val="center"/>
            <w:hideMark/>
          </w:tcPr>
          <w:p w14:paraId="569D0DB3"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5 000,00</w:t>
            </w:r>
          </w:p>
        </w:tc>
        <w:tc>
          <w:tcPr>
            <w:tcW w:w="1439" w:type="dxa"/>
            <w:tcBorders>
              <w:top w:val="single" w:sz="4" w:space="0" w:color="auto"/>
              <w:left w:val="nil"/>
              <w:bottom w:val="nil"/>
              <w:right w:val="single" w:sz="4" w:space="0" w:color="auto"/>
            </w:tcBorders>
            <w:shd w:val="clear" w:color="auto" w:fill="auto"/>
            <w:noWrap/>
            <w:vAlign w:val="center"/>
            <w:hideMark/>
          </w:tcPr>
          <w:p w14:paraId="62237C58"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80 000,00</w:t>
            </w:r>
          </w:p>
        </w:tc>
        <w:tc>
          <w:tcPr>
            <w:tcW w:w="1608" w:type="dxa"/>
            <w:tcBorders>
              <w:top w:val="single" w:sz="4" w:space="0" w:color="auto"/>
              <w:left w:val="nil"/>
              <w:bottom w:val="nil"/>
              <w:right w:val="single" w:sz="8" w:space="0" w:color="auto"/>
            </w:tcBorders>
            <w:shd w:val="clear" w:color="auto" w:fill="auto"/>
            <w:noWrap/>
            <w:vAlign w:val="center"/>
            <w:hideMark/>
          </w:tcPr>
          <w:p w14:paraId="06662087"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30.4.2026</w:t>
            </w:r>
          </w:p>
        </w:tc>
      </w:tr>
      <w:tr w:rsidR="00C607BC" w:rsidRPr="00C607BC" w14:paraId="54D61ABC" w14:textId="77777777" w:rsidTr="00C607BC">
        <w:trPr>
          <w:trHeight w:val="1020"/>
        </w:trPr>
        <w:tc>
          <w:tcPr>
            <w:tcW w:w="730" w:type="dxa"/>
            <w:tcBorders>
              <w:top w:val="single" w:sz="4" w:space="0" w:color="auto"/>
              <w:left w:val="single" w:sz="8" w:space="0" w:color="auto"/>
              <w:bottom w:val="nil"/>
              <w:right w:val="single" w:sz="4" w:space="0" w:color="auto"/>
            </w:tcBorders>
            <w:shd w:val="clear" w:color="auto" w:fill="auto"/>
            <w:noWrap/>
            <w:vAlign w:val="center"/>
            <w:hideMark/>
          </w:tcPr>
          <w:p w14:paraId="23DBA5C5"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6.2.6</w:t>
            </w:r>
          </w:p>
        </w:tc>
        <w:tc>
          <w:tcPr>
            <w:tcW w:w="3161" w:type="dxa"/>
            <w:tcBorders>
              <w:top w:val="nil"/>
              <w:left w:val="nil"/>
              <w:bottom w:val="single" w:sz="4" w:space="0" w:color="auto"/>
              <w:right w:val="single" w:sz="4" w:space="0" w:color="auto"/>
            </w:tcBorders>
            <w:shd w:val="clear" w:color="auto" w:fill="auto"/>
            <w:vAlign w:val="center"/>
            <w:hideMark/>
          </w:tcPr>
          <w:p w14:paraId="3C732DA4"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Šetření průběhu vlastnických hranic řešených pozemků s porosty pro účely návrhu KoPÚ, včetně označení lomových bodů</w:t>
            </w:r>
          </w:p>
        </w:tc>
        <w:tc>
          <w:tcPr>
            <w:tcW w:w="1045" w:type="dxa"/>
            <w:tcBorders>
              <w:top w:val="single" w:sz="4" w:space="0" w:color="auto"/>
              <w:left w:val="nil"/>
              <w:bottom w:val="nil"/>
              <w:right w:val="single" w:sz="4" w:space="0" w:color="auto"/>
            </w:tcBorders>
            <w:shd w:val="clear" w:color="auto" w:fill="auto"/>
            <w:vAlign w:val="center"/>
            <w:hideMark/>
          </w:tcPr>
          <w:p w14:paraId="29AAB376"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 100 bm</w:t>
            </w:r>
          </w:p>
        </w:tc>
        <w:tc>
          <w:tcPr>
            <w:tcW w:w="1045" w:type="dxa"/>
            <w:tcBorders>
              <w:top w:val="single" w:sz="4" w:space="0" w:color="auto"/>
              <w:left w:val="nil"/>
              <w:bottom w:val="nil"/>
              <w:right w:val="single" w:sz="4" w:space="0" w:color="auto"/>
            </w:tcBorders>
            <w:shd w:val="clear" w:color="auto" w:fill="auto"/>
            <w:noWrap/>
            <w:vAlign w:val="center"/>
            <w:hideMark/>
          </w:tcPr>
          <w:p w14:paraId="14B38944"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650</w:t>
            </w:r>
          </w:p>
        </w:tc>
        <w:tc>
          <w:tcPr>
            <w:tcW w:w="1249" w:type="dxa"/>
            <w:tcBorders>
              <w:top w:val="nil"/>
              <w:left w:val="nil"/>
              <w:bottom w:val="single" w:sz="4" w:space="0" w:color="auto"/>
              <w:right w:val="single" w:sz="4" w:space="0" w:color="auto"/>
            </w:tcBorders>
            <w:shd w:val="clear" w:color="auto" w:fill="auto"/>
            <w:noWrap/>
            <w:vAlign w:val="center"/>
            <w:hideMark/>
          </w:tcPr>
          <w:p w14:paraId="46A5AF8C"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700,00</w:t>
            </w:r>
          </w:p>
        </w:tc>
        <w:tc>
          <w:tcPr>
            <w:tcW w:w="1439" w:type="dxa"/>
            <w:tcBorders>
              <w:top w:val="single" w:sz="4" w:space="0" w:color="auto"/>
              <w:left w:val="nil"/>
              <w:bottom w:val="nil"/>
              <w:right w:val="single" w:sz="4" w:space="0" w:color="auto"/>
            </w:tcBorders>
            <w:shd w:val="clear" w:color="auto" w:fill="auto"/>
            <w:noWrap/>
            <w:vAlign w:val="center"/>
            <w:hideMark/>
          </w:tcPr>
          <w:p w14:paraId="5D4C7063"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455 000,00</w:t>
            </w:r>
          </w:p>
        </w:tc>
        <w:tc>
          <w:tcPr>
            <w:tcW w:w="1608" w:type="dxa"/>
            <w:tcBorders>
              <w:top w:val="single" w:sz="4" w:space="0" w:color="auto"/>
              <w:left w:val="nil"/>
              <w:bottom w:val="nil"/>
              <w:right w:val="single" w:sz="8" w:space="0" w:color="auto"/>
            </w:tcBorders>
            <w:shd w:val="clear" w:color="auto" w:fill="auto"/>
            <w:noWrap/>
            <w:vAlign w:val="center"/>
            <w:hideMark/>
          </w:tcPr>
          <w:p w14:paraId="588080B2"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30.4.2026</w:t>
            </w:r>
          </w:p>
        </w:tc>
      </w:tr>
      <w:tr w:rsidR="00C607BC" w:rsidRPr="00C607BC" w14:paraId="71F510F7" w14:textId="77777777" w:rsidTr="00C607BC">
        <w:trPr>
          <w:trHeight w:val="623"/>
        </w:trPr>
        <w:tc>
          <w:tcPr>
            <w:tcW w:w="730" w:type="dxa"/>
            <w:tcBorders>
              <w:top w:val="single" w:sz="4" w:space="0" w:color="auto"/>
              <w:left w:val="single" w:sz="8" w:space="0" w:color="auto"/>
              <w:bottom w:val="nil"/>
              <w:right w:val="single" w:sz="4" w:space="0" w:color="auto"/>
            </w:tcBorders>
            <w:shd w:val="clear" w:color="auto" w:fill="auto"/>
            <w:noWrap/>
            <w:vAlign w:val="center"/>
            <w:hideMark/>
          </w:tcPr>
          <w:p w14:paraId="34CC719E"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6.2.7</w:t>
            </w:r>
          </w:p>
        </w:tc>
        <w:tc>
          <w:tcPr>
            <w:tcW w:w="3161" w:type="dxa"/>
            <w:tcBorders>
              <w:top w:val="nil"/>
              <w:left w:val="nil"/>
              <w:bottom w:val="nil"/>
              <w:right w:val="single" w:sz="4" w:space="0" w:color="auto"/>
            </w:tcBorders>
            <w:shd w:val="clear" w:color="auto" w:fill="auto"/>
            <w:vAlign w:val="center"/>
            <w:hideMark/>
          </w:tcPr>
          <w:p w14:paraId="222F93A4"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Rozbor současného stavu                      </w:t>
            </w:r>
          </w:p>
        </w:tc>
        <w:tc>
          <w:tcPr>
            <w:tcW w:w="1045" w:type="dxa"/>
            <w:tcBorders>
              <w:top w:val="single" w:sz="4" w:space="0" w:color="auto"/>
              <w:left w:val="nil"/>
              <w:bottom w:val="nil"/>
              <w:right w:val="single" w:sz="4" w:space="0" w:color="auto"/>
            </w:tcBorders>
            <w:shd w:val="clear" w:color="auto" w:fill="auto"/>
            <w:vAlign w:val="center"/>
            <w:hideMark/>
          </w:tcPr>
          <w:p w14:paraId="163FBADF"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single" w:sz="4" w:space="0" w:color="auto"/>
              <w:left w:val="nil"/>
              <w:bottom w:val="nil"/>
              <w:right w:val="single" w:sz="4" w:space="0" w:color="auto"/>
            </w:tcBorders>
            <w:shd w:val="clear" w:color="auto" w:fill="auto"/>
            <w:noWrap/>
            <w:vAlign w:val="center"/>
            <w:hideMark/>
          </w:tcPr>
          <w:p w14:paraId="25F0AAA5"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495</w:t>
            </w:r>
          </w:p>
        </w:tc>
        <w:tc>
          <w:tcPr>
            <w:tcW w:w="1249" w:type="dxa"/>
            <w:tcBorders>
              <w:top w:val="nil"/>
              <w:left w:val="nil"/>
              <w:bottom w:val="single" w:sz="4" w:space="0" w:color="auto"/>
              <w:right w:val="single" w:sz="4" w:space="0" w:color="auto"/>
            </w:tcBorders>
            <w:shd w:val="clear" w:color="auto" w:fill="auto"/>
            <w:noWrap/>
            <w:vAlign w:val="center"/>
            <w:hideMark/>
          </w:tcPr>
          <w:p w14:paraId="1CCF472C"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400,00</w:t>
            </w:r>
          </w:p>
        </w:tc>
        <w:tc>
          <w:tcPr>
            <w:tcW w:w="1439" w:type="dxa"/>
            <w:tcBorders>
              <w:top w:val="single" w:sz="4" w:space="0" w:color="auto"/>
              <w:left w:val="nil"/>
              <w:bottom w:val="nil"/>
              <w:right w:val="single" w:sz="4" w:space="0" w:color="auto"/>
            </w:tcBorders>
            <w:shd w:val="clear" w:color="auto" w:fill="auto"/>
            <w:noWrap/>
            <w:vAlign w:val="center"/>
            <w:hideMark/>
          </w:tcPr>
          <w:p w14:paraId="56EA248C"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198 000,00</w:t>
            </w:r>
          </w:p>
        </w:tc>
        <w:tc>
          <w:tcPr>
            <w:tcW w:w="1608" w:type="dxa"/>
            <w:tcBorders>
              <w:top w:val="single" w:sz="4" w:space="0" w:color="auto"/>
              <w:left w:val="nil"/>
              <w:bottom w:val="nil"/>
              <w:right w:val="single" w:sz="8" w:space="0" w:color="auto"/>
            </w:tcBorders>
            <w:shd w:val="clear" w:color="auto" w:fill="auto"/>
            <w:noWrap/>
            <w:vAlign w:val="center"/>
            <w:hideMark/>
          </w:tcPr>
          <w:p w14:paraId="6F88E639"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31.8.2026</w:t>
            </w:r>
          </w:p>
        </w:tc>
      </w:tr>
      <w:tr w:rsidR="00C607BC" w:rsidRPr="00C607BC" w14:paraId="75E26478" w14:textId="77777777" w:rsidTr="00C607BC">
        <w:trPr>
          <w:trHeight w:val="732"/>
        </w:trPr>
        <w:tc>
          <w:tcPr>
            <w:tcW w:w="73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198C219"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6.2.8</w:t>
            </w:r>
          </w:p>
        </w:tc>
        <w:tc>
          <w:tcPr>
            <w:tcW w:w="3161" w:type="dxa"/>
            <w:tcBorders>
              <w:top w:val="single" w:sz="4" w:space="0" w:color="auto"/>
              <w:left w:val="nil"/>
              <w:bottom w:val="single" w:sz="8" w:space="0" w:color="auto"/>
              <w:right w:val="single" w:sz="4" w:space="0" w:color="auto"/>
            </w:tcBorders>
            <w:shd w:val="clear" w:color="auto" w:fill="auto"/>
            <w:vAlign w:val="center"/>
            <w:hideMark/>
          </w:tcPr>
          <w:p w14:paraId="3C5B285A"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Dokumentace k soupisu nároků vlastníků pozemků</w:t>
            </w:r>
          </w:p>
        </w:tc>
        <w:tc>
          <w:tcPr>
            <w:tcW w:w="1045" w:type="dxa"/>
            <w:tcBorders>
              <w:top w:val="single" w:sz="4" w:space="0" w:color="auto"/>
              <w:left w:val="nil"/>
              <w:bottom w:val="single" w:sz="8" w:space="0" w:color="auto"/>
              <w:right w:val="single" w:sz="4" w:space="0" w:color="auto"/>
            </w:tcBorders>
            <w:shd w:val="clear" w:color="auto" w:fill="auto"/>
            <w:noWrap/>
            <w:vAlign w:val="center"/>
            <w:hideMark/>
          </w:tcPr>
          <w:p w14:paraId="1027D46C"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single" w:sz="4" w:space="0" w:color="auto"/>
              <w:left w:val="nil"/>
              <w:bottom w:val="single" w:sz="8" w:space="0" w:color="auto"/>
              <w:right w:val="single" w:sz="4" w:space="0" w:color="auto"/>
            </w:tcBorders>
            <w:shd w:val="clear" w:color="auto" w:fill="auto"/>
            <w:noWrap/>
            <w:vAlign w:val="center"/>
            <w:hideMark/>
          </w:tcPr>
          <w:p w14:paraId="630CF0E6"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495</w:t>
            </w:r>
          </w:p>
        </w:tc>
        <w:tc>
          <w:tcPr>
            <w:tcW w:w="1249" w:type="dxa"/>
            <w:tcBorders>
              <w:top w:val="nil"/>
              <w:left w:val="nil"/>
              <w:bottom w:val="single" w:sz="8" w:space="0" w:color="auto"/>
              <w:right w:val="single" w:sz="4" w:space="0" w:color="auto"/>
            </w:tcBorders>
            <w:shd w:val="clear" w:color="auto" w:fill="auto"/>
            <w:noWrap/>
            <w:vAlign w:val="center"/>
            <w:hideMark/>
          </w:tcPr>
          <w:p w14:paraId="02829434"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300,00</w:t>
            </w:r>
          </w:p>
        </w:tc>
        <w:tc>
          <w:tcPr>
            <w:tcW w:w="1439" w:type="dxa"/>
            <w:tcBorders>
              <w:top w:val="single" w:sz="4" w:space="0" w:color="auto"/>
              <w:left w:val="nil"/>
              <w:bottom w:val="single" w:sz="8" w:space="0" w:color="auto"/>
              <w:right w:val="single" w:sz="4" w:space="0" w:color="auto"/>
            </w:tcBorders>
            <w:shd w:val="clear" w:color="auto" w:fill="auto"/>
            <w:noWrap/>
            <w:vAlign w:val="center"/>
            <w:hideMark/>
          </w:tcPr>
          <w:p w14:paraId="667C50E7"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148 500,00</w:t>
            </w:r>
          </w:p>
        </w:tc>
        <w:tc>
          <w:tcPr>
            <w:tcW w:w="1608" w:type="dxa"/>
            <w:tcBorders>
              <w:top w:val="single" w:sz="4" w:space="0" w:color="auto"/>
              <w:left w:val="nil"/>
              <w:bottom w:val="single" w:sz="8" w:space="0" w:color="auto"/>
              <w:right w:val="single" w:sz="8" w:space="0" w:color="auto"/>
            </w:tcBorders>
            <w:shd w:val="clear" w:color="auto" w:fill="auto"/>
            <w:noWrap/>
            <w:vAlign w:val="center"/>
            <w:hideMark/>
          </w:tcPr>
          <w:p w14:paraId="4A3888BC"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31.8.2026</w:t>
            </w:r>
          </w:p>
        </w:tc>
      </w:tr>
      <w:tr w:rsidR="00C607BC" w:rsidRPr="00C607BC" w14:paraId="0780231B" w14:textId="77777777" w:rsidTr="00C607BC">
        <w:trPr>
          <w:trHeight w:val="840"/>
        </w:trPr>
        <w:tc>
          <w:tcPr>
            <w:tcW w:w="3891" w:type="dxa"/>
            <w:gridSpan w:val="2"/>
            <w:tcBorders>
              <w:top w:val="single" w:sz="8" w:space="0" w:color="auto"/>
              <w:left w:val="single" w:sz="8" w:space="0" w:color="auto"/>
              <w:bottom w:val="single" w:sz="8" w:space="0" w:color="auto"/>
              <w:right w:val="nil"/>
            </w:tcBorders>
            <w:shd w:val="clear" w:color="auto" w:fill="auto"/>
            <w:noWrap/>
            <w:vAlign w:val="center"/>
            <w:hideMark/>
          </w:tcPr>
          <w:p w14:paraId="09353713"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„Přípravné práce“ celkem bez DPH v Kč</w:t>
            </w:r>
          </w:p>
        </w:tc>
        <w:tc>
          <w:tcPr>
            <w:tcW w:w="1045" w:type="dxa"/>
            <w:tcBorders>
              <w:top w:val="nil"/>
              <w:left w:val="nil"/>
              <w:bottom w:val="single" w:sz="8" w:space="0" w:color="auto"/>
              <w:right w:val="nil"/>
            </w:tcBorders>
            <w:shd w:val="clear" w:color="auto" w:fill="auto"/>
            <w:vAlign w:val="center"/>
            <w:hideMark/>
          </w:tcPr>
          <w:p w14:paraId="598E8188"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045" w:type="dxa"/>
            <w:tcBorders>
              <w:top w:val="nil"/>
              <w:left w:val="nil"/>
              <w:bottom w:val="single" w:sz="8" w:space="0" w:color="auto"/>
              <w:right w:val="nil"/>
            </w:tcBorders>
            <w:shd w:val="clear" w:color="auto" w:fill="auto"/>
            <w:vAlign w:val="center"/>
            <w:hideMark/>
          </w:tcPr>
          <w:p w14:paraId="4B0C2FFF"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249" w:type="dxa"/>
            <w:tcBorders>
              <w:top w:val="nil"/>
              <w:left w:val="nil"/>
              <w:bottom w:val="single" w:sz="8" w:space="0" w:color="auto"/>
              <w:right w:val="nil"/>
            </w:tcBorders>
            <w:shd w:val="clear" w:color="auto" w:fill="auto"/>
            <w:vAlign w:val="center"/>
            <w:hideMark/>
          </w:tcPr>
          <w:p w14:paraId="2D9A3190"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439" w:type="dxa"/>
            <w:tcBorders>
              <w:top w:val="nil"/>
              <w:left w:val="nil"/>
              <w:bottom w:val="single" w:sz="8" w:space="0" w:color="auto"/>
              <w:right w:val="nil"/>
            </w:tcBorders>
            <w:shd w:val="clear" w:color="auto" w:fill="auto"/>
            <w:vAlign w:val="center"/>
            <w:hideMark/>
          </w:tcPr>
          <w:p w14:paraId="0F6C38AF"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1 911 300,00</w:t>
            </w:r>
          </w:p>
        </w:tc>
        <w:tc>
          <w:tcPr>
            <w:tcW w:w="1608" w:type="dxa"/>
            <w:tcBorders>
              <w:top w:val="nil"/>
              <w:left w:val="nil"/>
              <w:bottom w:val="single" w:sz="8" w:space="0" w:color="auto"/>
              <w:right w:val="single" w:sz="8" w:space="0" w:color="auto"/>
            </w:tcBorders>
            <w:shd w:val="clear" w:color="auto" w:fill="auto"/>
            <w:noWrap/>
            <w:vAlign w:val="center"/>
            <w:hideMark/>
          </w:tcPr>
          <w:p w14:paraId="45C73D1C"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31.8.2026</w:t>
            </w:r>
          </w:p>
        </w:tc>
      </w:tr>
      <w:tr w:rsidR="00C607BC" w:rsidRPr="00C607BC" w14:paraId="5EB719A1" w14:textId="77777777" w:rsidTr="00C607BC">
        <w:trPr>
          <w:trHeight w:val="623"/>
        </w:trPr>
        <w:tc>
          <w:tcPr>
            <w:tcW w:w="730" w:type="dxa"/>
            <w:tcBorders>
              <w:top w:val="nil"/>
              <w:left w:val="single" w:sz="8" w:space="0" w:color="auto"/>
              <w:bottom w:val="single" w:sz="4" w:space="0" w:color="auto"/>
              <w:right w:val="single" w:sz="4" w:space="0" w:color="C0C0C0"/>
            </w:tcBorders>
            <w:shd w:val="clear" w:color="auto" w:fill="auto"/>
            <w:noWrap/>
            <w:vAlign w:val="center"/>
            <w:hideMark/>
          </w:tcPr>
          <w:p w14:paraId="59CF84AB"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6.3</w:t>
            </w:r>
          </w:p>
        </w:tc>
        <w:tc>
          <w:tcPr>
            <w:tcW w:w="3161" w:type="dxa"/>
            <w:tcBorders>
              <w:top w:val="nil"/>
              <w:left w:val="nil"/>
              <w:bottom w:val="single" w:sz="4" w:space="0" w:color="auto"/>
              <w:right w:val="nil"/>
            </w:tcBorders>
            <w:shd w:val="clear" w:color="auto" w:fill="auto"/>
            <w:vAlign w:val="center"/>
            <w:hideMark/>
          </w:tcPr>
          <w:p w14:paraId="0921875D"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xml:space="preserve">Hlavní celek 2 „Návrhové práce“ </w:t>
            </w:r>
          </w:p>
        </w:tc>
        <w:tc>
          <w:tcPr>
            <w:tcW w:w="1045" w:type="dxa"/>
            <w:tcBorders>
              <w:top w:val="nil"/>
              <w:left w:val="nil"/>
              <w:bottom w:val="single" w:sz="4" w:space="0" w:color="auto"/>
              <w:right w:val="nil"/>
            </w:tcBorders>
            <w:shd w:val="clear" w:color="auto" w:fill="auto"/>
            <w:noWrap/>
            <w:vAlign w:val="center"/>
            <w:hideMark/>
          </w:tcPr>
          <w:p w14:paraId="6652BC32"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045" w:type="dxa"/>
            <w:tcBorders>
              <w:top w:val="nil"/>
              <w:left w:val="nil"/>
              <w:bottom w:val="single" w:sz="4" w:space="0" w:color="auto"/>
              <w:right w:val="nil"/>
            </w:tcBorders>
            <w:shd w:val="clear" w:color="auto" w:fill="auto"/>
            <w:noWrap/>
            <w:vAlign w:val="center"/>
            <w:hideMark/>
          </w:tcPr>
          <w:p w14:paraId="0F0AB9F6"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249" w:type="dxa"/>
            <w:tcBorders>
              <w:top w:val="nil"/>
              <w:left w:val="nil"/>
              <w:bottom w:val="single" w:sz="4" w:space="0" w:color="auto"/>
              <w:right w:val="nil"/>
            </w:tcBorders>
            <w:shd w:val="clear" w:color="auto" w:fill="auto"/>
            <w:noWrap/>
            <w:vAlign w:val="center"/>
            <w:hideMark/>
          </w:tcPr>
          <w:p w14:paraId="298CC625"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439" w:type="dxa"/>
            <w:tcBorders>
              <w:top w:val="nil"/>
              <w:left w:val="nil"/>
              <w:bottom w:val="single" w:sz="4" w:space="0" w:color="auto"/>
              <w:right w:val="nil"/>
            </w:tcBorders>
            <w:shd w:val="clear" w:color="auto" w:fill="auto"/>
            <w:noWrap/>
            <w:vAlign w:val="center"/>
            <w:hideMark/>
          </w:tcPr>
          <w:p w14:paraId="189A40A0"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608" w:type="dxa"/>
            <w:tcBorders>
              <w:top w:val="nil"/>
              <w:left w:val="nil"/>
              <w:bottom w:val="single" w:sz="4" w:space="0" w:color="auto"/>
              <w:right w:val="single" w:sz="8" w:space="0" w:color="auto"/>
            </w:tcBorders>
            <w:shd w:val="clear" w:color="auto" w:fill="auto"/>
            <w:noWrap/>
            <w:vAlign w:val="center"/>
            <w:hideMark/>
          </w:tcPr>
          <w:p w14:paraId="70AE0307"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r>
      <w:tr w:rsidR="00C607BC" w:rsidRPr="00C607BC" w14:paraId="3ACB38D7" w14:textId="77777777" w:rsidTr="00C607BC">
        <w:trPr>
          <w:trHeight w:val="623"/>
        </w:trPr>
        <w:tc>
          <w:tcPr>
            <w:tcW w:w="730" w:type="dxa"/>
            <w:tcBorders>
              <w:top w:val="nil"/>
              <w:left w:val="single" w:sz="8" w:space="0" w:color="auto"/>
              <w:bottom w:val="single" w:sz="4" w:space="0" w:color="auto"/>
              <w:right w:val="single" w:sz="4" w:space="0" w:color="auto"/>
            </w:tcBorders>
            <w:shd w:val="clear" w:color="auto" w:fill="auto"/>
            <w:noWrap/>
            <w:vAlign w:val="center"/>
            <w:hideMark/>
          </w:tcPr>
          <w:p w14:paraId="315F1985"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6.3.1</w:t>
            </w:r>
          </w:p>
        </w:tc>
        <w:tc>
          <w:tcPr>
            <w:tcW w:w="3161" w:type="dxa"/>
            <w:tcBorders>
              <w:top w:val="nil"/>
              <w:left w:val="nil"/>
              <w:bottom w:val="single" w:sz="4" w:space="0" w:color="auto"/>
              <w:right w:val="single" w:sz="4" w:space="0" w:color="auto"/>
            </w:tcBorders>
            <w:shd w:val="clear" w:color="auto" w:fill="auto"/>
            <w:vAlign w:val="center"/>
            <w:hideMark/>
          </w:tcPr>
          <w:p w14:paraId="2862C99A"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Vypracování plánu společných zařízení ("PSZ")</w:t>
            </w:r>
          </w:p>
        </w:tc>
        <w:tc>
          <w:tcPr>
            <w:tcW w:w="1045" w:type="dxa"/>
            <w:tcBorders>
              <w:top w:val="nil"/>
              <w:left w:val="nil"/>
              <w:bottom w:val="single" w:sz="4" w:space="0" w:color="auto"/>
              <w:right w:val="single" w:sz="4" w:space="0" w:color="auto"/>
            </w:tcBorders>
            <w:shd w:val="clear" w:color="auto" w:fill="auto"/>
            <w:noWrap/>
            <w:vAlign w:val="center"/>
            <w:hideMark/>
          </w:tcPr>
          <w:p w14:paraId="70DCDAF4"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nil"/>
              <w:left w:val="nil"/>
              <w:bottom w:val="single" w:sz="4" w:space="0" w:color="auto"/>
              <w:right w:val="single" w:sz="4" w:space="0" w:color="auto"/>
            </w:tcBorders>
            <w:shd w:val="clear" w:color="auto" w:fill="auto"/>
            <w:noWrap/>
            <w:vAlign w:val="center"/>
            <w:hideMark/>
          </w:tcPr>
          <w:p w14:paraId="63C8C3D1"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495</w:t>
            </w:r>
          </w:p>
        </w:tc>
        <w:tc>
          <w:tcPr>
            <w:tcW w:w="1249" w:type="dxa"/>
            <w:tcBorders>
              <w:top w:val="nil"/>
              <w:left w:val="nil"/>
              <w:bottom w:val="single" w:sz="4" w:space="0" w:color="auto"/>
              <w:right w:val="single" w:sz="4" w:space="0" w:color="auto"/>
            </w:tcBorders>
            <w:shd w:val="clear" w:color="auto" w:fill="auto"/>
            <w:noWrap/>
            <w:vAlign w:val="center"/>
            <w:hideMark/>
          </w:tcPr>
          <w:p w14:paraId="280D0876"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1 000,00</w:t>
            </w:r>
          </w:p>
        </w:tc>
        <w:tc>
          <w:tcPr>
            <w:tcW w:w="1439" w:type="dxa"/>
            <w:tcBorders>
              <w:top w:val="nil"/>
              <w:left w:val="nil"/>
              <w:bottom w:val="single" w:sz="4" w:space="0" w:color="auto"/>
              <w:right w:val="nil"/>
            </w:tcBorders>
            <w:shd w:val="clear" w:color="auto" w:fill="auto"/>
            <w:noWrap/>
            <w:vAlign w:val="center"/>
            <w:hideMark/>
          </w:tcPr>
          <w:p w14:paraId="170A610D"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495 000,00</w:t>
            </w:r>
          </w:p>
        </w:tc>
        <w:tc>
          <w:tcPr>
            <w:tcW w:w="1608" w:type="dxa"/>
            <w:vMerge w:val="restart"/>
            <w:tcBorders>
              <w:top w:val="nil"/>
              <w:left w:val="single" w:sz="4" w:space="0" w:color="auto"/>
              <w:bottom w:val="nil"/>
              <w:right w:val="single" w:sz="8" w:space="0" w:color="auto"/>
            </w:tcBorders>
            <w:shd w:val="clear" w:color="auto" w:fill="auto"/>
            <w:noWrap/>
            <w:vAlign w:val="center"/>
            <w:hideMark/>
          </w:tcPr>
          <w:p w14:paraId="0439DC75"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31.8.2027</w:t>
            </w:r>
          </w:p>
        </w:tc>
      </w:tr>
      <w:tr w:rsidR="00C607BC" w:rsidRPr="00C607BC" w14:paraId="0673A9DF" w14:textId="77777777" w:rsidTr="00C607BC">
        <w:trPr>
          <w:trHeight w:val="1178"/>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05CC2"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6.3.1 i) a)</w:t>
            </w:r>
          </w:p>
        </w:tc>
        <w:tc>
          <w:tcPr>
            <w:tcW w:w="31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35159"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Výškopisné zaměření zájmového území dle čl. 6.3.1 i) a) Smlouvy 2)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49920"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339A4"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50</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71A54"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800,00</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9C282"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40 000,00</w:t>
            </w:r>
          </w:p>
        </w:tc>
        <w:tc>
          <w:tcPr>
            <w:tcW w:w="1608" w:type="dxa"/>
            <w:vMerge/>
            <w:tcBorders>
              <w:top w:val="nil"/>
              <w:left w:val="single" w:sz="4" w:space="0" w:color="auto"/>
              <w:bottom w:val="nil"/>
              <w:right w:val="single" w:sz="8" w:space="0" w:color="auto"/>
            </w:tcBorders>
            <w:vAlign w:val="center"/>
            <w:hideMark/>
          </w:tcPr>
          <w:p w14:paraId="0737E5B3" w14:textId="77777777" w:rsidR="00C607BC" w:rsidRPr="00C607BC" w:rsidRDefault="00C607BC" w:rsidP="00C607BC">
            <w:pPr>
              <w:spacing w:after="0" w:line="240" w:lineRule="auto"/>
              <w:rPr>
                <w:rFonts w:ascii="Arial" w:eastAsia="Times New Roman" w:hAnsi="Arial" w:cs="Arial"/>
                <w:kern w:val="0"/>
                <w:lang w:eastAsia="cs-CZ"/>
                <w14:ligatures w14:val="none"/>
              </w:rPr>
            </w:pPr>
          </w:p>
        </w:tc>
      </w:tr>
      <w:tr w:rsidR="00C607BC" w:rsidRPr="00C607BC" w14:paraId="3873A580" w14:textId="77777777" w:rsidTr="00C607BC">
        <w:trPr>
          <w:trHeight w:val="998"/>
        </w:trPr>
        <w:tc>
          <w:tcPr>
            <w:tcW w:w="73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E487913"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lastRenderedPageBreak/>
              <w:t>6.3.1 i) b)</w:t>
            </w:r>
          </w:p>
        </w:tc>
        <w:tc>
          <w:tcPr>
            <w:tcW w:w="3161" w:type="dxa"/>
            <w:tcBorders>
              <w:top w:val="single" w:sz="4" w:space="0" w:color="auto"/>
              <w:left w:val="nil"/>
              <w:bottom w:val="single" w:sz="4" w:space="0" w:color="auto"/>
              <w:right w:val="single" w:sz="4" w:space="0" w:color="auto"/>
            </w:tcBorders>
            <w:shd w:val="clear" w:color="auto" w:fill="auto"/>
            <w:vAlign w:val="center"/>
            <w:hideMark/>
          </w:tcPr>
          <w:p w14:paraId="5D59960F"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DTR liniových dopravních staveb PSZ pro stanovení plochy záboru půdy stavbami dle čl. 6.3.1 i) b) Smlouvy 2)</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50DE9437"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100 bm</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05E8E8DC"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50</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533A0275"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1 000,00</w:t>
            </w:r>
          </w:p>
        </w:tc>
        <w:tc>
          <w:tcPr>
            <w:tcW w:w="1439" w:type="dxa"/>
            <w:tcBorders>
              <w:top w:val="single" w:sz="4" w:space="0" w:color="auto"/>
              <w:left w:val="nil"/>
              <w:bottom w:val="single" w:sz="4" w:space="0" w:color="auto"/>
              <w:right w:val="nil"/>
            </w:tcBorders>
            <w:shd w:val="clear" w:color="auto" w:fill="auto"/>
            <w:noWrap/>
            <w:vAlign w:val="center"/>
            <w:hideMark/>
          </w:tcPr>
          <w:p w14:paraId="737D27BB"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50 000,00</w:t>
            </w:r>
          </w:p>
        </w:tc>
        <w:tc>
          <w:tcPr>
            <w:tcW w:w="1608" w:type="dxa"/>
            <w:vMerge/>
            <w:tcBorders>
              <w:top w:val="nil"/>
              <w:left w:val="single" w:sz="4" w:space="0" w:color="auto"/>
              <w:bottom w:val="nil"/>
              <w:right w:val="single" w:sz="8" w:space="0" w:color="auto"/>
            </w:tcBorders>
            <w:vAlign w:val="center"/>
            <w:hideMark/>
          </w:tcPr>
          <w:p w14:paraId="236A19FC" w14:textId="77777777" w:rsidR="00C607BC" w:rsidRPr="00C607BC" w:rsidRDefault="00C607BC" w:rsidP="00C607BC">
            <w:pPr>
              <w:spacing w:after="0" w:line="240" w:lineRule="auto"/>
              <w:rPr>
                <w:rFonts w:ascii="Arial" w:eastAsia="Times New Roman" w:hAnsi="Arial" w:cs="Arial"/>
                <w:kern w:val="0"/>
                <w:lang w:eastAsia="cs-CZ"/>
                <w14:ligatures w14:val="none"/>
              </w:rPr>
            </w:pPr>
          </w:p>
        </w:tc>
      </w:tr>
      <w:tr w:rsidR="00C607BC" w:rsidRPr="00C607BC" w14:paraId="24D645B6" w14:textId="77777777" w:rsidTr="00C607BC">
        <w:trPr>
          <w:trHeight w:val="1110"/>
        </w:trPr>
        <w:tc>
          <w:tcPr>
            <w:tcW w:w="730" w:type="dxa"/>
            <w:vMerge/>
            <w:tcBorders>
              <w:top w:val="single" w:sz="4" w:space="0" w:color="auto"/>
              <w:left w:val="single" w:sz="8" w:space="0" w:color="auto"/>
              <w:bottom w:val="single" w:sz="4" w:space="0" w:color="000000"/>
              <w:right w:val="single" w:sz="4" w:space="0" w:color="auto"/>
            </w:tcBorders>
            <w:vAlign w:val="center"/>
            <w:hideMark/>
          </w:tcPr>
          <w:p w14:paraId="47A0E7E1" w14:textId="77777777" w:rsidR="00C607BC" w:rsidRPr="00C607BC" w:rsidRDefault="00C607BC" w:rsidP="00C607BC">
            <w:pPr>
              <w:spacing w:after="0" w:line="240" w:lineRule="auto"/>
              <w:rPr>
                <w:rFonts w:ascii="Arial" w:eastAsia="Times New Roman" w:hAnsi="Arial" w:cs="Arial"/>
                <w:kern w:val="0"/>
                <w:lang w:eastAsia="cs-CZ"/>
                <w14:ligatures w14:val="none"/>
              </w:rPr>
            </w:pPr>
          </w:p>
        </w:tc>
        <w:tc>
          <w:tcPr>
            <w:tcW w:w="3161" w:type="dxa"/>
            <w:tcBorders>
              <w:top w:val="nil"/>
              <w:left w:val="nil"/>
              <w:bottom w:val="single" w:sz="4" w:space="0" w:color="auto"/>
              <w:right w:val="single" w:sz="4" w:space="0" w:color="auto"/>
            </w:tcBorders>
            <w:shd w:val="clear" w:color="auto" w:fill="auto"/>
            <w:vAlign w:val="center"/>
            <w:hideMark/>
          </w:tcPr>
          <w:p w14:paraId="02EC8E6A"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DTR liniových vodohospodářských a protierozních staveb PSZ pro stanovení plochy záboru půdy stavbami dle čl. 6.3.1 i) b) Smlouvy 2)</w:t>
            </w:r>
          </w:p>
        </w:tc>
        <w:tc>
          <w:tcPr>
            <w:tcW w:w="1045" w:type="dxa"/>
            <w:tcBorders>
              <w:top w:val="nil"/>
              <w:left w:val="nil"/>
              <w:bottom w:val="single" w:sz="4" w:space="0" w:color="auto"/>
              <w:right w:val="single" w:sz="4" w:space="0" w:color="auto"/>
            </w:tcBorders>
            <w:shd w:val="clear" w:color="auto" w:fill="auto"/>
            <w:noWrap/>
            <w:vAlign w:val="center"/>
            <w:hideMark/>
          </w:tcPr>
          <w:p w14:paraId="48202CA8"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100 bm</w:t>
            </w:r>
          </w:p>
        </w:tc>
        <w:tc>
          <w:tcPr>
            <w:tcW w:w="1045" w:type="dxa"/>
            <w:tcBorders>
              <w:top w:val="nil"/>
              <w:left w:val="nil"/>
              <w:bottom w:val="single" w:sz="4" w:space="0" w:color="auto"/>
              <w:right w:val="single" w:sz="4" w:space="0" w:color="auto"/>
            </w:tcBorders>
            <w:shd w:val="clear" w:color="auto" w:fill="auto"/>
            <w:noWrap/>
            <w:vAlign w:val="center"/>
            <w:hideMark/>
          </w:tcPr>
          <w:p w14:paraId="155E130F"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10</w:t>
            </w:r>
          </w:p>
        </w:tc>
        <w:tc>
          <w:tcPr>
            <w:tcW w:w="1249" w:type="dxa"/>
            <w:tcBorders>
              <w:top w:val="nil"/>
              <w:left w:val="nil"/>
              <w:bottom w:val="single" w:sz="4" w:space="0" w:color="auto"/>
              <w:right w:val="single" w:sz="4" w:space="0" w:color="auto"/>
            </w:tcBorders>
            <w:shd w:val="clear" w:color="auto" w:fill="auto"/>
            <w:noWrap/>
            <w:vAlign w:val="center"/>
            <w:hideMark/>
          </w:tcPr>
          <w:p w14:paraId="550DF1C0"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2 000,00</w:t>
            </w:r>
          </w:p>
        </w:tc>
        <w:tc>
          <w:tcPr>
            <w:tcW w:w="1439" w:type="dxa"/>
            <w:tcBorders>
              <w:top w:val="nil"/>
              <w:left w:val="nil"/>
              <w:bottom w:val="single" w:sz="4" w:space="0" w:color="auto"/>
              <w:right w:val="nil"/>
            </w:tcBorders>
            <w:shd w:val="clear" w:color="auto" w:fill="auto"/>
            <w:noWrap/>
            <w:vAlign w:val="center"/>
            <w:hideMark/>
          </w:tcPr>
          <w:p w14:paraId="130041A6"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20 000,00</w:t>
            </w:r>
          </w:p>
        </w:tc>
        <w:tc>
          <w:tcPr>
            <w:tcW w:w="1608" w:type="dxa"/>
            <w:vMerge/>
            <w:tcBorders>
              <w:top w:val="nil"/>
              <w:left w:val="single" w:sz="4" w:space="0" w:color="auto"/>
              <w:bottom w:val="nil"/>
              <w:right w:val="single" w:sz="8" w:space="0" w:color="auto"/>
            </w:tcBorders>
            <w:vAlign w:val="center"/>
            <w:hideMark/>
          </w:tcPr>
          <w:p w14:paraId="0BE32A31" w14:textId="77777777" w:rsidR="00C607BC" w:rsidRPr="00C607BC" w:rsidRDefault="00C607BC" w:rsidP="00C607BC">
            <w:pPr>
              <w:spacing w:after="0" w:line="240" w:lineRule="auto"/>
              <w:rPr>
                <w:rFonts w:ascii="Arial" w:eastAsia="Times New Roman" w:hAnsi="Arial" w:cs="Arial"/>
                <w:kern w:val="0"/>
                <w:lang w:eastAsia="cs-CZ"/>
                <w14:ligatures w14:val="none"/>
              </w:rPr>
            </w:pPr>
          </w:p>
        </w:tc>
      </w:tr>
      <w:tr w:rsidR="00C607BC" w:rsidRPr="00C607BC" w14:paraId="3891CABF" w14:textId="77777777" w:rsidTr="00C607BC">
        <w:trPr>
          <w:trHeight w:val="998"/>
        </w:trPr>
        <w:tc>
          <w:tcPr>
            <w:tcW w:w="730" w:type="dxa"/>
            <w:tcBorders>
              <w:top w:val="nil"/>
              <w:left w:val="single" w:sz="8" w:space="0" w:color="auto"/>
              <w:bottom w:val="single" w:sz="4" w:space="0" w:color="auto"/>
              <w:right w:val="nil"/>
            </w:tcBorders>
            <w:shd w:val="clear" w:color="auto" w:fill="auto"/>
            <w:noWrap/>
            <w:vAlign w:val="center"/>
            <w:hideMark/>
          </w:tcPr>
          <w:p w14:paraId="4B3D1B87"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6.3.1 i) c)</w:t>
            </w:r>
          </w:p>
        </w:tc>
        <w:tc>
          <w:tcPr>
            <w:tcW w:w="3161" w:type="dxa"/>
            <w:tcBorders>
              <w:top w:val="nil"/>
              <w:left w:val="single" w:sz="4" w:space="0" w:color="auto"/>
              <w:bottom w:val="single" w:sz="4" w:space="0" w:color="auto"/>
              <w:right w:val="single" w:sz="4" w:space="0" w:color="auto"/>
            </w:tcBorders>
            <w:shd w:val="clear" w:color="auto" w:fill="auto"/>
            <w:vAlign w:val="center"/>
            <w:hideMark/>
          </w:tcPr>
          <w:p w14:paraId="0255DDAB"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DTR vodohospodářských staveb PSZ dle čl. 6.3.1 i) c) Smlouvy 2)</w:t>
            </w:r>
          </w:p>
        </w:tc>
        <w:tc>
          <w:tcPr>
            <w:tcW w:w="1045" w:type="dxa"/>
            <w:tcBorders>
              <w:top w:val="nil"/>
              <w:left w:val="nil"/>
              <w:bottom w:val="single" w:sz="4" w:space="0" w:color="auto"/>
              <w:right w:val="single" w:sz="4" w:space="0" w:color="auto"/>
            </w:tcBorders>
            <w:shd w:val="clear" w:color="auto" w:fill="auto"/>
            <w:noWrap/>
            <w:vAlign w:val="center"/>
            <w:hideMark/>
          </w:tcPr>
          <w:p w14:paraId="33259182"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ks</w:t>
            </w:r>
          </w:p>
        </w:tc>
        <w:tc>
          <w:tcPr>
            <w:tcW w:w="1045" w:type="dxa"/>
            <w:tcBorders>
              <w:top w:val="nil"/>
              <w:left w:val="nil"/>
              <w:bottom w:val="single" w:sz="4" w:space="0" w:color="auto"/>
              <w:right w:val="single" w:sz="4" w:space="0" w:color="auto"/>
            </w:tcBorders>
            <w:shd w:val="clear" w:color="auto" w:fill="auto"/>
            <w:noWrap/>
            <w:vAlign w:val="center"/>
            <w:hideMark/>
          </w:tcPr>
          <w:p w14:paraId="434BFE66"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w:t>
            </w:r>
          </w:p>
        </w:tc>
        <w:tc>
          <w:tcPr>
            <w:tcW w:w="1249" w:type="dxa"/>
            <w:tcBorders>
              <w:top w:val="nil"/>
              <w:left w:val="nil"/>
              <w:bottom w:val="single" w:sz="4" w:space="0" w:color="auto"/>
              <w:right w:val="single" w:sz="4" w:space="0" w:color="auto"/>
            </w:tcBorders>
            <w:shd w:val="clear" w:color="auto" w:fill="auto"/>
            <w:noWrap/>
            <w:vAlign w:val="center"/>
            <w:hideMark/>
          </w:tcPr>
          <w:p w14:paraId="556B5530"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15 000,00</w:t>
            </w:r>
          </w:p>
        </w:tc>
        <w:tc>
          <w:tcPr>
            <w:tcW w:w="1439" w:type="dxa"/>
            <w:tcBorders>
              <w:top w:val="nil"/>
              <w:left w:val="nil"/>
              <w:bottom w:val="single" w:sz="4" w:space="0" w:color="auto"/>
              <w:right w:val="nil"/>
            </w:tcBorders>
            <w:shd w:val="clear" w:color="auto" w:fill="auto"/>
            <w:noWrap/>
            <w:vAlign w:val="center"/>
            <w:hideMark/>
          </w:tcPr>
          <w:p w14:paraId="11AFECE1"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90 000,00</w:t>
            </w:r>
          </w:p>
        </w:tc>
        <w:tc>
          <w:tcPr>
            <w:tcW w:w="1608" w:type="dxa"/>
            <w:vMerge/>
            <w:tcBorders>
              <w:top w:val="nil"/>
              <w:left w:val="single" w:sz="4" w:space="0" w:color="auto"/>
              <w:bottom w:val="nil"/>
              <w:right w:val="single" w:sz="8" w:space="0" w:color="auto"/>
            </w:tcBorders>
            <w:vAlign w:val="center"/>
            <w:hideMark/>
          </w:tcPr>
          <w:p w14:paraId="251F306F" w14:textId="77777777" w:rsidR="00C607BC" w:rsidRPr="00C607BC" w:rsidRDefault="00C607BC" w:rsidP="00C607BC">
            <w:pPr>
              <w:spacing w:after="0" w:line="240" w:lineRule="auto"/>
              <w:rPr>
                <w:rFonts w:ascii="Arial" w:eastAsia="Times New Roman" w:hAnsi="Arial" w:cs="Arial"/>
                <w:kern w:val="0"/>
                <w:lang w:eastAsia="cs-CZ"/>
                <w14:ligatures w14:val="none"/>
              </w:rPr>
            </w:pPr>
          </w:p>
        </w:tc>
      </w:tr>
      <w:tr w:rsidR="00C607BC" w:rsidRPr="00C607BC" w14:paraId="5FD840F3" w14:textId="77777777" w:rsidTr="00C607BC">
        <w:trPr>
          <w:trHeight w:val="840"/>
        </w:trPr>
        <w:tc>
          <w:tcPr>
            <w:tcW w:w="730" w:type="dxa"/>
            <w:tcBorders>
              <w:top w:val="nil"/>
              <w:left w:val="single" w:sz="8" w:space="0" w:color="auto"/>
              <w:bottom w:val="single" w:sz="4" w:space="0" w:color="auto"/>
              <w:right w:val="single" w:sz="4" w:space="0" w:color="auto"/>
            </w:tcBorders>
            <w:shd w:val="clear" w:color="auto" w:fill="auto"/>
            <w:noWrap/>
            <w:vAlign w:val="center"/>
            <w:hideMark/>
          </w:tcPr>
          <w:p w14:paraId="4C1BD29C"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6.3.2 h)</w:t>
            </w:r>
          </w:p>
        </w:tc>
        <w:tc>
          <w:tcPr>
            <w:tcW w:w="3161" w:type="dxa"/>
            <w:tcBorders>
              <w:top w:val="nil"/>
              <w:left w:val="nil"/>
              <w:bottom w:val="nil"/>
              <w:right w:val="single" w:sz="4" w:space="0" w:color="auto"/>
            </w:tcBorders>
            <w:shd w:val="clear" w:color="auto" w:fill="auto"/>
            <w:vAlign w:val="center"/>
            <w:hideMark/>
          </w:tcPr>
          <w:p w14:paraId="626B809D"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Aktualizace PSZ 11)</w:t>
            </w:r>
          </w:p>
        </w:tc>
        <w:tc>
          <w:tcPr>
            <w:tcW w:w="1045" w:type="dxa"/>
            <w:tcBorders>
              <w:top w:val="nil"/>
              <w:left w:val="nil"/>
              <w:bottom w:val="nil"/>
              <w:right w:val="single" w:sz="4" w:space="0" w:color="auto"/>
            </w:tcBorders>
            <w:shd w:val="clear" w:color="auto" w:fill="auto"/>
            <w:noWrap/>
            <w:vAlign w:val="center"/>
            <w:hideMark/>
          </w:tcPr>
          <w:p w14:paraId="5131EDFC"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nil"/>
              <w:left w:val="nil"/>
              <w:bottom w:val="nil"/>
              <w:right w:val="single" w:sz="4" w:space="0" w:color="auto"/>
            </w:tcBorders>
            <w:shd w:val="clear" w:color="000000" w:fill="BFBFBF"/>
            <w:noWrap/>
            <w:vAlign w:val="center"/>
            <w:hideMark/>
          </w:tcPr>
          <w:p w14:paraId="0383CC6B"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c>
          <w:tcPr>
            <w:tcW w:w="1249" w:type="dxa"/>
            <w:tcBorders>
              <w:top w:val="nil"/>
              <w:left w:val="nil"/>
              <w:bottom w:val="nil"/>
              <w:right w:val="single" w:sz="4" w:space="0" w:color="auto"/>
            </w:tcBorders>
            <w:shd w:val="clear" w:color="000000" w:fill="BFBFBF"/>
            <w:noWrap/>
            <w:vAlign w:val="center"/>
            <w:hideMark/>
          </w:tcPr>
          <w:p w14:paraId="7245DF9D"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c>
          <w:tcPr>
            <w:tcW w:w="1439" w:type="dxa"/>
            <w:tcBorders>
              <w:top w:val="nil"/>
              <w:left w:val="nil"/>
              <w:bottom w:val="nil"/>
              <w:right w:val="single" w:sz="4" w:space="0" w:color="auto"/>
            </w:tcBorders>
            <w:shd w:val="clear" w:color="000000" w:fill="BFBFBF"/>
            <w:noWrap/>
            <w:vAlign w:val="center"/>
            <w:hideMark/>
          </w:tcPr>
          <w:p w14:paraId="7DA07375"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c>
          <w:tcPr>
            <w:tcW w:w="1608" w:type="dxa"/>
            <w:tcBorders>
              <w:top w:val="single" w:sz="4" w:space="0" w:color="auto"/>
              <w:left w:val="nil"/>
              <w:bottom w:val="nil"/>
              <w:right w:val="single" w:sz="8" w:space="0" w:color="auto"/>
            </w:tcBorders>
            <w:shd w:val="clear" w:color="000000" w:fill="BFBFBF"/>
            <w:vAlign w:val="center"/>
            <w:hideMark/>
          </w:tcPr>
          <w:p w14:paraId="0F7A3F3A"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r>
      <w:tr w:rsidR="00C607BC" w:rsidRPr="00C607BC" w14:paraId="01B7B90C" w14:textId="77777777" w:rsidTr="00C607BC">
        <w:trPr>
          <w:trHeight w:val="840"/>
        </w:trPr>
        <w:tc>
          <w:tcPr>
            <w:tcW w:w="730" w:type="dxa"/>
            <w:tcBorders>
              <w:top w:val="nil"/>
              <w:left w:val="single" w:sz="8" w:space="0" w:color="auto"/>
              <w:bottom w:val="single" w:sz="4" w:space="0" w:color="auto"/>
              <w:right w:val="single" w:sz="4" w:space="0" w:color="auto"/>
            </w:tcBorders>
            <w:shd w:val="clear" w:color="auto" w:fill="auto"/>
            <w:noWrap/>
            <w:vAlign w:val="center"/>
            <w:hideMark/>
          </w:tcPr>
          <w:p w14:paraId="0640A2EA"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6.3.2 h) i)</w:t>
            </w:r>
          </w:p>
        </w:tc>
        <w:tc>
          <w:tcPr>
            <w:tcW w:w="3161" w:type="dxa"/>
            <w:tcBorders>
              <w:top w:val="single" w:sz="4" w:space="0" w:color="auto"/>
              <w:left w:val="nil"/>
              <w:bottom w:val="nil"/>
              <w:right w:val="single" w:sz="4" w:space="0" w:color="auto"/>
            </w:tcBorders>
            <w:shd w:val="clear" w:color="auto" w:fill="auto"/>
            <w:vAlign w:val="center"/>
            <w:hideMark/>
          </w:tcPr>
          <w:p w14:paraId="78B6AF6A"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Aktualizace PSZ do 10 ha 11)</w:t>
            </w:r>
          </w:p>
        </w:tc>
        <w:tc>
          <w:tcPr>
            <w:tcW w:w="1045" w:type="dxa"/>
            <w:tcBorders>
              <w:top w:val="single" w:sz="4" w:space="0" w:color="auto"/>
              <w:left w:val="nil"/>
              <w:bottom w:val="nil"/>
              <w:right w:val="single" w:sz="4" w:space="0" w:color="auto"/>
            </w:tcBorders>
            <w:shd w:val="clear" w:color="auto" w:fill="auto"/>
            <w:noWrap/>
            <w:vAlign w:val="center"/>
            <w:hideMark/>
          </w:tcPr>
          <w:p w14:paraId="13746F7E"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single" w:sz="4" w:space="0" w:color="auto"/>
              <w:left w:val="nil"/>
              <w:bottom w:val="nil"/>
              <w:right w:val="single" w:sz="4" w:space="0" w:color="auto"/>
            </w:tcBorders>
            <w:shd w:val="clear" w:color="auto" w:fill="auto"/>
            <w:noWrap/>
            <w:vAlign w:val="center"/>
            <w:hideMark/>
          </w:tcPr>
          <w:p w14:paraId="74E60385"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372201D9"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6 500,00</w:t>
            </w:r>
          </w:p>
        </w:tc>
        <w:tc>
          <w:tcPr>
            <w:tcW w:w="1439" w:type="dxa"/>
            <w:tcBorders>
              <w:top w:val="single" w:sz="4" w:space="0" w:color="auto"/>
              <w:left w:val="nil"/>
              <w:bottom w:val="single" w:sz="4" w:space="0" w:color="auto"/>
              <w:right w:val="nil"/>
            </w:tcBorders>
            <w:shd w:val="clear" w:color="auto" w:fill="auto"/>
            <w:noWrap/>
            <w:vAlign w:val="center"/>
            <w:hideMark/>
          </w:tcPr>
          <w:p w14:paraId="2EADB77A"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6 500,00</w:t>
            </w:r>
          </w:p>
        </w:tc>
        <w:tc>
          <w:tcPr>
            <w:tcW w:w="1608" w:type="dxa"/>
            <w:tcBorders>
              <w:top w:val="single" w:sz="4" w:space="0" w:color="auto"/>
              <w:left w:val="single" w:sz="4" w:space="0" w:color="auto"/>
              <w:bottom w:val="nil"/>
              <w:right w:val="single" w:sz="8" w:space="0" w:color="auto"/>
            </w:tcBorders>
            <w:shd w:val="clear" w:color="auto" w:fill="auto"/>
            <w:vAlign w:val="center"/>
            <w:hideMark/>
          </w:tcPr>
          <w:p w14:paraId="59648E66"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na výzvu Objednatele v dohodnuté lhůtě</w:t>
            </w:r>
          </w:p>
        </w:tc>
      </w:tr>
      <w:tr w:rsidR="00C607BC" w:rsidRPr="00C607BC" w14:paraId="2C8DE031" w14:textId="77777777" w:rsidTr="00C607BC">
        <w:trPr>
          <w:trHeight w:val="840"/>
        </w:trPr>
        <w:tc>
          <w:tcPr>
            <w:tcW w:w="730" w:type="dxa"/>
            <w:tcBorders>
              <w:top w:val="nil"/>
              <w:left w:val="single" w:sz="8" w:space="0" w:color="auto"/>
              <w:bottom w:val="single" w:sz="4" w:space="0" w:color="auto"/>
              <w:right w:val="single" w:sz="4" w:space="0" w:color="auto"/>
            </w:tcBorders>
            <w:shd w:val="clear" w:color="auto" w:fill="auto"/>
            <w:noWrap/>
            <w:vAlign w:val="center"/>
            <w:hideMark/>
          </w:tcPr>
          <w:p w14:paraId="0042BA9C"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6.3.2 h) ii)</w:t>
            </w:r>
          </w:p>
        </w:tc>
        <w:tc>
          <w:tcPr>
            <w:tcW w:w="3161" w:type="dxa"/>
            <w:tcBorders>
              <w:top w:val="single" w:sz="4" w:space="0" w:color="auto"/>
              <w:left w:val="nil"/>
              <w:bottom w:val="nil"/>
              <w:right w:val="single" w:sz="4" w:space="0" w:color="auto"/>
            </w:tcBorders>
            <w:shd w:val="clear" w:color="auto" w:fill="auto"/>
            <w:vAlign w:val="center"/>
            <w:hideMark/>
          </w:tcPr>
          <w:p w14:paraId="1AFD9D76"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Aktualizace PSZ do 50 ha 11)</w:t>
            </w:r>
          </w:p>
        </w:tc>
        <w:tc>
          <w:tcPr>
            <w:tcW w:w="1045" w:type="dxa"/>
            <w:tcBorders>
              <w:top w:val="single" w:sz="4" w:space="0" w:color="auto"/>
              <w:left w:val="nil"/>
              <w:bottom w:val="nil"/>
              <w:right w:val="single" w:sz="4" w:space="0" w:color="auto"/>
            </w:tcBorders>
            <w:shd w:val="clear" w:color="auto" w:fill="auto"/>
            <w:noWrap/>
            <w:vAlign w:val="center"/>
            <w:hideMark/>
          </w:tcPr>
          <w:p w14:paraId="0E8E777B"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single" w:sz="4" w:space="0" w:color="auto"/>
              <w:left w:val="nil"/>
              <w:bottom w:val="nil"/>
              <w:right w:val="single" w:sz="4" w:space="0" w:color="auto"/>
            </w:tcBorders>
            <w:shd w:val="clear" w:color="auto" w:fill="auto"/>
            <w:noWrap/>
            <w:vAlign w:val="center"/>
            <w:hideMark/>
          </w:tcPr>
          <w:p w14:paraId="0A8A5512"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w:t>
            </w:r>
          </w:p>
        </w:tc>
        <w:tc>
          <w:tcPr>
            <w:tcW w:w="1249" w:type="dxa"/>
            <w:tcBorders>
              <w:top w:val="nil"/>
              <w:left w:val="nil"/>
              <w:bottom w:val="single" w:sz="4" w:space="0" w:color="auto"/>
              <w:right w:val="single" w:sz="4" w:space="0" w:color="auto"/>
            </w:tcBorders>
            <w:shd w:val="clear" w:color="auto" w:fill="auto"/>
            <w:noWrap/>
            <w:vAlign w:val="center"/>
            <w:hideMark/>
          </w:tcPr>
          <w:p w14:paraId="77EE4D88"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3 500,00</w:t>
            </w:r>
          </w:p>
        </w:tc>
        <w:tc>
          <w:tcPr>
            <w:tcW w:w="1439" w:type="dxa"/>
            <w:tcBorders>
              <w:top w:val="nil"/>
              <w:left w:val="nil"/>
              <w:bottom w:val="single" w:sz="4" w:space="0" w:color="auto"/>
              <w:right w:val="nil"/>
            </w:tcBorders>
            <w:shd w:val="clear" w:color="auto" w:fill="auto"/>
            <w:noWrap/>
            <w:vAlign w:val="center"/>
            <w:hideMark/>
          </w:tcPr>
          <w:p w14:paraId="0C214AE1"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3 500,00</w:t>
            </w:r>
          </w:p>
        </w:tc>
        <w:tc>
          <w:tcPr>
            <w:tcW w:w="1608" w:type="dxa"/>
            <w:tcBorders>
              <w:top w:val="single" w:sz="4" w:space="0" w:color="auto"/>
              <w:left w:val="single" w:sz="4" w:space="0" w:color="auto"/>
              <w:bottom w:val="nil"/>
              <w:right w:val="single" w:sz="8" w:space="0" w:color="auto"/>
            </w:tcBorders>
            <w:shd w:val="clear" w:color="auto" w:fill="auto"/>
            <w:vAlign w:val="center"/>
            <w:hideMark/>
          </w:tcPr>
          <w:p w14:paraId="74423F93"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na výzvu Objednatele v dohodnuté lhůtě</w:t>
            </w:r>
          </w:p>
        </w:tc>
      </w:tr>
      <w:tr w:rsidR="00C607BC" w:rsidRPr="00C607BC" w14:paraId="4BB05202" w14:textId="77777777" w:rsidTr="00C607BC">
        <w:trPr>
          <w:trHeight w:val="840"/>
        </w:trPr>
        <w:tc>
          <w:tcPr>
            <w:tcW w:w="730" w:type="dxa"/>
            <w:tcBorders>
              <w:top w:val="nil"/>
              <w:left w:val="single" w:sz="8" w:space="0" w:color="auto"/>
              <w:bottom w:val="single" w:sz="4" w:space="0" w:color="auto"/>
              <w:right w:val="single" w:sz="4" w:space="0" w:color="auto"/>
            </w:tcBorders>
            <w:shd w:val="clear" w:color="auto" w:fill="auto"/>
            <w:noWrap/>
            <w:vAlign w:val="center"/>
            <w:hideMark/>
          </w:tcPr>
          <w:p w14:paraId="59DE7FF5"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6.3.2 h) iii)</w:t>
            </w:r>
          </w:p>
        </w:tc>
        <w:tc>
          <w:tcPr>
            <w:tcW w:w="3161" w:type="dxa"/>
            <w:tcBorders>
              <w:top w:val="single" w:sz="4" w:space="0" w:color="auto"/>
              <w:left w:val="nil"/>
              <w:bottom w:val="nil"/>
              <w:right w:val="single" w:sz="4" w:space="0" w:color="auto"/>
            </w:tcBorders>
            <w:shd w:val="clear" w:color="auto" w:fill="auto"/>
            <w:vAlign w:val="center"/>
            <w:hideMark/>
          </w:tcPr>
          <w:p w14:paraId="47DFB0C5"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Aktualizace PSZ nad 50 ha 11)</w:t>
            </w:r>
          </w:p>
        </w:tc>
        <w:tc>
          <w:tcPr>
            <w:tcW w:w="1045" w:type="dxa"/>
            <w:tcBorders>
              <w:top w:val="single" w:sz="4" w:space="0" w:color="auto"/>
              <w:left w:val="nil"/>
              <w:bottom w:val="nil"/>
              <w:right w:val="single" w:sz="4" w:space="0" w:color="auto"/>
            </w:tcBorders>
            <w:shd w:val="clear" w:color="auto" w:fill="auto"/>
            <w:noWrap/>
            <w:vAlign w:val="center"/>
            <w:hideMark/>
          </w:tcPr>
          <w:p w14:paraId="6B8D5C71"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single" w:sz="4" w:space="0" w:color="auto"/>
              <w:left w:val="nil"/>
              <w:bottom w:val="nil"/>
              <w:right w:val="single" w:sz="4" w:space="0" w:color="auto"/>
            </w:tcBorders>
            <w:shd w:val="clear" w:color="auto" w:fill="auto"/>
            <w:noWrap/>
            <w:vAlign w:val="center"/>
            <w:hideMark/>
          </w:tcPr>
          <w:p w14:paraId="292043F4"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w:t>
            </w:r>
          </w:p>
        </w:tc>
        <w:tc>
          <w:tcPr>
            <w:tcW w:w="1249" w:type="dxa"/>
            <w:tcBorders>
              <w:top w:val="nil"/>
              <w:left w:val="nil"/>
              <w:bottom w:val="single" w:sz="4" w:space="0" w:color="auto"/>
              <w:right w:val="single" w:sz="4" w:space="0" w:color="auto"/>
            </w:tcBorders>
            <w:shd w:val="clear" w:color="auto" w:fill="auto"/>
            <w:noWrap/>
            <w:vAlign w:val="center"/>
            <w:hideMark/>
          </w:tcPr>
          <w:p w14:paraId="55DBA681"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1 400,00</w:t>
            </w:r>
          </w:p>
        </w:tc>
        <w:tc>
          <w:tcPr>
            <w:tcW w:w="1439" w:type="dxa"/>
            <w:tcBorders>
              <w:top w:val="nil"/>
              <w:left w:val="nil"/>
              <w:bottom w:val="single" w:sz="4" w:space="0" w:color="auto"/>
              <w:right w:val="nil"/>
            </w:tcBorders>
            <w:shd w:val="clear" w:color="auto" w:fill="auto"/>
            <w:noWrap/>
            <w:vAlign w:val="center"/>
            <w:hideMark/>
          </w:tcPr>
          <w:p w14:paraId="668F8BE9"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1 400,00</w:t>
            </w:r>
          </w:p>
        </w:tc>
        <w:tc>
          <w:tcPr>
            <w:tcW w:w="1608" w:type="dxa"/>
            <w:tcBorders>
              <w:top w:val="single" w:sz="4" w:space="0" w:color="auto"/>
              <w:left w:val="single" w:sz="4" w:space="0" w:color="auto"/>
              <w:bottom w:val="nil"/>
              <w:right w:val="single" w:sz="8" w:space="0" w:color="auto"/>
            </w:tcBorders>
            <w:shd w:val="clear" w:color="auto" w:fill="auto"/>
            <w:vAlign w:val="center"/>
            <w:hideMark/>
          </w:tcPr>
          <w:p w14:paraId="2BF75CD0"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na výzvu Objednatele v dohodnuté lhůtě</w:t>
            </w:r>
          </w:p>
        </w:tc>
      </w:tr>
      <w:tr w:rsidR="00C607BC" w:rsidRPr="00C607BC" w14:paraId="6D73E0FC" w14:textId="77777777" w:rsidTr="00C607BC">
        <w:trPr>
          <w:trHeight w:val="900"/>
        </w:trPr>
        <w:tc>
          <w:tcPr>
            <w:tcW w:w="730" w:type="dxa"/>
            <w:tcBorders>
              <w:top w:val="nil"/>
              <w:left w:val="single" w:sz="8" w:space="0" w:color="auto"/>
              <w:bottom w:val="single" w:sz="4" w:space="0" w:color="auto"/>
              <w:right w:val="single" w:sz="4" w:space="0" w:color="auto"/>
            </w:tcBorders>
            <w:shd w:val="clear" w:color="auto" w:fill="auto"/>
            <w:noWrap/>
            <w:vAlign w:val="center"/>
            <w:hideMark/>
          </w:tcPr>
          <w:p w14:paraId="4646E447"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6.3.2 </w:t>
            </w:r>
          </w:p>
        </w:tc>
        <w:tc>
          <w:tcPr>
            <w:tcW w:w="3161" w:type="dxa"/>
            <w:tcBorders>
              <w:top w:val="single" w:sz="4" w:space="0" w:color="auto"/>
              <w:left w:val="nil"/>
              <w:bottom w:val="single" w:sz="4" w:space="0" w:color="auto"/>
              <w:right w:val="single" w:sz="4" w:space="0" w:color="auto"/>
            </w:tcBorders>
            <w:shd w:val="clear" w:color="auto" w:fill="auto"/>
            <w:vAlign w:val="center"/>
            <w:hideMark/>
          </w:tcPr>
          <w:p w14:paraId="28B0518F"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Vypracování návrhu nového uspořádání pozemků k jeho vystavení dle § 11 odst. 1 Zákona</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0F35A5A8"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1820D52E"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495</w:t>
            </w:r>
          </w:p>
        </w:tc>
        <w:tc>
          <w:tcPr>
            <w:tcW w:w="1249" w:type="dxa"/>
            <w:tcBorders>
              <w:top w:val="nil"/>
              <w:left w:val="nil"/>
              <w:bottom w:val="single" w:sz="4" w:space="0" w:color="auto"/>
              <w:right w:val="single" w:sz="4" w:space="0" w:color="auto"/>
            </w:tcBorders>
            <w:shd w:val="clear" w:color="auto" w:fill="auto"/>
            <w:noWrap/>
            <w:vAlign w:val="center"/>
            <w:hideMark/>
          </w:tcPr>
          <w:p w14:paraId="3E9F1390"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800,00</w:t>
            </w:r>
          </w:p>
        </w:tc>
        <w:tc>
          <w:tcPr>
            <w:tcW w:w="1439" w:type="dxa"/>
            <w:tcBorders>
              <w:top w:val="nil"/>
              <w:left w:val="nil"/>
              <w:bottom w:val="single" w:sz="4" w:space="0" w:color="auto"/>
              <w:right w:val="nil"/>
            </w:tcBorders>
            <w:shd w:val="clear" w:color="auto" w:fill="auto"/>
            <w:noWrap/>
            <w:vAlign w:val="center"/>
            <w:hideMark/>
          </w:tcPr>
          <w:p w14:paraId="77BE4A95"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396 000,00</w:t>
            </w:r>
          </w:p>
        </w:tc>
        <w:tc>
          <w:tcPr>
            <w:tcW w:w="1608" w:type="dxa"/>
            <w:tcBorders>
              <w:top w:val="single" w:sz="4" w:space="0" w:color="auto"/>
              <w:left w:val="single" w:sz="4" w:space="0" w:color="auto"/>
              <w:bottom w:val="nil"/>
              <w:right w:val="single" w:sz="8" w:space="0" w:color="auto"/>
            </w:tcBorders>
            <w:shd w:val="clear" w:color="auto" w:fill="auto"/>
            <w:vAlign w:val="center"/>
            <w:hideMark/>
          </w:tcPr>
          <w:p w14:paraId="5A403D13"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31.8.2028</w:t>
            </w:r>
          </w:p>
        </w:tc>
      </w:tr>
      <w:tr w:rsidR="00C607BC" w:rsidRPr="00C607BC" w14:paraId="15C51CC4" w14:textId="77777777" w:rsidTr="00C607BC">
        <w:trPr>
          <w:trHeight w:val="623"/>
        </w:trPr>
        <w:tc>
          <w:tcPr>
            <w:tcW w:w="730" w:type="dxa"/>
            <w:tcBorders>
              <w:top w:val="nil"/>
              <w:left w:val="single" w:sz="8" w:space="0" w:color="auto"/>
              <w:bottom w:val="nil"/>
              <w:right w:val="single" w:sz="4" w:space="0" w:color="auto"/>
            </w:tcBorders>
            <w:shd w:val="clear" w:color="auto" w:fill="auto"/>
            <w:noWrap/>
            <w:vAlign w:val="center"/>
            <w:hideMark/>
          </w:tcPr>
          <w:p w14:paraId="118B10A5"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6.3.3</w:t>
            </w:r>
          </w:p>
        </w:tc>
        <w:tc>
          <w:tcPr>
            <w:tcW w:w="3161" w:type="dxa"/>
            <w:tcBorders>
              <w:top w:val="nil"/>
              <w:left w:val="nil"/>
              <w:bottom w:val="nil"/>
              <w:right w:val="single" w:sz="4" w:space="0" w:color="auto"/>
            </w:tcBorders>
            <w:shd w:val="clear" w:color="auto" w:fill="auto"/>
            <w:vAlign w:val="center"/>
            <w:hideMark/>
          </w:tcPr>
          <w:p w14:paraId="1F0A4F67"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Předložení aktuální dokumentace návrhu KoPÚ</w:t>
            </w:r>
          </w:p>
        </w:tc>
        <w:tc>
          <w:tcPr>
            <w:tcW w:w="1045" w:type="dxa"/>
            <w:tcBorders>
              <w:top w:val="nil"/>
              <w:left w:val="nil"/>
              <w:bottom w:val="single" w:sz="4" w:space="0" w:color="auto"/>
              <w:right w:val="single" w:sz="4" w:space="0" w:color="auto"/>
            </w:tcBorders>
            <w:shd w:val="clear" w:color="auto" w:fill="auto"/>
            <w:noWrap/>
            <w:vAlign w:val="center"/>
            <w:hideMark/>
          </w:tcPr>
          <w:p w14:paraId="6994E481"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ks</w:t>
            </w:r>
          </w:p>
        </w:tc>
        <w:tc>
          <w:tcPr>
            <w:tcW w:w="1045" w:type="dxa"/>
            <w:tcBorders>
              <w:top w:val="nil"/>
              <w:left w:val="nil"/>
              <w:bottom w:val="single" w:sz="4" w:space="0" w:color="auto"/>
              <w:right w:val="single" w:sz="4" w:space="0" w:color="auto"/>
            </w:tcBorders>
            <w:shd w:val="clear" w:color="auto" w:fill="auto"/>
            <w:noWrap/>
            <w:vAlign w:val="center"/>
            <w:hideMark/>
          </w:tcPr>
          <w:p w14:paraId="100F0AA6"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2</w:t>
            </w:r>
          </w:p>
        </w:tc>
        <w:tc>
          <w:tcPr>
            <w:tcW w:w="1249" w:type="dxa"/>
            <w:tcBorders>
              <w:top w:val="nil"/>
              <w:left w:val="nil"/>
              <w:bottom w:val="single" w:sz="4" w:space="0" w:color="auto"/>
              <w:right w:val="single" w:sz="4" w:space="0" w:color="auto"/>
            </w:tcBorders>
            <w:shd w:val="clear" w:color="auto" w:fill="auto"/>
            <w:noWrap/>
            <w:vAlign w:val="center"/>
            <w:hideMark/>
          </w:tcPr>
          <w:p w14:paraId="2C18375B"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25 000,00</w:t>
            </w:r>
          </w:p>
        </w:tc>
        <w:tc>
          <w:tcPr>
            <w:tcW w:w="1439" w:type="dxa"/>
            <w:tcBorders>
              <w:top w:val="nil"/>
              <w:left w:val="nil"/>
              <w:bottom w:val="single" w:sz="4" w:space="0" w:color="auto"/>
              <w:right w:val="nil"/>
            </w:tcBorders>
            <w:shd w:val="clear" w:color="auto" w:fill="auto"/>
            <w:noWrap/>
            <w:vAlign w:val="center"/>
            <w:hideMark/>
          </w:tcPr>
          <w:p w14:paraId="3810689D"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50 000,00</w:t>
            </w:r>
          </w:p>
        </w:tc>
        <w:tc>
          <w:tcPr>
            <w:tcW w:w="1608" w:type="dxa"/>
            <w:tcBorders>
              <w:top w:val="single" w:sz="4" w:space="0" w:color="auto"/>
              <w:left w:val="single" w:sz="4" w:space="0" w:color="auto"/>
              <w:bottom w:val="nil"/>
              <w:right w:val="single" w:sz="8" w:space="0" w:color="auto"/>
            </w:tcBorders>
            <w:shd w:val="clear" w:color="auto" w:fill="auto"/>
            <w:vAlign w:val="center"/>
            <w:hideMark/>
          </w:tcPr>
          <w:p w14:paraId="688A1E9B"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do 1 měsíce od výzvy Objednatele</w:t>
            </w:r>
          </w:p>
        </w:tc>
      </w:tr>
      <w:tr w:rsidR="00C607BC" w:rsidRPr="00C607BC" w14:paraId="5AD8E86B" w14:textId="77777777" w:rsidTr="00C607BC">
        <w:trPr>
          <w:trHeight w:val="768"/>
        </w:trPr>
        <w:tc>
          <w:tcPr>
            <w:tcW w:w="730" w:type="dxa"/>
            <w:tcBorders>
              <w:top w:val="single" w:sz="4" w:space="0" w:color="auto"/>
              <w:left w:val="single" w:sz="8" w:space="0" w:color="auto"/>
              <w:bottom w:val="nil"/>
              <w:right w:val="single" w:sz="4" w:space="0" w:color="auto"/>
            </w:tcBorders>
            <w:shd w:val="clear" w:color="auto" w:fill="auto"/>
            <w:noWrap/>
            <w:vAlign w:val="center"/>
            <w:hideMark/>
          </w:tcPr>
          <w:p w14:paraId="45ED59BA"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6.3.4</w:t>
            </w:r>
          </w:p>
        </w:tc>
        <w:tc>
          <w:tcPr>
            <w:tcW w:w="3161" w:type="dxa"/>
            <w:tcBorders>
              <w:top w:val="single" w:sz="4" w:space="0" w:color="auto"/>
              <w:left w:val="nil"/>
              <w:bottom w:val="nil"/>
              <w:right w:val="single" w:sz="4" w:space="0" w:color="auto"/>
            </w:tcBorders>
            <w:shd w:val="clear" w:color="auto" w:fill="auto"/>
            <w:vAlign w:val="center"/>
            <w:hideMark/>
          </w:tcPr>
          <w:p w14:paraId="3D981C32"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Zhotovení podkladů pro změnu katastrální hranice 7)</w:t>
            </w:r>
          </w:p>
        </w:tc>
        <w:tc>
          <w:tcPr>
            <w:tcW w:w="1045" w:type="dxa"/>
            <w:tcBorders>
              <w:top w:val="nil"/>
              <w:left w:val="nil"/>
              <w:bottom w:val="single" w:sz="4" w:space="0" w:color="auto"/>
              <w:right w:val="single" w:sz="4" w:space="0" w:color="auto"/>
            </w:tcBorders>
            <w:shd w:val="clear" w:color="auto" w:fill="auto"/>
            <w:noWrap/>
            <w:vAlign w:val="center"/>
            <w:hideMark/>
          </w:tcPr>
          <w:p w14:paraId="0F7E8C06"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100 bm</w:t>
            </w:r>
          </w:p>
        </w:tc>
        <w:tc>
          <w:tcPr>
            <w:tcW w:w="1045" w:type="dxa"/>
            <w:tcBorders>
              <w:top w:val="nil"/>
              <w:left w:val="nil"/>
              <w:bottom w:val="single" w:sz="4" w:space="0" w:color="auto"/>
              <w:right w:val="single" w:sz="4" w:space="0" w:color="auto"/>
            </w:tcBorders>
            <w:shd w:val="clear" w:color="auto" w:fill="auto"/>
            <w:vAlign w:val="center"/>
            <w:hideMark/>
          </w:tcPr>
          <w:p w14:paraId="04CE7E34"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6,5</w:t>
            </w:r>
          </w:p>
        </w:tc>
        <w:tc>
          <w:tcPr>
            <w:tcW w:w="1249" w:type="dxa"/>
            <w:tcBorders>
              <w:top w:val="nil"/>
              <w:left w:val="nil"/>
              <w:bottom w:val="single" w:sz="4" w:space="0" w:color="auto"/>
              <w:right w:val="single" w:sz="4" w:space="0" w:color="auto"/>
            </w:tcBorders>
            <w:shd w:val="clear" w:color="auto" w:fill="auto"/>
            <w:noWrap/>
            <w:vAlign w:val="center"/>
            <w:hideMark/>
          </w:tcPr>
          <w:p w14:paraId="00CC30F7"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8 000,00</w:t>
            </w:r>
          </w:p>
        </w:tc>
        <w:tc>
          <w:tcPr>
            <w:tcW w:w="1439" w:type="dxa"/>
            <w:tcBorders>
              <w:top w:val="nil"/>
              <w:left w:val="nil"/>
              <w:bottom w:val="single" w:sz="4" w:space="0" w:color="auto"/>
              <w:right w:val="nil"/>
            </w:tcBorders>
            <w:shd w:val="clear" w:color="auto" w:fill="auto"/>
            <w:noWrap/>
            <w:vAlign w:val="center"/>
            <w:hideMark/>
          </w:tcPr>
          <w:p w14:paraId="347F1D51"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52 000,00</w:t>
            </w:r>
          </w:p>
        </w:tc>
        <w:tc>
          <w:tcPr>
            <w:tcW w:w="1608" w:type="dxa"/>
            <w:tcBorders>
              <w:top w:val="single" w:sz="4" w:space="0" w:color="auto"/>
              <w:left w:val="single" w:sz="4" w:space="0" w:color="auto"/>
              <w:bottom w:val="nil"/>
              <w:right w:val="single" w:sz="8" w:space="0" w:color="auto"/>
            </w:tcBorders>
            <w:shd w:val="clear" w:color="auto" w:fill="auto"/>
            <w:vAlign w:val="center"/>
            <w:hideMark/>
          </w:tcPr>
          <w:p w14:paraId="0B947F00"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do 3 měsíců od výzvy Objednatele</w:t>
            </w:r>
          </w:p>
        </w:tc>
      </w:tr>
      <w:tr w:rsidR="00C607BC" w:rsidRPr="00C607BC" w14:paraId="6C9E8BD2" w14:textId="77777777" w:rsidTr="00C607BC">
        <w:trPr>
          <w:trHeight w:val="768"/>
        </w:trPr>
        <w:tc>
          <w:tcPr>
            <w:tcW w:w="730" w:type="dxa"/>
            <w:tcBorders>
              <w:top w:val="single" w:sz="4" w:space="0" w:color="auto"/>
              <w:left w:val="single" w:sz="8" w:space="0" w:color="auto"/>
              <w:bottom w:val="nil"/>
              <w:right w:val="single" w:sz="4" w:space="0" w:color="auto"/>
            </w:tcBorders>
            <w:shd w:val="clear" w:color="auto" w:fill="auto"/>
            <w:noWrap/>
            <w:vAlign w:val="center"/>
            <w:hideMark/>
          </w:tcPr>
          <w:p w14:paraId="4E594905"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6.3.5</w:t>
            </w:r>
          </w:p>
        </w:tc>
        <w:tc>
          <w:tcPr>
            <w:tcW w:w="3161" w:type="dxa"/>
            <w:tcBorders>
              <w:top w:val="single" w:sz="4" w:space="0" w:color="auto"/>
              <w:left w:val="nil"/>
              <w:bottom w:val="nil"/>
              <w:right w:val="single" w:sz="4" w:space="0" w:color="auto"/>
            </w:tcBorders>
            <w:shd w:val="clear" w:color="auto" w:fill="auto"/>
            <w:vAlign w:val="center"/>
            <w:hideMark/>
          </w:tcPr>
          <w:p w14:paraId="52531570"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Aktualizace návrhu po ukončení odvolacího řízení 12)</w:t>
            </w:r>
          </w:p>
        </w:tc>
        <w:tc>
          <w:tcPr>
            <w:tcW w:w="1045" w:type="dxa"/>
            <w:tcBorders>
              <w:top w:val="nil"/>
              <w:left w:val="nil"/>
              <w:bottom w:val="nil"/>
              <w:right w:val="single" w:sz="4" w:space="0" w:color="auto"/>
            </w:tcBorders>
            <w:shd w:val="clear" w:color="auto" w:fill="auto"/>
            <w:noWrap/>
            <w:vAlign w:val="center"/>
            <w:hideMark/>
          </w:tcPr>
          <w:p w14:paraId="586A549C"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nil"/>
              <w:left w:val="nil"/>
              <w:bottom w:val="nil"/>
              <w:right w:val="single" w:sz="4" w:space="0" w:color="auto"/>
            </w:tcBorders>
            <w:shd w:val="clear" w:color="000000" w:fill="BFBFBF"/>
            <w:noWrap/>
            <w:vAlign w:val="center"/>
            <w:hideMark/>
          </w:tcPr>
          <w:p w14:paraId="023CC63C"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c>
          <w:tcPr>
            <w:tcW w:w="1249" w:type="dxa"/>
            <w:tcBorders>
              <w:top w:val="nil"/>
              <w:left w:val="nil"/>
              <w:bottom w:val="nil"/>
              <w:right w:val="single" w:sz="4" w:space="0" w:color="auto"/>
            </w:tcBorders>
            <w:shd w:val="clear" w:color="000000" w:fill="BFBFBF"/>
            <w:noWrap/>
            <w:vAlign w:val="center"/>
            <w:hideMark/>
          </w:tcPr>
          <w:p w14:paraId="708D8BF0"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c>
          <w:tcPr>
            <w:tcW w:w="1439" w:type="dxa"/>
            <w:tcBorders>
              <w:top w:val="nil"/>
              <w:left w:val="nil"/>
              <w:bottom w:val="nil"/>
              <w:right w:val="single" w:sz="4" w:space="0" w:color="auto"/>
            </w:tcBorders>
            <w:shd w:val="clear" w:color="000000" w:fill="BFBFBF"/>
            <w:noWrap/>
            <w:vAlign w:val="center"/>
            <w:hideMark/>
          </w:tcPr>
          <w:p w14:paraId="013E7379"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c>
          <w:tcPr>
            <w:tcW w:w="1608" w:type="dxa"/>
            <w:tcBorders>
              <w:top w:val="single" w:sz="4" w:space="0" w:color="auto"/>
              <w:left w:val="nil"/>
              <w:bottom w:val="nil"/>
              <w:right w:val="single" w:sz="8" w:space="0" w:color="auto"/>
            </w:tcBorders>
            <w:shd w:val="clear" w:color="000000" w:fill="BFBFBF"/>
            <w:vAlign w:val="center"/>
            <w:hideMark/>
          </w:tcPr>
          <w:p w14:paraId="53E0A81F"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r>
      <w:tr w:rsidR="00C607BC" w:rsidRPr="00C607BC" w14:paraId="6F2A1295" w14:textId="77777777" w:rsidTr="00C607BC">
        <w:trPr>
          <w:trHeight w:val="768"/>
        </w:trPr>
        <w:tc>
          <w:tcPr>
            <w:tcW w:w="730" w:type="dxa"/>
            <w:tcBorders>
              <w:top w:val="single" w:sz="4" w:space="0" w:color="auto"/>
              <w:left w:val="single" w:sz="8" w:space="0" w:color="auto"/>
              <w:bottom w:val="nil"/>
              <w:right w:val="single" w:sz="4" w:space="0" w:color="auto"/>
            </w:tcBorders>
            <w:shd w:val="clear" w:color="auto" w:fill="auto"/>
            <w:noWrap/>
            <w:vAlign w:val="center"/>
            <w:hideMark/>
          </w:tcPr>
          <w:p w14:paraId="1966E570"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6.3.5 i)</w:t>
            </w:r>
          </w:p>
        </w:tc>
        <w:tc>
          <w:tcPr>
            <w:tcW w:w="3161" w:type="dxa"/>
            <w:tcBorders>
              <w:top w:val="single" w:sz="4" w:space="0" w:color="auto"/>
              <w:left w:val="nil"/>
              <w:bottom w:val="nil"/>
              <w:right w:val="single" w:sz="4" w:space="0" w:color="auto"/>
            </w:tcBorders>
            <w:shd w:val="clear" w:color="auto" w:fill="auto"/>
            <w:vAlign w:val="center"/>
            <w:hideMark/>
          </w:tcPr>
          <w:p w14:paraId="1B7CADC4"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Aktualizace návrhu po ukončení odvolacího řízení do 10 ha 12)</w:t>
            </w:r>
          </w:p>
        </w:tc>
        <w:tc>
          <w:tcPr>
            <w:tcW w:w="1045" w:type="dxa"/>
            <w:tcBorders>
              <w:top w:val="single" w:sz="4" w:space="0" w:color="auto"/>
              <w:left w:val="nil"/>
              <w:bottom w:val="nil"/>
              <w:right w:val="single" w:sz="4" w:space="0" w:color="auto"/>
            </w:tcBorders>
            <w:shd w:val="clear" w:color="auto" w:fill="auto"/>
            <w:noWrap/>
            <w:vAlign w:val="center"/>
            <w:hideMark/>
          </w:tcPr>
          <w:p w14:paraId="1922F4E6"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single" w:sz="4" w:space="0" w:color="auto"/>
              <w:left w:val="nil"/>
              <w:bottom w:val="nil"/>
              <w:right w:val="single" w:sz="4" w:space="0" w:color="auto"/>
            </w:tcBorders>
            <w:shd w:val="clear" w:color="auto" w:fill="auto"/>
            <w:noWrap/>
            <w:vAlign w:val="center"/>
            <w:hideMark/>
          </w:tcPr>
          <w:p w14:paraId="6D19D3F9"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12E5EF0C"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5 000,00</w:t>
            </w:r>
          </w:p>
        </w:tc>
        <w:tc>
          <w:tcPr>
            <w:tcW w:w="1439" w:type="dxa"/>
            <w:tcBorders>
              <w:top w:val="single" w:sz="4" w:space="0" w:color="auto"/>
              <w:left w:val="nil"/>
              <w:bottom w:val="single" w:sz="4" w:space="0" w:color="auto"/>
              <w:right w:val="nil"/>
            </w:tcBorders>
            <w:shd w:val="clear" w:color="auto" w:fill="auto"/>
            <w:noWrap/>
            <w:vAlign w:val="center"/>
            <w:hideMark/>
          </w:tcPr>
          <w:p w14:paraId="1A104EF1"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5 000,00</w:t>
            </w:r>
          </w:p>
        </w:tc>
        <w:tc>
          <w:tcPr>
            <w:tcW w:w="1608" w:type="dxa"/>
            <w:tcBorders>
              <w:top w:val="single" w:sz="4" w:space="0" w:color="auto"/>
              <w:left w:val="single" w:sz="4" w:space="0" w:color="auto"/>
              <w:bottom w:val="nil"/>
              <w:right w:val="single" w:sz="8" w:space="0" w:color="auto"/>
            </w:tcBorders>
            <w:shd w:val="clear" w:color="auto" w:fill="auto"/>
            <w:vAlign w:val="center"/>
            <w:hideMark/>
          </w:tcPr>
          <w:p w14:paraId="7EB13423"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do 3 měsíců od výzvy Objednatele</w:t>
            </w:r>
          </w:p>
        </w:tc>
      </w:tr>
      <w:tr w:rsidR="00C607BC" w:rsidRPr="00C607BC" w14:paraId="6149AA27" w14:textId="77777777" w:rsidTr="002F1BA5">
        <w:trPr>
          <w:trHeight w:val="768"/>
        </w:trPr>
        <w:tc>
          <w:tcPr>
            <w:tcW w:w="73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C17BF50"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6.3.5 ii)</w:t>
            </w:r>
          </w:p>
        </w:tc>
        <w:tc>
          <w:tcPr>
            <w:tcW w:w="3161" w:type="dxa"/>
            <w:tcBorders>
              <w:top w:val="single" w:sz="4" w:space="0" w:color="auto"/>
              <w:left w:val="nil"/>
              <w:bottom w:val="single" w:sz="4" w:space="0" w:color="auto"/>
              <w:right w:val="single" w:sz="4" w:space="0" w:color="auto"/>
            </w:tcBorders>
            <w:shd w:val="clear" w:color="auto" w:fill="auto"/>
            <w:vAlign w:val="center"/>
            <w:hideMark/>
          </w:tcPr>
          <w:p w14:paraId="76132A2A"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Aktualizace návrhu po ukončení odvolacího řízení do 50 ha 12)</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58457FBF"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7D42B134"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w:t>
            </w:r>
          </w:p>
        </w:tc>
        <w:tc>
          <w:tcPr>
            <w:tcW w:w="1249" w:type="dxa"/>
            <w:tcBorders>
              <w:top w:val="nil"/>
              <w:left w:val="nil"/>
              <w:bottom w:val="single" w:sz="4" w:space="0" w:color="auto"/>
              <w:right w:val="single" w:sz="4" w:space="0" w:color="auto"/>
            </w:tcBorders>
            <w:shd w:val="clear" w:color="auto" w:fill="auto"/>
            <w:noWrap/>
            <w:vAlign w:val="center"/>
            <w:hideMark/>
          </w:tcPr>
          <w:p w14:paraId="02950A89"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3 000,00</w:t>
            </w:r>
          </w:p>
        </w:tc>
        <w:tc>
          <w:tcPr>
            <w:tcW w:w="1439" w:type="dxa"/>
            <w:tcBorders>
              <w:top w:val="nil"/>
              <w:left w:val="nil"/>
              <w:bottom w:val="single" w:sz="4" w:space="0" w:color="auto"/>
              <w:right w:val="nil"/>
            </w:tcBorders>
            <w:shd w:val="clear" w:color="auto" w:fill="auto"/>
            <w:noWrap/>
            <w:vAlign w:val="center"/>
            <w:hideMark/>
          </w:tcPr>
          <w:p w14:paraId="2AC1D9F3"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3 000,00</w:t>
            </w:r>
          </w:p>
        </w:tc>
        <w:tc>
          <w:tcPr>
            <w:tcW w:w="1608"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9D31140"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do 3 měsíců od výzvy Objednatele</w:t>
            </w:r>
          </w:p>
        </w:tc>
      </w:tr>
      <w:tr w:rsidR="00C607BC" w:rsidRPr="00C607BC" w14:paraId="4C261E57" w14:textId="77777777" w:rsidTr="002F1BA5">
        <w:trPr>
          <w:trHeight w:val="757"/>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17534"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6.3.5 iii)</w:t>
            </w:r>
          </w:p>
        </w:tc>
        <w:tc>
          <w:tcPr>
            <w:tcW w:w="3161" w:type="dxa"/>
            <w:tcBorders>
              <w:top w:val="single" w:sz="4" w:space="0" w:color="auto"/>
              <w:left w:val="nil"/>
              <w:bottom w:val="single" w:sz="4" w:space="0" w:color="auto"/>
              <w:right w:val="single" w:sz="4" w:space="0" w:color="auto"/>
            </w:tcBorders>
            <w:shd w:val="clear" w:color="auto" w:fill="auto"/>
            <w:vAlign w:val="center"/>
            <w:hideMark/>
          </w:tcPr>
          <w:p w14:paraId="52CA4054"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Aktualizace návrhu po ukončení odvolacího řízení nad 50 ha 12)</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3412BAB2"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4D9112E2"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518E483C"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999,95</w:t>
            </w:r>
          </w:p>
        </w:tc>
        <w:tc>
          <w:tcPr>
            <w:tcW w:w="1439" w:type="dxa"/>
            <w:tcBorders>
              <w:top w:val="single" w:sz="4" w:space="0" w:color="auto"/>
              <w:left w:val="nil"/>
              <w:bottom w:val="single" w:sz="4" w:space="0" w:color="auto"/>
              <w:right w:val="nil"/>
            </w:tcBorders>
            <w:shd w:val="clear" w:color="auto" w:fill="auto"/>
            <w:noWrap/>
            <w:vAlign w:val="center"/>
            <w:hideMark/>
          </w:tcPr>
          <w:p w14:paraId="5A76015C"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999,95</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EFEE9"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do 3 měsíců od výzvy Objednatele</w:t>
            </w:r>
          </w:p>
        </w:tc>
      </w:tr>
      <w:tr w:rsidR="00C607BC" w:rsidRPr="00C607BC" w14:paraId="30C6FCF0" w14:textId="77777777" w:rsidTr="002F1BA5">
        <w:trPr>
          <w:trHeight w:val="840"/>
        </w:trPr>
        <w:tc>
          <w:tcPr>
            <w:tcW w:w="3891" w:type="dxa"/>
            <w:gridSpan w:val="2"/>
            <w:tcBorders>
              <w:top w:val="single" w:sz="4" w:space="0" w:color="auto"/>
              <w:left w:val="single" w:sz="8" w:space="0" w:color="auto"/>
              <w:bottom w:val="single" w:sz="8" w:space="0" w:color="auto"/>
              <w:right w:val="nil"/>
            </w:tcBorders>
            <w:shd w:val="clear" w:color="auto" w:fill="auto"/>
            <w:vAlign w:val="center"/>
            <w:hideMark/>
          </w:tcPr>
          <w:p w14:paraId="6D66C672"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lastRenderedPageBreak/>
              <w:t>„Návrhové práce“ celkem bez DPH v Kč</w:t>
            </w:r>
          </w:p>
        </w:tc>
        <w:tc>
          <w:tcPr>
            <w:tcW w:w="1045" w:type="dxa"/>
            <w:tcBorders>
              <w:top w:val="single" w:sz="4" w:space="0" w:color="auto"/>
              <w:left w:val="nil"/>
              <w:bottom w:val="single" w:sz="8" w:space="0" w:color="auto"/>
              <w:right w:val="nil"/>
            </w:tcBorders>
            <w:shd w:val="clear" w:color="auto" w:fill="auto"/>
            <w:vAlign w:val="center"/>
            <w:hideMark/>
          </w:tcPr>
          <w:p w14:paraId="1AD7F143"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045" w:type="dxa"/>
            <w:tcBorders>
              <w:top w:val="single" w:sz="4" w:space="0" w:color="auto"/>
              <w:left w:val="nil"/>
              <w:bottom w:val="single" w:sz="8" w:space="0" w:color="auto"/>
              <w:right w:val="nil"/>
            </w:tcBorders>
            <w:shd w:val="clear" w:color="auto" w:fill="auto"/>
            <w:vAlign w:val="center"/>
            <w:hideMark/>
          </w:tcPr>
          <w:p w14:paraId="694F55E7"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249" w:type="dxa"/>
            <w:tcBorders>
              <w:top w:val="single" w:sz="4" w:space="0" w:color="auto"/>
              <w:left w:val="nil"/>
              <w:bottom w:val="single" w:sz="8" w:space="0" w:color="auto"/>
              <w:right w:val="single" w:sz="4" w:space="0" w:color="auto"/>
            </w:tcBorders>
            <w:shd w:val="clear" w:color="auto" w:fill="auto"/>
            <w:vAlign w:val="center"/>
            <w:hideMark/>
          </w:tcPr>
          <w:p w14:paraId="239F7276"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439" w:type="dxa"/>
            <w:tcBorders>
              <w:top w:val="single" w:sz="4" w:space="0" w:color="auto"/>
              <w:left w:val="nil"/>
              <w:bottom w:val="single" w:sz="8" w:space="0" w:color="auto"/>
              <w:right w:val="nil"/>
            </w:tcBorders>
            <w:shd w:val="clear" w:color="auto" w:fill="auto"/>
            <w:vAlign w:val="center"/>
            <w:hideMark/>
          </w:tcPr>
          <w:p w14:paraId="36F6CFCA"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1 213 399,95</w:t>
            </w:r>
          </w:p>
        </w:tc>
        <w:tc>
          <w:tcPr>
            <w:tcW w:w="1608"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358E57B1"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xxxxx</w:t>
            </w:r>
          </w:p>
        </w:tc>
      </w:tr>
      <w:tr w:rsidR="00C607BC" w:rsidRPr="00C607BC" w14:paraId="4FDB74FE" w14:textId="77777777" w:rsidTr="00C607BC">
        <w:trPr>
          <w:trHeight w:val="623"/>
        </w:trPr>
        <w:tc>
          <w:tcPr>
            <w:tcW w:w="730" w:type="dxa"/>
            <w:tcBorders>
              <w:top w:val="nil"/>
              <w:left w:val="single" w:sz="8" w:space="0" w:color="auto"/>
              <w:bottom w:val="single" w:sz="8" w:space="0" w:color="auto"/>
              <w:right w:val="nil"/>
            </w:tcBorders>
            <w:shd w:val="clear" w:color="auto" w:fill="auto"/>
            <w:noWrap/>
            <w:vAlign w:val="center"/>
            <w:hideMark/>
          </w:tcPr>
          <w:p w14:paraId="5CE262A5"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6.4</w:t>
            </w:r>
          </w:p>
        </w:tc>
        <w:tc>
          <w:tcPr>
            <w:tcW w:w="3161" w:type="dxa"/>
            <w:tcBorders>
              <w:top w:val="nil"/>
              <w:left w:val="single" w:sz="4" w:space="0" w:color="auto"/>
              <w:bottom w:val="single" w:sz="8" w:space="0" w:color="auto"/>
              <w:right w:val="single" w:sz="4" w:space="0" w:color="auto"/>
            </w:tcBorders>
            <w:shd w:val="clear" w:color="auto" w:fill="auto"/>
            <w:vAlign w:val="center"/>
            <w:hideMark/>
          </w:tcPr>
          <w:p w14:paraId="73EF3D83"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xml:space="preserve">Hlavní celek 3 „Mapové dílo“ </w:t>
            </w:r>
          </w:p>
        </w:tc>
        <w:tc>
          <w:tcPr>
            <w:tcW w:w="1045" w:type="dxa"/>
            <w:tcBorders>
              <w:top w:val="nil"/>
              <w:left w:val="nil"/>
              <w:bottom w:val="single" w:sz="8" w:space="0" w:color="auto"/>
              <w:right w:val="single" w:sz="4" w:space="0" w:color="auto"/>
            </w:tcBorders>
            <w:shd w:val="clear" w:color="auto" w:fill="auto"/>
            <w:noWrap/>
            <w:vAlign w:val="center"/>
            <w:hideMark/>
          </w:tcPr>
          <w:p w14:paraId="3C17C82C"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ha</w:t>
            </w:r>
          </w:p>
        </w:tc>
        <w:tc>
          <w:tcPr>
            <w:tcW w:w="1045" w:type="dxa"/>
            <w:tcBorders>
              <w:top w:val="nil"/>
              <w:left w:val="nil"/>
              <w:bottom w:val="single" w:sz="8" w:space="0" w:color="auto"/>
              <w:right w:val="single" w:sz="4" w:space="0" w:color="auto"/>
            </w:tcBorders>
            <w:shd w:val="clear" w:color="auto" w:fill="auto"/>
            <w:noWrap/>
            <w:vAlign w:val="center"/>
            <w:hideMark/>
          </w:tcPr>
          <w:p w14:paraId="776703F1"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495</w:t>
            </w:r>
          </w:p>
        </w:tc>
        <w:tc>
          <w:tcPr>
            <w:tcW w:w="1249" w:type="dxa"/>
            <w:tcBorders>
              <w:top w:val="nil"/>
              <w:left w:val="nil"/>
              <w:bottom w:val="single" w:sz="8" w:space="0" w:color="auto"/>
              <w:right w:val="single" w:sz="4" w:space="0" w:color="auto"/>
            </w:tcBorders>
            <w:shd w:val="clear" w:color="auto" w:fill="auto"/>
            <w:noWrap/>
            <w:vAlign w:val="center"/>
            <w:hideMark/>
          </w:tcPr>
          <w:p w14:paraId="460F2B16"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498,99</w:t>
            </w:r>
          </w:p>
        </w:tc>
        <w:tc>
          <w:tcPr>
            <w:tcW w:w="1439" w:type="dxa"/>
            <w:tcBorders>
              <w:top w:val="single" w:sz="4" w:space="0" w:color="auto"/>
              <w:left w:val="nil"/>
              <w:bottom w:val="single" w:sz="4" w:space="0" w:color="auto"/>
              <w:right w:val="nil"/>
            </w:tcBorders>
            <w:shd w:val="clear" w:color="auto" w:fill="auto"/>
            <w:noWrap/>
            <w:vAlign w:val="center"/>
            <w:hideMark/>
          </w:tcPr>
          <w:p w14:paraId="4EF4D29E"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247 000,05</w:t>
            </w:r>
          </w:p>
        </w:tc>
        <w:tc>
          <w:tcPr>
            <w:tcW w:w="1608" w:type="dxa"/>
            <w:tcBorders>
              <w:top w:val="nil"/>
              <w:left w:val="single" w:sz="4" w:space="0" w:color="auto"/>
              <w:bottom w:val="single" w:sz="4" w:space="0" w:color="auto"/>
              <w:right w:val="single" w:sz="8" w:space="0" w:color="auto"/>
            </w:tcBorders>
            <w:shd w:val="clear" w:color="auto" w:fill="auto"/>
            <w:vAlign w:val="center"/>
            <w:hideMark/>
          </w:tcPr>
          <w:p w14:paraId="2140D942"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do 3 měsíců od výzvy Objednatele</w:t>
            </w:r>
          </w:p>
        </w:tc>
      </w:tr>
      <w:tr w:rsidR="00C607BC" w:rsidRPr="00C607BC" w14:paraId="5862E027" w14:textId="77777777" w:rsidTr="00C607BC">
        <w:trPr>
          <w:trHeight w:val="840"/>
        </w:trPr>
        <w:tc>
          <w:tcPr>
            <w:tcW w:w="3891" w:type="dxa"/>
            <w:gridSpan w:val="2"/>
            <w:tcBorders>
              <w:top w:val="nil"/>
              <w:left w:val="single" w:sz="8" w:space="0" w:color="auto"/>
              <w:bottom w:val="single" w:sz="8" w:space="0" w:color="auto"/>
              <w:right w:val="nil"/>
            </w:tcBorders>
            <w:shd w:val="clear" w:color="auto" w:fill="auto"/>
            <w:vAlign w:val="center"/>
            <w:hideMark/>
          </w:tcPr>
          <w:p w14:paraId="31242112"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„Mapové dílo“ celkem bez DPH v Kč</w:t>
            </w:r>
          </w:p>
        </w:tc>
        <w:tc>
          <w:tcPr>
            <w:tcW w:w="1045" w:type="dxa"/>
            <w:tcBorders>
              <w:top w:val="nil"/>
              <w:left w:val="nil"/>
              <w:bottom w:val="single" w:sz="8" w:space="0" w:color="auto"/>
              <w:right w:val="nil"/>
            </w:tcBorders>
            <w:shd w:val="clear" w:color="auto" w:fill="auto"/>
            <w:vAlign w:val="center"/>
            <w:hideMark/>
          </w:tcPr>
          <w:p w14:paraId="52157F7D"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045" w:type="dxa"/>
            <w:tcBorders>
              <w:top w:val="nil"/>
              <w:left w:val="nil"/>
              <w:bottom w:val="single" w:sz="8" w:space="0" w:color="auto"/>
              <w:right w:val="nil"/>
            </w:tcBorders>
            <w:shd w:val="clear" w:color="auto" w:fill="auto"/>
            <w:vAlign w:val="center"/>
            <w:hideMark/>
          </w:tcPr>
          <w:p w14:paraId="1DC8B0FC"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249" w:type="dxa"/>
            <w:tcBorders>
              <w:top w:val="nil"/>
              <w:left w:val="nil"/>
              <w:bottom w:val="single" w:sz="8" w:space="0" w:color="auto"/>
              <w:right w:val="single" w:sz="4" w:space="0" w:color="auto"/>
            </w:tcBorders>
            <w:shd w:val="clear" w:color="auto" w:fill="auto"/>
            <w:vAlign w:val="center"/>
            <w:hideMark/>
          </w:tcPr>
          <w:p w14:paraId="373A6D78"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439" w:type="dxa"/>
            <w:tcBorders>
              <w:top w:val="single" w:sz="8" w:space="0" w:color="auto"/>
              <w:left w:val="nil"/>
              <w:bottom w:val="single" w:sz="8" w:space="0" w:color="auto"/>
              <w:right w:val="nil"/>
            </w:tcBorders>
            <w:shd w:val="clear" w:color="auto" w:fill="auto"/>
            <w:vAlign w:val="center"/>
            <w:hideMark/>
          </w:tcPr>
          <w:p w14:paraId="578657BA"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247 000,05</w:t>
            </w:r>
          </w:p>
        </w:tc>
        <w:tc>
          <w:tcPr>
            <w:tcW w:w="160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7E0712E"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xxxxx</w:t>
            </w:r>
          </w:p>
        </w:tc>
      </w:tr>
      <w:tr w:rsidR="00C607BC" w:rsidRPr="00C607BC" w14:paraId="143224D4" w14:textId="77777777" w:rsidTr="00C607BC">
        <w:trPr>
          <w:trHeight w:val="623"/>
        </w:trPr>
        <w:tc>
          <w:tcPr>
            <w:tcW w:w="3891" w:type="dxa"/>
            <w:gridSpan w:val="2"/>
            <w:tcBorders>
              <w:top w:val="single" w:sz="8" w:space="0" w:color="auto"/>
              <w:left w:val="single" w:sz="8" w:space="0" w:color="auto"/>
              <w:bottom w:val="nil"/>
              <w:right w:val="nil"/>
            </w:tcBorders>
            <w:shd w:val="clear" w:color="auto" w:fill="auto"/>
            <w:vAlign w:val="center"/>
            <w:hideMark/>
          </w:tcPr>
          <w:p w14:paraId="643E2E54"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Rekapitulace kalkulace ceny</w:t>
            </w:r>
          </w:p>
        </w:tc>
        <w:tc>
          <w:tcPr>
            <w:tcW w:w="1045" w:type="dxa"/>
            <w:tcBorders>
              <w:top w:val="nil"/>
              <w:left w:val="nil"/>
              <w:bottom w:val="nil"/>
              <w:right w:val="nil"/>
            </w:tcBorders>
            <w:shd w:val="clear" w:color="auto" w:fill="auto"/>
            <w:noWrap/>
            <w:vAlign w:val="center"/>
            <w:hideMark/>
          </w:tcPr>
          <w:p w14:paraId="40843783"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045" w:type="dxa"/>
            <w:tcBorders>
              <w:top w:val="nil"/>
              <w:left w:val="nil"/>
              <w:bottom w:val="nil"/>
              <w:right w:val="nil"/>
            </w:tcBorders>
            <w:shd w:val="clear" w:color="auto" w:fill="auto"/>
            <w:noWrap/>
            <w:vAlign w:val="center"/>
            <w:hideMark/>
          </w:tcPr>
          <w:p w14:paraId="2B52851E"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249" w:type="dxa"/>
            <w:tcBorders>
              <w:top w:val="nil"/>
              <w:left w:val="nil"/>
              <w:bottom w:val="nil"/>
              <w:right w:val="nil"/>
            </w:tcBorders>
            <w:shd w:val="clear" w:color="auto" w:fill="auto"/>
            <w:noWrap/>
            <w:vAlign w:val="center"/>
            <w:hideMark/>
          </w:tcPr>
          <w:p w14:paraId="17C9924A"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439" w:type="dxa"/>
            <w:tcBorders>
              <w:top w:val="nil"/>
              <w:left w:val="nil"/>
              <w:bottom w:val="nil"/>
              <w:right w:val="nil"/>
            </w:tcBorders>
            <w:shd w:val="clear" w:color="auto" w:fill="auto"/>
            <w:noWrap/>
            <w:vAlign w:val="center"/>
            <w:hideMark/>
          </w:tcPr>
          <w:p w14:paraId="2AFDD1D0"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608" w:type="dxa"/>
            <w:tcBorders>
              <w:top w:val="nil"/>
              <w:left w:val="nil"/>
              <w:bottom w:val="nil"/>
              <w:right w:val="single" w:sz="8" w:space="0" w:color="auto"/>
            </w:tcBorders>
            <w:shd w:val="clear" w:color="auto" w:fill="auto"/>
            <w:noWrap/>
            <w:vAlign w:val="center"/>
            <w:hideMark/>
          </w:tcPr>
          <w:p w14:paraId="6666E37D"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r>
      <w:tr w:rsidR="00C607BC" w:rsidRPr="00C607BC" w14:paraId="7FE87D6E" w14:textId="77777777" w:rsidTr="00C607BC">
        <w:trPr>
          <w:trHeight w:val="623"/>
        </w:trPr>
        <w:tc>
          <w:tcPr>
            <w:tcW w:w="38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2BB9A80"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 Hlavní celek 1 celkem bez DPH v Kč</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52231743"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27403B5C"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14:paraId="6631FFFA"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27360592"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1 911 300,00</w:t>
            </w:r>
          </w:p>
        </w:tc>
        <w:tc>
          <w:tcPr>
            <w:tcW w:w="1608" w:type="dxa"/>
            <w:tcBorders>
              <w:top w:val="single" w:sz="4" w:space="0" w:color="auto"/>
              <w:left w:val="nil"/>
              <w:bottom w:val="single" w:sz="4" w:space="0" w:color="auto"/>
              <w:right w:val="single" w:sz="8" w:space="0" w:color="auto"/>
            </w:tcBorders>
            <w:shd w:val="clear" w:color="000000" w:fill="BFBFBF"/>
            <w:noWrap/>
            <w:vAlign w:val="center"/>
            <w:hideMark/>
          </w:tcPr>
          <w:p w14:paraId="5E806D28"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r>
      <w:tr w:rsidR="00C607BC" w:rsidRPr="00C607BC" w14:paraId="76BFCEB9" w14:textId="77777777" w:rsidTr="00C607BC">
        <w:trPr>
          <w:trHeight w:val="623"/>
        </w:trPr>
        <w:tc>
          <w:tcPr>
            <w:tcW w:w="38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520E65D"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2. Hlavní celek 2 celkem bez DPH v Kč</w:t>
            </w:r>
          </w:p>
        </w:tc>
        <w:tc>
          <w:tcPr>
            <w:tcW w:w="1045" w:type="dxa"/>
            <w:tcBorders>
              <w:top w:val="nil"/>
              <w:left w:val="nil"/>
              <w:bottom w:val="single" w:sz="4" w:space="0" w:color="auto"/>
              <w:right w:val="single" w:sz="4" w:space="0" w:color="auto"/>
            </w:tcBorders>
            <w:shd w:val="clear" w:color="auto" w:fill="auto"/>
            <w:noWrap/>
            <w:vAlign w:val="center"/>
            <w:hideMark/>
          </w:tcPr>
          <w:p w14:paraId="2A324BF0"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c>
          <w:tcPr>
            <w:tcW w:w="1045" w:type="dxa"/>
            <w:tcBorders>
              <w:top w:val="nil"/>
              <w:left w:val="nil"/>
              <w:bottom w:val="single" w:sz="4" w:space="0" w:color="auto"/>
              <w:right w:val="single" w:sz="4" w:space="0" w:color="auto"/>
            </w:tcBorders>
            <w:shd w:val="clear" w:color="auto" w:fill="auto"/>
            <w:noWrap/>
            <w:vAlign w:val="center"/>
            <w:hideMark/>
          </w:tcPr>
          <w:p w14:paraId="6697FAF8"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c>
          <w:tcPr>
            <w:tcW w:w="1249" w:type="dxa"/>
            <w:tcBorders>
              <w:top w:val="nil"/>
              <w:left w:val="nil"/>
              <w:bottom w:val="single" w:sz="4" w:space="0" w:color="auto"/>
              <w:right w:val="single" w:sz="4" w:space="0" w:color="auto"/>
            </w:tcBorders>
            <w:shd w:val="clear" w:color="auto" w:fill="auto"/>
            <w:noWrap/>
            <w:vAlign w:val="center"/>
            <w:hideMark/>
          </w:tcPr>
          <w:p w14:paraId="6F83F28E"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c>
          <w:tcPr>
            <w:tcW w:w="1439" w:type="dxa"/>
            <w:tcBorders>
              <w:top w:val="nil"/>
              <w:left w:val="nil"/>
              <w:bottom w:val="single" w:sz="4" w:space="0" w:color="auto"/>
              <w:right w:val="single" w:sz="4" w:space="0" w:color="auto"/>
            </w:tcBorders>
            <w:shd w:val="clear" w:color="auto" w:fill="auto"/>
            <w:noWrap/>
            <w:vAlign w:val="center"/>
            <w:hideMark/>
          </w:tcPr>
          <w:p w14:paraId="33FD1218"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1 213 399,95</w:t>
            </w:r>
          </w:p>
        </w:tc>
        <w:tc>
          <w:tcPr>
            <w:tcW w:w="1608" w:type="dxa"/>
            <w:tcBorders>
              <w:top w:val="nil"/>
              <w:left w:val="nil"/>
              <w:bottom w:val="single" w:sz="4" w:space="0" w:color="auto"/>
              <w:right w:val="single" w:sz="8" w:space="0" w:color="auto"/>
            </w:tcBorders>
            <w:shd w:val="clear" w:color="000000" w:fill="BFBFBF"/>
            <w:noWrap/>
            <w:vAlign w:val="center"/>
            <w:hideMark/>
          </w:tcPr>
          <w:p w14:paraId="0EABFAC3"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r>
      <w:tr w:rsidR="00C607BC" w:rsidRPr="00C607BC" w14:paraId="51FB6428" w14:textId="77777777" w:rsidTr="00C607BC">
        <w:trPr>
          <w:trHeight w:val="623"/>
        </w:trPr>
        <w:tc>
          <w:tcPr>
            <w:tcW w:w="38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76A7EC7"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3. Hlavní celek 3 celkem bez DPH v Kč</w:t>
            </w:r>
          </w:p>
        </w:tc>
        <w:tc>
          <w:tcPr>
            <w:tcW w:w="1045" w:type="dxa"/>
            <w:tcBorders>
              <w:top w:val="nil"/>
              <w:left w:val="nil"/>
              <w:bottom w:val="single" w:sz="4" w:space="0" w:color="auto"/>
              <w:right w:val="single" w:sz="4" w:space="0" w:color="auto"/>
            </w:tcBorders>
            <w:shd w:val="clear" w:color="auto" w:fill="auto"/>
            <w:noWrap/>
            <w:vAlign w:val="center"/>
            <w:hideMark/>
          </w:tcPr>
          <w:p w14:paraId="0B8E5D9B"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c>
          <w:tcPr>
            <w:tcW w:w="1045" w:type="dxa"/>
            <w:tcBorders>
              <w:top w:val="nil"/>
              <w:left w:val="nil"/>
              <w:bottom w:val="single" w:sz="4" w:space="0" w:color="auto"/>
              <w:right w:val="single" w:sz="4" w:space="0" w:color="auto"/>
            </w:tcBorders>
            <w:shd w:val="clear" w:color="auto" w:fill="auto"/>
            <w:noWrap/>
            <w:vAlign w:val="center"/>
            <w:hideMark/>
          </w:tcPr>
          <w:p w14:paraId="6FA9B775"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c>
          <w:tcPr>
            <w:tcW w:w="1249" w:type="dxa"/>
            <w:tcBorders>
              <w:top w:val="nil"/>
              <w:left w:val="nil"/>
              <w:bottom w:val="single" w:sz="4" w:space="0" w:color="auto"/>
              <w:right w:val="single" w:sz="4" w:space="0" w:color="auto"/>
            </w:tcBorders>
            <w:shd w:val="clear" w:color="auto" w:fill="auto"/>
            <w:noWrap/>
            <w:vAlign w:val="center"/>
            <w:hideMark/>
          </w:tcPr>
          <w:p w14:paraId="5CEFED87"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c>
          <w:tcPr>
            <w:tcW w:w="1439" w:type="dxa"/>
            <w:tcBorders>
              <w:top w:val="nil"/>
              <w:left w:val="nil"/>
              <w:bottom w:val="single" w:sz="4" w:space="0" w:color="auto"/>
              <w:right w:val="single" w:sz="4" w:space="0" w:color="auto"/>
            </w:tcBorders>
            <w:shd w:val="clear" w:color="auto" w:fill="auto"/>
            <w:noWrap/>
            <w:vAlign w:val="center"/>
            <w:hideMark/>
          </w:tcPr>
          <w:p w14:paraId="7B782EC7"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247 000,05</w:t>
            </w:r>
          </w:p>
        </w:tc>
        <w:tc>
          <w:tcPr>
            <w:tcW w:w="1608" w:type="dxa"/>
            <w:tcBorders>
              <w:top w:val="nil"/>
              <w:left w:val="nil"/>
              <w:bottom w:val="single" w:sz="4" w:space="0" w:color="auto"/>
              <w:right w:val="single" w:sz="8" w:space="0" w:color="auto"/>
            </w:tcBorders>
            <w:shd w:val="clear" w:color="000000" w:fill="BFBFBF"/>
            <w:noWrap/>
            <w:vAlign w:val="center"/>
            <w:hideMark/>
          </w:tcPr>
          <w:p w14:paraId="4CA78739"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r>
      <w:tr w:rsidR="00C607BC" w:rsidRPr="00C607BC" w14:paraId="4BADDB94" w14:textId="77777777" w:rsidTr="00C607BC">
        <w:trPr>
          <w:trHeight w:val="623"/>
        </w:trPr>
        <w:tc>
          <w:tcPr>
            <w:tcW w:w="38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43E3331"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Celková cena bez DPH v Kč</w:t>
            </w:r>
          </w:p>
        </w:tc>
        <w:tc>
          <w:tcPr>
            <w:tcW w:w="1045" w:type="dxa"/>
            <w:tcBorders>
              <w:top w:val="nil"/>
              <w:left w:val="nil"/>
              <w:bottom w:val="single" w:sz="4" w:space="0" w:color="auto"/>
              <w:right w:val="single" w:sz="4" w:space="0" w:color="auto"/>
            </w:tcBorders>
            <w:shd w:val="clear" w:color="auto" w:fill="auto"/>
            <w:noWrap/>
            <w:vAlign w:val="center"/>
            <w:hideMark/>
          </w:tcPr>
          <w:p w14:paraId="513E9E6A"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045" w:type="dxa"/>
            <w:tcBorders>
              <w:top w:val="nil"/>
              <w:left w:val="nil"/>
              <w:bottom w:val="single" w:sz="4" w:space="0" w:color="auto"/>
              <w:right w:val="single" w:sz="4" w:space="0" w:color="auto"/>
            </w:tcBorders>
            <w:shd w:val="clear" w:color="auto" w:fill="auto"/>
            <w:noWrap/>
            <w:vAlign w:val="center"/>
            <w:hideMark/>
          </w:tcPr>
          <w:p w14:paraId="6A502A83"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249" w:type="dxa"/>
            <w:tcBorders>
              <w:top w:val="nil"/>
              <w:left w:val="nil"/>
              <w:bottom w:val="single" w:sz="4" w:space="0" w:color="auto"/>
              <w:right w:val="single" w:sz="4" w:space="0" w:color="auto"/>
            </w:tcBorders>
            <w:shd w:val="clear" w:color="auto" w:fill="auto"/>
            <w:noWrap/>
            <w:vAlign w:val="center"/>
            <w:hideMark/>
          </w:tcPr>
          <w:p w14:paraId="207BD3E9"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439" w:type="dxa"/>
            <w:tcBorders>
              <w:top w:val="nil"/>
              <w:left w:val="nil"/>
              <w:bottom w:val="single" w:sz="4" w:space="0" w:color="auto"/>
              <w:right w:val="single" w:sz="4" w:space="0" w:color="auto"/>
            </w:tcBorders>
            <w:shd w:val="clear" w:color="auto" w:fill="auto"/>
            <w:noWrap/>
            <w:vAlign w:val="center"/>
            <w:hideMark/>
          </w:tcPr>
          <w:p w14:paraId="497D4FD6"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3 371 700,00</w:t>
            </w:r>
          </w:p>
        </w:tc>
        <w:tc>
          <w:tcPr>
            <w:tcW w:w="1608" w:type="dxa"/>
            <w:tcBorders>
              <w:top w:val="nil"/>
              <w:left w:val="nil"/>
              <w:bottom w:val="single" w:sz="4" w:space="0" w:color="auto"/>
              <w:right w:val="single" w:sz="8" w:space="0" w:color="auto"/>
            </w:tcBorders>
            <w:shd w:val="clear" w:color="000000" w:fill="BFBFBF"/>
            <w:noWrap/>
            <w:vAlign w:val="center"/>
            <w:hideMark/>
          </w:tcPr>
          <w:p w14:paraId="676C9570"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r>
      <w:tr w:rsidR="00C607BC" w:rsidRPr="00C607BC" w14:paraId="2FB294BE" w14:textId="77777777" w:rsidTr="00C607BC">
        <w:trPr>
          <w:trHeight w:val="623"/>
        </w:trPr>
        <w:tc>
          <w:tcPr>
            <w:tcW w:w="38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7CD9A33"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DPH  21% v Kč</w:t>
            </w:r>
          </w:p>
        </w:tc>
        <w:tc>
          <w:tcPr>
            <w:tcW w:w="1045" w:type="dxa"/>
            <w:tcBorders>
              <w:top w:val="nil"/>
              <w:left w:val="nil"/>
              <w:bottom w:val="single" w:sz="4" w:space="0" w:color="auto"/>
              <w:right w:val="single" w:sz="4" w:space="0" w:color="auto"/>
            </w:tcBorders>
            <w:shd w:val="clear" w:color="auto" w:fill="auto"/>
            <w:noWrap/>
            <w:vAlign w:val="center"/>
            <w:hideMark/>
          </w:tcPr>
          <w:p w14:paraId="55A183C6"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c>
          <w:tcPr>
            <w:tcW w:w="1045" w:type="dxa"/>
            <w:tcBorders>
              <w:top w:val="nil"/>
              <w:left w:val="nil"/>
              <w:bottom w:val="single" w:sz="4" w:space="0" w:color="auto"/>
              <w:right w:val="single" w:sz="4" w:space="0" w:color="auto"/>
            </w:tcBorders>
            <w:shd w:val="clear" w:color="auto" w:fill="auto"/>
            <w:noWrap/>
            <w:vAlign w:val="center"/>
            <w:hideMark/>
          </w:tcPr>
          <w:p w14:paraId="30491653"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c>
          <w:tcPr>
            <w:tcW w:w="1249" w:type="dxa"/>
            <w:tcBorders>
              <w:top w:val="nil"/>
              <w:left w:val="nil"/>
              <w:bottom w:val="single" w:sz="4" w:space="0" w:color="auto"/>
              <w:right w:val="single" w:sz="4" w:space="0" w:color="auto"/>
            </w:tcBorders>
            <w:shd w:val="clear" w:color="auto" w:fill="auto"/>
            <w:noWrap/>
            <w:vAlign w:val="center"/>
            <w:hideMark/>
          </w:tcPr>
          <w:p w14:paraId="7EEA4E5B"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c>
          <w:tcPr>
            <w:tcW w:w="1439" w:type="dxa"/>
            <w:tcBorders>
              <w:top w:val="nil"/>
              <w:left w:val="nil"/>
              <w:bottom w:val="single" w:sz="4" w:space="0" w:color="auto"/>
              <w:right w:val="single" w:sz="4" w:space="0" w:color="auto"/>
            </w:tcBorders>
            <w:shd w:val="clear" w:color="auto" w:fill="auto"/>
            <w:noWrap/>
            <w:vAlign w:val="center"/>
            <w:hideMark/>
          </w:tcPr>
          <w:p w14:paraId="7DCD01F3"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708 057,00</w:t>
            </w:r>
          </w:p>
        </w:tc>
        <w:tc>
          <w:tcPr>
            <w:tcW w:w="1608" w:type="dxa"/>
            <w:tcBorders>
              <w:top w:val="nil"/>
              <w:left w:val="nil"/>
              <w:bottom w:val="single" w:sz="4" w:space="0" w:color="auto"/>
              <w:right w:val="single" w:sz="8" w:space="0" w:color="auto"/>
            </w:tcBorders>
            <w:shd w:val="clear" w:color="000000" w:fill="BFBFBF"/>
            <w:noWrap/>
            <w:vAlign w:val="center"/>
            <w:hideMark/>
          </w:tcPr>
          <w:p w14:paraId="3CD0C216"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r>
      <w:tr w:rsidR="00C607BC" w:rsidRPr="00C607BC" w14:paraId="0BFDC394" w14:textId="77777777" w:rsidTr="00C607BC">
        <w:trPr>
          <w:trHeight w:val="623"/>
        </w:trPr>
        <w:tc>
          <w:tcPr>
            <w:tcW w:w="3891"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71011330"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Celková cena Díla včetně DPH v Kč</w:t>
            </w:r>
          </w:p>
        </w:tc>
        <w:tc>
          <w:tcPr>
            <w:tcW w:w="1045" w:type="dxa"/>
            <w:tcBorders>
              <w:top w:val="nil"/>
              <w:left w:val="nil"/>
              <w:bottom w:val="single" w:sz="8" w:space="0" w:color="auto"/>
              <w:right w:val="single" w:sz="4" w:space="0" w:color="auto"/>
            </w:tcBorders>
            <w:shd w:val="clear" w:color="auto" w:fill="auto"/>
            <w:noWrap/>
            <w:vAlign w:val="center"/>
            <w:hideMark/>
          </w:tcPr>
          <w:p w14:paraId="514A144B"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045" w:type="dxa"/>
            <w:tcBorders>
              <w:top w:val="nil"/>
              <w:left w:val="nil"/>
              <w:bottom w:val="single" w:sz="8" w:space="0" w:color="auto"/>
              <w:right w:val="single" w:sz="4" w:space="0" w:color="auto"/>
            </w:tcBorders>
            <w:shd w:val="clear" w:color="auto" w:fill="auto"/>
            <w:noWrap/>
            <w:vAlign w:val="center"/>
            <w:hideMark/>
          </w:tcPr>
          <w:p w14:paraId="21F964D4"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249" w:type="dxa"/>
            <w:tcBorders>
              <w:top w:val="nil"/>
              <w:left w:val="nil"/>
              <w:bottom w:val="single" w:sz="8" w:space="0" w:color="auto"/>
              <w:right w:val="single" w:sz="4" w:space="0" w:color="auto"/>
            </w:tcBorders>
            <w:shd w:val="clear" w:color="auto" w:fill="auto"/>
            <w:noWrap/>
            <w:vAlign w:val="center"/>
            <w:hideMark/>
          </w:tcPr>
          <w:p w14:paraId="779DDBD9"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w:t>
            </w:r>
          </w:p>
        </w:tc>
        <w:tc>
          <w:tcPr>
            <w:tcW w:w="1439" w:type="dxa"/>
            <w:tcBorders>
              <w:top w:val="nil"/>
              <w:left w:val="nil"/>
              <w:bottom w:val="single" w:sz="8" w:space="0" w:color="auto"/>
              <w:right w:val="single" w:sz="4" w:space="0" w:color="auto"/>
            </w:tcBorders>
            <w:shd w:val="clear" w:color="auto" w:fill="auto"/>
            <w:noWrap/>
            <w:vAlign w:val="center"/>
            <w:hideMark/>
          </w:tcPr>
          <w:p w14:paraId="7E0814EE" w14:textId="77777777" w:rsidR="00C607BC" w:rsidRPr="00C607BC" w:rsidRDefault="00C607BC" w:rsidP="00C607BC">
            <w:pPr>
              <w:spacing w:after="0" w:line="240" w:lineRule="auto"/>
              <w:jc w:val="center"/>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4 079 757,00</w:t>
            </w:r>
          </w:p>
        </w:tc>
        <w:tc>
          <w:tcPr>
            <w:tcW w:w="1608" w:type="dxa"/>
            <w:tcBorders>
              <w:top w:val="nil"/>
              <w:left w:val="nil"/>
              <w:bottom w:val="single" w:sz="8" w:space="0" w:color="auto"/>
              <w:right w:val="single" w:sz="8" w:space="0" w:color="auto"/>
            </w:tcBorders>
            <w:shd w:val="clear" w:color="000000" w:fill="BFBFBF"/>
            <w:noWrap/>
            <w:vAlign w:val="center"/>
            <w:hideMark/>
          </w:tcPr>
          <w:p w14:paraId="1717ED78" w14:textId="77777777" w:rsidR="00C607BC" w:rsidRPr="00C607BC" w:rsidRDefault="00C607BC" w:rsidP="00C607BC">
            <w:pPr>
              <w:spacing w:after="0" w:line="240" w:lineRule="auto"/>
              <w:jc w:val="center"/>
              <w:rPr>
                <w:rFonts w:ascii="Arial" w:eastAsia="Times New Roman" w:hAnsi="Arial" w:cs="Arial"/>
                <w:kern w:val="0"/>
                <w:lang w:eastAsia="cs-CZ"/>
                <w14:ligatures w14:val="none"/>
              </w:rPr>
            </w:pPr>
            <w:r w:rsidRPr="00C607BC">
              <w:rPr>
                <w:rFonts w:ascii="Arial" w:eastAsia="Times New Roman" w:hAnsi="Arial" w:cs="Arial"/>
                <w:strike/>
                <w:kern w:val="0"/>
                <w:lang w:eastAsia="cs-CZ"/>
                <w14:ligatures w14:val="none"/>
              </w:rPr>
              <w:t> </w:t>
            </w:r>
          </w:p>
        </w:tc>
      </w:tr>
      <w:tr w:rsidR="00C607BC" w:rsidRPr="00C607BC" w14:paraId="63B91B91" w14:textId="77777777" w:rsidTr="00C607BC">
        <w:trPr>
          <w:trHeight w:val="420"/>
        </w:trPr>
        <w:tc>
          <w:tcPr>
            <w:tcW w:w="10277" w:type="dxa"/>
            <w:gridSpan w:val="7"/>
            <w:tcBorders>
              <w:top w:val="single" w:sz="8" w:space="0" w:color="auto"/>
              <w:left w:val="nil"/>
              <w:bottom w:val="nil"/>
              <w:right w:val="nil"/>
            </w:tcBorders>
            <w:shd w:val="clear" w:color="auto" w:fill="auto"/>
            <w:vAlign w:val="center"/>
            <w:hideMark/>
          </w:tcPr>
          <w:p w14:paraId="2144B3F9"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w:t>
            </w:r>
          </w:p>
        </w:tc>
      </w:tr>
      <w:tr w:rsidR="00C607BC" w:rsidRPr="00C607BC" w14:paraId="6C7FB748" w14:textId="77777777" w:rsidTr="00C607BC">
        <w:trPr>
          <w:trHeight w:val="420"/>
        </w:trPr>
        <w:tc>
          <w:tcPr>
            <w:tcW w:w="5981" w:type="dxa"/>
            <w:gridSpan w:val="4"/>
            <w:tcBorders>
              <w:top w:val="nil"/>
              <w:left w:val="nil"/>
              <w:bottom w:val="nil"/>
              <w:right w:val="nil"/>
            </w:tcBorders>
            <w:shd w:val="clear" w:color="auto" w:fill="auto"/>
            <w:noWrap/>
            <w:vAlign w:val="center"/>
            <w:hideMark/>
          </w:tcPr>
          <w:p w14:paraId="4F6367C9"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xml:space="preserve">Česká republika – Státní pozemkový úřad </w:t>
            </w:r>
          </w:p>
        </w:tc>
        <w:tc>
          <w:tcPr>
            <w:tcW w:w="4296" w:type="dxa"/>
            <w:gridSpan w:val="3"/>
            <w:tcBorders>
              <w:top w:val="nil"/>
              <w:left w:val="nil"/>
              <w:bottom w:val="nil"/>
              <w:right w:val="nil"/>
            </w:tcBorders>
            <w:shd w:val="clear" w:color="auto" w:fill="auto"/>
            <w:noWrap/>
            <w:vAlign w:val="center"/>
            <w:hideMark/>
          </w:tcPr>
          <w:p w14:paraId="33916941"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GEODETICKÉ SDRUŽENÍ s.r.o.</w:t>
            </w:r>
          </w:p>
        </w:tc>
      </w:tr>
      <w:tr w:rsidR="00C607BC" w:rsidRPr="00C607BC" w14:paraId="1FF3CBD3" w14:textId="77777777" w:rsidTr="00C607BC">
        <w:trPr>
          <w:trHeight w:val="420"/>
        </w:trPr>
        <w:tc>
          <w:tcPr>
            <w:tcW w:w="5981" w:type="dxa"/>
            <w:gridSpan w:val="4"/>
            <w:tcBorders>
              <w:top w:val="nil"/>
              <w:left w:val="nil"/>
              <w:bottom w:val="nil"/>
              <w:right w:val="nil"/>
            </w:tcBorders>
            <w:shd w:val="clear" w:color="auto" w:fill="auto"/>
            <w:noWrap/>
            <w:vAlign w:val="center"/>
            <w:hideMark/>
          </w:tcPr>
          <w:p w14:paraId="7AA728BC"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Místo: Teplice</w:t>
            </w:r>
          </w:p>
        </w:tc>
        <w:tc>
          <w:tcPr>
            <w:tcW w:w="4296" w:type="dxa"/>
            <w:gridSpan w:val="3"/>
            <w:tcBorders>
              <w:top w:val="nil"/>
              <w:left w:val="nil"/>
              <w:bottom w:val="nil"/>
              <w:right w:val="nil"/>
            </w:tcBorders>
            <w:shd w:val="clear" w:color="auto" w:fill="auto"/>
            <w:noWrap/>
            <w:vAlign w:val="center"/>
            <w:hideMark/>
          </w:tcPr>
          <w:p w14:paraId="79D29D91"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Místo: Příbram</w:t>
            </w:r>
          </w:p>
        </w:tc>
      </w:tr>
      <w:tr w:rsidR="00C607BC" w:rsidRPr="00C607BC" w14:paraId="314A7661" w14:textId="77777777" w:rsidTr="00C607BC">
        <w:trPr>
          <w:trHeight w:val="420"/>
        </w:trPr>
        <w:tc>
          <w:tcPr>
            <w:tcW w:w="5981" w:type="dxa"/>
            <w:gridSpan w:val="4"/>
            <w:tcBorders>
              <w:top w:val="nil"/>
              <w:left w:val="nil"/>
              <w:bottom w:val="nil"/>
              <w:right w:val="nil"/>
            </w:tcBorders>
            <w:shd w:val="clear" w:color="auto" w:fill="auto"/>
            <w:noWrap/>
            <w:vAlign w:val="center"/>
            <w:hideMark/>
          </w:tcPr>
          <w:p w14:paraId="66DF12C6" w14:textId="7A123D8F"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Datum: </w:t>
            </w:r>
            <w:r w:rsidR="0073635C">
              <w:rPr>
                <w:rFonts w:ascii="Arial" w:eastAsia="Times New Roman" w:hAnsi="Arial" w:cs="Arial"/>
                <w:kern w:val="0"/>
                <w:lang w:eastAsia="cs-CZ"/>
                <w14:ligatures w14:val="none"/>
              </w:rPr>
              <w:t>23.06.2025</w:t>
            </w:r>
          </w:p>
        </w:tc>
        <w:tc>
          <w:tcPr>
            <w:tcW w:w="4296" w:type="dxa"/>
            <w:gridSpan w:val="3"/>
            <w:tcBorders>
              <w:top w:val="nil"/>
              <w:left w:val="nil"/>
              <w:bottom w:val="nil"/>
              <w:right w:val="nil"/>
            </w:tcBorders>
            <w:shd w:val="clear" w:color="auto" w:fill="auto"/>
            <w:noWrap/>
            <w:vAlign w:val="center"/>
            <w:hideMark/>
          </w:tcPr>
          <w:p w14:paraId="16E02DD1" w14:textId="742A7F32"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Datum: </w:t>
            </w:r>
            <w:r w:rsidR="0073635C">
              <w:rPr>
                <w:rFonts w:ascii="Arial" w:eastAsia="Times New Roman" w:hAnsi="Arial" w:cs="Arial"/>
                <w:kern w:val="0"/>
                <w:lang w:eastAsia="cs-CZ"/>
                <w14:ligatures w14:val="none"/>
              </w:rPr>
              <w:t>23.06.2025</w:t>
            </w:r>
          </w:p>
        </w:tc>
      </w:tr>
      <w:tr w:rsidR="00C607BC" w:rsidRPr="00C607BC" w14:paraId="28AACC80" w14:textId="77777777" w:rsidTr="00C607BC">
        <w:trPr>
          <w:trHeight w:val="420"/>
        </w:trPr>
        <w:tc>
          <w:tcPr>
            <w:tcW w:w="5981" w:type="dxa"/>
            <w:gridSpan w:val="4"/>
            <w:tcBorders>
              <w:top w:val="nil"/>
              <w:left w:val="nil"/>
              <w:bottom w:val="nil"/>
              <w:right w:val="nil"/>
            </w:tcBorders>
            <w:shd w:val="clear" w:color="auto" w:fill="auto"/>
            <w:vAlign w:val="center"/>
            <w:hideMark/>
          </w:tcPr>
          <w:p w14:paraId="10AC3DB5" w14:textId="77777777" w:rsidR="00C607BC" w:rsidRPr="00C607BC" w:rsidRDefault="00C607BC" w:rsidP="00C607BC">
            <w:pPr>
              <w:spacing w:after="0" w:line="240" w:lineRule="auto"/>
              <w:rPr>
                <w:rFonts w:ascii="Arial" w:eastAsia="Times New Roman" w:hAnsi="Arial" w:cs="Arial"/>
                <w:kern w:val="0"/>
                <w:lang w:eastAsia="cs-CZ"/>
                <w14:ligatures w14:val="none"/>
              </w:rPr>
            </w:pPr>
          </w:p>
        </w:tc>
        <w:tc>
          <w:tcPr>
            <w:tcW w:w="4296" w:type="dxa"/>
            <w:gridSpan w:val="3"/>
            <w:tcBorders>
              <w:top w:val="nil"/>
              <w:left w:val="nil"/>
              <w:bottom w:val="nil"/>
              <w:right w:val="nil"/>
            </w:tcBorders>
            <w:shd w:val="clear" w:color="auto" w:fill="auto"/>
            <w:noWrap/>
            <w:vAlign w:val="bottom"/>
            <w:hideMark/>
          </w:tcPr>
          <w:p w14:paraId="3AC813C2"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r>
      <w:tr w:rsidR="00C607BC" w:rsidRPr="00C607BC" w14:paraId="623D21BB" w14:textId="77777777" w:rsidTr="00C607BC">
        <w:trPr>
          <w:trHeight w:val="420"/>
        </w:trPr>
        <w:tc>
          <w:tcPr>
            <w:tcW w:w="5981" w:type="dxa"/>
            <w:gridSpan w:val="4"/>
            <w:tcBorders>
              <w:top w:val="nil"/>
              <w:left w:val="nil"/>
              <w:bottom w:val="nil"/>
              <w:right w:val="nil"/>
            </w:tcBorders>
            <w:shd w:val="clear" w:color="auto" w:fill="auto"/>
            <w:vAlign w:val="center"/>
            <w:hideMark/>
          </w:tcPr>
          <w:p w14:paraId="3B7407DE"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4296" w:type="dxa"/>
            <w:gridSpan w:val="3"/>
            <w:tcBorders>
              <w:top w:val="nil"/>
              <w:left w:val="nil"/>
              <w:bottom w:val="nil"/>
              <w:right w:val="nil"/>
            </w:tcBorders>
            <w:shd w:val="clear" w:color="auto" w:fill="auto"/>
            <w:noWrap/>
            <w:vAlign w:val="bottom"/>
            <w:hideMark/>
          </w:tcPr>
          <w:p w14:paraId="6D5EA06B"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r>
      <w:tr w:rsidR="00C607BC" w:rsidRPr="00C607BC" w14:paraId="732E96FD" w14:textId="77777777" w:rsidTr="00C607BC">
        <w:trPr>
          <w:trHeight w:val="420"/>
        </w:trPr>
        <w:tc>
          <w:tcPr>
            <w:tcW w:w="5981" w:type="dxa"/>
            <w:gridSpan w:val="4"/>
            <w:tcBorders>
              <w:top w:val="nil"/>
              <w:left w:val="nil"/>
              <w:bottom w:val="nil"/>
              <w:right w:val="nil"/>
            </w:tcBorders>
            <w:shd w:val="clear" w:color="auto" w:fill="auto"/>
            <w:vAlign w:val="center"/>
            <w:hideMark/>
          </w:tcPr>
          <w:p w14:paraId="5E43DC52"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4296" w:type="dxa"/>
            <w:gridSpan w:val="3"/>
            <w:tcBorders>
              <w:top w:val="nil"/>
              <w:left w:val="nil"/>
              <w:bottom w:val="nil"/>
              <w:right w:val="nil"/>
            </w:tcBorders>
            <w:shd w:val="clear" w:color="auto" w:fill="auto"/>
            <w:noWrap/>
            <w:vAlign w:val="bottom"/>
            <w:hideMark/>
          </w:tcPr>
          <w:p w14:paraId="6C682A60"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r>
      <w:tr w:rsidR="00C607BC" w:rsidRPr="00C607BC" w14:paraId="08C878A3" w14:textId="77777777" w:rsidTr="00C607BC">
        <w:trPr>
          <w:trHeight w:val="420"/>
        </w:trPr>
        <w:tc>
          <w:tcPr>
            <w:tcW w:w="5981" w:type="dxa"/>
            <w:gridSpan w:val="4"/>
            <w:tcBorders>
              <w:top w:val="nil"/>
              <w:left w:val="nil"/>
              <w:bottom w:val="nil"/>
              <w:right w:val="nil"/>
            </w:tcBorders>
            <w:shd w:val="clear" w:color="auto" w:fill="auto"/>
            <w:vAlign w:val="center"/>
            <w:hideMark/>
          </w:tcPr>
          <w:p w14:paraId="5D635A53"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"elektronicky podepsáno"</w:t>
            </w:r>
          </w:p>
        </w:tc>
        <w:tc>
          <w:tcPr>
            <w:tcW w:w="4296" w:type="dxa"/>
            <w:gridSpan w:val="3"/>
            <w:tcBorders>
              <w:top w:val="nil"/>
              <w:left w:val="nil"/>
              <w:bottom w:val="nil"/>
              <w:right w:val="nil"/>
            </w:tcBorders>
            <w:shd w:val="clear" w:color="auto" w:fill="auto"/>
            <w:noWrap/>
            <w:vAlign w:val="bottom"/>
            <w:hideMark/>
          </w:tcPr>
          <w:p w14:paraId="478D0A14" w14:textId="77777777" w:rsidR="00C607BC" w:rsidRPr="00C607BC" w:rsidRDefault="00C607BC" w:rsidP="00C607BC">
            <w:pPr>
              <w:spacing w:after="0" w:line="240" w:lineRule="auto"/>
              <w:rPr>
                <w:rFonts w:ascii="Arial" w:eastAsia="Times New Roman" w:hAnsi="Arial" w:cs="Arial"/>
                <w:kern w:val="0"/>
                <w:lang w:eastAsia="cs-CZ"/>
                <w14:ligatures w14:val="none"/>
              </w:rPr>
            </w:pPr>
          </w:p>
        </w:tc>
      </w:tr>
      <w:tr w:rsidR="00C607BC" w:rsidRPr="00C607BC" w14:paraId="70AF646F" w14:textId="77777777" w:rsidTr="00C607BC">
        <w:trPr>
          <w:trHeight w:val="420"/>
        </w:trPr>
        <w:tc>
          <w:tcPr>
            <w:tcW w:w="5981" w:type="dxa"/>
            <w:gridSpan w:val="4"/>
            <w:tcBorders>
              <w:top w:val="nil"/>
              <w:left w:val="nil"/>
              <w:bottom w:val="nil"/>
              <w:right w:val="nil"/>
            </w:tcBorders>
            <w:shd w:val="clear" w:color="auto" w:fill="auto"/>
            <w:noWrap/>
            <w:vAlign w:val="center"/>
            <w:hideMark/>
          </w:tcPr>
          <w:p w14:paraId="0DC8B0C0"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xml:space="preserve">________________________________ </w:t>
            </w:r>
          </w:p>
        </w:tc>
        <w:tc>
          <w:tcPr>
            <w:tcW w:w="4296" w:type="dxa"/>
            <w:gridSpan w:val="3"/>
            <w:tcBorders>
              <w:top w:val="nil"/>
              <w:left w:val="nil"/>
              <w:bottom w:val="nil"/>
              <w:right w:val="nil"/>
            </w:tcBorders>
            <w:shd w:val="clear" w:color="auto" w:fill="auto"/>
            <w:noWrap/>
            <w:vAlign w:val="center"/>
            <w:hideMark/>
          </w:tcPr>
          <w:p w14:paraId="67317DAE"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 xml:space="preserve">________________________________ </w:t>
            </w:r>
          </w:p>
        </w:tc>
      </w:tr>
      <w:tr w:rsidR="00C607BC" w:rsidRPr="00C607BC" w14:paraId="06CCF888" w14:textId="77777777" w:rsidTr="00C607BC">
        <w:trPr>
          <w:trHeight w:val="420"/>
        </w:trPr>
        <w:tc>
          <w:tcPr>
            <w:tcW w:w="5981" w:type="dxa"/>
            <w:gridSpan w:val="4"/>
            <w:tcBorders>
              <w:top w:val="nil"/>
              <w:left w:val="nil"/>
              <w:bottom w:val="nil"/>
              <w:right w:val="nil"/>
            </w:tcBorders>
            <w:shd w:val="clear" w:color="auto" w:fill="auto"/>
            <w:noWrap/>
            <w:vAlign w:val="center"/>
            <w:hideMark/>
          </w:tcPr>
          <w:p w14:paraId="13ACE991"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Jméno: Mgr. Jaroslava Kosejková</w:t>
            </w:r>
          </w:p>
        </w:tc>
        <w:tc>
          <w:tcPr>
            <w:tcW w:w="4296" w:type="dxa"/>
            <w:gridSpan w:val="3"/>
            <w:tcBorders>
              <w:top w:val="nil"/>
              <w:left w:val="nil"/>
              <w:bottom w:val="nil"/>
              <w:right w:val="nil"/>
            </w:tcBorders>
            <w:shd w:val="clear" w:color="auto" w:fill="auto"/>
            <w:noWrap/>
            <w:vAlign w:val="center"/>
            <w:hideMark/>
          </w:tcPr>
          <w:p w14:paraId="6B89213C"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Jméno: Ing. Vladimír Luks</w:t>
            </w:r>
          </w:p>
        </w:tc>
      </w:tr>
      <w:tr w:rsidR="00C607BC" w:rsidRPr="00C607BC" w14:paraId="6CFC9FB0" w14:textId="77777777" w:rsidTr="00C607BC">
        <w:trPr>
          <w:trHeight w:val="420"/>
        </w:trPr>
        <w:tc>
          <w:tcPr>
            <w:tcW w:w="5981" w:type="dxa"/>
            <w:gridSpan w:val="4"/>
            <w:tcBorders>
              <w:top w:val="nil"/>
              <w:left w:val="nil"/>
              <w:bottom w:val="nil"/>
              <w:right w:val="nil"/>
            </w:tcBorders>
            <w:shd w:val="clear" w:color="auto" w:fill="auto"/>
            <w:noWrap/>
            <w:vAlign w:val="center"/>
            <w:hideMark/>
          </w:tcPr>
          <w:p w14:paraId="00672518"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Funkce: ředitelka KPÚ pro Ústecký kraj</w:t>
            </w:r>
          </w:p>
        </w:tc>
        <w:tc>
          <w:tcPr>
            <w:tcW w:w="4296" w:type="dxa"/>
            <w:gridSpan w:val="3"/>
            <w:tcBorders>
              <w:top w:val="nil"/>
              <w:left w:val="nil"/>
              <w:bottom w:val="nil"/>
              <w:right w:val="nil"/>
            </w:tcBorders>
            <w:shd w:val="clear" w:color="auto" w:fill="auto"/>
            <w:noWrap/>
            <w:vAlign w:val="center"/>
            <w:hideMark/>
          </w:tcPr>
          <w:p w14:paraId="1006B93A"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Funkce: jednatel společnosti</w:t>
            </w:r>
          </w:p>
        </w:tc>
      </w:tr>
      <w:tr w:rsidR="00C607BC" w:rsidRPr="00C607BC" w14:paraId="30BAC718" w14:textId="77777777" w:rsidTr="00C607BC">
        <w:trPr>
          <w:trHeight w:val="420"/>
        </w:trPr>
        <w:tc>
          <w:tcPr>
            <w:tcW w:w="730" w:type="dxa"/>
            <w:tcBorders>
              <w:top w:val="nil"/>
              <w:left w:val="nil"/>
              <w:bottom w:val="nil"/>
              <w:right w:val="nil"/>
            </w:tcBorders>
            <w:shd w:val="clear" w:color="auto" w:fill="auto"/>
            <w:vAlign w:val="center"/>
            <w:hideMark/>
          </w:tcPr>
          <w:p w14:paraId="3287254C" w14:textId="77777777" w:rsidR="00C607BC" w:rsidRPr="00C607BC" w:rsidRDefault="00C607BC" w:rsidP="00C607BC">
            <w:pPr>
              <w:spacing w:after="0" w:line="240" w:lineRule="auto"/>
              <w:rPr>
                <w:rFonts w:ascii="Arial" w:eastAsia="Times New Roman" w:hAnsi="Arial" w:cs="Arial"/>
                <w:kern w:val="0"/>
                <w:lang w:eastAsia="cs-CZ"/>
                <w14:ligatures w14:val="none"/>
              </w:rPr>
            </w:pPr>
          </w:p>
        </w:tc>
        <w:tc>
          <w:tcPr>
            <w:tcW w:w="3161" w:type="dxa"/>
            <w:tcBorders>
              <w:top w:val="nil"/>
              <w:left w:val="nil"/>
              <w:bottom w:val="nil"/>
              <w:right w:val="nil"/>
            </w:tcBorders>
            <w:shd w:val="clear" w:color="auto" w:fill="auto"/>
            <w:vAlign w:val="center"/>
            <w:hideMark/>
          </w:tcPr>
          <w:p w14:paraId="05AE9221"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045" w:type="dxa"/>
            <w:tcBorders>
              <w:top w:val="nil"/>
              <w:left w:val="nil"/>
              <w:bottom w:val="nil"/>
              <w:right w:val="nil"/>
            </w:tcBorders>
            <w:shd w:val="clear" w:color="auto" w:fill="auto"/>
            <w:vAlign w:val="center"/>
            <w:hideMark/>
          </w:tcPr>
          <w:p w14:paraId="1528B456"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045" w:type="dxa"/>
            <w:tcBorders>
              <w:top w:val="nil"/>
              <w:left w:val="nil"/>
              <w:bottom w:val="nil"/>
              <w:right w:val="nil"/>
            </w:tcBorders>
            <w:shd w:val="clear" w:color="auto" w:fill="auto"/>
            <w:vAlign w:val="center"/>
            <w:hideMark/>
          </w:tcPr>
          <w:p w14:paraId="559B117F"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249" w:type="dxa"/>
            <w:tcBorders>
              <w:top w:val="nil"/>
              <w:left w:val="nil"/>
              <w:bottom w:val="nil"/>
              <w:right w:val="nil"/>
            </w:tcBorders>
            <w:shd w:val="clear" w:color="auto" w:fill="auto"/>
            <w:vAlign w:val="center"/>
            <w:hideMark/>
          </w:tcPr>
          <w:p w14:paraId="38FB0F34"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439" w:type="dxa"/>
            <w:tcBorders>
              <w:top w:val="nil"/>
              <w:left w:val="nil"/>
              <w:bottom w:val="nil"/>
              <w:right w:val="nil"/>
            </w:tcBorders>
            <w:shd w:val="clear" w:color="auto" w:fill="auto"/>
            <w:vAlign w:val="center"/>
            <w:hideMark/>
          </w:tcPr>
          <w:p w14:paraId="1282FE1B"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608" w:type="dxa"/>
            <w:tcBorders>
              <w:top w:val="nil"/>
              <w:left w:val="nil"/>
              <w:bottom w:val="nil"/>
              <w:right w:val="nil"/>
            </w:tcBorders>
            <w:shd w:val="clear" w:color="auto" w:fill="auto"/>
            <w:vAlign w:val="center"/>
            <w:hideMark/>
          </w:tcPr>
          <w:p w14:paraId="465B1ED6"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r>
      <w:tr w:rsidR="00C607BC" w:rsidRPr="00C607BC" w14:paraId="7DE7332A" w14:textId="77777777" w:rsidTr="00C607BC">
        <w:trPr>
          <w:trHeight w:val="623"/>
        </w:trPr>
        <w:tc>
          <w:tcPr>
            <w:tcW w:w="10277" w:type="dxa"/>
            <w:gridSpan w:val="7"/>
            <w:tcBorders>
              <w:top w:val="nil"/>
              <w:left w:val="nil"/>
              <w:bottom w:val="nil"/>
              <w:right w:val="nil"/>
            </w:tcBorders>
            <w:shd w:val="clear" w:color="auto" w:fill="auto"/>
            <w:vAlign w:val="center"/>
            <w:hideMark/>
          </w:tcPr>
          <w:p w14:paraId="0874A4E9" w14:textId="77777777" w:rsidR="00C607BC" w:rsidRPr="00C607BC" w:rsidRDefault="00C607BC" w:rsidP="00782101">
            <w:pPr>
              <w:spacing w:after="0" w:line="240" w:lineRule="auto"/>
              <w:jc w:val="both"/>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C607BC" w:rsidRPr="00C607BC" w14:paraId="685694AE" w14:textId="77777777" w:rsidTr="00C607BC">
        <w:trPr>
          <w:trHeight w:val="923"/>
        </w:trPr>
        <w:tc>
          <w:tcPr>
            <w:tcW w:w="10277" w:type="dxa"/>
            <w:gridSpan w:val="7"/>
            <w:tcBorders>
              <w:top w:val="nil"/>
              <w:left w:val="nil"/>
              <w:bottom w:val="nil"/>
              <w:right w:val="nil"/>
            </w:tcBorders>
            <w:shd w:val="clear" w:color="auto" w:fill="auto"/>
            <w:vAlign w:val="center"/>
            <w:hideMark/>
          </w:tcPr>
          <w:p w14:paraId="29A2DF20" w14:textId="77777777" w:rsidR="00C607BC" w:rsidRPr="00C607BC" w:rsidRDefault="00C607BC" w:rsidP="00782101">
            <w:pPr>
              <w:spacing w:after="0" w:line="240" w:lineRule="auto"/>
              <w:jc w:val="both"/>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C607BC" w:rsidRPr="00C607BC" w14:paraId="076A7A2D" w14:textId="77777777" w:rsidTr="00C607BC">
        <w:trPr>
          <w:trHeight w:val="623"/>
        </w:trPr>
        <w:tc>
          <w:tcPr>
            <w:tcW w:w="10277" w:type="dxa"/>
            <w:gridSpan w:val="7"/>
            <w:tcBorders>
              <w:top w:val="nil"/>
              <w:left w:val="nil"/>
              <w:bottom w:val="nil"/>
              <w:right w:val="nil"/>
            </w:tcBorders>
            <w:shd w:val="clear" w:color="auto" w:fill="auto"/>
            <w:vAlign w:val="center"/>
            <w:hideMark/>
          </w:tcPr>
          <w:p w14:paraId="5C92D10B" w14:textId="77777777" w:rsidR="00C607BC" w:rsidRPr="00C607BC" w:rsidRDefault="00C607BC" w:rsidP="00782101">
            <w:pPr>
              <w:spacing w:after="0" w:line="240" w:lineRule="auto"/>
              <w:jc w:val="both"/>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lastRenderedPageBreak/>
              <w:t>7) Počet Měrných jednotek bude stanoven podle původní katastrální hranice.</w:t>
            </w:r>
          </w:p>
        </w:tc>
      </w:tr>
      <w:tr w:rsidR="00C607BC" w:rsidRPr="00C607BC" w14:paraId="495D9F6F" w14:textId="77777777" w:rsidTr="00C607BC">
        <w:trPr>
          <w:trHeight w:val="612"/>
        </w:trPr>
        <w:tc>
          <w:tcPr>
            <w:tcW w:w="10277" w:type="dxa"/>
            <w:gridSpan w:val="7"/>
            <w:tcBorders>
              <w:top w:val="nil"/>
              <w:left w:val="nil"/>
              <w:bottom w:val="nil"/>
              <w:right w:val="nil"/>
            </w:tcBorders>
            <w:shd w:val="clear" w:color="auto" w:fill="auto"/>
            <w:vAlign w:val="center"/>
            <w:hideMark/>
          </w:tcPr>
          <w:p w14:paraId="1ADDC866" w14:textId="77777777" w:rsidR="00C607BC" w:rsidRPr="00C607BC" w:rsidRDefault="00C607BC" w:rsidP="00782101">
            <w:pPr>
              <w:spacing w:after="0" w:line="240" w:lineRule="auto"/>
              <w:jc w:val="both"/>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10) Ceny jsou uváděny s přesností na dvě desetinná místa.</w:t>
            </w:r>
          </w:p>
        </w:tc>
      </w:tr>
      <w:tr w:rsidR="00C607BC" w:rsidRPr="00C607BC" w14:paraId="31970317" w14:textId="77777777" w:rsidTr="00C607BC">
        <w:trPr>
          <w:trHeight w:val="1189"/>
        </w:trPr>
        <w:tc>
          <w:tcPr>
            <w:tcW w:w="10277" w:type="dxa"/>
            <w:gridSpan w:val="7"/>
            <w:tcBorders>
              <w:top w:val="nil"/>
              <w:left w:val="nil"/>
              <w:bottom w:val="nil"/>
              <w:right w:val="nil"/>
            </w:tcBorders>
            <w:shd w:val="clear" w:color="auto" w:fill="auto"/>
            <w:vAlign w:val="center"/>
            <w:hideMark/>
          </w:tcPr>
          <w:p w14:paraId="27BA4FE0" w14:textId="77777777" w:rsidR="00C607BC" w:rsidRPr="00C607BC" w:rsidRDefault="00C607BC" w:rsidP="00782101">
            <w:pPr>
              <w:spacing w:after="0" w:line="240" w:lineRule="auto"/>
              <w:jc w:val="both"/>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C607BC" w:rsidRPr="00C607BC" w14:paraId="054124A4" w14:textId="77777777" w:rsidTr="00C607BC">
        <w:trPr>
          <w:trHeight w:val="1213"/>
        </w:trPr>
        <w:tc>
          <w:tcPr>
            <w:tcW w:w="10277" w:type="dxa"/>
            <w:gridSpan w:val="7"/>
            <w:tcBorders>
              <w:top w:val="nil"/>
              <w:left w:val="nil"/>
              <w:bottom w:val="nil"/>
              <w:right w:val="nil"/>
            </w:tcBorders>
            <w:shd w:val="clear" w:color="auto" w:fill="auto"/>
            <w:vAlign w:val="center"/>
            <w:hideMark/>
          </w:tcPr>
          <w:p w14:paraId="095E6479" w14:textId="77777777" w:rsidR="00C607BC" w:rsidRPr="00C607BC" w:rsidRDefault="00C607BC" w:rsidP="00782101">
            <w:pPr>
              <w:spacing w:after="0" w:line="240" w:lineRule="auto"/>
              <w:jc w:val="both"/>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C607BC" w:rsidRPr="00C607BC" w14:paraId="7859082B" w14:textId="77777777" w:rsidTr="00C607BC">
        <w:trPr>
          <w:trHeight w:val="420"/>
        </w:trPr>
        <w:tc>
          <w:tcPr>
            <w:tcW w:w="730" w:type="dxa"/>
            <w:tcBorders>
              <w:top w:val="nil"/>
              <w:left w:val="nil"/>
              <w:bottom w:val="nil"/>
              <w:right w:val="nil"/>
            </w:tcBorders>
            <w:shd w:val="clear" w:color="auto" w:fill="auto"/>
            <w:noWrap/>
            <w:vAlign w:val="bottom"/>
            <w:hideMark/>
          </w:tcPr>
          <w:p w14:paraId="2F276146" w14:textId="77777777" w:rsidR="00C607BC" w:rsidRPr="00C607BC" w:rsidRDefault="00C607BC" w:rsidP="00C607BC">
            <w:pPr>
              <w:spacing w:after="0" w:line="240" w:lineRule="auto"/>
              <w:rPr>
                <w:rFonts w:ascii="Arial" w:eastAsia="Times New Roman" w:hAnsi="Arial" w:cs="Arial"/>
                <w:kern w:val="0"/>
                <w:lang w:eastAsia="cs-CZ"/>
                <w14:ligatures w14:val="none"/>
              </w:rPr>
            </w:pPr>
          </w:p>
        </w:tc>
        <w:tc>
          <w:tcPr>
            <w:tcW w:w="3161" w:type="dxa"/>
            <w:tcBorders>
              <w:top w:val="nil"/>
              <w:left w:val="nil"/>
              <w:bottom w:val="nil"/>
              <w:right w:val="nil"/>
            </w:tcBorders>
            <w:shd w:val="clear" w:color="auto" w:fill="auto"/>
            <w:noWrap/>
            <w:vAlign w:val="bottom"/>
            <w:hideMark/>
          </w:tcPr>
          <w:p w14:paraId="14CB8F07"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045" w:type="dxa"/>
            <w:tcBorders>
              <w:top w:val="nil"/>
              <w:left w:val="nil"/>
              <w:bottom w:val="nil"/>
              <w:right w:val="nil"/>
            </w:tcBorders>
            <w:shd w:val="clear" w:color="auto" w:fill="auto"/>
            <w:noWrap/>
            <w:vAlign w:val="bottom"/>
            <w:hideMark/>
          </w:tcPr>
          <w:p w14:paraId="603AB5CA"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045" w:type="dxa"/>
            <w:tcBorders>
              <w:top w:val="nil"/>
              <w:left w:val="nil"/>
              <w:bottom w:val="nil"/>
              <w:right w:val="nil"/>
            </w:tcBorders>
            <w:shd w:val="clear" w:color="auto" w:fill="auto"/>
            <w:noWrap/>
            <w:vAlign w:val="bottom"/>
            <w:hideMark/>
          </w:tcPr>
          <w:p w14:paraId="475CF3B4"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249" w:type="dxa"/>
            <w:tcBorders>
              <w:top w:val="nil"/>
              <w:left w:val="nil"/>
              <w:bottom w:val="nil"/>
              <w:right w:val="nil"/>
            </w:tcBorders>
            <w:shd w:val="clear" w:color="auto" w:fill="auto"/>
            <w:noWrap/>
            <w:vAlign w:val="bottom"/>
            <w:hideMark/>
          </w:tcPr>
          <w:p w14:paraId="53FE1AC1"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439" w:type="dxa"/>
            <w:tcBorders>
              <w:top w:val="nil"/>
              <w:left w:val="nil"/>
              <w:bottom w:val="nil"/>
              <w:right w:val="nil"/>
            </w:tcBorders>
            <w:shd w:val="clear" w:color="auto" w:fill="auto"/>
            <w:noWrap/>
            <w:vAlign w:val="bottom"/>
            <w:hideMark/>
          </w:tcPr>
          <w:p w14:paraId="56553A33"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608" w:type="dxa"/>
            <w:tcBorders>
              <w:top w:val="nil"/>
              <w:left w:val="nil"/>
              <w:bottom w:val="nil"/>
              <w:right w:val="nil"/>
            </w:tcBorders>
            <w:shd w:val="clear" w:color="auto" w:fill="auto"/>
            <w:noWrap/>
            <w:vAlign w:val="bottom"/>
            <w:hideMark/>
          </w:tcPr>
          <w:p w14:paraId="1EA6996F"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r>
      <w:tr w:rsidR="00C607BC" w:rsidRPr="00C607BC" w14:paraId="65FE02E4" w14:textId="77777777" w:rsidTr="00C607BC">
        <w:trPr>
          <w:trHeight w:val="420"/>
        </w:trPr>
        <w:tc>
          <w:tcPr>
            <w:tcW w:w="3891" w:type="dxa"/>
            <w:gridSpan w:val="2"/>
            <w:tcBorders>
              <w:top w:val="nil"/>
              <w:left w:val="nil"/>
              <w:bottom w:val="nil"/>
              <w:right w:val="nil"/>
            </w:tcBorders>
            <w:shd w:val="clear" w:color="auto" w:fill="auto"/>
            <w:vAlign w:val="center"/>
            <w:hideMark/>
          </w:tcPr>
          <w:p w14:paraId="0A9B5974" w14:textId="77777777" w:rsidR="00C607BC" w:rsidRPr="00C607BC" w:rsidRDefault="00C607BC" w:rsidP="00C607BC">
            <w:pPr>
              <w:spacing w:after="0" w:line="240" w:lineRule="auto"/>
              <w:rPr>
                <w:rFonts w:ascii="Arial" w:eastAsia="Times New Roman" w:hAnsi="Arial" w:cs="Arial"/>
                <w:b/>
                <w:bCs/>
                <w:kern w:val="0"/>
                <w:lang w:eastAsia="cs-CZ"/>
                <w14:ligatures w14:val="none"/>
              </w:rPr>
            </w:pPr>
            <w:r w:rsidRPr="00C607BC">
              <w:rPr>
                <w:rFonts w:ascii="Arial" w:eastAsia="Times New Roman" w:hAnsi="Arial" w:cs="Arial"/>
                <w:b/>
                <w:bCs/>
                <w:kern w:val="0"/>
                <w:lang w:eastAsia="cs-CZ"/>
                <w14:ligatures w14:val="none"/>
              </w:rPr>
              <w:t>Poznámka:</w:t>
            </w:r>
          </w:p>
        </w:tc>
        <w:tc>
          <w:tcPr>
            <w:tcW w:w="1045" w:type="dxa"/>
            <w:tcBorders>
              <w:top w:val="nil"/>
              <w:left w:val="nil"/>
              <w:bottom w:val="nil"/>
              <w:right w:val="nil"/>
            </w:tcBorders>
            <w:shd w:val="clear" w:color="auto" w:fill="auto"/>
            <w:noWrap/>
            <w:vAlign w:val="bottom"/>
            <w:hideMark/>
          </w:tcPr>
          <w:p w14:paraId="04C36620" w14:textId="77777777" w:rsidR="00C607BC" w:rsidRPr="00C607BC" w:rsidRDefault="00C607BC" w:rsidP="00C607BC">
            <w:pPr>
              <w:spacing w:after="0" w:line="240" w:lineRule="auto"/>
              <w:rPr>
                <w:rFonts w:ascii="Arial" w:eastAsia="Times New Roman" w:hAnsi="Arial" w:cs="Arial"/>
                <w:b/>
                <w:bCs/>
                <w:kern w:val="0"/>
                <w:lang w:eastAsia="cs-CZ"/>
                <w14:ligatures w14:val="none"/>
              </w:rPr>
            </w:pPr>
          </w:p>
        </w:tc>
        <w:tc>
          <w:tcPr>
            <w:tcW w:w="1045" w:type="dxa"/>
            <w:tcBorders>
              <w:top w:val="nil"/>
              <w:left w:val="nil"/>
              <w:bottom w:val="nil"/>
              <w:right w:val="nil"/>
            </w:tcBorders>
            <w:shd w:val="clear" w:color="auto" w:fill="auto"/>
            <w:noWrap/>
            <w:vAlign w:val="bottom"/>
            <w:hideMark/>
          </w:tcPr>
          <w:p w14:paraId="573188D4"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249" w:type="dxa"/>
            <w:tcBorders>
              <w:top w:val="nil"/>
              <w:left w:val="nil"/>
              <w:bottom w:val="nil"/>
              <w:right w:val="nil"/>
            </w:tcBorders>
            <w:shd w:val="clear" w:color="auto" w:fill="auto"/>
            <w:noWrap/>
            <w:vAlign w:val="bottom"/>
            <w:hideMark/>
          </w:tcPr>
          <w:p w14:paraId="225B177E"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439" w:type="dxa"/>
            <w:tcBorders>
              <w:top w:val="nil"/>
              <w:left w:val="nil"/>
              <w:bottom w:val="nil"/>
              <w:right w:val="nil"/>
            </w:tcBorders>
            <w:shd w:val="clear" w:color="auto" w:fill="auto"/>
            <w:noWrap/>
            <w:vAlign w:val="bottom"/>
            <w:hideMark/>
          </w:tcPr>
          <w:p w14:paraId="1BA0F486"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608" w:type="dxa"/>
            <w:tcBorders>
              <w:top w:val="nil"/>
              <w:left w:val="nil"/>
              <w:bottom w:val="nil"/>
              <w:right w:val="nil"/>
            </w:tcBorders>
            <w:shd w:val="clear" w:color="auto" w:fill="auto"/>
            <w:noWrap/>
            <w:vAlign w:val="bottom"/>
            <w:hideMark/>
          </w:tcPr>
          <w:p w14:paraId="08D1718E"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r>
      <w:tr w:rsidR="00C607BC" w:rsidRPr="00C607BC" w14:paraId="2D9DCDC5" w14:textId="77777777" w:rsidTr="00C607BC">
        <w:trPr>
          <w:trHeight w:val="420"/>
        </w:trPr>
        <w:tc>
          <w:tcPr>
            <w:tcW w:w="730" w:type="dxa"/>
            <w:tcBorders>
              <w:top w:val="nil"/>
              <w:left w:val="nil"/>
              <w:bottom w:val="nil"/>
              <w:right w:val="nil"/>
            </w:tcBorders>
            <w:shd w:val="clear" w:color="auto" w:fill="auto"/>
            <w:noWrap/>
            <w:vAlign w:val="bottom"/>
            <w:hideMark/>
          </w:tcPr>
          <w:p w14:paraId="1A63A7D6"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3161" w:type="dxa"/>
            <w:tcBorders>
              <w:top w:val="nil"/>
              <w:left w:val="nil"/>
              <w:bottom w:val="nil"/>
              <w:right w:val="nil"/>
            </w:tcBorders>
            <w:shd w:val="clear" w:color="auto" w:fill="auto"/>
            <w:noWrap/>
            <w:vAlign w:val="center"/>
            <w:hideMark/>
          </w:tcPr>
          <w:p w14:paraId="7C2A8BB7" w14:textId="77777777" w:rsidR="00C607BC" w:rsidRPr="00C607BC" w:rsidRDefault="00C607BC" w:rsidP="00C607BC">
            <w:pPr>
              <w:spacing w:after="0" w:line="240" w:lineRule="auto"/>
              <w:rPr>
                <w:rFonts w:ascii="Arial" w:eastAsia="Times New Roman" w:hAnsi="Arial" w:cs="Arial"/>
                <w:kern w:val="0"/>
                <w:lang w:eastAsia="cs-CZ"/>
                <w14:ligatures w14:val="none"/>
              </w:rPr>
            </w:pPr>
            <w:r w:rsidRPr="00C607BC">
              <w:rPr>
                <w:rFonts w:ascii="Arial" w:eastAsia="Times New Roman" w:hAnsi="Arial" w:cs="Arial"/>
                <w:kern w:val="0"/>
                <w:lang w:eastAsia="cs-CZ"/>
                <w14:ligatures w14:val="none"/>
              </w:rPr>
              <w:t>DTR – dokumentace technického řešení PSZ</w:t>
            </w:r>
          </w:p>
        </w:tc>
        <w:tc>
          <w:tcPr>
            <w:tcW w:w="1045" w:type="dxa"/>
            <w:tcBorders>
              <w:top w:val="nil"/>
              <w:left w:val="nil"/>
              <w:bottom w:val="nil"/>
              <w:right w:val="nil"/>
            </w:tcBorders>
            <w:shd w:val="clear" w:color="auto" w:fill="auto"/>
            <w:noWrap/>
            <w:vAlign w:val="bottom"/>
            <w:hideMark/>
          </w:tcPr>
          <w:p w14:paraId="073ED68F" w14:textId="77777777" w:rsidR="00C607BC" w:rsidRPr="00C607BC" w:rsidRDefault="00C607BC" w:rsidP="00C607BC">
            <w:pPr>
              <w:spacing w:after="0" w:line="240" w:lineRule="auto"/>
              <w:rPr>
                <w:rFonts w:ascii="Arial" w:eastAsia="Times New Roman" w:hAnsi="Arial" w:cs="Arial"/>
                <w:kern w:val="0"/>
                <w:lang w:eastAsia="cs-CZ"/>
                <w14:ligatures w14:val="none"/>
              </w:rPr>
            </w:pPr>
          </w:p>
        </w:tc>
        <w:tc>
          <w:tcPr>
            <w:tcW w:w="1045" w:type="dxa"/>
            <w:tcBorders>
              <w:top w:val="nil"/>
              <w:left w:val="nil"/>
              <w:bottom w:val="nil"/>
              <w:right w:val="nil"/>
            </w:tcBorders>
            <w:shd w:val="clear" w:color="auto" w:fill="auto"/>
            <w:noWrap/>
            <w:vAlign w:val="bottom"/>
            <w:hideMark/>
          </w:tcPr>
          <w:p w14:paraId="10B9CECB"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249" w:type="dxa"/>
            <w:tcBorders>
              <w:top w:val="nil"/>
              <w:left w:val="nil"/>
              <w:bottom w:val="nil"/>
              <w:right w:val="nil"/>
            </w:tcBorders>
            <w:shd w:val="clear" w:color="auto" w:fill="auto"/>
            <w:noWrap/>
            <w:vAlign w:val="bottom"/>
            <w:hideMark/>
          </w:tcPr>
          <w:p w14:paraId="433F06FB"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439" w:type="dxa"/>
            <w:tcBorders>
              <w:top w:val="nil"/>
              <w:left w:val="nil"/>
              <w:bottom w:val="nil"/>
              <w:right w:val="nil"/>
            </w:tcBorders>
            <w:shd w:val="clear" w:color="auto" w:fill="auto"/>
            <w:noWrap/>
            <w:vAlign w:val="bottom"/>
            <w:hideMark/>
          </w:tcPr>
          <w:p w14:paraId="63FB9EBA"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c>
          <w:tcPr>
            <w:tcW w:w="1608" w:type="dxa"/>
            <w:tcBorders>
              <w:top w:val="nil"/>
              <w:left w:val="nil"/>
              <w:bottom w:val="nil"/>
              <w:right w:val="nil"/>
            </w:tcBorders>
            <w:shd w:val="clear" w:color="auto" w:fill="auto"/>
            <w:noWrap/>
            <w:vAlign w:val="bottom"/>
            <w:hideMark/>
          </w:tcPr>
          <w:p w14:paraId="470533B7" w14:textId="77777777" w:rsidR="00C607BC" w:rsidRPr="00C607BC" w:rsidRDefault="00C607BC" w:rsidP="00C607BC">
            <w:pPr>
              <w:spacing w:after="0" w:line="240" w:lineRule="auto"/>
              <w:rPr>
                <w:rFonts w:ascii="Times New Roman" w:eastAsia="Times New Roman" w:hAnsi="Times New Roman" w:cs="Times New Roman"/>
                <w:kern w:val="0"/>
                <w:sz w:val="20"/>
                <w:szCs w:val="20"/>
                <w:lang w:eastAsia="cs-CZ"/>
                <w14:ligatures w14:val="none"/>
              </w:rPr>
            </w:pPr>
          </w:p>
        </w:tc>
      </w:tr>
    </w:tbl>
    <w:p w14:paraId="1158630E" w14:textId="620FF166" w:rsidR="00C607BC" w:rsidRDefault="00C607BC" w:rsidP="00C607BC">
      <w:pPr>
        <w:tabs>
          <w:tab w:val="left" w:pos="1050"/>
        </w:tabs>
        <w:spacing w:line="240" w:lineRule="auto"/>
        <w:rPr>
          <w:rFonts w:ascii="Arial" w:hAnsi="Arial" w:cs="Arial"/>
          <w:b/>
          <w:kern w:val="20"/>
          <w:u w:val="single"/>
        </w:rPr>
      </w:pPr>
    </w:p>
    <w:p w14:paraId="7598F50C" w14:textId="43154684" w:rsidR="00B3745E" w:rsidRPr="00ED6435" w:rsidRDefault="00B3745E" w:rsidP="004D598B">
      <w:pPr>
        <w:spacing w:line="240" w:lineRule="auto"/>
        <w:rPr>
          <w:rFonts w:ascii="Arial" w:hAnsi="Arial" w:cs="Arial"/>
          <w:b/>
          <w:u w:val="single"/>
        </w:rPr>
      </w:pPr>
    </w:p>
    <w:sectPr w:rsidR="00B3745E" w:rsidRPr="00ED6435" w:rsidSect="007936E4">
      <w:headerReference w:type="default" r:id="rId18"/>
      <w:footerReference w:type="default" r:id="rId19"/>
      <w:headerReference w:type="first" r:id="rId20"/>
      <w:footerReference w:type="first" r:id="rId21"/>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BBBB5" w14:textId="77777777" w:rsidR="00B77DF7" w:rsidRDefault="00B77DF7" w:rsidP="007936E4">
      <w:pPr>
        <w:spacing w:after="0"/>
      </w:pPr>
      <w:r>
        <w:separator/>
      </w:r>
    </w:p>
  </w:endnote>
  <w:endnote w:type="continuationSeparator" w:id="0">
    <w:p w14:paraId="5C7FD880" w14:textId="77777777" w:rsidR="00B77DF7" w:rsidRDefault="00B77DF7" w:rsidP="007936E4">
      <w:pPr>
        <w:spacing w:after="0"/>
      </w:pPr>
      <w:r>
        <w:continuationSeparator/>
      </w:r>
    </w:p>
  </w:endnote>
  <w:endnote w:type="continuationNotice" w:id="1">
    <w:p w14:paraId="62CDCF61" w14:textId="77777777" w:rsidR="00B77DF7" w:rsidRDefault="00B77DF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87C0102"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4D598B">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A845" w14:textId="76BE45D9" w:rsidR="004C64AF" w:rsidRDefault="004C64AF" w:rsidP="004C64AF">
    <w:pPr>
      <w:pStyle w:val="Zpat"/>
      <w:tabs>
        <w:tab w:val="clear" w:pos="4703"/>
        <w:tab w:val="clear" w:pos="9406"/>
        <w:tab w:val="left" w:pos="799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4C81" w14:textId="0AAAB50D" w:rsidR="004D598B" w:rsidRPr="004D598B" w:rsidRDefault="004D598B" w:rsidP="004D598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F190" w14:textId="77777777" w:rsidR="004C64AF" w:rsidRDefault="004C64AF" w:rsidP="004C64AF">
    <w:pPr>
      <w:pStyle w:val="Zpat"/>
      <w:tabs>
        <w:tab w:val="clear" w:pos="4703"/>
        <w:tab w:val="clear" w:pos="9406"/>
        <w:tab w:val="left" w:pos="79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459F" w14:textId="77777777" w:rsidR="00B77DF7" w:rsidRDefault="00B77DF7" w:rsidP="007936E4">
      <w:pPr>
        <w:spacing w:after="0"/>
      </w:pPr>
      <w:r>
        <w:separator/>
      </w:r>
    </w:p>
  </w:footnote>
  <w:footnote w:type="continuationSeparator" w:id="0">
    <w:p w14:paraId="31936908" w14:textId="77777777" w:rsidR="00B77DF7" w:rsidRDefault="00B77DF7" w:rsidP="007936E4">
      <w:pPr>
        <w:spacing w:after="0"/>
      </w:pPr>
      <w:r>
        <w:continuationSeparator/>
      </w:r>
    </w:p>
  </w:footnote>
  <w:footnote w:type="continuationNotice" w:id="1">
    <w:p w14:paraId="1C6288AA" w14:textId="77777777" w:rsidR="00B77DF7" w:rsidRDefault="00B77DF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E6E8A76"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w:t>
    </w:r>
    <w:r w:rsidR="000612BE">
      <w:rPr>
        <w:szCs w:val="16"/>
      </w:rPr>
      <w:t xml:space="preserve"> v k.ú. Krásný Studenec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D47F" w14:textId="61204E46" w:rsidR="00B165CA"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w:t>
    </w:r>
    <w:r w:rsidR="00973834">
      <w:rPr>
        <w:rFonts w:cs="Arial"/>
        <w:szCs w:val="16"/>
        <w:lang w:val="fr-FR" w:eastAsia="cs-CZ"/>
      </w:rPr>
      <w:t xml:space="preserve"> ASPÚ</w:t>
    </w:r>
    <w:r w:rsidRPr="001D4BED">
      <w:rPr>
        <w:rFonts w:cs="Arial"/>
        <w:szCs w:val="16"/>
        <w:lang w:val="fr-FR" w:eastAsia="cs-CZ"/>
      </w:rPr>
      <w:t>:</w:t>
    </w:r>
    <w:r w:rsidR="009F15A8">
      <w:rPr>
        <w:rFonts w:cs="Arial"/>
        <w:szCs w:val="16"/>
        <w:lang w:val="fr-FR" w:eastAsia="cs-CZ"/>
      </w:rPr>
      <w:t xml:space="preserve"> </w:t>
    </w:r>
    <w:r w:rsidR="00BD2977" w:rsidRPr="00BD2977">
      <w:rPr>
        <w:rFonts w:cs="Arial"/>
        <w:szCs w:val="16"/>
        <w:lang w:val="fr-FR" w:eastAsia="cs-CZ"/>
      </w:rPr>
      <w:t>328-2025-508101</w:t>
    </w:r>
  </w:p>
  <w:p w14:paraId="256D78E6" w14:textId="0D754693" w:rsidR="00973834"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Pr>
        <w:rFonts w:cs="Arial"/>
        <w:szCs w:val="16"/>
        <w:lang w:val="fr-FR" w:eastAsia="cs-CZ"/>
      </w:rPr>
      <w:tab/>
    </w:r>
    <w:r w:rsidR="00973834">
      <w:rPr>
        <w:rFonts w:cs="Arial"/>
        <w:szCs w:val="16"/>
        <w:lang w:val="fr-FR" w:eastAsia="cs-CZ"/>
      </w:rPr>
      <w:t>UID dokumentu :</w:t>
    </w:r>
    <w:r w:rsidR="00BD2977">
      <w:rPr>
        <w:rFonts w:cs="Arial"/>
        <w:szCs w:val="16"/>
        <w:lang w:val="fr-FR" w:eastAsia="cs-CZ"/>
      </w:rPr>
      <w:t xml:space="preserve"> </w:t>
    </w:r>
    <w:r w:rsidR="00BD2977" w:rsidRPr="00BD2977">
      <w:rPr>
        <w:rFonts w:cs="Arial"/>
        <w:szCs w:val="16"/>
        <w:lang w:val="fr-FR" w:eastAsia="cs-CZ"/>
      </w:rPr>
      <w:t>spudms00000015659795</w:t>
    </w:r>
  </w:p>
  <w:p w14:paraId="6C1E0F3B" w14:textId="342F6003" w:rsidR="00973834" w:rsidRDefault="00973834"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Číslo Smlouv</w:t>
    </w:r>
    <w:r w:rsidR="00BD2977">
      <w:rPr>
        <w:rFonts w:cs="Arial"/>
        <w:szCs w:val="16"/>
        <w:lang w:val="fr-FR" w:eastAsia="cs-CZ"/>
      </w:rPr>
      <w:t>y</w:t>
    </w:r>
    <w:r>
      <w:rPr>
        <w:rFonts w:cs="Arial"/>
        <w:szCs w:val="16"/>
        <w:lang w:val="fr-FR" w:eastAsia="cs-CZ"/>
      </w:rPr>
      <w:t xml:space="preserve"> Objednatele ISPÚ : </w:t>
    </w:r>
    <w:r w:rsidRPr="009F15A8">
      <w:rPr>
        <w:rFonts w:cs="Arial"/>
        <w:szCs w:val="16"/>
        <w:lang w:eastAsia="cs-CZ"/>
      </w:rPr>
      <w:t>234-2025-508202</w:t>
    </w:r>
  </w:p>
  <w:p w14:paraId="5EB20BA7" w14:textId="7EB656DD" w:rsidR="00043079" w:rsidRPr="001D4BED" w:rsidRDefault="00973834"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443CC2A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Komplexní pozemkové úpravy</w:t>
    </w:r>
    <w:r w:rsidR="004030DC">
      <w:rPr>
        <w:rFonts w:cs="Arial"/>
        <w:szCs w:val="16"/>
        <w:lang w:val="fr-FR" w:eastAsia="cs-CZ"/>
      </w:rPr>
      <w:t xml:space="preserve"> </w:t>
    </w:r>
    <w:r w:rsidR="00775119">
      <w:rPr>
        <w:rFonts w:cs="Arial"/>
        <w:szCs w:val="16"/>
        <w:lang w:val="fr-FR" w:eastAsia="cs-CZ"/>
      </w:rPr>
      <w:t>v k.ú. Krásný Studenec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3953" w14:textId="060D4CFE" w:rsidR="00C607BC" w:rsidRPr="00C607BC" w:rsidRDefault="00C607BC" w:rsidP="00C607B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0434" w14:textId="13B5C97E" w:rsidR="004C64AF" w:rsidRPr="004C64AF" w:rsidRDefault="00C607BC" w:rsidP="004C64AF">
    <w:pPr>
      <w:pStyle w:val="Zhlav"/>
    </w:pPr>
    <w:r>
      <w:t xml:space="preserve">Příloha č. 1 </w:t>
    </w:r>
    <w:r w:rsidRPr="00C607BC">
      <w:t>Položkový výkaz činností – Příloha ke Smlouvě – Komplexní pozemkové úpravy v k.ú. Krásný Studenec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 w:numId="58" w16cid:durableId="6764674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074C8"/>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090"/>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21E4"/>
    <w:rsid w:val="0005310A"/>
    <w:rsid w:val="00054FA7"/>
    <w:rsid w:val="00055348"/>
    <w:rsid w:val="00055462"/>
    <w:rsid w:val="00055649"/>
    <w:rsid w:val="000556BC"/>
    <w:rsid w:val="000557B4"/>
    <w:rsid w:val="00056E69"/>
    <w:rsid w:val="00057832"/>
    <w:rsid w:val="00057C75"/>
    <w:rsid w:val="000604D3"/>
    <w:rsid w:val="00060674"/>
    <w:rsid w:val="000612BE"/>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327"/>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5A35"/>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6CB0"/>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46C6"/>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423"/>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3606"/>
    <w:rsid w:val="002646CD"/>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9E7"/>
    <w:rsid w:val="002E6B1D"/>
    <w:rsid w:val="002E6B79"/>
    <w:rsid w:val="002E7B9B"/>
    <w:rsid w:val="002F012F"/>
    <w:rsid w:val="002F0A03"/>
    <w:rsid w:val="002F1900"/>
    <w:rsid w:val="002F1BA5"/>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33"/>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C95"/>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C7E13"/>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682"/>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0DC"/>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3BCE"/>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4AF"/>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598B"/>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1756"/>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2B78"/>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397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0AD"/>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78D"/>
    <w:rsid w:val="005C7BF8"/>
    <w:rsid w:val="005D032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370"/>
    <w:rsid w:val="00610D54"/>
    <w:rsid w:val="0061109F"/>
    <w:rsid w:val="00611B85"/>
    <w:rsid w:val="006120A8"/>
    <w:rsid w:val="00612DC3"/>
    <w:rsid w:val="00613EFC"/>
    <w:rsid w:val="0061454C"/>
    <w:rsid w:val="00614712"/>
    <w:rsid w:val="00614C5B"/>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B87"/>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35C"/>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8CD"/>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119"/>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101"/>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0EE4"/>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015"/>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1BA"/>
    <w:rsid w:val="00895BF5"/>
    <w:rsid w:val="00895DC6"/>
    <w:rsid w:val="00895E59"/>
    <w:rsid w:val="00896A6E"/>
    <w:rsid w:val="00897CD0"/>
    <w:rsid w:val="008A066D"/>
    <w:rsid w:val="008A0E4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38F"/>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53C6"/>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171E"/>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834"/>
    <w:rsid w:val="00974940"/>
    <w:rsid w:val="00976429"/>
    <w:rsid w:val="00976A7B"/>
    <w:rsid w:val="00977771"/>
    <w:rsid w:val="00977980"/>
    <w:rsid w:val="00977A25"/>
    <w:rsid w:val="009813DC"/>
    <w:rsid w:val="009816E6"/>
    <w:rsid w:val="00982110"/>
    <w:rsid w:val="00982B90"/>
    <w:rsid w:val="00982F36"/>
    <w:rsid w:val="0098337B"/>
    <w:rsid w:val="00983438"/>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5D70"/>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88C"/>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1C8"/>
    <w:rsid w:val="009D2513"/>
    <w:rsid w:val="009D2B79"/>
    <w:rsid w:val="009D35CB"/>
    <w:rsid w:val="009D371E"/>
    <w:rsid w:val="009D4227"/>
    <w:rsid w:val="009D44A1"/>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5A8"/>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025"/>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5B2"/>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3B22"/>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25C"/>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65CA"/>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77DF7"/>
    <w:rsid w:val="00B8010B"/>
    <w:rsid w:val="00B806A8"/>
    <w:rsid w:val="00B806AA"/>
    <w:rsid w:val="00B80771"/>
    <w:rsid w:val="00B807C2"/>
    <w:rsid w:val="00B80BB4"/>
    <w:rsid w:val="00B815FC"/>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297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30B7"/>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66F5"/>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7BC"/>
    <w:rsid w:val="00C608B3"/>
    <w:rsid w:val="00C61280"/>
    <w:rsid w:val="00C6175A"/>
    <w:rsid w:val="00C619A5"/>
    <w:rsid w:val="00C623DB"/>
    <w:rsid w:val="00C62699"/>
    <w:rsid w:val="00C62758"/>
    <w:rsid w:val="00C62CB2"/>
    <w:rsid w:val="00C62F0F"/>
    <w:rsid w:val="00C63085"/>
    <w:rsid w:val="00C632C5"/>
    <w:rsid w:val="00C63517"/>
    <w:rsid w:val="00C6426F"/>
    <w:rsid w:val="00C643A6"/>
    <w:rsid w:val="00C64A1B"/>
    <w:rsid w:val="00C64AA0"/>
    <w:rsid w:val="00C65D28"/>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7D4"/>
    <w:rsid w:val="00C83856"/>
    <w:rsid w:val="00C8391D"/>
    <w:rsid w:val="00C83921"/>
    <w:rsid w:val="00C85179"/>
    <w:rsid w:val="00C8722D"/>
    <w:rsid w:val="00C914EA"/>
    <w:rsid w:val="00C91E3B"/>
    <w:rsid w:val="00C9357D"/>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420"/>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177A"/>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BE"/>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5C9F"/>
    <w:rsid w:val="00E1676A"/>
    <w:rsid w:val="00E16DB0"/>
    <w:rsid w:val="00E16E86"/>
    <w:rsid w:val="00E171A3"/>
    <w:rsid w:val="00E1779C"/>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6789"/>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1ACA"/>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644"/>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6E6"/>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20DF"/>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635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3635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3635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177231083">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drea.beranova1@spu.g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2046fdb6-fa60-49a6-a635-1115ab0d2074"/>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85f4b5cc-4033-44c7-b405-f5eed34c8154"/>
    <ds:schemaRef ds:uri="ada3fa48-c231-4f9d-a491-19361e04fcb4"/>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38</Pages>
  <Words>17222</Words>
  <Characters>101615</Characters>
  <Application>Microsoft Office Word</Application>
  <DocSecurity>0</DocSecurity>
  <Lines>846</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Slabá Lucie Ing.</cp:lastModifiedBy>
  <cp:revision>63</cp:revision>
  <cp:lastPrinted>2025-06-23T07:01:00Z</cp:lastPrinted>
  <dcterms:created xsi:type="dcterms:W3CDTF">2025-03-17T09:53:00Z</dcterms:created>
  <dcterms:modified xsi:type="dcterms:W3CDTF">2025-06-23T11:14:00Z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