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9A2F9" w14:textId="77777777" w:rsidR="0038409D" w:rsidRDefault="00C347E8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49BC005B" wp14:editId="4C6688F6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24CE1262" w14:textId="77777777" w:rsidR="0038409D" w:rsidRDefault="00C347E8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14:paraId="10A410F9" w14:textId="77777777" w:rsidR="0038409D" w:rsidRDefault="00C347E8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Moravskoslezský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012BCBFF" w14:textId="77777777" w:rsidR="0038409D" w:rsidRDefault="00C347E8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Libušina 502/5, Přívoz, 702 00 Ostrava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083D9735" w14:textId="77777777" w:rsidR="0038409D" w:rsidRDefault="00C347E8">
      <w:pPr>
        <w:rPr>
          <w:rFonts w:ascii="Arial" w:eastAsia="Arial" w:hAnsi="Arial" w:cs="Arial"/>
          <w:sz w:val="18"/>
          <w:szCs w:val="18"/>
        </w:rPr>
      </w:pPr>
      <w:r>
        <w:pict w14:anchorId="14A12068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5B5F6213" w14:textId="77777777" w:rsidR="0038409D" w:rsidRDefault="0038409D"/>
              </w:txbxContent>
            </v:textbox>
            <w10:wrap anchorx="margin"/>
          </v:shape>
        </w:pict>
      </w:r>
    </w:p>
    <w:p w14:paraId="3DDE8E1E" w14:textId="77777777" w:rsidR="0038409D" w:rsidRDefault="0038409D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1DFEED47" w14:textId="77777777" w:rsidR="0038409D" w:rsidRDefault="00C347E8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LSBAGRY s.r.o.</w:t>
      </w:r>
    </w:p>
    <w:p w14:paraId="57E18CD1" w14:textId="77777777" w:rsidR="0038409D" w:rsidRDefault="00C347E8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Jasanová 833/11</w:t>
      </w:r>
    </w:p>
    <w:p w14:paraId="02E40778" w14:textId="77777777" w:rsidR="0038409D" w:rsidRDefault="00C347E8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747 27 Kobeřice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00FF3C65" w14:textId="77777777" w:rsidR="0038409D" w:rsidRDefault="0038409D">
      <w:pPr>
        <w:rPr>
          <w:rFonts w:ascii="Arial" w:eastAsia="Arial" w:hAnsi="Arial" w:cs="Arial"/>
          <w:sz w:val="18"/>
          <w:szCs w:val="18"/>
        </w:rPr>
      </w:pPr>
    </w:p>
    <w:p w14:paraId="5ABCB234" w14:textId="77777777" w:rsidR="0038409D" w:rsidRDefault="00C347E8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</w:p>
    <w:p w14:paraId="140D589E" w14:textId="77777777" w:rsidR="0038409D" w:rsidRDefault="00C347E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5F0D6310" w14:textId="77777777" w:rsidR="0038409D" w:rsidRDefault="00C347E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200726/2025/Bai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F9E4976" w14:textId="77777777" w:rsidR="0038409D" w:rsidRDefault="00C347E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spudms00000015591458</w:t>
      </w:r>
      <w:r>
        <w:rPr>
          <w:rFonts w:ascii="Arial" w:hAnsi="Arial" w:cs="Arial"/>
          <w:sz w:val="18"/>
          <w:szCs w:val="18"/>
        </w:rPr>
        <w:fldChar w:fldCharType="end"/>
      </w:r>
    </w:p>
    <w:p w14:paraId="1674F5E2" w14:textId="77777777" w:rsidR="0038409D" w:rsidRDefault="00C347E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SP3752/2025-571101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009938E" w14:textId="77777777" w:rsidR="0038409D" w:rsidRDefault="0038409D">
      <w:pPr>
        <w:rPr>
          <w:rFonts w:ascii="Arial" w:eastAsia="Arial" w:hAnsi="Arial" w:cs="Arial"/>
          <w:sz w:val="18"/>
          <w:szCs w:val="18"/>
        </w:rPr>
      </w:pPr>
    </w:p>
    <w:p w14:paraId="2A6E67C2" w14:textId="77777777" w:rsidR="0038409D" w:rsidRDefault="00C347E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Petra Bailová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88F47A7" w14:textId="2A7BA1EE" w:rsidR="0038409D" w:rsidRDefault="00C347E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xxx</w:t>
      </w:r>
    </w:p>
    <w:p w14:paraId="5BBCCB20" w14:textId="77777777" w:rsidR="0038409D" w:rsidRDefault="00C347E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74C97552" w14:textId="05EFAC6E" w:rsidR="0038409D" w:rsidRDefault="00C347E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xxx</w:t>
      </w:r>
    </w:p>
    <w:p w14:paraId="6FA6BDCD" w14:textId="77777777" w:rsidR="0038409D" w:rsidRDefault="00C347E8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6ACC5AC7" w14:textId="77777777" w:rsidR="0038409D" w:rsidRDefault="00C347E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046503DC" wp14:editId="3251CCBD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22. 5. 2025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3CC3877E" w14:textId="77777777" w:rsidR="0038409D" w:rsidRDefault="0038409D">
      <w:pPr>
        <w:rPr>
          <w:rFonts w:ascii="Arial" w:eastAsia="Arial" w:hAnsi="Arial" w:cs="Arial"/>
          <w:sz w:val="22"/>
          <w:szCs w:val="22"/>
        </w:rPr>
      </w:pPr>
    </w:p>
    <w:p w14:paraId="3431C8B6" w14:textId="77777777" w:rsidR="0038409D" w:rsidRDefault="0038409D">
      <w:pPr>
        <w:rPr>
          <w:rFonts w:ascii="Arial" w:eastAsia="Arial" w:hAnsi="Arial" w:cs="Arial"/>
          <w:sz w:val="22"/>
          <w:szCs w:val="22"/>
        </w:rPr>
      </w:pPr>
    </w:p>
    <w:p w14:paraId="74EDC315" w14:textId="77777777" w:rsidR="0038409D" w:rsidRDefault="0038409D">
      <w:pPr>
        <w:rPr>
          <w:rFonts w:ascii="Arial" w:eastAsia="Arial" w:hAnsi="Arial" w:cs="Arial"/>
          <w:sz w:val="22"/>
          <w:szCs w:val="22"/>
        </w:rPr>
      </w:pPr>
    </w:p>
    <w:p w14:paraId="6061FC15" w14:textId="77777777" w:rsidR="0038409D" w:rsidRDefault="00C347E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- Malé Hoštice II.</w:t>
      </w:r>
      <w:r>
        <w:rPr>
          <w:rFonts w:ascii="Arial" w:eastAsia="Arial" w:hAnsi="Arial" w:cs="Arial"/>
          <w:b/>
        </w:rPr>
        <w:fldChar w:fldCharType="end"/>
      </w:r>
    </w:p>
    <w:p w14:paraId="2A108A6C" w14:textId="77777777" w:rsidR="0038409D" w:rsidRDefault="0038409D">
      <w:pPr>
        <w:rPr>
          <w:rFonts w:ascii="Arial" w:eastAsia="Arial" w:hAnsi="Arial" w:cs="Arial"/>
          <w:sz w:val="22"/>
          <w:szCs w:val="22"/>
        </w:rPr>
      </w:pPr>
    </w:p>
    <w:p w14:paraId="579B0E13" w14:textId="77777777" w:rsidR="0038409D" w:rsidRDefault="00C347E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Vážení, </w:t>
      </w:r>
    </w:p>
    <w:p w14:paraId="7277DB9F" w14:textId="77777777" w:rsidR="0038409D" w:rsidRDefault="0038409D">
      <w:pPr>
        <w:rPr>
          <w:rFonts w:ascii="Arial" w:eastAsia="Arial" w:hAnsi="Arial" w:cs="Arial"/>
          <w:sz w:val="22"/>
          <w:szCs w:val="22"/>
        </w:rPr>
      </w:pPr>
    </w:p>
    <w:p w14:paraId="7B31521A" w14:textId="77777777" w:rsidR="0038409D" w:rsidRDefault="00C347E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Státní pozemkový úřad, Krajský pozemkový úřad u Vás objednává zakázku na stavební práce s názvem „Pročištění odvodňovacího kanálu v k. ú. Malé Hoštice II. etapa – povodeň“ na základě Vaší nabídky ze dne 5. 5. 2025. </w:t>
      </w:r>
    </w:p>
    <w:p w14:paraId="2E27ACA7" w14:textId="77777777" w:rsidR="0038409D" w:rsidRDefault="0038409D">
      <w:pPr>
        <w:jc w:val="both"/>
        <w:rPr>
          <w:rFonts w:ascii="Arial" w:eastAsia="Arial" w:hAnsi="Arial" w:cs="Arial"/>
          <w:sz w:val="22"/>
          <w:szCs w:val="22"/>
        </w:rPr>
      </w:pPr>
    </w:p>
    <w:p w14:paraId="43174A3A" w14:textId="77777777" w:rsidR="0038409D" w:rsidRDefault="00C347E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Předmětem veřejné zakázky je vyčištění otevřeného odvodňovacího kanálu na pozemku ppč. 609 v k. ú. Malé Hoštice, v délce 150 m, který byl po zářijové povodni zanesen ornicí, bahnem a rostlinnými zbytky. Kanál na pozemku ppč. 609 navazuje na I. etapu na pozemku ppč. 593 v k. ú. Malé Hoštice, která byla realizována již v listopadu 2024 a končí kontrolní šachticí (dále je veden zatrubněním po pozemku privátního vlastníka do vodoteče). Celý odvodňovací kanál se nachází v těsném sousedství sportovní haly a sport</w:t>
      </w:r>
      <w:r>
        <w:rPr>
          <w:rFonts w:ascii="Arial" w:eastAsia="Arial" w:hAnsi="Arial" w:cs="Arial"/>
          <w:sz w:val="22"/>
          <w:szCs w:val="22"/>
        </w:rPr>
        <w:t>ovního areálu a při dalších větších srážkových úhrnech hrozí zaplavení těchto objektů.</w:t>
      </w:r>
    </w:p>
    <w:p w14:paraId="6F875874" w14:textId="77777777" w:rsidR="0038409D" w:rsidRDefault="0038409D">
      <w:pPr>
        <w:jc w:val="both"/>
        <w:rPr>
          <w:rFonts w:ascii="Arial" w:eastAsia="Arial" w:hAnsi="Arial" w:cs="Arial"/>
          <w:sz w:val="22"/>
          <w:szCs w:val="22"/>
        </w:rPr>
      </w:pPr>
    </w:p>
    <w:p w14:paraId="36593BA0" w14:textId="77777777" w:rsidR="0038409D" w:rsidRDefault="00C347E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 za provedenou službu bez DPH:</w:t>
      </w:r>
      <w:r>
        <w:rPr>
          <w:rFonts w:ascii="Arial" w:eastAsia="Arial" w:hAnsi="Arial" w:cs="Arial"/>
          <w:sz w:val="22"/>
          <w:szCs w:val="22"/>
        </w:rPr>
        <w:tab/>
        <w:t xml:space="preserve">  </w:t>
      </w:r>
      <w:r>
        <w:rPr>
          <w:rFonts w:ascii="Arial" w:eastAsia="Arial" w:hAnsi="Arial" w:cs="Arial"/>
          <w:b/>
          <w:bCs/>
          <w:sz w:val="22"/>
          <w:szCs w:val="22"/>
        </w:rPr>
        <w:t>97 753,80 Kč.</w:t>
      </w:r>
    </w:p>
    <w:p w14:paraId="185128BE" w14:textId="77777777" w:rsidR="0038409D" w:rsidRDefault="00C347E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 za provedenou službu vč. DPH: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118 282,10 Kč.</w:t>
      </w:r>
    </w:p>
    <w:p w14:paraId="7C94BCAA" w14:textId="77777777" w:rsidR="0038409D" w:rsidRDefault="0038409D">
      <w:pPr>
        <w:jc w:val="both"/>
        <w:rPr>
          <w:rFonts w:ascii="Arial" w:eastAsia="Arial" w:hAnsi="Arial" w:cs="Arial"/>
          <w:sz w:val="22"/>
          <w:szCs w:val="22"/>
        </w:rPr>
      </w:pPr>
    </w:p>
    <w:p w14:paraId="7116B613" w14:textId="77777777" w:rsidR="0038409D" w:rsidRDefault="00C347E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Termín dokončení: 30 dnů od akceptace objednávky.</w:t>
      </w:r>
    </w:p>
    <w:p w14:paraId="0F53DB89" w14:textId="77777777" w:rsidR="0038409D" w:rsidRDefault="0038409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F19C826" w14:textId="77777777" w:rsidR="0038409D" w:rsidRDefault="00C347E8">
      <w:pPr>
        <w:autoSpaceDE w:val="0"/>
        <w:autoSpaceDN w:val="0"/>
        <w:adjustRightInd w:val="0"/>
        <w:spacing w:after="12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Kontaktní osoba ve věcech technických: </w:t>
      </w:r>
      <w:r>
        <w:rPr>
          <w:rFonts w:ascii="Arial,Bold" w:hAnsi="Arial,Bold" w:cs="Arial,Bold"/>
          <w:b/>
          <w:bCs/>
          <w:sz w:val="22"/>
          <w:szCs w:val="22"/>
        </w:rPr>
        <w:tab/>
      </w:r>
    </w:p>
    <w:p w14:paraId="3B20282E" w14:textId="712CA9F9" w:rsidR="0038409D" w:rsidRDefault="00C347E8">
      <w:pPr>
        <w:autoSpaceDE w:val="0"/>
        <w:autoSpaceDN w:val="0"/>
        <w:adjustRightInd w:val="0"/>
        <w:spacing w:after="120"/>
        <w:rPr>
          <w:rFonts w:ascii="Arial,Bold" w:hAnsi="Arial,Bold" w:cs="Arial,Bold"/>
          <w:sz w:val="22"/>
          <w:szCs w:val="22"/>
        </w:rPr>
      </w:pPr>
      <w:r>
        <w:rPr>
          <w:rFonts w:ascii="Arial,Bold" w:hAnsi="Arial,Bold" w:cs="Arial,Bold"/>
          <w:sz w:val="22"/>
          <w:szCs w:val="22"/>
        </w:rPr>
        <w:t>Ing. Bohumil Dolanský, vedoucí správy majetku státu, tel.: xxx</w:t>
      </w:r>
      <w:r>
        <w:rPr>
          <w:rFonts w:ascii="Arial,Bold" w:hAnsi="Arial,Bold" w:cs="Arial,Bold"/>
          <w:sz w:val="22"/>
          <w:szCs w:val="22"/>
        </w:rPr>
        <w:t>, email: xxx</w:t>
      </w:r>
    </w:p>
    <w:p w14:paraId="5BB24666" w14:textId="77777777" w:rsidR="0038409D" w:rsidRDefault="00C347E8">
      <w:pPr>
        <w:autoSpaceDE w:val="0"/>
        <w:autoSpaceDN w:val="0"/>
        <w:adjustRightInd w:val="0"/>
        <w:spacing w:after="120"/>
        <w:rPr>
          <w:rFonts w:ascii="Arial,Bold" w:hAnsi="Arial,Bold" w:cs="Arial,Bold"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Kontaktní osoba pro protokolární předání a převzetí zakázky:</w:t>
      </w:r>
      <w:r>
        <w:rPr>
          <w:rFonts w:ascii="Arial,Bold" w:hAnsi="Arial,Bold" w:cs="Arial,Bold"/>
          <w:sz w:val="22"/>
          <w:szCs w:val="22"/>
        </w:rPr>
        <w:t xml:space="preserve"> </w:t>
      </w:r>
    </w:p>
    <w:p w14:paraId="6143A127" w14:textId="5E8C01D3" w:rsidR="0038409D" w:rsidRDefault="00C347E8">
      <w:pPr>
        <w:autoSpaceDE w:val="0"/>
        <w:autoSpaceDN w:val="0"/>
        <w:adjustRightInd w:val="0"/>
        <w:spacing w:after="120"/>
        <w:rPr>
          <w:rFonts w:ascii="Arial,Bold" w:hAnsi="Arial,Bold" w:cs="Arial,Bold"/>
          <w:sz w:val="22"/>
          <w:szCs w:val="22"/>
        </w:rPr>
      </w:pPr>
      <w:r>
        <w:rPr>
          <w:rFonts w:ascii="Arial,Bold" w:hAnsi="Arial,Bold" w:cs="Arial,Bold"/>
          <w:sz w:val="22"/>
          <w:szCs w:val="22"/>
        </w:rPr>
        <w:t>Ing. Bohumil Dolanský, vedoucí správy majetku státu, tel.: xxx</w:t>
      </w:r>
      <w:r>
        <w:rPr>
          <w:rFonts w:ascii="Arial,Bold" w:hAnsi="Arial,Bold" w:cs="Arial,Bold"/>
          <w:sz w:val="22"/>
          <w:szCs w:val="22"/>
        </w:rPr>
        <w:t>, email: xxx</w:t>
      </w:r>
    </w:p>
    <w:p w14:paraId="7A8A36CC" w14:textId="77777777" w:rsidR="0038409D" w:rsidRDefault="00C347E8">
      <w:pPr>
        <w:autoSpaceDE w:val="0"/>
        <w:autoSpaceDN w:val="0"/>
        <w:adjustRightInd w:val="0"/>
        <w:spacing w:after="12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Fakturační údaje:</w:t>
      </w:r>
    </w:p>
    <w:p w14:paraId="236523F3" w14:textId="77777777" w:rsidR="0038409D" w:rsidRDefault="00C347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,Italic" w:hAnsi="Arial,Italic" w:cs="Arial,Italic"/>
          <w:i/>
          <w:iCs/>
          <w:sz w:val="22"/>
          <w:szCs w:val="22"/>
          <w:u w:val="single"/>
        </w:rPr>
        <w:t>Objednatel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7A20F438" w14:textId="77777777" w:rsidR="0038409D" w:rsidRDefault="00C347E8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Státní pozemkový úřad</w:t>
      </w:r>
    </w:p>
    <w:p w14:paraId="5D460B78" w14:textId="77777777" w:rsidR="0038409D" w:rsidRDefault="00C347E8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Husinecká 1024/11a</w:t>
      </w:r>
    </w:p>
    <w:p w14:paraId="6332CFA3" w14:textId="77777777" w:rsidR="0038409D" w:rsidRDefault="00C347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 00 Praha 3</w:t>
      </w:r>
    </w:p>
    <w:p w14:paraId="2F548046" w14:textId="77777777" w:rsidR="0038409D" w:rsidRDefault="00C347E8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IČO 01312774 (neplátce DPH)</w:t>
      </w:r>
    </w:p>
    <w:p w14:paraId="57C9D206" w14:textId="13BE9098" w:rsidR="0038409D" w:rsidRDefault="00C347E8">
      <w:pPr>
        <w:autoSpaceDE w:val="0"/>
        <w:autoSpaceDN w:val="0"/>
        <w:adjustRightInd w:val="0"/>
        <w:spacing w:after="36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Bankovní spojení: xxx</w:t>
      </w:r>
      <w:r>
        <w:rPr>
          <w:rFonts w:ascii="Arial2" w:hAnsi="Arial2" w:cs="Arial2"/>
          <w:sz w:val="22"/>
          <w:szCs w:val="22"/>
        </w:rPr>
        <w:t>, Česká národní banka</w:t>
      </w:r>
    </w:p>
    <w:p w14:paraId="748B0CCA" w14:textId="77777777" w:rsidR="0038409D" w:rsidRDefault="0038409D">
      <w:pPr>
        <w:autoSpaceDE w:val="0"/>
        <w:autoSpaceDN w:val="0"/>
        <w:adjustRightInd w:val="0"/>
        <w:rPr>
          <w:rFonts w:ascii="Arial,Italic2" w:hAnsi="Arial,Italic2" w:cs="Arial,Italic2"/>
          <w:i/>
          <w:iCs/>
          <w:sz w:val="22"/>
          <w:szCs w:val="22"/>
          <w:u w:val="single"/>
        </w:rPr>
      </w:pPr>
    </w:p>
    <w:p w14:paraId="15768EB5" w14:textId="77777777" w:rsidR="0038409D" w:rsidRDefault="00C347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Italic2" w:hAnsi="Arial,Italic2" w:cs="Arial,Italic2"/>
          <w:i/>
          <w:iCs/>
          <w:sz w:val="22"/>
          <w:szCs w:val="22"/>
          <w:u w:val="single"/>
        </w:rPr>
        <w:lastRenderedPageBreak/>
        <w:t>Příjemce/ konečný příjemce</w:t>
      </w:r>
      <w:r>
        <w:rPr>
          <w:rFonts w:ascii="Arial" w:hAnsi="Arial" w:cs="Arial"/>
          <w:sz w:val="22"/>
          <w:szCs w:val="22"/>
        </w:rPr>
        <w:t>:</w:t>
      </w:r>
    </w:p>
    <w:p w14:paraId="004D69D5" w14:textId="77777777" w:rsidR="0038409D" w:rsidRDefault="00C347E8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Státní pozemkový úřad – Krajský pozemkový úřad pro Moravskoslezský kraj</w:t>
      </w:r>
    </w:p>
    <w:p w14:paraId="34E1CD12" w14:textId="77777777" w:rsidR="0038409D" w:rsidRDefault="00C347E8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Libušina 502/5</w:t>
      </w:r>
    </w:p>
    <w:p w14:paraId="55850A53" w14:textId="77777777" w:rsidR="0038409D" w:rsidRDefault="00C347E8">
      <w:pPr>
        <w:autoSpaceDE w:val="0"/>
        <w:autoSpaceDN w:val="0"/>
        <w:adjustRightInd w:val="0"/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702 00 Ostrava</w:t>
      </w:r>
    </w:p>
    <w:p w14:paraId="6BE9F1C2" w14:textId="77777777" w:rsidR="0038409D" w:rsidRDefault="00C347E8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Splatnost faktury bude 30 dnů.</w:t>
      </w:r>
    </w:p>
    <w:p w14:paraId="08EC96FE" w14:textId="77777777" w:rsidR="0038409D" w:rsidRDefault="0038409D">
      <w:pPr>
        <w:jc w:val="both"/>
        <w:rPr>
          <w:rFonts w:ascii="Arial2" w:hAnsi="Arial2" w:cs="Arial2"/>
          <w:sz w:val="22"/>
          <w:szCs w:val="22"/>
        </w:rPr>
      </w:pPr>
    </w:p>
    <w:p w14:paraId="776936F5" w14:textId="77777777" w:rsidR="0038409D" w:rsidRDefault="00C347E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Žádáme Vás o potvrzení objednávky viz níže a zaslání podepsaného dokumentu zpět.</w:t>
      </w:r>
    </w:p>
    <w:p w14:paraId="1A6E470C" w14:textId="77777777" w:rsidR="0038409D" w:rsidRDefault="0038409D">
      <w:pPr>
        <w:jc w:val="both"/>
        <w:rPr>
          <w:rFonts w:ascii="Arial" w:eastAsia="Arial" w:hAnsi="Arial" w:cs="Arial"/>
          <w:sz w:val="22"/>
          <w:szCs w:val="22"/>
        </w:rPr>
      </w:pPr>
    </w:p>
    <w:p w14:paraId="13A85C85" w14:textId="77777777" w:rsidR="0038409D" w:rsidRDefault="00C347E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Akceptujeme objednávku: </w:t>
      </w:r>
    </w:p>
    <w:p w14:paraId="3CF226E5" w14:textId="77777777" w:rsidR="0038409D" w:rsidRDefault="0038409D">
      <w:pPr>
        <w:jc w:val="both"/>
        <w:rPr>
          <w:rFonts w:ascii="Arial" w:eastAsia="Arial" w:hAnsi="Arial" w:cs="Arial"/>
          <w:sz w:val="22"/>
          <w:szCs w:val="22"/>
        </w:rPr>
      </w:pPr>
    </w:p>
    <w:p w14:paraId="30CAEB18" w14:textId="77777777" w:rsidR="0038409D" w:rsidRDefault="0038409D">
      <w:pPr>
        <w:jc w:val="both"/>
        <w:rPr>
          <w:rFonts w:ascii="Arial" w:eastAsia="Arial" w:hAnsi="Arial" w:cs="Arial"/>
          <w:sz w:val="22"/>
          <w:szCs w:val="22"/>
        </w:rPr>
      </w:pPr>
    </w:p>
    <w:p w14:paraId="73A9D1A1" w14:textId="77777777" w:rsidR="0038409D" w:rsidRDefault="0038409D">
      <w:pPr>
        <w:jc w:val="both"/>
        <w:rPr>
          <w:rFonts w:ascii="Arial" w:eastAsia="Arial" w:hAnsi="Arial" w:cs="Arial"/>
          <w:sz w:val="22"/>
          <w:szCs w:val="22"/>
        </w:rPr>
      </w:pPr>
    </w:p>
    <w:p w14:paraId="54DC0C7E" w14:textId="77777777" w:rsidR="0038409D" w:rsidRDefault="00C347E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……………………………..</w:t>
      </w:r>
    </w:p>
    <w:p w14:paraId="18D8131F" w14:textId="77777777" w:rsidR="0038409D" w:rsidRDefault="00C347E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LSBAGRY s.r.o</w:t>
      </w:r>
    </w:p>
    <w:p w14:paraId="34623B78" w14:textId="77777777" w:rsidR="0038409D" w:rsidRDefault="0038409D">
      <w:pPr>
        <w:jc w:val="both"/>
        <w:rPr>
          <w:rFonts w:ascii="Arial" w:eastAsia="Arial" w:hAnsi="Arial" w:cs="Arial"/>
          <w:sz w:val="22"/>
          <w:szCs w:val="22"/>
        </w:rPr>
      </w:pPr>
    </w:p>
    <w:p w14:paraId="37902EB4" w14:textId="77777777" w:rsidR="0038409D" w:rsidRDefault="0038409D">
      <w:pPr>
        <w:jc w:val="both"/>
        <w:rPr>
          <w:rFonts w:ascii="Arial" w:eastAsia="Arial" w:hAnsi="Arial" w:cs="Arial"/>
          <w:sz w:val="22"/>
          <w:szCs w:val="22"/>
        </w:rPr>
      </w:pPr>
    </w:p>
    <w:p w14:paraId="315C8D80" w14:textId="77777777" w:rsidR="0038409D" w:rsidRDefault="00C347E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Děkujeme za spolupráci.</w:t>
      </w:r>
    </w:p>
    <w:p w14:paraId="46AD46BC" w14:textId="77777777" w:rsidR="0038409D" w:rsidRDefault="0038409D">
      <w:pPr>
        <w:jc w:val="both"/>
        <w:rPr>
          <w:rFonts w:ascii="Arial" w:eastAsia="Arial" w:hAnsi="Arial" w:cs="Arial"/>
          <w:sz w:val="22"/>
          <w:szCs w:val="22"/>
        </w:rPr>
      </w:pPr>
    </w:p>
    <w:p w14:paraId="007F6EF8" w14:textId="77777777" w:rsidR="0038409D" w:rsidRDefault="0038409D">
      <w:pPr>
        <w:rPr>
          <w:rFonts w:ascii="Arial" w:eastAsia="Arial" w:hAnsi="Arial" w:cs="Arial"/>
          <w:sz w:val="22"/>
          <w:szCs w:val="22"/>
        </w:rPr>
      </w:pPr>
    </w:p>
    <w:p w14:paraId="33D0DD50" w14:textId="77777777" w:rsidR="0038409D" w:rsidRDefault="00C347E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6EC708E6" w14:textId="77777777" w:rsidR="0038409D" w:rsidRDefault="0038409D">
      <w:pPr>
        <w:rPr>
          <w:rFonts w:ascii="Arial" w:eastAsia="Arial" w:hAnsi="Arial" w:cs="Arial"/>
          <w:sz w:val="22"/>
          <w:szCs w:val="22"/>
        </w:rPr>
      </w:pPr>
    </w:p>
    <w:p w14:paraId="64AD45CB" w14:textId="77777777" w:rsidR="0038409D" w:rsidRDefault="0038409D">
      <w:pPr>
        <w:ind w:right="621"/>
        <w:rPr>
          <w:rFonts w:ascii="Arial" w:eastAsia="Arial" w:hAnsi="Arial" w:cs="Arial"/>
          <w:sz w:val="22"/>
          <w:szCs w:val="22"/>
        </w:rPr>
      </w:pPr>
    </w:p>
    <w:p w14:paraId="665B6412" w14:textId="77777777" w:rsidR="0038409D" w:rsidRDefault="00C347E8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i/>
          <w:iCs/>
        </w:rPr>
        <w:t>elektronicky podepsáno“</w:t>
      </w:r>
    </w:p>
    <w:p w14:paraId="5B1AF2E2" w14:textId="77777777" w:rsidR="0038409D" w:rsidRDefault="0038409D">
      <w:pPr>
        <w:rPr>
          <w:rFonts w:ascii="Arial" w:eastAsia="Arial" w:hAnsi="Arial" w:cs="Arial"/>
          <w:sz w:val="22"/>
          <w:szCs w:val="22"/>
        </w:rPr>
      </w:pPr>
    </w:p>
    <w:p w14:paraId="33E4BAF8" w14:textId="77777777" w:rsidR="0038409D" w:rsidRDefault="0038409D">
      <w:pPr>
        <w:rPr>
          <w:rFonts w:ascii="Arial" w:eastAsia="Arial" w:hAnsi="Arial" w:cs="Arial"/>
          <w:sz w:val="22"/>
          <w:szCs w:val="22"/>
        </w:rPr>
      </w:pPr>
    </w:p>
    <w:p w14:paraId="68E58107" w14:textId="77777777" w:rsidR="0038409D" w:rsidRDefault="00C347E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……………………………….</w:t>
      </w:r>
    </w:p>
    <w:p w14:paraId="4793C794" w14:textId="77777777" w:rsidR="0038409D" w:rsidRDefault="00C347E8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Ing. Kateřina Neumanová</w:t>
      </w:r>
    </w:p>
    <w:p w14:paraId="0B5C5109" w14:textId="77777777" w:rsidR="0038409D" w:rsidRDefault="00C347E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zástupkyně ředitelky</w:t>
      </w:r>
    </w:p>
    <w:p w14:paraId="6F9D78B2" w14:textId="77777777" w:rsidR="0038409D" w:rsidRDefault="00C347E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Krajského pozemkového úřadu</w:t>
      </w:r>
    </w:p>
    <w:p w14:paraId="072C27DF" w14:textId="77777777" w:rsidR="0038409D" w:rsidRDefault="00C347E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Moravskoslezský kraj</w:t>
      </w:r>
    </w:p>
    <w:p w14:paraId="44025C5F" w14:textId="77777777" w:rsidR="0038409D" w:rsidRDefault="0038409D">
      <w:pPr>
        <w:rPr>
          <w:rFonts w:ascii="Arial" w:eastAsia="Arial" w:hAnsi="Arial" w:cs="Arial"/>
          <w:sz w:val="22"/>
          <w:szCs w:val="22"/>
        </w:rPr>
      </w:pPr>
    </w:p>
    <w:p w14:paraId="299E717E" w14:textId="77777777" w:rsidR="0038409D" w:rsidRDefault="0038409D">
      <w:pPr>
        <w:rPr>
          <w:rFonts w:ascii="Arial" w:eastAsia="Arial" w:hAnsi="Arial" w:cs="Arial"/>
          <w:sz w:val="22"/>
          <w:szCs w:val="22"/>
        </w:rPr>
      </w:pPr>
    </w:p>
    <w:p w14:paraId="3E74C577" w14:textId="77777777" w:rsidR="0038409D" w:rsidRDefault="0038409D">
      <w:pPr>
        <w:rPr>
          <w:rFonts w:ascii="Arial" w:eastAsia="Arial" w:hAnsi="Arial" w:cs="Arial"/>
          <w:sz w:val="22"/>
          <w:szCs w:val="22"/>
        </w:rPr>
      </w:pPr>
    </w:p>
    <w:p w14:paraId="20C84624" w14:textId="77777777" w:rsidR="0038409D" w:rsidRDefault="00C347E8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Příloha/Přílohy</w:t>
      </w:r>
    </w:p>
    <w:p w14:paraId="3E3799BC" w14:textId="77777777" w:rsidR="0038409D" w:rsidRDefault="00C347E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dms_prilohy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1. Položkový výkaz.pdf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7611A626" w14:textId="77777777" w:rsidR="0038409D" w:rsidRDefault="0038409D">
      <w:pPr>
        <w:rPr>
          <w:rFonts w:ascii="Arial" w:eastAsia="Arial" w:hAnsi="Arial" w:cs="Arial"/>
          <w:sz w:val="22"/>
          <w:szCs w:val="22"/>
        </w:rPr>
      </w:pPr>
    </w:p>
    <w:p w14:paraId="1E1FEC61" w14:textId="77777777" w:rsidR="0038409D" w:rsidRDefault="0038409D">
      <w:pPr>
        <w:rPr>
          <w:rFonts w:ascii="Arial" w:eastAsia="Arial" w:hAnsi="Arial" w:cs="Arial"/>
          <w:b/>
          <w:sz w:val="22"/>
          <w:szCs w:val="22"/>
        </w:rPr>
      </w:pPr>
    </w:p>
    <w:sectPr w:rsidR="0038409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25965" w14:textId="77777777" w:rsidR="00C347E8" w:rsidRDefault="00C347E8">
      <w:r>
        <w:separator/>
      </w:r>
    </w:p>
  </w:endnote>
  <w:endnote w:type="continuationSeparator" w:id="0">
    <w:p w14:paraId="245246E1" w14:textId="77777777" w:rsidR="00C347E8" w:rsidRDefault="00C3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charset w:val="38"/>
    <w:family w:val="auto"/>
    <w:pitch w:val="default"/>
    <w:sig w:usb0="00000005" w:usb1="00000000" w:usb2="00000000" w:usb3="00000000" w:csb0="00000002" w:csb1="00000000"/>
  </w:font>
  <w:font w:name="Arial,Italic">
    <w:altName w:val="Arial"/>
    <w:charset w:val="00"/>
    <w:family w:val="swiss"/>
    <w:pitch w:val="default"/>
    <w:sig w:usb0="00000003" w:usb1="00000000" w:usb2="00000000" w:usb3="00000000" w:csb0="00000001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Arial,Italic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30A2" w14:textId="77777777" w:rsidR="0038409D" w:rsidRDefault="00C347E8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534F8DFE" w14:textId="77777777" w:rsidR="0038409D" w:rsidRDefault="0038409D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5CEB" w14:textId="77777777" w:rsidR="0038409D" w:rsidRDefault="00C347E8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07337C3D" w14:textId="77777777" w:rsidR="0038409D" w:rsidRDefault="00C347E8">
    <w:pPr>
      <w:pStyle w:val="Zpat"/>
    </w:pPr>
    <w:r>
      <w:rPr>
        <w:noProof/>
        <w:lang w:eastAsia="cs-CZ"/>
      </w:rPr>
      <w:drawing>
        <wp:inline distT="0" distB="0" distL="0" distR="0" wp14:anchorId="251062E8" wp14:editId="00AF2D09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A91DF" w14:textId="77777777" w:rsidR="00C347E8" w:rsidRDefault="00C347E8">
      <w:r>
        <w:separator/>
      </w:r>
    </w:p>
  </w:footnote>
  <w:footnote w:type="continuationSeparator" w:id="0">
    <w:p w14:paraId="3CBF26E5" w14:textId="77777777" w:rsidR="00C347E8" w:rsidRDefault="00C34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7166D" w14:textId="77777777" w:rsidR="0038409D" w:rsidRDefault="00C347E8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44A2CB05" wp14:editId="345351F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7B7D2236" wp14:editId="0A96608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460154D6" wp14:editId="3C20680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CE7FC" w14:textId="77777777" w:rsidR="0038409D" w:rsidRDefault="00C347E8">
    <w:pPr>
      <w:pStyle w:val="Zhlav"/>
    </w:pPr>
    <w:r>
      <w:pict w14:anchorId="424325DD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5710E2AF" w14:textId="77777777" w:rsidR="0038409D" w:rsidRDefault="0038409D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F0C8" w14:textId="77777777" w:rsidR="0038409D" w:rsidRDefault="0038409D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F24AA1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BA26F3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205CE4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8C6ECF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D24647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80F496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3578B3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D8AE30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362ED7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BE8CA8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91DEA0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B8D207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C5C47F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87A08D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C70E02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719CFA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593A76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392E13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E2D20F1"/>
    <w:multiLevelType w:val="multilevel"/>
    <w:tmpl w:val="09428E4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BC2B19"/>
    <w:multiLevelType w:val="multilevel"/>
    <w:tmpl w:val="7944A3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9787A64"/>
    <w:multiLevelType w:val="multilevel"/>
    <w:tmpl w:val="A6A6C7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A479D8"/>
    <w:multiLevelType w:val="multilevel"/>
    <w:tmpl w:val="557A8D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C720D33"/>
    <w:multiLevelType w:val="multilevel"/>
    <w:tmpl w:val="31E69E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0F3610C"/>
    <w:multiLevelType w:val="multilevel"/>
    <w:tmpl w:val="FCD643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1C56F8B"/>
    <w:multiLevelType w:val="multilevel"/>
    <w:tmpl w:val="24D097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2EA4D71"/>
    <w:multiLevelType w:val="multilevel"/>
    <w:tmpl w:val="3E0803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6090B8E"/>
    <w:multiLevelType w:val="multilevel"/>
    <w:tmpl w:val="5366C3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6531803"/>
    <w:multiLevelType w:val="multilevel"/>
    <w:tmpl w:val="5D90C9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9016688"/>
    <w:multiLevelType w:val="multilevel"/>
    <w:tmpl w:val="0464C0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CC85990"/>
    <w:multiLevelType w:val="multilevel"/>
    <w:tmpl w:val="255E08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120757897">
    <w:abstractNumId w:val="0"/>
  </w:num>
  <w:num w:numId="2" w16cid:durableId="310062498">
    <w:abstractNumId w:val="1"/>
  </w:num>
  <w:num w:numId="3" w16cid:durableId="490801001">
    <w:abstractNumId w:val="2"/>
  </w:num>
  <w:num w:numId="4" w16cid:durableId="1751391659">
    <w:abstractNumId w:val="3"/>
  </w:num>
  <w:num w:numId="5" w16cid:durableId="1695884024">
    <w:abstractNumId w:val="4"/>
  </w:num>
  <w:num w:numId="6" w16cid:durableId="1125585699">
    <w:abstractNumId w:val="5"/>
  </w:num>
  <w:num w:numId="7" w16cid:durableId="500588421">
    <w:abstractNumId w:val="6"/>
  </w:num>
  <w:num w:numId="8" w16cid:durableId="700669312">
    <w:abstractNumId w:val="7"/>
  </w:num>
  <w:num w:numId="9" w16cid:durableId="282928161">
    <w:abstractNumId w:val="8"/>
  </w:num>
  <w:num w:numId="10" w16cid:durableId="301932479">
    <w:abstractNumId w:val="9"/>
  </w:num>
  <w:num w:numId="11" w16cid:durableId="846410353">
    <w:abstractNumId w:val="10"/>
  </w:num>
  <w:num w:numId="12" w16cid:durableId="2100561129">
    <w:abstractNumId w:val="11"/>
  </w:num>
  <w:num w:numId="13" w16cid:durableId="2128158352">
    <w:abstractNumId w:val="12"/>
  </w:num>
  <w:num w:numId="14" w16cid:durableId="758790803">
    <w:abstractNumId w:val="13"/>
  </w:num>
  <w:num w:numId="15" w16cid:durableId="574709346">
    <w:abstractNumId w:val="14"/>
  </w:num>
  <w:num w:numId="16" w16cid:durableId="419909022">
    <w:abstractNumId w:val="15"/>
  </w:num>
  <w:num w:numId="17" w16cid:durableId="138037134">
    <w:abstractNumId w:val="16"/>
  </w:num>
  <w:num w:numId="18" w16cid:durableId="437142136">
    <w:abstractNumId w:val="17"/>
  </w:num>
  <w:num w:numId="19" w16cid:durableId="1307123359">
    <w:abstractNumId w:val="18"/>
  </w:num>
  <w:num w:numId="20" w16cid:durableId="365066556">
    <w:abstractNumId w:val="19"/>
  </w:num>
  <w:num w:numId="21" w16cid:durableId="555433364">
    <w:abstractNumId w:val="20"/>
  </w:num>
  <w:num w:numId="22" w16cid:durableId="1016226885">
    <w:abstractNumId w:val="21"/>
  </w:num>
  <w:num w:numId="23" w16cid:durableId="163399841">
    <w:abstractNumId w:val="22"/>
  </w:num>
  <w:num w:numId="24" w16cid:durableId="958292574">
    <w:abstractNumId w:val="23"/>
  </w:num>
  <w:num w:numId="25" w16cid:durableId="1978946130">
    <w:abstractNumId w:val="24"/>
  </w:num>
  <w:num w:numId="26" w16cid:durableId="1886477278">
    <w:abstractNumId w:val="25"/>
  </w:num>
  <w:num w:numId="27" w16cid:durableId="668756865">
    <w:abstractNumId w:val="26"/>
  </w:num>
  <w:num w:numId="28" w16cid:durableId="746077847">
    <w:abstractNumId w:val="27"/>
  </w:num>
  <w:num w:numId="29" w16cid:durableId="767309324">
    <w:abstractNumId w:val="28"/>
  </w:num>
  <w:num w:numId="30" w16cid:durableId="5606732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LSBAGRY s.r.o._x000d__x000a_Jasanová 833/11_x000d__x000a_747 27 Kobeřice"/>
    <w:docVar w:name="dms_adresat_adresa" w:val="Jasanová 833/11_x000d__x000a_747 27 Kobeřice"/>
    <w:docVar w:name="dms_adresat_dat_narozeni" w:val=" "/>
    <w:docVar w:name="dms_adresat_ic" w:val="01574621"/>
    <w:docVar w:name="dms_adresat_jmeno" w:val=" "/>
    <w:docVar w:name="dms_carovy_kod" w:val="000795223982SPU 200726/2025/Bai"/>
    <w:docVar w:name="dms_cj" w:val="SPU 200726/2025/Bai"/>
    <w:docVar w:name="dms_datum" w:val="22. 5. 2025"/>
    <w:docVar w:name="dms_datum_textem" w:val="čtvrtek 22. května 2025"/>
    <w:docVar w:name="dms_datum_vzniku" w:val="20. 5. 2025 10:17:19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Kateřina Neumanová_x000d__x000a_zástupkyně ředitelky Krajského pozemkového úřadu _x000a_pro Moravskoslezský kraj"/>
    <w:docVar w:name="dms_podpisova_dolozka_funkce" w:val="zástupkyně ředitelky Krajského pozemkového úřadu _x000a_pro Moravskoslezský kraj"/>
    <w:docVar w:name="dms_podpisova_dolozka_jmeno" w:val="Ing. Kateřina Neumanová"/>
    <w:docVar w:name="dms_PPASpravce" w:val=" "/>
    <w:docVar w:name="dms_prijaty_cj" w:val=" "/>
    <w:docVar w:name="dms_prijaty_ze_dne" w:val=" "/>
    <w:docVar w:name="dms_prilohy" w:val=" 1. Položkový výkaz.pdf"/>
    <w:docVar w:name="dms_pripojene_dokumenty" w:val=" "/>
    <w:docVar w:name="dms_spisova_znacka" w:val="SP3752/2025-571101"/>
    <w:docVar w:name="dms_spravce_jmeno" w:val="Ing. Petra Bailová"/>
    <w:docVar w:name="dms_spravce_mail" w:val="petra.bailova@spu.gov.cz"/>
    <w:docVar w:name="dms_spravce_telefon" w:val="727927484"/>
    <w:docVar w:name="dms_statni_symbol" w:val="statni_symbol"/>
    <w:docVar w:name="dms_SZSSpravce" w:val=" "/>
    <w:docVar w:name="dms_text" w:val=" "/>
    <w:docVar w:name="dms_uid" w:val="spudms00000015591458"/>
    <w:docVar w:name="dms_utvar_adresa" w:val="Libušina 502/5, Přívoz, 702 00 Ostrava"/>
    <w:docVar w:name="dms_utvar_cislo" w:val="571100"/>
    <w:docVar w:name="dms_utvar_nazev" w:val="KPÚ pro Moravskoslezský kraj"/>
    <w:docVar w:name="dms_utvar_nazev_adresa" w:val="571100 - KPÚ pro Moravskoslezský kraj_x000d__x000a_Libušina 502/5_x000d__x000a_Přívoz_x000d__x000a_702 00 Ostrava"/>
    <w:docVar w:name="dms_utvar_nazev_do_dopisu" w:val="Krajský pozemkový úřad pro Moravskoslezský kraj"/>
    <w:docVar w:name="dms_vec" w:val="Objednávka - Malé Hoštice II."/>
    <w:docVar w:name="dms_VNVSpravce" w:val=" "/>
    <w:docVar w:name="dms_zpracoval_jmeno" w:val="Ing. Petra Bailová"/>
    <w:docVar w:name="dms_zpracoval_mail" w:val="petra.bailova@spu.gov.cz"/>
    <w:docVar w:name="dms_zpracoval_telefon" w:val="727927484"/>
  </w:docVars>
  <w:rsids>
    <w:rsidRoot w:val="0038409D"/>
    <w:rsid w:val="0038409D"/>
    <w:rsid w:val="00897E60"/>
    <w:rsid w:val="00C3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,3"/>
    </o:shapelayout>
  </w:shapeDefaults>
  <w:decimalSymbol w:val=","/>
  <w:listSeparator w:val=";"/>
  <w14:docId w14:val="2D6831E6"/>
  <w15:docId w15:val="{FA5B09C6-10B4-4CB9-8918-ACF7AE56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Bailová Petra Ing.</cp:lastModifiedBy>
  <cp:revision>14</cp:revision>
  <cp:lastPrinted>2017-05-24T22:20:00Z</cp:lastPrinted>
  <dcterms:created xsi:type="dcterms:W3CDTF">2023-10-04T10:44:00Z</dcterms:created>
  <dcterms:modified xsi:type="dcterms:W3CDTF">2025-05-23T08:31:00Z</dcterms:modified>
</cp:coreProperties>
</file>