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 xml:space="preserve">Ing. Františkem Pavlíkem, Ph.D., ředitelem Sekce </w:t>
      </w:r>
      <w:proofErr w:type="spellStart"/>
      <w:r w:rsidR="0009679D" w:rsidRPr="0009679D">
        <w:rPr>
          <w:rFonts w:ascii="Arial" w:hAnsi="Arial" w:cs="Arial"/>
          <w:b w:val="0"/>
          <w:sz w:val="20"/>
          <w:szCs w:val="20"/>
        </w:rPr>
        <w:t>krajinotvorby</w:t>
      </w:r>
      <w:proofErr w:type="spellEnd"/>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E70C796"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C44E9">
        <w:rPr>
          <w:rFonts w:ascii="Arial" w:hAnsi="Arial" w:cs="Arial"/>
          <w:b/>
          <w:bCs/>
          <w:i/>
          <w:sz w:val="20"/>
          <w:szCs w:val="20"/>
        </w:rPr>
        <w:t>Pardubicko – část 1, Bolehošť</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2563C47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3C44E9" w:rsidRPr="003C44E9">
        <w:rPr>
          <w:rFonts w:ascii="Arial" w:hAnsi="Arial" w:cs="Arial"/>
          <w:b/>
          <w:i/>
          <w:sz w:val="20"/>
          <w:szCs w:val="20"/>
        </w:rPr>
        <w:t>SZ SPU 152276/2025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3F012D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3C44E9">
        <w:rPr>
          <w:rFonts w:ascii="Arial" w:hAnsi="Arial" w:cs="Arial"/>
          <w:sz w:val="20"/>
          <w:szCs w:val="20"/>
          <w:u w:val="none"/>
        </w:rPr>
        <w:t>Pardubicko – část 1, Bolehošť</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2C2FC36" w:rsidR="00E330AC" w:rsidRPr="00CC2A95"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CC2A95">
        <w:rPr>
          <w:rFonts w:cs="Arial"/>
          <w:b w:val="0"/>
          <w:sz w:val="20"/>
          <w:u w:val="none"/>
        </w:rPr>
        <w:t>Dílem se rozumí</w:t>
      </w:r>
      <w:r w:rsidR="00BF2B75" w:rsidRPr="00CC2A95">
        <w:rPr>
          <w:rFonts w:cs="Arial"/>
          <w:sz w:val="20"/>
          <w:u w:val="none"/>
        </w:rPr>
        <w:t xml:space="preserve"> </w:t>
      </w:r>
      <w:r w:rsidR="00E66482" w:rsidRPr="00CC2A95">
        <w:rPr>
          <w:rFonts w:cs="Arial"/>
          <w:b w:val="0"/>
          <w:sz w:val="20"/>
          <w:u w:val="none"/>
        </w:rPr>
        <w:t xml:space="preserve">provedení </w:t>
      </w:r>
      <w:r w:rsidR="002C4E11" w:rsidRPr="00CC2A95">
        <w:rPr>
          <w:rFonts w:cs="Arial"/>
          <w:b w:val="0"/>
          <w:sz w:val="20"/>
          <w:u w:val="none"/>
        </w:rPr>
        <w:t xml:space="preserve">udržovacích </w:t>
      </w:r>
      <w:proofErr w:type="gramStart"/>
      <w:r w:rsidR="002C4E11" w:rsidRPr="00CC2A95">
        <w:rPr>
          <w:rFonts w:cs="Arial"/>
          <w:b w:val="0"/>
          <w:sz w:val="20"/>
          <w:u w:val="none"/>
        </w:rPr>
        <w:t>prací</w:t>
      </w:r>
      <w:r w:rsidR="00263E12" w:rsidRPr="00CC2A95">
        <w:rPr>
          <w:rFonts w:cs="Arial"/>
          <w:b w:val="0"/>
          <w:sz w:val="20"/>
          <w:u w:val="none"/>
        </w:rPr>
        <w:t xml:space="preserve"> -</w:t>
      </w:r>
      <w:r w:rsidR="00D9640A" w:rsidRPr="00CC2A95">
        <w:rPr>
          <w:rFonts w:cs="Arial"/>
          <w:b w:val="0"/>
          <w:sz w:val="20"/>
          <w:u w:val="none"/>
        </w:rPr>
        <w:t xml:space="preserve"> </w:t>
      </w:r>
      <w:r w:rsidR="00EE0552" w:rsidRPr="00CC2A95">
        <w:rPr>
          <w:rFonts w:cs="Arial"/>
          <w:b w:val="0"/>
          <w:sz w:val="20"/>
          <w:u w:val="none"/>
        </w:rPr>
        <w:t>sečení</w:t>
      </w:r>
      <w:proofErr w:type="gramEnd"/>
      <w:r w:rsidR="00EE0552" w:rsidRPr="00CC2A95">
        <w:rPr>
          <w:rFonts w:cs="Arial"/>
          <w:b w:val="0"/>
          <w:sz w:val="20"/>
          <w:u w:val="none"/>
        </w:rPr>
        <w:t xml:space="preserve"> divokého porostu a vodního rostlinstva</w:t>
      </w:r>
      <w:r w:rsidR="00D315ED" w:rsidRPr="00CC2A95">
        <w:rPr>
          <w:rFonts w:cs="Arial"/>
          <w:b w:val="0"/>
          <w:sz w:val="20"/>
          <w:u w:val="none"/>
        </w:rPr>
        <w:t xml:space="preserve"> s následným shrabáním a uložením na </w:t>
      </w:r>
      <w:r w:rsidR="002C777B" w:rsidRPr="00CC2A95">
        <w:rPr>
          <w:rFonts w:cs="Arial"/>
          <w:b w:val="0"/>
          <w:sz w:val="20"/>
          <w:u w:val="none"/>
        </w:rPr>
        <w:t>vrchních</w:t>
      </w:r>
      <w:r w:rsidR="00D315ED" w:rsidRPr="00CC2A95">
        <w:rPr>
          <w:rFonts w:cs="Arial"/>
          <w:b w:val="0"/>
          <w:sz w:val="20"/>
          <w:u w:val="none"/>
        </w:rPr>
        <w:t xml:space="preserve"> hranách HOZ</w:t>
      </w:r>
      <w:r w:rsidR="00137C2E" w:rsidRPr="00CC2A95">
        <w:rPr>
          <w:rFonts w:cs="Arial"/>
          <w:b w:val="0"/>
          <w:sz w:val="20"/>
          <w:u w:val="none"/>
        </w:rPr>
        <w:t xml:space="preserve"> a následnou ekologickou likvidací v souladu se zákonem o odpadech č</w:t>
      </w:r>
      <w:r w:rsidR="000706BA">
        <w:rPr>
          <w:rFonts w:cs="Arial"/>
          <w:b w:val="0"/>
          <w:sz w:val="20"/>
          <w:u w:val="none"/>
        </w:rPr>
        <w:t>.</w:t>
      </w:r>
      <w:r w:rsidR="00137C2E" w:rsidRPr="00CC2A95">
        <w:rPr>
          <w:rFonts w:cs="Arial"/>
          <w:b w:val="0"/>
          <w:sz w:val="20"/>
          <w:u w:val="none"/>
        </w:rPr>
        <w:t xml:space="preserve"> 541/2020 </w:t>
      </w:r>
      <w:r w:rsidR="00E80AB4" w:rsidRPr="00CC2A95">
        <w:rPr>
          <w:rFonts w:cs="Arial"/>
          <w:b w:val="0"/>
          <w:sz w:val="20"/>
          <w:u w:val="none"/>
        </w:rPr>
        <w:t>S</w:t>
      </w:r>
      <w:r w:rsidR="00137C2E" w:rsidRPr="00CC2A95">
        <w:rPr>
          <w:rFonts w:cs="Arial"/>
          <w:b w:val="0"/>
          <w:sz w:val="20"/>
          <w:u w:val="none"/>
        </w:rPr>
        <w:t>b., v platném znění</w:t>
      </w:r>
      <w:r w:rsidR="00EE0552" w:rsidRPr="00CC2A95">
        <w:rPr>
          <w:rFonts w:cs="Arial"/>
          <w:b w:val="0"/>
          <w:sz w:val="20"/>
          <w:u w:val="none"/>
        </w:rPr>
        <w:t xml:space="preserve">. Práce budou provedeny na </w:t>
      </w:r>
      <w:r w:rsidR="00374EC2" w:rsidRPr="00CC2A95">
        <w:rPr>
          <w:rFonts w:cs="Arial"/>
          <w:b w:val="0"/>
          <w:sz w:val="20"/>
          <w:u w:val="none"/>
        </w:rPr>
        <w:t>1</w:t>
      </w:r>
      <w:r w:rsidR="00AE7682" w:rsidRPr="00CC2A95">
        <w:rPr>
          <w:rFonts w:cs="Arial"/>
          <w:b w:val="0"/>
          <w:sz w:val="20"/>
          <w:u w:val="none"/>
        </w:rPr>
        <w:t>1</w:t>
      </w:r>
      <w:r w:rsidR="00EE0552" w:rsidRPr="00CC2A95">
        <w:rPr>
          <w:rFonts w:cs="Arial"/>
          <w:b w:val="0"/>
          <w:sz w:val="20"/>
          <w:u w:val="none"/>
        </w:rPr>
        <w:t xml:space="preserve"> objektech staveb vodních děl </w:t>
      </w:r>
      <w:r w:rsidR="00335AB1" w:rsidRPr="00CC2A95">
        <w:rPr>
          <w:rFonts w:cs="Arial"/>
          <w:b w:val="0"/>
          <w:sz w:val="20"/>
          <w:u w:val="none"/>
        </w:rPr>
        <w:t>HOZ</w:t>
      </w:r>
      <w:r w:rsidR="00A70F4B" w:rsidRPr="00CC2A95">
        <w:rPr>
          <w:rFonts w:cs="Arial"/>
          <w:b w:val="0"/>
          <w:sz w:val="20"/>
          <w:u w:val="none"/>
        </w:rPr>
        <w:t xml:space="preserve"> o celkové délce </w:t>
      </w:r>
      <w:r w:rsidR="00137C2E" w:rsidRPr="00CC2A95">
        <w:rPr>
          <w:rFonts w:cs="Arial"/>
          <w:b w:val="0"/>
          <w:sz w:val="20"/>
          <w:u w:val="none"/>
        </w:rPr>
        <w:t>9,</w:t>
      </w:r>
      <w:r w:rsidR="00565758">
        <w:rPr>
          <w:rFonts w:cs="Arial"/>
          <w:b w:val="0"/>
          <w:sz w:val="20"/>
          <w:u w:val="none"/>
        </w:rPr>
        <w:t>78</w:t>
      </w:r>
      <w:r w:rsidR="00137C2E" w:rsidRPr="00CC2A95">
        <w:rPr>
          <w:rFonts w:cs="Arial"/>
          <w:b w:val="0"/>
          <w:sz w:val="20"/>
          <w:u w:val="none"/>
        </w:rPr>
        <w:t>6</w:t>
      </w:r>
      <w:r w:rsidR="00A70F4B" w:rsidRPr="00CC2A95">
        <w:rPr>
          <w:rFonts w:cs="Arial"/>
          <w:b w:val="0"/>
          <w:sz w:val="20"/>
          <w:u w:val="none"/>
        </w:rPr>
        <w:t xml:space="preserve"> km</w:t>
      </w:r>
      <w:r w:rsidR="00E330AC" w:rsidRPr="00CC2A95">
        <w:rPr>
          <w:rFonts w:cs="Arial"/>
          <w:b w:val="0"/>
          <w:sz w:val="20"/>
          <w:u w:val="none"/>
        </w:rPr>
        <w:t>:</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10236" w:type="dxa"/>
        <w:tblInd w:w="-5" w:type="dxa"/>
        <w:tblLook w:val="04A0" w:firstRow="1" w:lastRow="0" w:firstColumn="1" w:lastColumn="0" w:noHBand="0" w:noVBand="1"/>
      </w:tblPr>
      <w:tblGrid>
        <w:gridCol w:w="839"/>
        <w:gridCol w:w="2317"/>
        <w:gridCol w:w="2059"/>
        <w:gridCol w:w="1429"/>
        <w:gridCol w:w="1783"/>
        <w:gridCol w:w="1809"/>
      </w:tblGrid>
      <w:tr w:rsidR="007F5D95" w:rsidRPr="003B66FF" w14:paraId="042C8174" w14:textId="77777777" w:rsidTr="00AD4CE9">
        <w:trPr>
          <w:trHeight w:hRule="exact" w:val="342"/>
        </w:trPr>
        <w:tc>
          <w:tcPr>
            <w:tcW w:w="839" w:type="dxa"/>
            <w:vAlign w:val="center"/>
          </w:tcPr>
          <w:p w14:paraId="39BD5609"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Objekt</w:t>
            </w:r>
          </w:p>
        </w:tc>
        <w:tc>
          <w:tcPr>
            <w:tcW w:w="2317" w:type="dxa"/>
            <w:vAlign w:val="center"/>
          </w:tcPr>
          <w:p w14:paraId="2F9A7980"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Název HOZ</w:t>
            </w:r>
          </w:p>
        </w:tc>
        <w:tc>
          <w:tcPr>
            <w:tcW w:w="2059" w:type="dxa"/>
            <w:vAlign w:val="center"/>
          </w:tcPr>
          <w:p w14:paraId="5434025C"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 xml:space="preserve">Název </w:t>
            </w:r>
            <w:r>
              <w:rPr>
                <w:rFonts w:ascii="Arial" w:hAnsi="Arial" w:cs="Arial"/>
                <w:b/>
                <w:sz w:val="20"/>
                <w:szCs w:val="20"/>
              </w:rPr>
              <w:t>stavby</w:t>
            </w:r>
          </w:p>
        </w:tc>
        <w:tc>
          <w:tcPr>
            <w:tcW w:w="1429" w:type="dxa"/>
            <w:vAlign w:val="center"/>
          </w:tcPr>
          <w:p w14:paraId="6A4B5B9C"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ID</w:t>
            </w:r>
            <w:r>
              <w:rPr>
                <w:rFonts w:ascii="Arial" w:hAnsi="Arial" w:cs="Arial"/>
                <w:b/>
                <w:sz w:val="20"/>
                <w:szCs w:val="20"/>
              </w:rPr>
              <w:t>_11201000</w:t>
            </w:r>
          </w:p>
        </w:tc>
        <w:tc>
          <w:tcPr>
            <w:tcW w:w="1783" w:type="dxa"/>
            <w:vAlign w:val="center"/>
          </w:tcPr>
          <w:p w14:paraId="680667DB"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 xml:space="preserve">k. </w:t>
            </w:r>
            <w:proofErr w:type="spellStart"/>
            <w:r w:rsidRPr="003B66FF">
              <w:rPr>
                <w:rFonts w:ascii="Arial" w:hAnsi="Arial" w:cs="Arial"/>
                <w:b/>
                <w:sz w:val="20"/>
                <w:szCs w:val="20"/>
              </w:rPr>
              <w:t>ú.</w:t>
            </w:r>
            <w:proofErr w:type="spellEnd"/>
          </w:p>
        </w:tc>
        <w:tc>
          <w:tcPr>
            <w:tcW w:w="1809" w:type="dxa"/>
            <w:vAlign w:val="center"/>
          </w:tcPr>
          <w:p w14:paraId="58CB23E2"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obec</w:t>
            </w:r>
          </w:p>
        </w:tc>
      </w:tr>
      <w:tr w:rsidR="007F5D95" w:rsidRPr="003B66FF" w14:paraId="65717E2E" w14:textId="77777777" w:rsidTr="00AD4CE9">
        <w:trPr>
          <w:trHeight w:hRule="exact" w:val="342"/>
        </w:trPr>
        <w:tc>
          <w:tcPr>
            <w:tcW w:w="839" w:type="dxa"/>
            <w:vAlign w:val="center"/>
          </w:tcPr>
          <w:p w14:paraId="3A6EE5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1</w:t>
            </w:r>
          </w:p>
        </w:tc>
        <w:tc>
          <w:tcPr>
            <w:tcW w:w="2317" w:type="dxa"/>
            <w:vAlign w:val="center"/>
          </w:tcPr>
          <w:p w14:paraId="4B5EC017"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STEBLOVA SRCH c.8</w:t>
            </w:r>
          </w:p>
        </w:tc>
        <w:tc>
          <w:tcPr>
            <w:tcW w:w="2059" w:type="dxa"/>
            <w:vAlign w:val="center"/>
          </w:tcPr>
          <w:p w14:paraId="0CFC1065" w14:textId="77777777" w:rsidR="007F5D95" w:rsidRPr="003B66FF" w:rsidRDefault="007F5D95" w:rsidP="00AD4CE9">
            <w:pPr>
              <w:jc w:val="both"/>
              <w:rPr>
                <w:rFonts w:ascii="Arial" w:hAnsi="Arial" w:cs="Arial"/>
                <w:sz w:val="18"/>
                <w:szCs w:val="18"/>
              </w:rPr>
            </w:pPr>
            <w:r w:rsidRPr="00422761">
              <w:rPr>
                <w:rFonts w:ascii="Arial" w:hAnsi="Arial" w:cs="Arial"/>
                <w:sz w:val="18"/>
                <w:szCs w:val="18"/>
              </w:rPr>
              <w:t>STÉBLOVÁ-SRCH</w:t>
            </w:r>
          </w:p>
        </w:tc>
        <w:tc>
          <w:tcPr>
            <w:tcW w:w="1429" w:type="dxa"/>
            <w:vAlign w:val="center"/>
          </w:tcPr>
          <w:p w14:paraId="3D0DA49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1080000428</w:t>
            </w:r>
          </w:p>
        </w:tc>
        <w:tc>
          <w:tcPr>
            <w:tcW w:w="1783" w:type="dxa"/>
            <w:vAlign w:val="center"/>
          </w:tcPr>
          <w:p w14:paraId="4F703402"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Hrobice, Srch</w:t>
            </w:r>
          </w:p>
        </w:tc>
        <w:tc>
          <w:tcPr>
            <w:tcW w:w="1809" w:type="dxa"/>
            <w:vAlign w:val="center"/>
          </w:tcPr>
          <w:p w14:paraId="1E8813E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Hrobice, Srch</w:t>
            </w:r>
          </w:p>
        </w:tc>
      </w:tr>
      <w:tr w:rsidR="007F5D95" w:rsidRPr="003B66FF" w14:paraId="0B48F659" w14:textId="77777777" w:rsidTr="00AD4CE9">
        <w:trPr>
          <w:trHeight w:hRule="exact" w:val="342"/>
        </w:trPr>
        <w:tc>
          <w:tcPr>
            <w:tcW w:w="839" w:type="dxa"/>
            <w:vAlign w:val="center"/>
          </w:tcPr>
          <w:p w14:paraId="4E029A0E"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2</w:t>
            </w:r>
          </w:p>
        </w:tc>
        <w:tc>
          <w:tcPr>
            <w:tcW w:w="2317" w:type="dxa"/>
            <w:vAlign w:val="center"/>
          </w:tcPr>
          <w:p w14:paraId="54DCE1C7" w14:textId="77777777" w:rsidR="007F5D95" w:rsidRPr="003B66FF" w:rsidRDefault="007F5D95" w:rsidP="00AD4CE9">
            <w:pPr>
              <w:jc w:val="both"/>
              <w:rPr>
                <w:rFonts w:ascii="Arial" w:hAnsi="Arial" w:cs="Arial"/>
                <w:sz w:val="18"/>
                <w:szCs w:val="18"/>
              </w:rPr>
            </w:pPr>
            <w:r>
              <w:rPr>
                <w:rFonts w:ascii="Arial" w:hAnsi="Arial" w:cs="Arial"/>
                <w:sz w:val="18"/>
                <w:szCs w:val="18"/>
              </w:rPr>
              <w:t xml:space="preserve">Odpad </w:t>
            </w:r>
            <w:proofErr w:type="spellStart"/>
            <w:r>
              <w:rPr>
                <w:rFonts w:ascii="Arial" w:hAnsi="Arial" w:cs="Arial"/>
                <w:sz w:val="18"/>
                <w:szCs w:val="18"/>
              </w:rPr>
              <w:t>Hrobický</w:t>
            </w:r>
            <w:proofErr w:type="spellEnd"/>
          </w:p>
        </w:tc>
        <w:tc>
          <w:tcPr>
            <w:tcW w:w="2059" w:type="dxa"/>
            <w:vAlign w:val="center"/>
          </w:tcPr>
          <w:p w14:paraId="38CE6F34"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628CE48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1080000366</w:t>
            </w:r>
          </w:p>
        </w:tc>
        <w:tc>
          <w:tcPr>
            <w:tcW w:w="1783" w:type="dxa"/>
            <w:vAlign w:val="center"/>
          </w:tcPr>
          <w:p w14:paraId="5228B3B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c>
          <w:tcPr>
            <w:tcW w:w="1809" w:type="dxa"/>
            <w:vAlign w:val="center"/>
          </w:tcPr>
          <w:p w14:paraId="7E8339A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r>
      <w:tr w:rsidR="007F5D95" w:rsidRPr="003B66FF" w14:paraId="284A65F7" w14:textId="77777777" w:rsidTr="00AD4CE9">
        <w:trPr>
          <w:trHeight w:hRule="exact" w:val="342"/>
        </w:trPr>
        <w:tc>
          <w:tcPr>
            <w:tcW w:w="839" w:type="dxa"/>
            <w:vAlign w:val="center"/>
          </w:tcPr>
          <w:p w14:paraId="091F6CE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3</w:t>
            </w:r>
          </w:p>
        </w:tc>
        <w:tc>
          <w:tcPr>
            <w:tcW w:w="2317" w:type="dxa"/>
            <w:vAlign w:val="center"/>
          </w:tcPr>
          <w:p w14:paraId="15A1B914" w14:textId="77777777" w:rsidR="007F5D95" w:rsidRPr="003B66FF" w:rsidRDefault="007F5D95" w:rsidP="00AD4CE9">
            <w:pPr>
              <w:jc w:val="both"/>
              <w:rPr>
                <w:rFonts w:ascii="Arial" w:hAnsi="Arial" w:cs="Arial"/>
                <w:sz w:val="18"/>
                <w:szCs w:val="18"/>
              </w:rPr>
            </w:pPr>
            <w:r>
              <w:rPr>
                <w:rFonts w:ascii="Arial" w:hAnsi="Arial" w:cs="Arial"/>
                <w:sz w:val="18"/>
                <w:szCs w:val="18"/>
              </w:rPr>
              <w:t>Odpad Panský</w:t>
            </w:r>
          </w:p>
        </w:tc>
        <w:tc>
          <w:tcPr>
            <w:tcW w:w="2059" w:type="dxa"/>
            <w:vAlign w:val="center"/>
          </w:tcPr>
          <w:p w14:paraId="784601F7"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30C6486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1080000365</w:t>
            </w:r>
          </w:p>
        </w:tc>
        <w:tc>
          <w:tcPr>
            <w:tcW w:w="1783" w:type="dxa"/>
            <w:vAlign w:val="center"/>
          </w:tcPr>
          <w:p w14:paraId="41D58CC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c>
          <w:tcPr>
            <w:tcW w:w="1809" w:type="dxa"/>
            <w:vAlign w:val="center"/>
          </w:tcPr>
          <w:p w14:paraId="3886D9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r>
      <w:tr w:rsidR="007F5D95" w:rsidRPr="003B66FF" w14:paraId="005538DD" w14:textId="77777777" w:rsidTr="00AD4CE9">
        <w:trPr>
          <w:trHeight w:hRule="exact" w:val="504"/>
        </w:trPr>
        <w:tc>
          <w:tcPr>
            <w:tcW w:w="839" w:type="dxa"/>
            <w:vAlign w:val="center"/>
          </w:tcPr>
          <w:p w14:paraId="4936812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4</w:t>
            </w:r>
          </w:p>
        </w:tc>
        <w:tc>
          <w:tcPr>
            <w:tcW w:w="2317" w:type="dxa"/>
            <w:vAlign w:val="center"/>
          </w:tcPr>
          <w:p w14:paraId="4B05BFDC" w14:textId="77777777" w:rsidR="007F5D95" w:rsidRPr="003B66FF" w:rsidRDefault="007F5D95" w:rsidP="00AD4CE9">
            <w:pPr>
              <w:rPr>
                <w:rFonts w:ascii="Arial" w:hAnsi="Arial" w:cs="Arial"/>
                <w:sz w:val="18"/>
                <w:szCs w:val="18"/>
              </w:rPr>
            </w:pPr>
            <w:r>
              <w:rPr>
                <w:rFonts w:ascii="Arial" w:hAnsi="Arial" w:cs="Arial"/>
                <w:sz w:val="18"/>
                <w:szCs w:val="18"/>
              </w:rPr>
              <w:t>Odpad Podhůrský</w:t>
            </w:r>
          </w:p>
        </w:tc>
        <w:tc>
          <w:tcPr>
            <w:tcW w:w="2059" w:type="dxa"/>
            <w:vAlign w:val="center"/>
          </w:tcPr>
          <w:p w14:paraId="369E3D14"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6F9A0027"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1080000364</w:t>
            </w:r>
          </w:p>
        </w:tc>
        <w:tc>
          <w:tcPr>
            <w:tcW w:w="1783" w:type="dxa"/>
            <w:vAlign w:val="center"/>
          </w:tcPr>
          <w:p w14:paraId="0204DAD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 Ráby</w:t>
            </w:r>
          </w:p>
        </w:tc>
        <w:tc>
          <w:tcPr>
            <w:tcW w:w="1809" w:type="dxa"/>
            <w:vAlign w:val="center"/>
          </w:tcPr>
          <w:p w14:paraId="0F4C61E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 Ráby</w:t>
            </w:r>
          </w:p>
        </w:tc>
      </w:tr>
      <w:tr w:rsidR="007F5D95" w:rsidRPr="003B66FF" w14:paraId="7722B503" w14:textId="77777777" w:rsidTr="00AD4CE9">
        <w:trPr>
          <w:trHeight w:hRule="exact" w:val="342"/>
        </w:trPr>
        <w:tc>
          <w:tcPr>
            <w:tcW w:w="839" w:type="dxa"/>
            <w:vAlign w:val="center"/>
          </w:tcPr>
          <w:p w14:paraId="60731B2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5</w:t>
            </w:r>
          </w:p>
        </w:tc>
        <w:tc>
          <w:tcPr>
            <w:tcW w:w="2317" w:type="dxa"/>
            <w:vAlign w:val="center"/>
          </w:tcPr>
          <w:p w14:paraId="3AE568B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0DEFB3B1"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3FCD340A"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1080000007</w:t>
            </w:r>
          </w:p>
        </w:tc>
        <w:tc>
          <w:tcPr>
            <w:tcW w:w="1783" w:type="dxa"/>
            <w:vAlign w:val="center"/>
          </w:tcPr>
          <w:p w14:paraId="3E5239F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Studánka, Spojil</w:t>
            </w:r>
          </w:p>
        </w:tc>
        <w:tc>
          <w:tcPr>
            <w:tcW w:w="1809" w:type="dxa"/>
            <w:vAlign w:val="center"/>
          </w:tcPr>
          <w:p w14:paraId="738602B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Pardubice, Spojil</w:t>
            </w:r>
          </w:p>
        </w:tc>
      </w:tr>
      <w:tr w:rsidR="007F5D95" w:rsidRPr="003B66FF" w14:paraId="49EE69A1" w14:textId="77777777" w:rsidTr="00AD4CE9">
        <w:trPr>
          <w:trHeight w:hRule="exact" w:val="342"/>
        </w:trPr>
        <w:tc>
          <w:tcPr>
            <w:tcW w:w="839" w:type="dxa"/>
            <w:vAlign w:val="center"/>
          </w:tcPr>
          <w:p w14:paraId="09873D9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6</w:t>
            </w:r>
          </w:p>
        </w:tc>
        <w:tc>
          <w:tcPr>
            <w:tcW w:w="2317" w:type="dxa"/>
            <w:vAlign w:val="center"/>
          </w:tcPr>
          <w:p w14:paraId="245262F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07AB251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4BBA1C1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w:t>
            </w:r>
            <w:r>
              <w:rPr>
                <w:rFonts w:ascii="Arial" w:hAnsi="Arial" w:cs="Arial"/>
                <w:sz w:val="18"/>
                <w:szCs w:val="18"/>
              </w:rPr>
              <w:t>8</w:t>
            </w:r>
          </w:p>
        </w:tc>
        <w:tc>
          <w:tcPr>
            <w:tcW w:w="1783" w:type="dxa"/>
            <w:vAlign w:val="center"/>
          </w:tcPr>
          <w:p w14:paraId="3DD4CEE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c>
          <w:tcPr>
            <w:tcW w:w="1809" w:type="dxa"/>
            <w:vAlign w:val="center"/>
          </w:tcPr>
          <w:p w14:paraId="2811B23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r>
      <w:tr w:rsidR="007F5D95" w:rsidRPr="003B66FF" w14:paraId="0843D725" w14:textId="77777777" w:rsidTr="00AD4CE9">
        <w:trPr>
          <w:trHeight w:hRule="exact" w:val="342"/>
        </w:trPr>
        <w:tc>
          <w:tcPr>
            <w:tcW w:w="839" w:type="dxa"/>
            <w:vAlign w:val="center"/>
          </w:tcPr>
          <w:p w14:paraId="5A571F2D"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 xml:space="preserve">SO 7 </w:t>
            </w:r>
          </w:p>
        </w:tc>
        <w:tc>
          <w:tcPr>
            <w:tcW w:w="2317" w:type="dxa"/>
            <w:vAlign w:val="center"/>
          </w:tcPr>
          <w:p w14:paraId="5B53EB72"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3D7C560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65FDD7D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1080000009</w:t>
            </w:r>
          </w:p>
        </w:tc>
        <w:tc>
          <w:tcPr>
            <w:tcW w:w="1783" w:type="dxa"/>
            <w:vAlign w:val="center"/>
          </w:tcPr>
          <w:p w14:paraId="564DFF8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c>
          <w:tcPr>
            <w:tcW w:w="1809" w:type="dxa"/>
            <w:vAlign w:val="center"/>
          </w:tcPr>
          <w:p w14:paraId="09511FF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r>
      <w:tr w:rsidR="007F5D95" w:rsidRPr="003B66FF" w14:paraId="6097AE7B" w14:textId="77777777" w:rsidTr="00AD4CE9">
        <w:trPr>
          <w:trHeight w:hRule="exact" w:val="553"/>
        </w:trPr>
        <w:tc>
          <w:tcPr>
            <w:tcW w:w="839" w:type="dxa"/>
            <w:vAlign w:val="center"/>
          </w:tcPr>
          <w:p w14:paraId="2DA1517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8</w:t>
            </w:r>
          </w:p>
        </w:tc>
        <w:tc>
          <w:tcPr>
            <w:tcW w:w="2317" w:type="dxa"/>
            <w:vAlign w:val="center"/>
          </w:tcPr>
          <w:p w14:paraId="20BE8CA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ODV.HOLICE III</w:t>
            </w:r>
            <w:r>
              <w:rPr>
                <w:rFonts w:ascii="Arial" w:hAnsi="Arial" w:cs="Arial"/>
                <w:sz w:val="18"/>
                <w:szCs w:val="18"/>
              </w:rPr>
              <w:t xml:space="preserve"> – odpad O3</w:t>
            </w:r>
          </w:p>
        </w:tc>
        <w:tc>
          <w:tcPr>
            <w:tcW w:w="2059" w:type="dxa"/>
            <w:vAlign w:val="center"/>
          </w:tcPr>
          <w:p w14:paraId="4926E7BE" w14:textId="77777777" w:rsidR="007F5D95" w:rsidRPr="003B66FF" w:rsidRDefault="007F5D95" w:rsidP="00AD4CE9">
            <w:pPr>
              <w:jc w:val="both"/>
              <w:rPr>
                <w:rFonts w:ascii="Arial" w:hAnsi="Arial" w:cs="Arial"/>
                <w:sz w:val="18"/>
                <w:szCs w:val="18"/>
              </w:rPr>
            </w:pPr>
            <w:proofErr w:type="spellStart"/>
            <w:r w:rsidRPr="00C51DC5">
              <w:rPr>
                <w:rFonts w:ascii="Arial" w:hAnsi="Arial" w:cs="Arial"/>
                <w:sz w:val="18"/>
                <w:szCs w:val="18"/>
              </w:rPr>
              <w:t>Odv.Holice</w:t>
            </w:r>
            <w:proofErr w:type="spellEnd"/>
            <w:r w:rsidRPr="00C51DC5">
              <w:rPr>
                <w:rFonts w:ascii="Arial" w:hAnsi="Arial" w:cs="Arial"/>
                <w:sz w:val="18"/>
                <w:szCs w:val="18"/>
              </w:rPr>
              <w:t xml:space="preserve"> III</w:t>
            </w:r>
          </w:p>
        </w:tc>
        <w:tc>
          <w:tcPr>
            <w:tcW w:w="1429" w:type="dxa"/>
            <w:vAlign w:val="center"/>
          </w:tcPr>
          <w:p w14:paraId="74952E4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1080000192</w:t>
            </w:r>
          </w:p>
        </w:tc>
        <w:tc>
          <w:tcPr>
            <w:tcW w:w="1783" w:type="dxa"/>
            <w:vAlign w:val="center"/>
          </w:tcPr>
          <w:p w14:paraId="1A1D33D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c>
          <w:tcPr>
            <w:tcW w:w="1809" w:type="dxa"/>
            <w:vAlign w:val="center"/>
          </w:tcPr>
          <w:p w14:paraId="6D5B3F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r>
      <w:tr w:rsidR="007F5D95" w:rsidRPr="003B66FF" w14:paraId="5AF56C1B" w14:textId="77777777" w:rsidTr="00AD4CE9">
        <w:trPr>
          <w:trHeight w:hRule="exact" w:val="342"/>
        </w:trPr>
        <w:tc>
          <w:tcPr>
            <w:tcW w:w="839" w:type="dxa"/>
            <w:vAlign w:val="center"/>
          </w:tcPr>
          <w:p w14:paraId="360D924E"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9</w:t>
            </w:r>
          </w:p>
        </w:tc>
        <w:tc>
          <w:tcPr>
            <w:tcW w:w="2317" w:type="dxa"/>
            <w:vAlign w:val="center"/>
          </w:tcPr>
          <w:p w14:paraId="41B28A3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I, II c.15</w:t>
            </w:r>
          </w:p>
        </w:tc>
        <w:tc>
          <w:tcPr>
            <w:tcW w:w="2059" w:type="dxa"/>
            <w:vAlign w:val="center"/>
          </w:tcPr>
          <w:p w14:paraId="796D0537"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HOLICE I+II</w:t>
            </w:r>
          </w:p>
        </w:tc>
        <w:tc>
          <w:tcPr>
            <w:tcW w:w="1429" w:type="dxa"/>
            <w:vAlign w:val="center"/>
          </w:tcPr>
          <w:p w14:paraId="666E19B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1080000193</w:t>
            </w:r>
          </w:p>
        </w:tc>
        <w:tc>
          <w:tcPr>
            <w:tcW w:w="1783" w:type="dxa"/>
            <w:vAlign w:val="center"/>
          </w:tcPr>
          <w:p w14:paraId="28DE9D8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c>
          <w:tcPr>
            <w:tcW w:w="1809" w:type="dxa"/>
            <w:vAlign w:val="center"/>
          </w:tcPr>
          <w:p w14:paraId="7F4D7E5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r>
      <w:tr w:rsidR="007F5D95" w:rsidRPr="002E33F1" w14:paraId="0775E823" w14:textId="77777777" w:rsidTr="0042279F">
        <w:trPr>
          <w:trHeight w:hRule="exact" w:val="568"/>
        </w:trPr>
        <w:tc>
          <w:tcPr>
            <w:tcW w:w="839" w:type="dxa"/>
            <w:vAlign w:val="center"/>
          </w:tcPr>
          <w:p w14:paraId="14413C2D"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SO 10</w:t>
            </w:r>
          </w:p>
        </w:tc>
        <w:tc>
          <w:tcPr>
            <w:tcW w:w="2317" w:type="dxa"/>
            <w:vAlign w:val="center"/>
          </w:tcPr>
          <w:p w14:paraId="25AE4132"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MATEROV TREBOSICE c.6</w:t>
            </w:r>
          </w:p>
        </w:tc>
        <w:tc>
          <w:tcPr>
            <w:tcW w:w="2059" w:type="dxa"/>
            <w:vAlign w:val="center"/>
          </w:tcPr>
          <w:p w14:paraId="2907F382" w14:textId="77777777" w:rsidR="007F5D95" w:rsidRPr="002E33F1" w:rsidRDefault="007F5D95" w:rsidP="00AD4CE9">
            <w:pPr>
              <w:jc w:val="both"/>
              <w:rPr>
                <w:rFonts w:ascii="Arial" w:hAnsi="Arial" w:cs="Arial"/>
                <w:sz w:val="18"/>
                <w:szCs w:val="18"/>
              </w:rPr>
            </w:pPr>
            <w:r w:rsidRPr="00C51DC5">
              <w:rPr>
                <w:rFonts w:ascii="Arial" w:hAnsi="Arial" w:cs="Arial"/>
                <w:sz w:val="18"/>
                <w:szCs w:val="18"/>
              </w:rPr>
              <w:t>MATEŘOV TŘEBOSICE</w:t>
            </w:r>
          </w:p>
        </w:tc>
        <w:tc>
          <w:tcPr>
            <w:tcW w:w="1429" w:type="dxa"/>
            <w:vAlign w:val="center"/>
          </w:tcPr>
          <w:p w14:paraId="31157B9F"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108000041</w:t>
            </w:r>
            <w:r>
              <w:rPr>
                <w:rFonts w:ascii="Arial" w:hAnsi="Arial" w:cs="Arial"/>
                <w:sz w:val="18"/>
                <w:szCs w:val="18"/>
              </w:rPr>
              <w:t>1</w:t>
            </w:r>
          </w:p>
        </w:tc>
        <w:tc>
          <w:tcPr>
            <w:tcW w:w="1783" w:type="dxa"/>
            <w:vAlign w:val="center"/>
          </w:tcPr>
          <w:p w14:paraId="203461D9"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Nové Jesenčany</w:t>
            </w:r>
          </w:p>
        </w:tc>
        <w:tc>
          <w:tcPr>
            <w:tcW w:w="1809" w:type="dxa"/>
            <w:vAlign w:val="center"/>
          </w:tcPr>
          <w:p w14:paraId="149A8891"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Pardubice</w:t>
            </w:r>
          </w:p>
        </w:tc>
      </w:tr>
      <w:tr w:rsidR="007F5D95" w:rsidRPr="002E33F1" w14:paraId="12CA1AA3" w14:textId="77777777" w:rsidTr="0042279F">
        <w:trPr>
          <w:trHeight w:hRule="exact" w:val="297"/>
        </w:trPr>
        <w:tc>
          <w:tcPr>
            <w:tcW w:w="839" w:type="dxa"/>
          </w:tcPr>
          <w:p w14:paraId="515748CD"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SO 11</w:t>
            </w:r>
          </w:p>
        </w:tc>
        <w:tc>
          <w:tcPr>
            <w:tcW w:w="2317" w:type="dxa"/>
          </w:tcPr>
          <w:p w14:paraId="1C90C242" w14:textId="00E1898B" w:rsidR="007F5D95" w:rsidRPr="002E33F1" w:rsidRDefault="007F5D95" w:rsidP="00AD4CE9">
            <w:pPr>
              <w:jc w:val="both"/>
              <w:rPr>
                <w:rFonts w:ascii="Arial" w:hAnsi="Arial" w:cs="Arial"/>
                <w:sz w:val="18"/>
                <w:szCs w:val="18"/>
              </w:rPr>
            </w:pPr>
            <w:r w:rsidRPr="002E33F1">
              <w:rPr>
                <w:rFonts w:ascii="Arial" w:hAnsi="Arial" w:cs="Arial"/>
                <w:sz w:val="18"/>
                <w:szCs w:val="18"/>
              </w:rPr>
              <w:t>HOZ O5 BOLEHO</w:t>
            </w:r>
            <w:r w:rsidR="003F429E">
              <w:rPr>
                <w:rFonts w:ascii="Arial" w:hAnsi="Arial" w:cs="Arial"/>
                <w:sz w:val="18"/>
                <w:szCs w:val="18"/>
              </w:rPr>
              <w:t>Š</w:t>
            </w:r>
            <w:r w:rsidRPr="002E33F1">
              <w:rPr>
                <w:rFonts w:ascii="Arial" w:hAnsi="Arial" w:cs="Arial"/>
                <w:sz w:val="18"/>
                <w:szCs w:val="18"/>
              </w:rPr>
              <w:t>Ť</w:t>
            </w:r>
          </w:p>
        </w:tc>
        <w:tc>
          <w:tcPr>
            <w:tcW w:w="2059" w:type="dxa"/>
          </w:tcPr>
          <w:p w14:paraId="78791306" w14:textId="77777777" w:rsidR="007F5D95" w:rsidRPr="00C51DC5" w:rsidRDefault="007F5D95" w:rsidP="00AD4CE9">
            <w:pPr>
              <w:jc w:val="both"/>
              <w:rPr>
                <w:rFonts w:ascii="Arial" w:hAnsi="Arial" w:cs="Arial"/>
                <w:sz w:val="18"/>
                <w:szCs w:val="18"/>
                <w:lang w:eastAsia="cs-CZ"/>
              </w:rPr>
            </w:pPr>
            <w:r w:rsidRPr="00C51DC5">
              <w:rPr>
                <w:rFonts w:ascii="Arial" w:hAnsi="Arial" w:cs="Arial"/>
                <w:sz w:val="18"/>
                <w:szCs w:val="18"/>
              </w:rPr>
              <w:t>BOLEHOŠŤ</w:t>
            </w:r>
          </w:p>
          <w:p w14:paraId="57DBBE18" w14:textId="77777777" w:rsidR="007F5D95" w:rsidRPr="002E33F1" w:rsidRDefault="007F5D95" w:rsidP="00AD4CE9">
            <w:pPr>
              <w:jc w:val="both"/>
              <w:rPr>
                <w:rFonts w:ascii="Arial" w:hAnsi="Arial" w:cs="Arial"/>
                <w:sz w:val="18"/>
                <w:szCs w:val="18"/>
              </w:rPr>
            </w:pPr>
          </w:p>
        </w:tc>
        <w:tc>
          <w:tcPr>
            <w:tcW w:w="1429" w:type="dxa"/>
          </w:tcPr>
          <w:p w14:paraId="241894BC"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1100000055</w:t>
            </w:r>
          </w:p>
        </w:tc>
        <w:tc>
          <w:tcPr>
            <w:tcW w:w="1783" w:type="dxa"/>
          </w:tcPr>
          <w:p w14:paraId="5E0EA6FE"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Bolehošť</w:t>
            </w:r>
          </w:p>
        </w:tc>
        <w:tc>
          <w:tcPr>
            <w:tcW w:w="1809" w:type="dxa"/>
          </w:tcPr>
          <w:p w14:paraId="73294F0A"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Bolehošť</w:t>
            </w:r>
          </w:p>
        </w:tc>
      </w:tr>
    </w:tbl>
    <w:p w14:paraId="3BDFB033" w14:textId="77777777" w:rsidR="007F5D95" w:rsidRDefault="007F5D95" w:rsidP="008C0203">
      <w:pPr>
        <w:ind w:left="3544" w:hanging="2835"/>
        <w:jc w:val="both"/>
        <w:rPr>
          <w:rFonts w:ascii="Arial" w:hAnsi="Arial" w:cs="Arial"/>
          <w:sz w:val="20"/>
          <w:szCs w:val="20"/>
          <w:highlight w:val="yellow"/>
        </w:rPr>
      </w:pPr>
    </w:p>
    <w:p w14:paraId="73450428" w14:textId="77777777" w:rsidR="007F5D95" w:rsidRDefault="007F5D95" w:rsidP="008C0203">
      <w:pPr>
        <w:ind w:left="3544" w:hanging="2835"/>
        <w:jc w:val="both"/>
        <w:rPr>
          <w:rFonts w:ascii="Arial" w:hAnsi="Arial" w:cs="Arial"/>
          <w:sz w:val="20"/>
          <w:szCs w:val="20"/>
          <w:highlight w:val="yellow"/>
        </w:rPr>
      </w:pPr>
    </w:p>
    <w:p w14:paraId="4588AFDA" w14:textId="0F776AB3"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t>Holice, Pardubice, Kostelec nad Orlicí</w:t>
      </w:r>
    </w:p>
    <w:p w14:paraId="495C5264" w14:textId="0C239356"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661EAD" w:rsidRPr="007F5D95">
        <w:rPr>
          <w:rFonts w:ascii="Arial" w:hAnsi="Arial" w:cs="Arial"/>
          <w:sz w:val="20"/>
          <w:szCs w:val="20"/>
        </w:rPr>
        <w:t>Pardubický, Královéhradecký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w:t>
      </w:r>
      <w:r w:rsidRPr="004344C7">
        <w:rPr>
          <w:rFonts w:cs="Arial"/>
          <w:b w:val="0"/>
          <w:sz w:val="20"/>
          <w:u w:val="none"/>
        </w:rPr>
        <w:lastRenderedPageBreak/>
        <w:t xml:space="preserve">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7DFD207"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2C777B">
        <w:rPr>
          <w:rFonts w:ascii="Arial" w:hAnsi="Arial" w:cs="Arial"/>
          <w:sz w:val="20"/>
          <w:szCs w:val="20"/>
        </w:rPr>
        <w:t xml:space="preserve">nejdéle </w:t>
      </w:r>
      <w:r w:rsidR="00BE62B9" w:rsidRPr="002C777B">
        <w:rPr>
          <w:rFonts w:ascii="Arial" w:hAnsi="Arial" w:cs="Arial"/>
          <w:sz w:val="20"/>
          <w:szCs w:val="20"/>
        </w:rPr>
        <w:t>do 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2C777B">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2C777B">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882166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2C777B">
        <w:rPr>
          <w:rFonts w:ascii="Arial" w:hAnsi="Arial" w:cs="Arial"/>
          <w:b/>
          <w:bCs/>
          <w:sz w:val="20"/>
          <w:szCs w:val="20"/>
        </w:rPr>
        <w:t xml:space="preserve">do </w:t>
      </w:r>
      <w:r w:rsidR="00AE7682" w:rsidRPr="002C777B">
        <w:rPr>
          <w:rFonts w:ascii="Arial" w:hAnsi="Arial" w:cs="Arial"/>
          <w:b/>
          <w:bCs/>
          <w:sz w:val="20"/>
          <w:szCs w:val="20"/>
        </w:rPr>
        <w:t>3</w:t>
      </w:r>
      <w:r w:rsidR="008C107C" w:rsidRPr="002C777B">
        <w:rPr>
          <w:rFonts w:ascii="Arial" w:hAnsi="Arial" w:cs="Arial"/>
          <w:b/>
          <w:bCs/>
          <w:sz w:val="20"/>
          <w:szCs w:val="20"/>
        </w:rPr>
        <w:t>0</w:t>
      </w:r>
      <w:r w:rsidR="00403E3D" w:rsidRPr="002C777B">
        <w:rPr>
          <w:rFonts w:ascii="Arial" w:hAnsi="Arial" w:cs="Arial"/>
          <w:b/>
          <w:bCs/>
          <w:sz w:val="20"/>
          <w:szCs w:val="20"/>
        </w:rPr>
        <w:t xml:space="preserve">. </w:t>
      </w:r>
      <w:r w:rsidR="00D315ED" w:rsidRPr="002C777B">
        <w:rPr>
          <w:rFonts w:ascii="Arial" w:hAnsi="Arial" w:cs="Arial"/>
          <w:b/>
          <w:bCs/>
          <w:sz w:val="20"/>
          <w:szCs w:val="20"/>
        </w:rPr>
        <w:t>9</w:t>
      </w:r>
      <w:r w:rsidR="00403E3D" w:rsidRPr="002C777B">
        <w:rPr>
          <w:rFonts w:ascii="Arial" w:hAnsi="Arial" w:cs="Arial"/>
          <w:b/>
          <w:bCs/>
          <w:sz w:val="20"/>
          <w:szCs w:val="20"/>
        </w:rPr>
        <w:t>. 202</w:t>
      </w:r>
      <w:r w:rsidR="00AE7682" w:rsidRPr="002C777B">
        <w:rPr>
          <w:rFonts w:ascii="Arial" w:hAnsi="Arial" w:cs="Arial"/>
          <w:b/>
          <w:bCs/>
          <w:sz w:val="20"/>
          <w:szCs w:val="20"/>
        </w:rPr>
        <w:t>5</w:t>
      </w:r>
      <w:r w:rsidR="008C107C" w:rsidRPr="002C777B">
        <w:rPr>
          <w:rFonts w:ascii="Arial" w:hAnsi="Arial" w:cs="Arial"/>
          <w:b/>
          <w:bCs/>
          <w:sz w:val="20"/>
          <w:szCs w:val="20"/>
        </w:rPr>
        <w:t xml:space="preserve"> do 14:00 hod</w:t>
      </w:r>
      <w:r w:rsidRPr="002C777B">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w:t>
      </w:r>
      <w:r w:rsidRPr="004344C7">
        <w:rPr>
          <w:rFonts w:ascii="Arial" w:hAnsi="Arial" w:cs="Arial"/>
          <w:color w:val="000000"/>
          <w:sz w:val="20"/>
          <w:szCs w:val="20"/>
        </w:rPr>
        <w:lastRenderedPageBreak/>
        <w:t>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w:t>
      </w:r>
      <w:r w:rsidRPr="00D34ABF">
        <w:rPr>
          <w:rFonts w:ascii="Arial" w:hAnsi="Arial" w:cs="Arial"/>
          <w:sz w:val="20"/>
          <w:szCs w:val="20"/>
        </w:rPr>
        <w:lastRenderedPageBreak/>
        <w:t>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5C2F17D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8A42DF">
        <w:rPr>
          <w:rFonts w:ascii="Arial" w:hAnsi="Arial" w:cs="Arial"/>
          <w:sz w:val="20"/>
          <w:szCs w:val="20"/>
        </w:rPr>
        <w:t>3</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xml:space="preserve">, zejména k předání a převzetí podkladů pro zhotovení Díla, k předání a převzetí místa provedení </w:t>
      </w:r>
      <w:r w:rsidRPr="00D34ABF">
        <w:rPr>
          <w:rFonts w:ascii="Arial" w:hAnsi="Arial" w:cs="Arial"/>
          <w:sz w:val="20"/>
          <w:szCs w:val="20"/>
        </w:rPr>
        <w:lastRenderedPageBreak/>
        <w:t>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1315662"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Ing. Ivo Doleček</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8C107C">
        <w:rPr>
          <w:rFonts w:ascii="Arial" w:hAnsi="Arial" w:cs="Arial"/>
          <w:sz w:val="20"/>
          <w:szCs w:val="20"/>
        </w:rPr>
        <w:t>724</w:t>
      </w:r>
      <w:r w:rsidR="00CA67B9" w:rsidRPr="00CA67B9">
        <w:rPr>
          <w:rFonts w:ascii="Arial" w:hAnsi="Arial" w:cs="Arial"/>
          <w:sz w:val="20"/>
          <w:szCs w:val="20"/>
        </w:rPr>
        <w:t xml:space="preserve"> </w:t>
      </w:r>
      <w:r w:rsidR="008C107C">
        <w:rPr>
          <w:rFonts w:ascii="Arial" w:hAnsi="Arial" w:cs="Arial"/>
          <w:sz w:val="20"/>
          <w:szCs w:val="20"/>
        </w:rPr>
        <w:t>366</w:t>
      </w:r>
      <w:r w:rsidR="00CA67B9" w:rsidRPr="00CA67B9">
        <w:rPr>
          <w:rFonts w:ascii="Arial" w:hAnsi="Arial" w:cs="Arial"/>
          <w:sz w:val="20"/>
          <w:szCs w:val="20"/>
        </w:rPr>
        <w:t xml:space="preserve"> </w:t>
      </w:r>
      <w:r w:rsidR="008C107C">
        <w:rPr>
          <w:rFonts w:ascii="Arial" w:hAnsi="Arial" w:cs="Arial"/>
          <w:sz w:val="20"/>
          <w:szCs w:val="20"/>
        </w:rPr>
        <w:t>492</w:t>
      </w:r>
      <w:r w:rsidR="00CA67B9" w:rsidRPr="00CA67B9">
        <w:rPr>
          <w:rFonts w:ascii="Arial" w:hAnsi="Arial" w:cs="Arial"/>
          <w:sz w:val="20"/>
          <w:szCs w:val="20"/>
        </w:rPr>
        <w:tab/>
        <w:t xml:space="preserve">   e-mail: </w:t>
      </w:r>
      <w:r w:rsidR="008C107C">
        <w:rPr>
          <w:rFonts w:ascii="Arial" w:hAnsi="Arial" w:cs="Arial"/>
          <w:sz w:val="20"/>
          <w:szCs w:val="20"/>
        </w:rPr>
        <w:t>ivo</w:t>
      </w:r>
      <w:r w:rsidR="00CA67B9" w:rsidRPr="00CA67B9">
        <w:rPr>
          <w:rFonts w:ascii="Arial" w:hAnsi="Arial" w:cs="Arial"/>
          <w:sz w:val="20"/>
          <w:szCs w:val="20"/>
        </w:rPr>
        <w:t>.</w:t>
      </w:r>
      <w:r w:rsidR="008C107C">
        <w:rPr>
          <w:rFonts w:ascii="Arial" w:hAnsi="Arial" w:cs="Arial"/>
          <w:sz w:val="20"/>
          <w:szCs w:val="20"/>
        </w:rPr>
        <w:t>dolecek</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 xml:space="preserve">a zhotovitel není oprávněn začít s realizací víceprací předtím, než je objednatel písemně </w:t>
      </w:r>
      <w:r w:rsidR="002C5D2C" w:rsidRPr="00A2204F">
        <w:rPr>
          <w:rFonts w:ascii="Arial" w:hAnsi="Arial" w:cs="Arial"/>
          <w:sz w:val="20"/>
        </w:rPr>
        <w:lastRenderedPageBreak/>
        <w:t>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77777777"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E8C3A8D"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8C107C">
        <w:rPr>
          <w:rFonts w:ascii="Arial" w:hAnsi="Arial" w:cs="Arial"/>
          <w:sz w:val="20"/>
          <w:szCs w:val="20"/>
        </w:rPr>
        <w:t>Ing. Eliška Krytinářová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8BEEBE5"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8C107C" w:rsidRPr="008C107C">
      <w:rPr>
        <w:rFonts w:ascii="Arial" w:hAnsi="Arial" w:cs="Arial"/>
        <w:b/>
        <w:bCs/>
        <w:i/>
        <w:iCs/>
        <w:sz w:val="18"/>
        <w:szCs w:val="18"/>
      </w:rPr>
      <w:t>SPU</w:t>
    </w:r>
    <w:proofErr w:type="gramEnd"/>
    <w:r w:rsidR="008C107C" w:rsidRPr="008C107C">
      <w:rPr>
        <w:rFonts w:ascii="Arial" w:hAnsi="Arial" w:cs="Arial"/>
        <w:b/>
        <w:bCs/>
        <w:i/>
        <w:iCs/>
        <w:sz w:val="18"/>
        <w:szCs w:val="18"/>
      </w:rPr>
      <w:t xml:space="preserve"> 176303/2025</w:t>
    </w:r>
  </w:p>
  <w:p w14:paraId="6DA512E5" w14:textId="14FC8E26"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UID:</w:t>
    </w:r>
    <w:r>
      <w:rPr>
        <w:rFonts w:ascii="Arial" w:hAnsi="Arial" w:cs="Arial"/>
        <w:b/>
        <w:bCs/>
        <w:i/>
        <w:iCs/>
        <w:sz w:val="18"/>
        <w:szCs w:val="18"/>
      </w:rPr>
      <w:t xml:space="preserve">   </w:t>
    </w:r>
    <w:proofErr w:type="gramEnd"/>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8C107C" w:rsidRPr="008C107C">
      <w:rPr>
        <w:rFonts w:ascii="Arial" w:hAnsi="Arial" w:cs="Arial"/>
        <w:b/>
        <w:bCs/>
        <w:i/>
        <w:iCs/>
        <w:sz w:val="18"/>
        <w:szCs w:val="18"/>
      </w:rPr>
      <w:t>spuess980096fb</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06BA"/>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37C2E"/>
    <w:rsid w:val="00143518"/>
    <w:rsid w:val="00143B92"/>
    <w:rsid w:val="001446B6"/>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77B"/>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3F429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65758"/>
    <w:rsid w:val="00576E6B"/>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11EA"/>
    <w:rsid w:val="00787490"/>
    <w:rsid w:val="007916EC"/>
    <w:rsid w:val="007918AD"/>
    <w:rsid w:val="00792F70"/>
    <w:rsid w:val="00796F86"/>
    <w:rsid w:val="00797D34"/>
    <w:rsid w:val="007B0973"/>
    <w:rsid w:val="007B28C2"/>
    <w:rsid w:val="007C3CF2"/>
    <w:rsid w:val="007C4379"/>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42DF"/>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2A95"/>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0AB4"/>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0B78"/>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258</TotalTime>
  <Pages>11</Pages>
  <Words>5114</Words>
  <Characters>29922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44</cp:revision>
  <cp:lastPrinted>2019-11-25T09:46:00Z</cp:lastPrinted>
  <dcterms:created xsi:type="dcterms:W3CDTF">2022-05-17T10:02:00Z</dcterms:created>
  <dcterms:modified xsi:type="dcterms:W3CDTF">2025-05-16T12:01:00Z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