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37AC709B" w14:textId="77777777" w:rsidR="001B56CC" w:rsidRPr="00ED6435" w:rsidRDefault="001B56CC" w:rsidP="001B56CC">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w:t>
      </w:r>
      <w:r>
        <w:rPr>
          <w:rFonts w:ascii="Arial" w:hAnsi="Arial" w:cs="Arial"/>
        </w:rPr>
        <w:t>pro Jihočeský kraj</w:t>
      </w:r>
      <w:r>
        <w:rPr>
          <w:rFonts w:ascii="Arial" w:hAnsi="Arial" w:cs="Arial"/>
          <w:snapToGrid w:val="0"/>
        </w:rPr>
        <w:t>, na adrese Rudolfovská 80, 370 01 České Budějovice</w:t>
      </w:r>
      <w:r w:rsidRPr="00ED6435">
        <w:rPr>
          <w:rFonts w:ascii="Arial" w:hAnsi="Arial" w:cs="Arial"/>
        </w:rPr>
        <w:t xml:space="preserve"> </w:t>
      </w:r>
    </w:p>
    <w:p w14:paraId="6D68ACEB" w14:textId="77777777" w:rsidR="001B56CC" w:rsidRPr="00ED6435" w:rsidRDefault="001B56CC" w:rsidP="001B56CC">
      <w:pPr>
        <w:spacing w:after="120"/>
        <w:ind w:left="567"/>
        <w:jc w:val="both"/>
        <w:rPr>
          <w:rFonts w:ascii="Arial" w:hAnsi="Arial" w:cs="Arial"/>
        </w:rPr>
      </w:pPr>
      <w:r w:rsidRPr="00ED6435">
        <w:rPr>
          <w:rFonts w:ascii="Arial" w:hAnsi="Arial" w:cs="Arial"/>
        </w:rPr>
        <w:t xml:space="preserve">Zastoupená: </w:t>
      </w:r>
      <w:bookmarkStart w:id="0" w:name="_Hlk188959306"/>
      <w:r w:rsidRPr="00D22A05">
        <w:rPr>
          <w:rFonts w:ascii="Arial" w:hAnsi="Arial" w:cs="Arial"/>
        </w:rPr>
        <w:t>Ing. Evou Schmidtmajerovou, CSc., ředitelkou Krajského pozemkového úřadu pro</w:t>
      </w:r>
      <w:r>
        <w:rPr>
          <w:rFonts w:ascii="Arial" w:hAnsi="Arial" w:cs="Arial"/>
        </w:rPr>
        <w:t> </w:t>
      </w:r>
      <w:r w:rsidRPr="00D22A05">
        <w:rPr>
          <w:rFonts w:ascii="Arial" w:hAnsi="Arial" w:cs="Arial"/>
        </w:rPr>
        <w:t>Jihočeský kraj</w:t>
      </w:r>
      <w:bookmarkEnd w:id="0"/>
    </w:p>
    <w:p w14:paraId="63BE9F91" w14:textId="77777777" w:rsidR="001B56CC" w:rsidRPr="00ED6435" w:rsidRDefault="001B56CC" w:rsidP="001B56CC">
      <w:pPr>
        <w:spacing w:after="120"/>
        <w:ind w:left="567"/>
        <w:jc w:val="both"/>
        <w:rPr>
          <w:rFonts w:ascii="Arial" w:hAnsi="Arial" w:cs="Arial"/>
        </w:rPr>
      </w:pPr>
      <w:r w:rsidRPr="00ED6435">
        <w:rPr>
          <w:rFonts w:ascii="Arial" w:hAnsi="Arial" w:cs="Arial"/>
        </w:rPr>
        <w:t xml:space="preserve">Ve smluvních záležitostech zastoupená: </w:t>
      </w:r>
      <w:r w:rsidRPr="00D22A05">
        <w:rPr>
          <w:rFonts w:ascii="Arial" w:hAnsi="Arial" w:cs="Arial"/>
        </w:rPr>
        <w:t>Ing. Evou Schmidtmajerovou, CSc., ředitelkou Krajského pozemkového úřadu pro Jihočeský kraj</w:t>
      </w:r>
      <w:r w:rsidRPr="00ED6435">
        <w:rPr>
          <w:rFonts w:ascii="Arial" w:hAnsi="Arial" w:cs="Arial"/>
        </w:rPr>
        <w:t xml:space="preserve"> </w:t>
      </w:r>
    </w:p>
    <w:p w14:paraId="22FC629B" w14:textId="77777777" w:rsidR="001B56CC" w:rsidRPr="00ED6435" w:rsidRDefault="001B56CC" w:rsidP="001B56CC">
      <w:pPr>
        <w:tabs>
          <w:tab w:val="left" w:pos="4536"/>
        </w:tabs>
        <w:spacing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sidRPr="00D22A05">
        <w:rPr>
          <w:rFonts w:ascii="Arial" w:hAnsi="Arial" w:cs="Arial"/>
          <w:snapToGrid w:val="0"/>
        </w:rPr>
        <w:t>Ing. Richardem Valným, vedoucím Pobočky</w:t>
      </w:r>
      <w:r>
        <w:rPr>
          <w:rFonts w:ascii="Arial" w:hAnsi="Arial" w:cs="Arial"/>
          <w:snapToGrid w:val="0"/>
        </w:rPr>
        <w:t xml:space="preserve"> </w:t>
      </w:r>
      <w:r w:rsidRPr="00D22A05">
        <w:rPr>
          <w:rFonts w:ascii="Arial" w:hAnsi="Arial" w:cs="Arial"/>
          <w:snapToGrid w:val="0"/>
        </w:rPr>
        <w:t>Strakonice</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698B46D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Pr="00ED6435">
        <w:rPr>
          <w:rFonts w:ascii="Arial" w:hAnsi="Arial" w:cs="Arial"/>
          <w:snapToGrid w:val="0"/>
        </w:rPr>
        <w:t>.....</w:t>
      </w:r>
    </w:p>
    <w:p w14:paraId="073F5E87"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860C1F" w:rsidRDefault="00E0086F" w:rsidP="00DB56FF">
      <w:pPr>
        <w:numPr>
          <w:ilvl w:val="0"/>
          <w:numId w:val="13"/>
        </w:numPr>
        <w:spacing w:before="120" w:after="120" w:line="240" w:lineRule="auto"/>
        <w:ind w:left="567" w:hanging="567"/>
        <w:jc w:val="both"/>
        <w:rPr>
          <w:rFonts w:ascii="Arial" w:hAnsi="Arial" w:cs="Arial"/>
          <w:b/>
          <w:highlight w:val="yellow"/>
        </w:rPr>
      </w:pPr>
      <w:r w:rsidRPr="00860C1F">
        <w:rPr>
          <w:rFonts w:ascii="Arial" w:hAnsi="Arial" w:cs="Arial"/>
          <w:b/>
          <w:highlight w:val="yellow"/>
        </w:rPr>
        <w:t>[Obchodní firma zhotovitele]</w:t>
      </w:r>
    </w:p>
    <w:p w14:paraId="32BEDF50" w14:textId="77777777" w:rsidR="00E0086F" w:rsidRPr="00860C1F" w:rsidRDefault="00E0086F" w:rsidP="00DB56FF">
      <w:pPr>
        <w:spacing w:before="120" w:after="120"/>
        <w:ind w:left="567"/>
        <w:jc w:val="both"/>
        <w:rPr>
          <w:rFonts w:ascii="Arial" w:hAnsi="Arial" w:cs="Arial"/>
          <w:snapToGrid w:val="0"/>
          <w:highlight w:val="yellow"/>
        </w:rPr>
      </w:pPr>
      <w:r w:rsidRPr="00860C1F">
        <w:rPr>
          <w:rFonts w:ascii="Arial" w:hAnsi="Arial" w:cs="Arial"/>
          <w:highlight w:val="yellow"/>
        </w:rPr>
        <w:t xml:space="preserve">společnost založená a existující podle právního řádu [České republiky], </w:t>
      </w:r>
      <w:r w:rsidRPr="00860C1F">
        <w:rPr>
          <w:rFonts w:ascii="Arial" w:hAnsi="Arial" w:cs="Arial"/>
          <w:bCs/>
          <w:highlight w:val="yellow"/>
        </w:rPr>
        <w:t xml:space="preserve">se sídlem </w:t>
      </w:r>
      <w:r w:rsidRPr="00860C1F">
        <w:rPr>
          <w:rFonts w:ascii="Arial" w:hAnsi="Arial" w:cs="Arial"/>
          <w:snapToGrid w:val="0"/>
          <w:highlight w:val="yellow"/>
        </w:rPr>
        <w:t>....., IČO: ....., zapsaná v obchodním rejstříku vedeném u ..... soudu v ....., oddíl ....., vložka .....</w:t>
      </w:r>
    </w:p>
    <w:p w14:paraId="5F89DDB9" w14:textId="77777777" w:rsidR="00E0086F" w:rsidRPr="00860C1F" w:rsidRDefault="00E0086F" w:rsidP="00DB56FF">
      <w:pPr>
        <w:spacing w:before="120" w:after="120"/>
        <w:ind w:left="567"/>
        <w:jc w:val="both"/>
        <w:rPr>
          <w:rFonts w:ascii="Arial" w:hAnsi="Arial" w:cs="Arial"/>
          <w:bCs/>
          <w:highlight w:val="yellow"/>
        </w:rPr>
      </w:pPr>
      <w:r w:rsidRPr="00860C1F">
        <w:rPr>
          <w:rFonts w:ascii="Arial" w:hAnsi="Arial" w:cs="Arial"/>
          <w:snapToGrid w:val="0"/>
          <w:highlight w:val="yellow"/>
        </w:rPr>
        <w:t>Zastoupená: .....</w:t>
      </w:r>
    </w:p>
    <w:p w14:paraId="470BDDFE" w14:textId="7B1CD226" w:rsidR="00E0086F" w:rsidRPr="00860C1F" w:rsidRDefault="00E0086F" w:rsidP="00DB56FF">
      <w:pPr>
        <w:spacing w:before="120" w:after="120"/>
        <w:ind w:left="567"/>
        <w:jc w:val="both"/>
        <w:rPr>
          <w:rFonts w:ascii="Arial" w:hAnsi="Arial" w:cs="Arial"/>
          <w:highlight w:val="yellow"/>
        </w:rPr>
      </w:pPr>
      <w:r w:rsidRPr="00860C1F">
        <w:rPr>
          <w:rFonts w:ascii="Arial" w:hAnsi="Arial" w:cs="Arial"/>
          <w:highlight w:val="yellow"/>
        </w:rPr>
        <w:t xml:space="preserve">Ve smluvních záležitostech </w:t>
      </w:r>
      <w:r w:rsidR="00EC1291" w:rsidRPr="00860C1F">
        <w:rPr>
          <w:rFonts w:ascii="Arial" w:hAnsi="Arial" w:cs="Arial"/>
          <w:highlight w:val="yellow"/>
        </w:rPr>
        <w:t>zastoupená</w:t>
      </w:r>
      <w:r w:rsidRPr="00860C1F">
        <w:rPr>
          <w:rFonts w:ascii="Arial" w:hAnsi="Arial" w:cs="Arial"/>
          <w:bCs/>
          <w:highlight w:val="yellow"/>
        </w:rPr>
        <w:t xml:space="preserve">: </w:t>
      </w:r>
      <w:r w:rsidRPr="00860C1F">
        <w:rPr>
          <w:rFonts w:ascii="Arial" w:hAnsi="Arial" w:cs="Arial"/>
          <w:snapToGrid w:val="0"/>
          <w:highlight w:val="yellow"/>
        </w:rPr>
        <w:t>.....</w:t>
      </w:r>
    </w:p>
    <w:p w14:paraId="2D5046AC" w14:textId="1BB7041A" w:rsidR="00E0086F" w:rsidRPr="00860C1F" w:rsidRDefault="00E0086F" w:rsidP="00DB56FF">
      <w:pPr>
        <w:tabs>
          <w:tab w:val="left" w:pos="4536"/>
        </w:tabs>
        <w:spacing w:before="120" w:after="120"/>
        <w:ind w:left="567"/>
        <w:jc w:val="both"/>
        <w:rPr>
          <w:rFonts w:ascii="Arial" w:hAnsi="Arial" w:cs="Arial"/>
          <w:snapToGrid w:val="0"/>
          <w:highlight w:val="yellow"/>
        </w:rPr>
      </w:pPr>
      <w:r w:rsidRPr="00860C1F">
        <w:rPr>
          <w:rFonts w:ascii="Arial" w:hAnsi="Arial" w:cs="Arial"/>
          <w:highlight w:val="yellow"/>
        </w:rPr>
        <w:t xml:space="preserve">V technických záležitostech </w:t>
      </w:r>
      <w:r w:rsidR="00EC1291" w:rsidRPr="00860C1F">
        <w:rPr>
          <w:rFonts w:ascii="Arial" w:hAnsi="Arial" w:cs="Arial"/>
          <w:highlight w:val="yellow"/>
        </w:rPr>
        <w:t>zastoupená</w:t>
      </w:r>
      <w:r w:rsidRPr="00860C1F">
        <w:rPr>
          <w:rFonts w:ascii="Arial" w:hAnsi="Arial" w:cs="Arial"/>
          <w:highlight w:val="yellow"/>
        </w:rPr>
        <w:t xml:space="preserve">: </w:t>
      </w:r>
      <w:r w:rsidRPr="00860C1F">
        <w:rPr>
          <w:rFonts w:ascii="Arial" w:hAnsi="Arial" w:cs="Arial"/>
          <w:snapToGrid w:val="0"/>
          <w:highlight w:val="yellow"/>
        </w:rPr>
        <w:t>.....</w:t>
      </w:r>
      <w:r w:rsidR="00EC1291" w:rsidRPr="00860C1F">
        <w:rPr>
          <w:rFonts w:ascii="Arial" w:hAnsi="Arial" w:cs="Arial"/>
          <w:snapToGrid w:val="0"/>
          <w:highlight w:val="yellow"/>
        </w:rPr>
        <w:t xml:space="preserve"> </w:t>
      </w:r>
    </w:p>
    <w:p w14:paraId="3E50340C" w14:textId="5F9CA0D0" w:rsidR="005715BF" w:rsidRPr="00860C1F" w:rsidRDefault="00E5155E" w:rsidP="00DB56FF">
      <w:pPr>
        <w:tabs>
          <w:tab w:val="left" w:pos="4536"/>
        </w:tabs>
        <w:spacing w:before="120" w:after="120"/>
        <w:ind w:left="567"/>
        <w:jc w:val="both"/>
        <w:rPr>
          <w:rFonts w:ascii="Arial" w:hAnsi="Arial" w:cs="Arial"/>
          <w:snapToGrid w:val="0"/>
          <w:highlight w:val="yellow"/>
        </w:rPr>
      </w:pPr>
      <w:r w:rsidRPr="00860C1F">
        <w:rPr>
          <w:rFonts w:ascii="Arial" w:hAnsi="Arial" w:cs="Arial"/>
          <w:snapToGrid w:val="0"/>
          <w:highlight w:val="yellow"/>
        </w:rPr>
        <w:t>Vedoucí týmu</w:t>
      </w:r>
      <w:r w:rsidR="007274EC" w:rsidRPr="00860C1F">
        <w:rPr>
          <w:rFonts w:ascii="Arial" w:hAnsi="Arial" w:cs="Arial"/>
          <w:snapToGrid w:val="0"/>
          <w:highlight w:val="yellow"/>
        </w:rPr>
        <w:t xml:space="preserve">: </w:t>
      </w:r>
    </w:p>
    <w:p w14:paraId="51D1C9C1" w14:textId="11E425A2" w:rsidR="00CC78B7" w:rsidRPr="00860C1F" w:rsidRDefault="00CC78B7" w:rsidP="00DB56FF">
      <w:pPr>
        <w:tabs>
          <w:tab w:val="left" w:pos="4536"/>
        </w:tabs>
        <w:spacing w:before="120" w:after="120"/>
        <w:ind w:left="567"/>
        <w:jc w:val="both"/>
        <w:rPr>
          <w:rFonts w:ascii="Arial" w:hAnsi="Arial" w:cs="Arial"/>
          <w:highlight w:val="yellow"/>
        </w:rPr>
      </w:pPr>
      <w:r w:rsidRPr="00860C1F">
        <w:rPr>
          <w:rFonts w:ascii="Arial" w:hAnsi="Arial" w:cs="Arial"/>
          <w:snapToGrid w:val="0"/>
          <w:highlight w:val="yellow"/>
        </w:rPr>
        <w:t>Zástupce vedoucího týmu:</w:t>
      </w:r>
    </w:p>
    <w:p w14:paraId="7BB3EF73" w14:textId="77777777" w:rsidR="00E0086F" w:rsidRPr="00860C1F" w:rsidRDefault="00E0086F" w:rsidP="00DB56FF">
      <w:pPr>
        <w:tabs>
          <w:tab w:val="left" w:pos="4536"/>
        </w:tabs>
        <w:spacing w:before="120" w:after="120"/>
        <w:ind w:left="567"/>
        <w:contextualSpacing/>
        <w:jc w:val="both"/>
        <w:rPr>
          <w:rFonts w:ascii="Arial" w:hAnsi="Arial" w:cs="Arial"/>
          <w:highlight w:val="yellow"/>
        </w:rPr>
      </w:pPr>
      <w:r w:rsidRPr="00860C1F">
        <w:rPr>
          <w:rFonts w:ascii="Arial" w:hAnsi="Arial" w:cs="Arial"/>
          <w:b/>
          <w:bCs/>
          <w:highlight w:val="yellow"/>
        </w:rPr>
        <w:t>Kontaktní údaje:</w:t>
      </w:r>
    </w:p>
    <w:p w14:paraId="40F60D1B" w14:textId="21F2E96A" w:rsidR="00E0086F" w:rsidRPr="00860C1F" w:rsidRDefault="00E0086F" w:rsidP="00DB56FF">
      <w:pPr>
        <w:tabs>
          <w:tab w:val="left" w:pos="4536"/>
        </w:tabs>
        <w:spacing w:before="120" w:after="120"/>
        <w:ind w:left="567"/>
        <w:contextualSpacing/>
        <w:jc w:val="both"/>
        <w:rPr>
          <w:rFonts w:ascii="Arial" w:hAnsi="Arial" w:cs="Arial"/>
          <w:highlight w:val="yellow"/>
        </w:rPr>
      </w:pPr>
      <w:r w:rsidRPr="00860C1F">
        <w:rPr>
          <w:rFonts w:ascii="Arial" w:hAnsi="Arial" w:cs="Arial"/>
          <w:highlight w:val="yellow"/>
        </w:rPr>
        <w:t xml:space="preserve">Tel.: </w:t>
      </w:r>
      <w:r w:rsidRPr="00860C1F">
        <w:rPr>
          <w:rFonts w:ascii="Arial" w:hAnsi="Arial" w:cs="Arial"/>
          <w:snapToGrid w:val="0"/>
          <w:highlight w:val="yellow"/>
        </w:rPr>
        <w:t>.....</w:t>
      </w:r>
    </w:p>
    <w:p w14:paraId="3A61A83D" w14:textId="77777777" w:rsidR="00E0086F" w:rsidRPr="00860C1F" w:rsidRDefault="00E0086F" w:rsidP="00DB56FF">
      <w:pPr>
        <w:tabs>
          <w:tab w:val="left" w:pos="4536"/>
        </w:tabs>
        <w:spacing w:before="120" w:after="120"/>
        <w:ind w:left="567"/>
        <w:contextualSpacing/>
        <w:jc w:val="both"/>
        <w:rPr>
          <w:rFonts w:ascii="Arial" w:hAnsi="Arial" w:cs="Arial"/>
          <w:highlight w:val="yellow"/>
        </w:rPr>
      </w:pPr>
      <w:r w:rsidRPr="00860C1F">
        <w:rPr>
          <w:rFonts w:ascii="Arial" w:hAnsi="Arial" w:cs="Arial"/>
          <w:highlight w:val="yellow"/>
        </w:rPr>
        <w:t>E-mail:</w:t>
      </w:r>
      <w:r w:rsidRPr="00860C1F">
        <w:rPr>
          <w:rFonts w:ascii="Arial" w:hAnsi="Arial" w:cs="Arial"/>
          <w:snapToGrid w:val="0"/>
          <w:highlight w:val="yellow"/>
        </w:rPr>
        <w:t xml:space="preserve"> .....</w:t>
      </w:r>
    </w:p>
    <w:p w14:paraId="4F80076C" w14:textId="77777777" w:rsidR="00E0086F" w:rsidRPr="00860C1F" w:rsidRDefault="00E0086F" w:rsidP="00DB56FF">
      <w:pPr>
        <w:spacing w:before="120" w:after="120"/>
        <w:ind w:left="567"/>
        <w:jc w:val="both"/>
        <w:rPr>
          <w:rFonts w:ascii="Arial" w:hAnsi="Arial" w:cs="Arial"/>
          <w:highlight w:val="yellow"/>
        </w:rPr>
      </w:pPr>
      <w:r w:rsidRPr="00860C1F">
        <w:rPr>
          <w:rFonts w:ascii="Arial" w:hAnsi="Arial" w:cs="Arial"/>
          <w:highlight w:val="yellow"/>
        </w:rPr>
        <w:t>ID datové schránky:</w:t>
      </w:r>
      <w:r w:rsidRPr="00860C1F">
        <w:rPr>
          <w:rFonts w:ascii="Arial" w:hAnsi="Arial" w:cs="Arial"/>
          <w:snapToGrid w:val="0"/>
          <w:highlight w:val="yellow"/>
        </w:rPr>
        <w:t xml:space="preserve"> .....</w:t>
      </w:r>
    </w:p>
    <w:p w14:paraId="7DA99D36" w14:textId="77777777" w:rsidR="00E0086F" w:rsidRPr="00860C1F" w:rsidRDefault="00E0086F" w:rsidP="00DB56FF">
      <w:pPr>
        <w:tabs>
          <w:tab w:val="left" w:pos="4536"/>
        </w:tabs>
        <w:spacing w:before="120" w:after="120"/>
        <w:ind w:left="567"/>
        <w:contextualSpacing/>
        <w:jc w:val="both"/>
        <w:rPr>
          <w:rFonts w:ascii="Arial" w:hAnsi="Arial" w:cs="Arial"/>
          <w:highlight w:val="yellow"/>
        </w:rPr>
      </w:pPr>
      <w:r w:rsidRPr="00860C1F">
        <w:rPr>
          <w:rFonts w:ascii="Arial" w:hAnsi="Arial" w:cs="Arial"/>
          <w:b/>
          <w:highlight w:val="yellow"/>
        </w:rPr>
        <w:t>Bankovní spojení:</w:t>
      </w:r>
      <w:r w:rsidRPr="00860C1F">
        <w:rPr>
          <w:rFonts w:ascii="Arial" w:hAnsi="Arial" w:cs="Arial"/>
          <w:snapToGrid w:val="0"/>
          <w:highlight w:val="yellow"/>
        </w:rPr>
        <w:t xml:space="preserve"> .....</w:t>
      </w:r>
    </w:p>
    <w:p w14:paraId="6F011ECB" w14:textId="77777777" w:rsidR="00E0086F" w:rsidRPr="00860C1F" w:rsidRDefault="00E0086F" w:rsidP="00DB56FF">
      <w:pPr>
        <w:tabs>
          <w:tab w:val="left" w:pos="4536"/>
        </w:tabs>
        <w:spacing w:before="120" w:after="120"/>
        <w:ind w:left="567"/>
        <w:contextualSpacing/>
        <w:jc w:val="both"/>
        <w:rPr>
          <w:rFonts w:ascii="Arial" w:hAnsi="Arial" w:cs="Arial"/>
          <w:highlight w:val="yellow"/>
        </w:rPr>
      </w:pPr>
      <w:r w:rsidRPr="00860C1F">
        <w:rPr>
          <w:rFonts w:ascii="Arial" w:hAnsi="Arial" w:cs="Arial"/>
          <w:highlight w:val="yellow"/>
        </w:rPr>
        <w:t xml:space="preserve">Číslo účtu: </w:t>
      </w:r>
      <w:r w:rsidRPr="00860C1F">
        <w:rPr>
          <w:rFonts w:ascii="Arial" w:hAnsi="Arial" w:cs="Arial"/>
          <w:snapToGrid w:val="0"/>
          <w:highlight w:val="yellow"/>
        </w:rPr>
        <w:t>.....</w:t>
      </w:r>
    </w:p>
    <w:p w14:paraId="19074D75" w14:textId="77777777" w:rsidR="00E0086F" w:rsidRPr="00ED6435" w:rsidRDefault="00E0086F" w:rsidP="00DB56FF">
      <w:pPr>
        <w:tabs>
          <w:tab w:val="left" w:pos="4536"/>
        </w:tabs>
        <w:spacing w:before="120" w:after="120"/>
        <w:ind w:left="567"/>
        <w:jc w:val="both"/>
        <w:rPr>
          <w:rFonts w:ascii="Arial" w:hAnsi="Arial" w:cs="Arial"/>
        </w:rPr>
      </w:pPr>
      <w:r w:rsidRPr="00860C1F">
        <w:rPr>
          <w:rFonts w:ascii="Arial" w:hAnsi="Arial" w:cs="Arial"/>
          <w:highlight w:val="yellow"/>
        </w:rPr>
        <w:t xml:space="preserve">DIČ: </w:t>
      </w:r>
      <w:r w:rsidRPr="00860C1F">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1" w:name="_Ref420387783"/>
    </w:p>
    <w:p w14:paraId="2F9D7C13" w14:textId="71A254C9"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DF404D" w:rsidRPr="006701D1">
        <w:rPr>
          <w:rFonts w:ascii="Arial" w:hAnsi="Arial" w:cs="Arial"/>
          <w:b/>
          <w:bCs/>
        </w:rPr>
        <w:t xml:space="preserve">KoPÚ v </w:t>
      </w:r>
      <w:r w:rsidR="00DF404D" w:rsidRPr="00DF404D">
        <w:rPr>
          <w:rFonts w:ascii="Arial" w:hAnsi="Arial" w:cs="Arial"/>
          <w:b/>
          <w:bCs/>
        </w:rPr>
        <w:t>k.ú.</w:t>
      </w:r>
      <w:r w:rsidR="00DF404D" w:rsidRPr="006701D1">
        <w:rPr>
          <w:rFonts w:ascii="Arial" w:hAnsi="Arial" w:cs="Arial"/>
          <w:b/>
          <w:bCs/>
        </w:rPr>
        <w:t xml:space="preserve"> Nová Ves u Strakonic, Víska u Strakonic a Lhota pod Kůstrým</w:t>
      </w:r>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12AEA68"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DF404D">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3"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A136FBE" w:rsidR="00117696" w:rsidRPr="00ED6435" w:rsidRDefault="001500FF" w:rsidP="00DB56FF">
      <w:pPr>
        <w:pStyle w:val="Level2"/>
        <w:spacing w:before="120" w:after="120"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C70095" w:rsidRPr="00E870F4">
        <w:rPr>
          <w:rFonts w:ascii="Arial" w:hAnsi="Arial" w:cs="Arial"/>
          <w:b/>
          <w:bCs/>
          <w:szCs w:val="22"/>
        </w:rPr>
        <w:t xml:space="preserve">KoPÚ v k.ú. Nová Ves u Strakonic, Víska u Strakonic a Lhota pod Kůstrým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04F2D0BE" w:rsidR="00117696" w:rsidRPr="00A2099A" w:rsidRDefault="0091239E" w:rsidP="00A42487">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ú.</w:t>
      </w:r>
      <w:r w:rsidR="00493844">
        <w:rPr>
          <w:rFonts w:ascii="Arial" w:hAnsi="Arial" w:cs="Arial"/>
          <w:iCs/>
        </w:rPr>
        <w:t xml:space="preserve"> </w:t>
      </w:r>
      <w:r w:rsidR="00493844" w:rsidRPr="00E870F4">
        <w:rPr>
          <w:rFonts w:ascii="Arial" w:hAnsi="Arial" w:cs="Arial"/>
          <w:iCs/>
        </w:rPr>
        <w:t>Nová Ves u</w:t>
      </w:r>
      <w:r w:rsidR="00493844">
        <w:rPr>
          <w:rFonts w:ascii="Arial" w:hAnsi="Arial" w:cs="Arial"/>
          <w:iCs/>
        </w:rPr>
        <w:t> </w:t>
      </w:r>
      <w:r w:rsidR="00493844" w:rsidRPr="00E870F4">
        <w:rPr>
          <w:rFonts w:ascii="Arial" w:hAnsi="Arial" w:cs="Arial"/>
          <w:iCs/>
        </w:rPr>
        <w:t>Strakonic, Víska u Strakonic a Lhota pod Kůstrým</w:t>
      </w:r>
      <w:r w:rsidR="00493844" w:rsidRPr="00A2099A">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A42487">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721B2B2A" w14:textId="77777777" w:rsidR="007033EB" w:rsidRPr="00ED6435" w:rsidRDefault="007033EB" w:rsidP="007033EB">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7"/>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B5205B"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B5205B" w:rsidRPr="00763C03" w:rsidRDefault="00B5205B" w:rsidP="00B5205B">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3F343910" w:rsidR="00B5205B" w:rsidRPr="00763C03" w:rsidRDefault="00B5205B" w:rsidP="00B5205B">
            <w:pPr>
              <w:spacing w:after="0" w:line="240" w:lineRule="auto"/>
              <w:jc w:val="right"/>
              <w:rPr>
                <w:rFonts w:ascii="Arial" w:eastAsia="Times New Roman" w:hAnsi="Arial" w:cs="Arial"/>
                <w:color w:val="000000"/>
                <w:kern w:val="0"/>
                <w:lang w:eastAsia="cs-CZ"/>
                <w14:ligatures w14:val="none"/>
              </w:rPr>
            </w:pPr>
            <w:r w:rsidRPr="00B97F7C">
              <w:rPr>
                <w:rFonts w:ascii="Arial" w:eastAsia="Times New Roman" w:hAnsi="Arial" w:cs="Arial"/>
                <w:snapToGrid w:val="0"/>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6910F179" w:rsidR="00B5205B" w:rsidRPr="00763C03" w:rsidRDefault="00B5205B" w:rsidP="00B5205B">
            <w:pPr>
              <w:spacing w:after="0" w:line="240" w:lineRule="auto"/>
              <w:jc w:val="right"/>
              <w:rPr>
                <w:rFonts w:ascii="Arial" w:eastAsia="Times New Roman" w:hAnsi="Arial" w:cs="Arial"/>
                <w:color w:val="000000"/>
                <w:kern w:val="0"/>
                <w:lang w:eastAsia="cs-CZ"/>
                <w14:ligatures w14:val="none"/>
              </w:rPr>
            </w:pPr>
            <w:r w:rsidRPr="00B97F7C">
              <w:rPr>
                <w:rFonts w:ascii="Arial" w:eastAsia="Times New Roman" w:hAnsi="Arial" w:cs="Arial"/>
                <w:snapToGrid w:val="0"/>
                <w:color w:val="000000"/>
                <w:kern w:val="0"/>
                <w:highlight w:val="yellow"/>
                <w:lang w:eastAsia="cs-CZ"/>
                <w14:ligatures w14:val="none"/>
              </w:rPr>
              <w:t>.......... Kč</w:t>
            </w:r>
          </w:p>
        </w:tc>
      </w:tr>
      <w:tr w:rsidR="00B5205B"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B5205B" w:rsidRPr="00763C03" w:rsidRDefault="00B5205B" w:rsidP="00B5205B">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6374CBE4" w:rsidR="00B5205B" w:rsidRPr="00763C03" w:rsidRDefault="00B5205B" w:rsidP="00B5205B">
            <w:pPr>
              <w:spacing w:after="0" w:line="240" w:lineRule="auto"/>
              <w:jc w:val="right"/>
              <w:rPr>
                <w:rFonts w:ascii="Arial" w:eastAsia="Times New Roman" w:hAnsi="Arial" w:cs="Arial"/>
                <w:color w:val="000000"/>
                <w:kern w:val="0"/>
                <w:lang w:eastAsia="cs-CZ"/>
                <w14:ligatures w14:val="none"/>
              </w:rPr>
            </w:pPr>
            <w:r w:rsidRPr="00B97F7C">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40B20BC0" w:rsidR="00B5205B" w:rsidRPr="00763C03" w:rsidRDefault="00B5205B" w:rsidP="00B5205B">
            <w:pPr>
              <w:spacing w:after="0" w:line="240" w:lineRule="auto"/>
              <w:jc w:val="right"/>
              <w:rPr>
                <w:rFonts w:ascii="Arial" w:eastAsia="Times New Roman" w:hAnsi="Arial" w:cs="Arial"/>
                <w:color w:val="000000"/>
                <w:kern w:val="0"/>
                <w:lang w:eastAsia="cs-CZ"/>
                <w14:ligatures w14:val="none"/>
              </w:rPr>
            </w:pPr>
            <w:r w:rsidRPr="00B97F7C">
              <w:rPr>
                <w:rFonts w:ascii="Arial" w:eastAsia="Times New Roman" w:hAnsi="Arial" w:cs="Arial"/>
                <w:color w:val="000000"/>
                <w:kern w:val="0"/>
                <w:highlight w:val="yellow"/>
                <w:lang w:eastAsia="cs-CZ"/>
                <w14:ligatures w14:val="none"/>
              </w:rPr>
              <w:t>.......... Kč</w:t>
            </w:r>
          </w:p>
        </w:tc>
      </w:tr>
      <w:tr w:rsidR="00B5205B"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B5205B" w:rsidRPr="00763C03" w:rsidRDefault="00B5205B" w:rsidP="00B5205B">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1B6985A6" w:rsidR="00B5205B" w:rsidRPr="00763C03" w:rsidRDefault="00B5205B" w:rsidP="00B5205B">
            <w:pPr>
              <w:spacing w:after="0" w:line="240" w:lineRule="auto"/>
              <w:jc w:val="right"/>
              <w:rPr>
                <w:rFonts w:ascii="Arial" w:eastAsia="Times New Roman" w:hAnsi="Arial" w:cs="Arial"/>
                <w:color w:val="000000"/>
                <w:kern w:val="0"/>
                <w:lang w:eastAsia="cs-CZ"/>
                <w14:ligatures w14:val="none"/>
              </w:rPr>
            </w:pPr>
            <w:r w:rsidRPr="00B97F7C">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356E0A27" w:rsidR="00B5205B" w:rsidRPr="00763C03" w:rsidRDefault="00B5205B" w:rsidP="00B5205B">
            <w:pPr>
              <w:spacing w:after="0" w:line="240" w:lineRule="auto"/>
              <w:jc w:val="right"/>
              <w:rPr>
                <w:rFonts w:ascii="Arial" w:eastAsia="Times New Roman" w:hAnsi="Arial" w:cs="Arial"/>
                <w:color w:val="000000"/>
                <w:kern w:val="0"/>
                <w:lang w:eastAsia="cs-CZ"/>
                <w14:ligatures w14:val="none"/>
              </w:rPr>
            </w:pPr>
            <w:r w:rsidRPr="00B97F7C">
              <w:rPr>
                <w:rFonts w:ascii="Arial" w:eastAsia="Times New Roman" w:hAnsi="Arial" w:cs="Arial"/>
                <w:color w:val="000000"/>
                <w:kern w:val="0"/>
                <w:highlight w:val="yellow"/>
                <w:lang w:eastAsia="cs-CZ"/>
                <w14:ligatures w14:val="none"/>
              </w:rPr>
              <w:t>.......... Kč</w:t>
            </w:r>
          </w:p>
        </w:tc>
      </w:tr>
      <w:tr w:rsidR="00B5205B"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B5205B" w:rsidRPr="00763C03" w:rsidRDefault="00B5205B" w:rsidP="00B5205B">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5F5ED323" w:rsidR="00B5205B" w:rsidRPr="00763C03" w:rsidRDefault="00B5205B" w:rsidP="00B5205B">
            <w:pPr>
              <w:spacing w:after="0" w:line="240" w:lineRule="auto"/>
              <w:jc w:val="right"/>
              <w:rPr>
                <w:rFonts w:ascii="Arial" w:eastAsia="Times New Roman" w:hAnsi="Arial" w:cs="Arial"/>
                <w:b/>
                <w:bCs/>
                <w:color w:val="000000"/>
                <w:kern w:val="0"/>
                <w:lang w:eastAsia="cs-CZ"/>
                <w14:ligatures w14:val="none"/>
              </w:rPr>
            </w:pPr>
            <w:r w:rsidRPr="00B97F7C">
              <w:rPr>
                <w:rFonts w:ascii="Arial" w:eastAsia="Times New Roman" w:hAnsi="Arial" w:cs="Arial"/>
                <w:b/>
                <w:bCs/>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24B6790" w:rsidR="00B5205B" w:rsidRPr="00763C03" w:rsidRDefault="00B5205B" w:rsidP="00B5205B">
            <w:pPr>
              <w:spacing w:after="0" w:line="240" w:lineRule="auto"/>
              <w:jc w:val="right"/>
              <w:rPr>
                <w:rFonts w:ascii="Arial" w:eastAsia="Times New Roman" w:hAnsi="Arial" w:cs="Arial"/>
                <w:b/>
                <w:bCs/>
                <w:color w:val="000000"/>
                <w:kern w:val="0"/>
                <w:lang w:eastAsia="cs-CZ"/>
                <w14:ligatures w14:val="none"/>
              </w:rPr>
            </w:pPr>
            <w:r w:rsidRPr="00B97F7C">
              <w:rPr>
                <w:rFonts w:ascii="Arial" w:eastAsia="Times New Roman" w:hAnsi="Arial" w:cs="Arial"/>
                <w:b/>
                <w:bCs/>
                <w:color w:val="000000"/>
                <w:kern w:val="0"/>
                <w:highlight w:val="yellow"/>
                <w:lang w:eastAsia="cs-CZ"/>
                <w14:ligatures w14:val="none"/>
              </w:rPr>
              <w:t>..........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1" w:name="_Ref50474886"/>
      <w:bookmarkStart w:id="12"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1"/>
      <w:r w:rsidR="001020B7" w:rsidRPr="00E81EB4">
        <w:rPr>
          <w:rFonts w:ascii="Arial" w:hAnsi="Arial" w:cs="Arial"/>
          <w:szCs w:val="22"/>
        </w:rPr>
        <w:t xml:space="preserve"> </w:t>
      </w:r>
      <w:bookmarkStart w:id="13"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3"/>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2"/>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8" w:name="_Ref124845730"/>
      <w:bookmarkStart w:id="19" w:name="_Hlk145331548"/>
      <w:r w:rsidRPr="00934B26">
        <w:rPr>
          <w:rFonts w:ascii="Arial" w:hAnsi="Arial" w:cs="Arial"/>
          <w:szCs w:val="22"/>
        </w:rPr>
        <w:t xml:space="preserve">Smluvní </w:t>
      </w:r>
      <w:bookmarkEnd w:id="14"/>
      <w:bookmarkEnd w:id="15"/>
      <w:bookmarkEnd w:id="16"/>
      <w:bookmarkEnd w:id="17"/>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0" w:name="_Hlk97477074"/>
      <w:bookmarkStart w:id="21" w:name="_Hlk97555250"/>
      <w:r w:rsidR="00C018AA" w:rsidRPr="00934B26">
        <w:rPr>
          <w:rFonts w:ascii="Arial" w:hAnsi="Arial" w:cs="Arial"/>
        </w:rPr>
        <w:t xml:space="preserve">navýšení </w:t>
      </w:r>
      <w:bookmarkStart w:id="22" w:name="_Hlk97476867"/>
      <w:r w:rsidR="00C018AA" w:rsidRPr="00934B26">
        <w:rPr>
          <w:rFonts w:ascii="Arial" w:hAnsi="Arial" w:cs="Arial"/>
        </w:rPr>
        <w:t>jednotkových položkových cen</w:t>
      </w:r>
      <w:bookmarkEnd w:id="20"/>
      <w:r w:rsidR="00C018AA" w:rsidRPr="00934B26">
        <w:rPr>
          <w:rFonts w:ascii="Arial" w:hAnsi="Arial" w:cs="Arial"/>
        </w:rPr>
        <w:t xml:space="preserve"> </w:t>
      </w:r>
      <w:bookmarkStart w:id="23" w:name="_Hlk97477692"/>
      <w:bookmarkEnd w:id="21"/>
      <w:bookmarkEnd w:id="22"/>
      <w:r w:rsidR="00C018AA" w:rsidRPr="00934B26">
        <w:rPr>
          <w:rFonts w:ascii="Arial" w:hAnsi="Arial" w:cs="Arial"/>
        </w:rPr>
        <w:t xml:space="preserve">(Měrných jednotek) pro ty části Díla, které dosud nebyly </w:t>
      </w:r>
      <w:bookmarkEnd w:id="23"/>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80D5F92"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812BC">
        <w:rPr>
          <w:rFonts w:ascii="Arial" w:hAnsi="Arial" w:cs="Arial"/>
        </w:rPr>
        <w:lastRenderedPageBreak/>
        <w:t xml:space="preserve">Pobočka Strakonice, KPÚ pro Jihočeský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7"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7"/>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8"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8"/>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A42487">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A42487">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51728E1" w:rsidR="0008597D" w:rsidRPr="009060BB" w:rsidRDefault="005223BF" w:rsidP="00DB56FF">
      <w:pPr>
        <w:pStyle w:val="Level2"/>
        <w:spacing w:before="120" w:after="120" w:line="240" w:lineRule="auto"/>
        <w:ind w:left="567" w:hanging="567"/>
        <w:jc w:val="both"/>
        <w:rPr>
          <w:rFonts w:ascii="Arial" w:hAnsi="Arial" w:cs="Arial"/>
          <w:szCs w:val="22"/>
        </w:rPr>
      </w:pPr>
      <w:bookmarkStart w:id="39" w:name="_Ref50747173"/>
      <w:bookmarkStart w:id="40" w:name="_Hlk63750513"/>
      <w:r>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7AA764F8" w:rsidR="00B022EF" w:rsidRPr="009060BB" w:rsidRDefault="005223BF"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A42487">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A42487">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A42487">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A42487">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A42487">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lastRenderedPageBreak/>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A4248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A4248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A4248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2C325FEA" w:rsidR="006B518C" w:rsidRPr="00764100" w:rsidRDefault="005E2874" w:rsidP="00DB56FF">
      <w:pPr>
        <w:pStyle w:val="Level3"/>
        <w:tabs>
          <w:tab w:val="clear" w:pos="2041"/>
        </w:tabs>
        <w:spacing w:before="120" w:after="120" w:line="240" w:lineRule="auto"/>
        <w:ind w:left="1418"/>
        <w:jc w:val="both"/>
        <w:rPr>
          <w:rFonts w:ascii="Arial" w:hAnsi="Arial" w:cs="Arial"/>
          <w:szCs w:val="22"/>
        </w:rPr>
      </w:pPr>
      <w:bookmarkStart w:id="60" w:name="_Ref64278780"/>
      <w:bookmarkStart w:id="61" w:name="_Ref51578703"/>
      <w:bookmarkStart w:id="62" w:name="_Ref52043347"/>
      <w:r>
        <w:rPr>
          <w:rFonts w:ascii="Arial" w:hAnsi="Arial" w:cs="Arial"/>
          <w:b/>
          <w:bCs/>
        </w:rPr>
        <w:t>NENÍ PŘEDMĚTEM TÉTO SMLOUVY</w:t>
      </w:r>
      <w:r>
        <w:rPr>
          <w:rFonts w:ascii="Arial" w:hAnsi="Arial" w:cs="Arial"/>
        </w:rPr>
        <w:t xml:space="preserve"> </w:t>
      </w:r>
      <w:r w:rsidR="006B518C" w:rsidRPr="00764100">
        <w:rPr>
          <w:rFonts w:ascii="Arial" w:hAnsi="Arial" w:cs="Arial"/>
          <w:szCs w:val="22"/>
        </w:rPr>
        <w:t>Vektorizace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D9DC892" w:rsidR="00B9128B" w:rsidRPr="00764100" w:rsidRDefault="00B9128B" w:rsidP="00A4248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A4248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A4248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A4248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A4248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8C30FA" w:rsidRDefault="00D22546" w:rsidP="00A42487">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A42487">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lastRenderedPageBreak/>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6"/>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A42487">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A42487">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A42487">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A42487">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A4248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4206681B"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A42487">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A42487">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A4248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A4248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A42487">
      <w:pPr>
        <w:pStyle w:val="Level5"/>
        <w:numPr>
          <w:ilvl w:val="0"/>
          <w:numId w:val="28"/>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A42487">
      <w:pPr>
        <w:pStyle w:val="Level5"/>
        <w:numPr>
          <w:ilvl w:val="0"/>
          <w:numId w:val="28"/>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A42487">
      <w:pPr>
        <w:pStyle w:val="Level5"/>
        <w:numPr>
          <w:ilvl w:val="0"/>
          <w:numId w:val="28"/>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A42487">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7DB04AC1" w:rsidR="00B9128B" w:rsidRPr="00764100"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A42487">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A42487">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A42487">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A42487">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lastRenderedPageBreak/>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w:t>
      </w:r>
      <w:r w:rsidRPr="00C62699">
        <w:rPr>
          <w:rFonts w:ascii="Arial" w:hAnsi="Arial" w:cs="Arial"/>
          <w:szCs w:val="22"/>
        </w:rPr>
        <w:lastRenderedPageBreak/>
        <w:t>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ADE8B1C" w:rsidR="003E76BF" w:rsidRPr="00764100" w:rsidRDefault="00B46279" w:rsidP="00DB56FF">
      <w:pPr>
        <w:pStyle w:val="Level2"/>
        <w:spacing w:before="120" w:after="120"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4B53C4" w:rsidRPr="00AB202F">
        <w:rPr>
          <w:rFonts w:ascii="Arial" w:hAnsi="Arial" w:cs="Arial"/>
          <w:highlight w:val="cyan"/>
        </w:rPr>
        <w:t xml:space="preserve"> </w:t>
      </w:r>
      <w:r w:rsidR="004B53C4" w:rsidRPr="00DB1A94">
        <w:rPr>
          <w:rFonts w:ascii="Arial" w:hAnsi="Arial" w:cs="Arial"/>
          <w:highlight w:val="cyan"/>
        </w:rPr>
        <w:t>bude doplněno před podpisem smlouvy</w:t>
      </w:r>
      <w:r w:rsidR="004B53C4"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5" w:name="_Ref26987952"/>
      <w:r w:rsidRPr="001D7911">
        <w:rPr>
          <w:rFonts w:ascii="Arial" w:hAnsi="Arial"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6"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6"/>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Zhotovitele zajišťují </w:t>
      </w:r>
      <w:r w:rsidR="00FA426C" w:rsidRPr="00FA426C">
        <w:rPr>
          <w:rFonts w:ascii="Arial" w:hAnsi="Arial" w:cs="Arial"/>
        </w:rPr>
        <w:lastRenderedPageBreak/>
        <w:t>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E86D347"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27C34" w:rsidRPr="00FD13AA">
        <w:rPr>
          <w:rFonts w:ascii="Arial" w:hAnsi="Arial" w:cs="Arial"/>
          <w:b/>
          <w:bCs/>
          <w:szCs w:val="22"/>
        </w:rPr>
        <w:t xml:space="preserve">SPÚ – Krajského pozemkového úřadu, </w:t>
      </w:r>
      <w:r w:rsidR="00FD13AA" w:rsidRPr="00FD13AA">
        <w:rPr>
          <w:rFonts w:ascii="Arial" w:hAnsi="Arial" w:cs="Arial"/>
          <w:b/>
          <w:bCs/>
        </w:rPr>
        <w:t>Pobočky Strakonice</w:t>
      </w:r>
      <w:r w:rsidR="00FD13AA">
        <w:rPr>
          <w:rFonts w:ascii="Arial" w:hAnsi="Arial" w:cs="Arial"/>
          <w:b/>
          <w:bCs/>
        </w:rPr>
        <w:t>, adresa Palackého náměstí 1090, 386 01 Strakonice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0"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0"/>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2" w:name="_Ref50734694"/>
      <w:bookmarkStart w:id="113" w:name="_Ref58404253"/>
      <w:r w:rsidRPr="001D7911">
        <w:rPr>
          <w:rFonts w:ascii="Arial" w:hAnsi="Arial" w:cs="Arial"/>
          <w:szCs w:val="22"/>
        </w:rPr>
        <w:lastRenderedPageBreak/>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40631522"/>
      <w:r w:rsidRPr="00ED6435">
        <w:rPr>
          <w:rFonts w:ascii="Arial" w:hAnsi="Arial"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A4248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A4248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A4248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A4248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A4248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A4248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A4248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w:t>
      </w:r>
      <w:r w:rsidRPr="00ED6435">
        <w:rPr>
          <w:rFonts w:ascii="Arial" w:hAnsi="Arial" w:cs="Arial"/>
          <w:szCs w:val="22"/>
        </w:rPr>
        <w:lastRenderedPageBreak/>
        <w:t>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A42487">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A42487">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A42487">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A42487">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A42487">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w:t>
      </w:r>
      <w:r w:rsidR="00462F18" w:rsidRPr="00ED6435">
        <w:rPr>
          <w:rFonts w:ascii="Arial" w:hAnsi="Arial" w:cs="Arial"/>
          <w:szCs w:val="22"/>
        </w:rPr>
        <w:lastRenderedPageBreak/>
        <w:t xml:space="preserve">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w:t>
      </w:r>
      <w:r w:rsidRPr="00ED6435">
        <w:rPr>
          <w:rFonts w:ascii="Arial" w:hAnsi="Arial" w:cs="Arial"/>
          <w:szCs w:val="22"/>
        </w:rPr>
        <w:lastRenderedPageBreak/>
        <w:t>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A42487">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A42487">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lastRenderedPageBreak/>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A42487">
      <w:pPr>
        <w:pStyle w:val="Claneka"/>
        <w:keepNext/>
        <w:keepLines w:val="0"/>
        <w:widowControl/>
        <w:numPr>
          <w:ilvl w:val="2"/>
          <w:numId w:val="26"/>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A4248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A4248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A4248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A4248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A4248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A4248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A42487">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A42487">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A42487">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A42487">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A42487">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A4248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A4248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A4248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A42487">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A42487">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A42487">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A42487">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A42487">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A42487">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A42487">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w:t>
      </w:r>
      <w:r w:rsidRPr="00C62699">
        <w:rPr>
          <w:rFonts w:ascii="Arial" w:hAnsi="Arial" w:cs="Arial"/>
          <w:szCs w:val="22"/>
        </w:rPr>
        <w:lastRenderedPageBreak/>
        <w:t>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A42487">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A42487">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B33EA63"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E5423E">
        <w:rPr>
          <w:rFonts w:ascii="Arial" w:hAnsi="Arial" w:cs="Arial"/>
          <w:szCs w:val="22"/>
        </w:rPr>
        <w:t>19,05</w:t>
      </w:r>
      <w:r w:rsidRPr="001D7911">
        <w:rPr>
          <w:rFonts w:ascii="Arial" w:hAnsi="Arial" w:cs="Arial"/>
          <w:szCs w:val="22"/>
        </w:rPr>
        <w:t xml:space="preserve"> % Ceny Díla bez DPH</w:t>
      </w:r>
      <w:r w:rsidRPr="00836861">
        <w:rPr>
          <w:rFonts w:ascii="Arial" w:hAnsi="Arial" w:cs="Arial"/>
          <w:strike/>
          <w:szCs w:val="22"/>
        </w:rPr>
        <w:t>.</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A42487">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A4248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A4248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A4248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lastRenderedPageBreak/>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7E88C16C" w:rsidR="000838D5" w:rsidRPr="00AE08C8" w:rsidRDefault="000838D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A42487">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w:t>
      </w:r>
      <w:r w:rsidRPr="00AE3E1B">
        <w:rPr>
          <w:rFonts w:ascii="Arial" w:hAnsi="Arial" w:cs="Arial"/>
        </w:rPr>
        <w:lastRenderedPageBreak/>
        <w:t>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A42487">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A42487">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A42487">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A42487">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lastRenderedPageBreak/>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A4248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A4248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A4248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A4248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A4248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A4248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A42487">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A42487">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A42487">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A42487">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2821B107" w14:textId="7F6B841C" w:rsidR="00321220" w:rsidRPr="003C4299" w:rsidRDefault="00321220" w:rsidP="00A42487">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2A2E5DC"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26E2EEFD"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27A640FD"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1EFC6BFC"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7EEE2DD4"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34B4065D"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32319EA7"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172B187C"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4DEAE426" w14:textId="06C037D8"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412CE8">
        <w:rPr>
          <w:rFonts w:ascii="Arial" w:eastAsia="Times New Roman" w:hAnsi="Arial" w:cs="Arial"/>
          <w:b/>
          <w:highlight w:val="yellow"/>
        </w:rPr>
        <w:t>[Obchodní firma Zhotovitele]</w:t>
      </w:r>
    </w:p>
    <w:p w14:paraId="52DB552F" w14:textId="5AA2F1F1"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412CE8">
        <w:rPr>
          <w:rFonts w:ascii="Arial" w:eastAsia="Times New Roman" w:hAnsi="Arial" w:cs="Arial"/>
          <w:bCs/>
        </w:rPr>
        <w:t>České Budějovice</w:t>
      </w:r>
      <w:r w:rsidRPr="00ED6435">
        <w:rPr>
          <w:rFonts w:ascii="Arial" w:eastAsia="Times New Roman" w:hAnsi="Arial" w:cs="Arial"/>
          <w:bCs/>
        </w:rPr>
        <w:tab/>
      </w:r>
      <w:r w:rsidRPr="00ED6435">
        <w:rPr>
          <w:rFonts w:ascii="Arial" w:eastAsia="Times New Roman" w:hAnsi="Arial" w:cs="Arial"/>
          <w:bCs/>
        </w:rPr>
        <w:tab/>
      </w:r>
      <w:r w:rsidRPr="00412CE8">
        <w:rPr>
          <w:rFonts w:ascii="Arial" w:eastAsia="Times New Roman" w:hAnsi="Arial" w:cs="Arial"/>
          <w:bCs/>
          <w:highlight w:val="yellow"/>
        </w:rPr>
        <w:t>Místo: …………</w:t>
      </w:r>
    </w:p>
    <w:p w14:paraId="435FBFFE" w14:textId="19F89C8C"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Datum:</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23DB2868"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270E2638" w:rsidR="002B735B" w:rsidRPr="00ED6435" w:rsidRDefault="004D0FB9"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Ing. Eva Schmidtmajerová, CSc.</w:t>
      </w:r>
      <w:r w:rsidR="002B735B" w:rsidRPr="00ED6435">
        <w:rPr>
          <w:rFonts w:ascii="Arial" w:eastAsia="Times New Roman" w:hAnsi="Arial" w:cs="Arial"/>
          <w:bCs/>
        </w:rPr>
        <w:tab/>
      </w:r>
      <w:r w:rsidR="002B735B" w:rsidRPr="00A42487">
        <w:rPr>
          <w:rFonts w:ascii="Arial" w:eastAsia="Times New Roman" w:hAnsi="Arial" w:cs="Arial"/>
          <w:bCs/>
          <w:highlight w:val="yellow"/>
        </w:rPr>
        <w:tab/>
        <w:t>Jméno: …………</w:t>
      </w:r>
    </w:p>
    <w:p w14:paraId="306B9D20" w14:textId="6957A073" w:rsidR="001231F2" w:rsidRDefault="004D0FB9" w:rsidP="00501BDD">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ředitelka KPÚ pro Jihočeský kraj</w:t>
      </w:r>
      <w:r w:rsidR="002B735B" w:rsidRPr="00ED6435">
        <w:rPr>
          <w:rFonts w:ascii="Arial" w:eastAsia="Times New Roman" w:hAnsi="Arial" w:cs="Arial"/>
          <w:bCs/>
        </w:rPr>
        <w:tab/>
      </w:r>
      <w:r w:rsidR="002B735B" w:rsidRPr="00A42487">
        <w:rPr>
          <w:rFonts w:ascii="Arial" w:eastAsia="Times New Roman" w:hAnsi="Arial" w:cs="Arial"/>
          <w:bCs/>
          <w:highlight w:val="yellow"/>
        </w:rPr>
        <w:tab/>
        <w:t>Funkce: …………</w:t>
      </w:r>
    </w:p>
    <w:p w14:paraId="353EE780" w14:textId="77777777" w:rsidR="00501BDD" w:rsidRPr="00501BDD" w:rsidRDefault="00501BDD" w:rsidP="00501BDD">
      <w:pPr>
        <w:tabs>
          <w:tab w:val="left" w:pos="567"/>
          <w:tab w:val="left" w:pos="5670"/>
        </w:tabs>
        <w:spacing w:before="120" w:after="120" w:line="240" w:lineRule="auto"/>
        <w:rPr>
          <w:rFonts w:ascii="Arial" w:eastAsia="Times New Roman" w:hAnsi="Arial" w:cs="Arial"/>
          <w:bCs/>
        </w:rPr>
      </w:pPr>
    </w:p>
    <w:sectPr w:rsidR="00501BDD" w:rsidRPr="00501BDD"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42A769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111AE4" w:rsidRPr="00937F46">
      <w:rPr>
        <w:rFonts w:cs="Arial"/>
        <w:szCs w:val="16"/>
        <w:lang w:val="fr-FR"/>
      </w:rPr>
      <w:t>KoPÚ</w:t>
    </w:r>
    <w:r w:rsidR="00111AE4">
      <w:rPr>
        <w:rFonts w:cs="Arial"/>
        <w:szCs w:val="16"/>
        <w:lang w:val="fr-FR"/>
      </w:rPr>
      <w:t xml:space="preserve"> v k.ú. Nová Ves u Strakonic, Víska u Strakonic a Lhota pod Kůstrým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0A73146E"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008276F6" w:rsidRPr="00937F46">
      <w:rPr>
        <w:rFonts w:cs="Arial"/>
        <w:szCs w:val="16"/>
        <w:lang w:val="fr-FR"/>
      </w:rPr>
      <w:t>KoPÚ</w:t>
    </w:r>
    <w:r w:rsidR="008276F6">
      <w:rPr>
        <w:rFonts w:cs="Arial"/>
        <w:szCs w:val="16"/>
        <w:lang w:val="fr-FR"/>
      </w:rPr>
      <w:t xml:space="preserve"> v k.ú. Nová Ves u Strakonic, Víska u Strakonic a Lhota pod Kůstrým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6947"/>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49B"/>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2495"/>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1AE4"/>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6CC"/>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C33"/>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CE8"/>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3C2"/>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844"/>
    <w:rsid w:val="00493F5E"/>
    <w:rsid w:val="00493FF9"/>
    <w:rsid w:val="00494069"/>
    <w:rsid w:val="00494362"/>
    <w:rsid w:val="00494633"/>
    <w:rsid w:val="00494A27"/>
    <w:rsid w:val="00494A59"/>
    <w:rsid w:val="004964CA"/>
    <w:rsid w:val="0049654A"/>
    <w:rsid w:val="00496CDE"/>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3C4"/>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0FB9"/>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BDD"/>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202"/>
    <w:rsid w:val="0051293F"/>
    <w:rsid w:val="00513114"/>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3BF"/>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28D9"/>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2874"/>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0E35"/>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009D"/>
    <w:rsid w:val="006D186A"/>
    <w:rsid w:val="006D1923"/>
    <w:rsid w:val="006D1B7B"/>
    <w:rsid w:val="006D30DD"/>
    <w:rsid w:val="006D36B0"/>
    <w:rsid w:val="006D384B"/>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5AF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3EB"/>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417C"/>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6EC4"/>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276F6"/>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2A6"/>
    <w:rsid w:val="00856781"/>
    <w:rsid w:val="00857781"/>
    <w:rsid w:val="008600D1"/>
    <w:rsid w:val="00860C1F"/>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5B5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4B98"/>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0B35"/>
    <w:rsid w:val="00A015C5"/>
    <w:rsid w:val="00A0177E"/>
    <w:rsid w:val="00A01F92"/>
    <w:rsid w:val="00A0355E"/>
    <w:rsid w:val="00A03C4A"/>
    <w:rsid w:val="00A04699"/>
    <w:rsid w:val="00A0473E"/>
    <w:rsid w:val="00A0539B"/>
    <w:rsid w:val="00A055CA"/>
    <w:rsid w:val="00A05FFA"/>
    <w:rsid w:val="00A07CBA"/>
    <w:rsid w:val="00A103C0"/>
    <w:rsid w:val="00A10DBE"/>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2487"/>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05B"/>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2BC"/>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095"/>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04D"/>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23E"/>
    <w:rsid w:val="00E5455F"/>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5FC7"/>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4506"/>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20F"/>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3AA"/>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449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E449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E449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34</Pages>
  <Words>16884</Words>
  <Characters>99618</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Vaněčková Radka Ing.</cp:lastModifiedBy>
  <cp:revision>376</cp:revision>
  <cp:lastPrinted>2025-02-03T11:13:00Z</cp:lastPrinted>
  <dcterms:created xsi:type="dcterms:W3CDTF">2025-01-27T18:47:00Z</dcterms:created>
  <dcterms:modified xsi:type="dcterms:W3CDTF">2025-05-13T11:46:00Z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