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5D4" w14:textId="255FC913" w:rsidR="00F252CD" w:rsidRPr="00FF15F2" w:rsidRDefault="00F252CD" w:rsidP="00F252CD">
      <w:pPr>
        <w:spacing w:before="240" w:after="0" w:line="240" w:lineRule="auto"/>
        <w:ind w:right="23"/>
        <w:jc w:val="center"/>
        <w:rPr>
          <w:rFonts w:ascii="Arial" w:hAnsi="Arial" w:cs="Arial"/>
        </w:rPr>
      </w:pPr>
      <w:r w:rsidRPr="00FF15F2">
        <w:rPr>
          <w:rFonts w:ascii="Arial" w:hAnsi="Arial" w:cs="Arial"/>
          <w:sz w:val="48"/>
        </w:rPr>
        <w:t xml:space="preserve">Dodatek č. </w:t>
      </w:r>
      <w:r w:rsidR="00BF7A8A">
        <w:rPr>
          <w:rFonts w:ascii="Arial" w:hAnsi="Arial" w:cs="Arial"/>
          <w:sz w:val="48"/>
        </w:rPr>
        <w:t>5</w:t>
      </w:r>
    </w:p>
    <w:p w14:paraId="27FAB07E" w14:textId="1BECDE83" w:rsidR="00F252CD" w:rsidRPr="00FF15F2" w:rsidRDefault="00F252CD" w:rsidP="00F252CD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711F4478" w14:textId="77777777" w:rsidR="00773195" w:rsidRPr="00773195" w:rsidRDefault="00773195" w:rsidP="00D03EC6">
      <w:pPr>
        <w:spacing w:before="240" w:after="120"/>
        <w:ind w:left="567"/>
        <w:jc w:val="both"/>
        <w:outlineLvl w:val="0"/>
        <w:rPr>
          <w:rFonts w:ascii="Arial" w:hAnsi="Arial" w:cs="Arial"/>
          <w:bCs/>
          <w:caps/>
          <w:kern w:val="32"/>
        </w:rPr>
      </w:pPr>
      <w:r w:rsidRPr="00773195">
        <w:rPr>
          <w:rFonts w:ascii="Arial" w:hAnsi="Arial" w:cs="Arial"/>
          <w:b/>
          <w:bCs/>
          <w:caps/>
          <w:kern w:val="32"/>
        </w:rPr>
        <w:t>SMLUVNÍ STRANY</w:t>
      </w:r>
    </w:p>
    <w:p w14:paraId="5792A35B" w14:textId="77777777" w:rsidR="00773195" w:rsidRPr="00773195" w:rsidRDefault="00773195" w:rsidP="0077319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773195">
        <w:rPr>
          <w:rFonts w:ascii="Arial" w:hAnsi="Arial" w:cs="Arial"/>
          <w:b/>
          <w:kern w:val="20"/>
        </w:rPr>
        <w:t>Česká republika – Státní pozemkový úřad</w:t>
      </w:r>
    </w:p>
    <w:p w14:paraId="2F91CC53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se sídlem Husinecká 1024/</w:t>
      </w:r>
      <w:proofErr w:type="gramStart"/>
      <w:r w:rsidRPr="00773195">
        <w:rPr>
          <w:rFonts w:ascii="Arial" w:hAnsi="Arial" w:cs="Arial"/>
        </w:rPr>
        <w:t>11a</w:t>
      </w:r>
      <w:proofErr w:type="gramEnd"/>
      <w:r w:rsidRPr="00773195">
        <w:rPr>
          <w:rFonts w:ascii="Arial" w:hAnsi="Arial" w:cs="Arial"/>
        </w:rPr>
        <w:t>, 130 00 Praha 3 – Žižkov, IČO: 013 12 774, Krajský pozemkový úřad pro Jihočeský kraj</w:t>
      </w:r>
      <w:r w:rsidRPr="00773195">
        <w:rPr>
          <w:rFonts w:ascii="Arial" w:hAnsi="Arial" w:cs="Arial"/>
          <w:snapToGrid w:val="0"/>
        </w:rPr>
        <w:t>,</w:t>
      </w:r>
      <w:r w:rsidRPr="00773195">
        <w:rPr>
          <w:rFonts w:ascii="Arial" w:hAnsi="Arial" w:cs="Arial"/>
        </w:rPr>
        <w:t xml:space="preserve"> Pobočka Český Krumlov</w:t>
      </w:r>
      <w:r w:rsidRPr="00773195">
        <w:rPr>
          <w:rFonts w:ascii="Arial" w:hAnsi="Arial" w:cs="Arial"/>
          <w:snapToGrid w:val="0"/>
        </w:rPr>
        <w:t>, na adrese 5. května 287, 381 01 Český Krumlov.</w:t>
      </w:r>
      <w:r w:rsidRPr="00773195">
        <w:rPr>
          <w:rFonts w:ascii="Arial" w:hAnsi="Arial" w:cs="Arial"/>
        </w:rPr>
        <w:t xml:space="preserve"> </w:t>
      </w:r>
    </w:p>
    <w:p w14:paraId="07586612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Zastoupená: Ing. Josefem Jakešem, vedoucím Pobočky Český Krumlov</w:t>
      </w:r>
      <w:r w:rsidRPr="00773195">
        <w:rPr>
          <w:rFonts w:ascii="Arial" w:hAnsi="Arial" w:cs="Arial"/>
          <w:iCs/>
        </w:rPr>
        <w:t xml:space="preserve"> </w:t>
      </w:r>
    </w:p>
    <w:p w14:paraId="655072D0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Ve smluvních záležitostech zastoupená: Ing. Josefem Jakešem, vedoucím Pobočky Český Krumlov </w:t>
      </w:r>
    </w:p>
    <w:p w14:paraId="5A519131" w14:textId="790221BE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V technických záležitostech zastoupená:</w:t>
      </w:r>
      <w:r w:rsidRPr="00773195">
        <w:rPr>
          <w:rFonts w:ascii="Arial" w:hAnsi="Arial" w:cs="Arial"/>
          <w:snapToGrid w:val="0"/>
        </w:rPr>
        <w:t xml:space="preserve"> Ing. </w:t>
      </w:r>
      <w:r w:rsidR="00A915FD">
        <w:rPr>
          <w:rFonts w:ascii="Arial" w:hAnsi="Arial" w:cs="Arial"/>
          <w:snapToGrid w:val="0"/>
        </w:rPr>
        <w:t xml:space="preserve">Pavlem </w:t>
      </w:r>
      <w:proofErr w:type="spellStart"/>
      <w:r w:rsidR="00A915FD">
        <w:rPr>
          <w:rFonts w:ascii="Arial" w:hAnsi="Arial" w:cs="Arial"/>
          <w:snapToGrid w:val="0"/>
        </w:rPr>
        <w:t>Šetkou</w:t>
      </w:r>
      <w:proofErr w:type="spellEnd"/>
      <w:r w:rsidRPr="00773195">
        <w:rPr>
          <w:rFonts w:ascii="Arial" w:hAnsi="Arial" w:cs="Arial"/>
        </w:rPr>
        <w:t>, Pobočka Český Krumlov</w:t>
      </w:r>
    </w:p>
    <w:p w14:paraId="063BF9C5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  <w:bCs/>
        </w:rPr>
        <w:t>Kontaktní údaje:</w:t>
      </w:r>
    </w:p>
    <w:p w14:paraId="45E99C6F" w14:textId="1E493741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Tel.:  +420 </w:t>
      </w:r>
      <w:r w:rsidR="00A04F2B">
        <w:rPr>
          <w:rFonts w:ascii="Arial" w:hAnsi="Arial" w:cs="Arial"/>
          <w:snapToGrid w:val="0"/>
        </w:rPr>
        <w:t>724266223</w:t>
      </w:r>
    </w:p>
    <w:p w14:paraId="2E232C10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E-mail: </w:t>
      </w:r>
      <w:hyperlink r:id="rId13" w:history="1">
        <w:r w:rsidRPr="00773195">
          <w:rPr>
            <w:rFonts w:ascii="Arial" w:hAnsi="Arial"/>
            <w:color w:val="0000FF"/>
            <w:u w:val="single"/>
          </w:rPr>
          <w:t>ckrumlov.pk@spucr.cz</w:t>
        </w:r>
      </w:hyperlink>
    </w:p>
    <w:p w14:paraId="165E1E35" w14:textId="77777777" w:rsidR="00773195" w:rsidRPr="00773195" w:rsidRDefault="00773195" w:rsidP="0077319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ID datové schránky: z49per3</w:t>
      </w:r>
    </w:p>
    <w:p w14:paraId="33B99A2A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  <w:b/>
        </w:rPr>
        <w:t>Bankovní</w:t>
      </w:r>
      <w:r w:rsidRPr="00773195">
        <w:rPr>
          <w:rFonts w:ascii="Arial" w:hAnsi="Arial" w:cs="Arial"/>
        </w:rPr>
        <w:t xml:space="preserve"> </w:t>
      </w:r>
      <w:r w:rsidRPr="00773195">
        <w:rPr>
          <w:rFonts w:ascii="Arial" w:hAnsi="Arial" w:cs="Arial"/>
          <w:b/>
        </w:rPr>
        <w:t>spojení</w:t>
      </w:r>
      <w:r w:rsidRPr="00773195">
        <w:rPr>
          <w:rFonts w:ascii="Arial" w:hAnsi="Arial" w:cs="Arial"/>
        </w:rPr>
        <w:t>: Česká národní banka</w:t>
      </w:r>
    </w:p>
    <w:p w14:paraId="725C1EF6" w14:textId="77777777" w:rsidR="00773195" w:rsidRPr="00773195" w:rsidRDefault="00773195" w:rsidP="0077319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Číslo účtu: 3723001/0710</w:t>
      </w:r>
    </w:p>
    <w:p w14:paraId="531CBE2C" w14:textId="77777777" w:rsidR="00773195" w:rsidRPr="00773195" w:rsidRDefault="00773195" w:rsidP="0077319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DIČ: CZ01312774 (</w:t>
      </w:r>
      <w:r w:rsidRPr="00773195">
        <w:rPr>
          <w:rFonts w:ascii="Arial" w:hAnsi="Arial" w:cs="Arial"/>
          <w:i/>
          <w:iCs/>
        </w:rPr>
        <w:t>není plátce DPH</w:t>
      </w:r>
      <w:r w:rsidRPr="00773195">
        <w:rPr>
          <w:rFonts w:ascii="Arial" w:hAnsi="Arial" w:cs="Arial"/>
        </w:rPr>
        <w:t>)</w:t>
      </w:r>
    </w:p>
    <w:p w14:paraId="10B8931A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(„</w:t>
      </w:r>
      <w:r w:rsidRPr="00773195">
        <w:rPr>
          <w:rFonts w:ascii="Arial" w:hAnsi="Arial" w:cs="Arial"/>
          <w:b/>
        </w:rPr>
        <w:t>Objednatel</w:t>
      </w:r>
      <w:r w:rsidRPr="00773195">
        <w:rPr>
          <w:rFonts w:ascii="Arial" w:hAnsi="Arial" w:cs="Arial"/>
          <w:bCs/>
        </w:rPr>
        <w:t>“)</w:t>
      </w:r>
    </w:p>
    <w:p w14:paraId="7CE4B83F" w14:textId="70D37014" w:rsidR="00D174A7" w:rsidRPr="00D174A7" w:rsidRDefault="00D174A7" w:rsidP="00D174A7">
      <w:pPr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8ACF8BD" w14:textId="07FA6C60" w:rsidR="00773195" w:rsidRPr="00D174A7" w:rsidRDefault="00773195" w:rsidP="00D174A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D174A7">
        <w:rPr>
          <w:rFonts w:ascii="Arial" w:hAnsi="Arial" w:cs="Arial"/>
          <w:b/>
        </w:rPr>
        <w:t>AGROPLAN, spol. s r.o.</w:t>
      </w:r>
    </w:p>
    <w:p w14:paraId="1ECF7488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73195">
        <w:rPr>
          <w:rFonts w:ascii="Arial" w:hAnsi="Arial" w:cs="Arial"/>
        </w:rPr>
        <w:t xml:space="preserve">společnost založená a existující podle právního řádu [České republiky], </w:t>
      </w:r>
      <w:r w:rsidRPr="00773195">
        <w:rPr>
          <w:rFonts w:ascii="Arial" w:hAnsi="Arial" w:cs="Arial"/>
          <w:bCs/>
        </w:rPr>
        <w:t xml:space="preserve">se sídlem </w:t>
      </w:r>
      <w:r w:rsidRPr="00773195">
        <w:rPr>
          <w:rFonts w:ascii="Arial" w:hAnsi="Arial" w:cs="Arial"/>
        </w:rPr>
        <w:t>Jeremenkova 9, 147 00 Praha 4</w:t>
      </w:r>
      <w:r w:rsidRPr="00773195">
        <w:rPr>
          <w:rFonts w:ascii="Arial" w:hAnsi="Arial" w:cs="Arial"/>
          <w:snapToGrid w:val="0"/>
        </w:rPr>
        <w:t xml:space="preserve">, IČO: </w:t>
      </w:r>
      <w:r w:rsidRPr="00773195">
        <w:rPr>
          <w:rFonts w:ascii="Arial" w:hAnsi="Arial" w:cs="Arial"/>
        </w:rPr>
        <w:t xml:space="preserve">48110141, </w:t>
      </w:r>
      <w:r w:rsidRPr="00773195">
        <w:rPr>
          <w:rFonts w:ascii="Arial" w:hAnsi="Arial" w:cs="Arial"/>
          <w:snapToGrid w:val="0"/>
        </w:rPr>
        <w:t>zapsaná v obchodním rejstříku vedeném u </w:t>
      </w:r>
      <w:r w:rsidRPr="00773195">
        <w:rPr>
          <w:rFonts w:ascii="Arial" w:hAnsi="Arial" w:cs="Arial"/>
        </w:rPr>
        <w:t>Městského soudu v Praze, oddíl C, vložka 16154.</w:t>
      </w:r>
    </w:p>
    <w:p w14:paraId="17B64147" w14:textId="4723C3EC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Cs/>
        </w:rPr>
      </w:pPr>
      <w:r w:rsidRPr="00773195">
        <w:rPr>
          <w:rFonts w:ascii="Arial" w:hAnsi="Arial" w:cs="Arial"/>
          <w:snapToGrid w:val="0"/>
        </w:rPr>
        <w:t xml:space="preserve">Zastoupená: </w:t>
      </w:r>
      <w:r w:rsidRPr="00773195">
        <w:rPr>
          <w:rFonts w:ascii="Arial" w:hAnsi="Arial" w:cs="Arial"/>
          <w:snapToGrid w:val="0"/>
        </w:rPr>
        <w:tab/>
        <w:t>Ing. Janou Švábovou, jednatelkou a Ing. Petrem Kubů, jednatelem</w:t>
      </w:r>
    </w:p>
    <w:p w14:paraId="7B3D9E9B" w14:textId="10EC6DA4" w:rsidR="001C5548" w:rsidRDefault="00773195" w:rsidP="001C554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73195">
        <w:rPr>
          <w:rFonts w:ascii="Arial" w:hAnsi="Arial" w:cs="Arial"/>
        </w:rPr>
        <w:t>Ve smluvních záležitostech zastoupená</w:t>
      </w:r>
      <w:r w:rsidRPr="00773195">
        <w:rPr>
          <w:rFonts w:ascii="Arial" w:hAnsi="Arial" w:cs="Arial"/>
          <w:bCs/>
        </w:rPr>
        <w:t xml:space="preserve">: </w:t>
      </w:r>
      <w:r w:rsidR="00754D3D" w:rsidRPr="00773195">
        <w:rPr>
          <w:rFonts w:ascii="Arial" w:hAnsi="Arial" w:cs="Arial"/>
          <w:snapToGrid w:val="0"/>
        </w:rPr>
        <w:t>Ing. Janou Švábovou, jednatelkou a Ing. Petrem Kubů, jednatelem</w:t>
      </w:r>
    </w:p>
    <w:p w14:paraId="274DDC30" w14:textId="7B975A0A" w:rsidR="001C5548" w:rsidRDefault="00773195" w:rsidP="001C554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73195">
        <w:rPr>
          <w:rFonts w:ascii="Arial" w:hAnsi="Arial" w:cs="Arial"/>
        </w:rPr>
        <w:t xml:space="preserve">V technických záležitostech zastoupená: </w:t>
      </w:r>
      <w:r w:rsidR="00754D3D" w:rsidRPr="00773195">
        <w:rPr>
          <w:rFonts w:ascii="Arial" w:hAnsi="Arial" w:cs="Arial"/>
          <w:snapToGrid w:val="0"/>
        </w:rPr>
        <w:t>Ing. Janou Švábovou, jednatelkou a Ing.</w:t>
      </w:r>
      <w:r w:rsidR="00F03422">
        <w:rPr>
          <w:rFonts w:ascii="Arial" w:hAnsi="Arial" w:cs="Arial"/>
          <w:snapToGrid w:val="0"/>
        </w:rPr>
        <w:t> </w:t>
      </w:r>
      <w:r w:rsidR="00754D3D" w:rsidRPr="00773195">
        <w:rPr>
          <w:rFonts w:ascii="Arial" w:hAnsi="Arial" w:cs="Arial"/>
          <w:snapToGrid w:val="0"/>
        </w:rPr>
        <w:t>Petrem Kubů, jednatelem</w:t>
      </w:r>
    </w:p>
    <w:p w14:paraId="14D5FEBA" w14:textId="1BF87FDC" w:rsidR="00773195" w:rsidRPr="00773195" w:rsidRDefault="00773195" w:rsidP="001C5548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  <w:bCs/>
        </w:rPr>
        <w:t>Kontaktní údaje:</w:t>
      </w:r>
    </w:p>
    <w:p w14:paraId="56298E09" w14:textId="3DD9C068" w:rsidR="001E0F71" w:rsidRDefault="00773195" w:rsidP="001E0F7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Tel.: </w:t>
      </w:r>
      <w:r w:rsidR="001E0F71" w:rsidRPr="001E0F71">
        <w:rPr>
          <w:rFonts w:ascii="Arial" w:hAnsi="Arial" w:cs="Arial"/>
        </w:rPr>
        <w:t xml:space="preserve"> </w:t>
      </w:r>
      <w:proofErr w:type="spellStart"/>
      <w:r w:rsidR="00350CE3">
        <w:rPr>
          <w:rFonts w:ascii="Arial" w:hAnsi="Arial" w:cs="Arial"/>
        </w:rPr>
        <w:t>xxxxxx</w:t>
      </w:r>
      <w:proofErr w:type="spellEnd"/>
      <w:r w:rsidR="001E0F71" w:rsidRPr="001E0F71">
        <w:rPr>
          <w:rFonts w:ascii="Arial" w:hAnsi="Arial" w:cs="Arial"/>
        </w:rPr>
        <w:t xml:space="preserve"> </w:t>
      </w:r>
    </w:p>
    <w:p w14:paraId="5B2DDBC0" w14:textId="31EDE47C" w:rsidR="00773195" w:rsidRPr="00773195" w:rsidRDefault="00773195" w:rsidP="001E0F7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E-mail:</w:t>
      </w:r>
      <w:r w:rsidRPr="00773195">
        <w:rPr>
          <w:rFonts w:ascii="Arial" w:hAnsi="Arial" w:cs="Arial"/>
          <w:snapToGrid w:val="0"/>
        </w:rPr>
        <w:t xml:space="preserve"> </w:t>
      </w:r>
      <w:proofErr w:type="spellStart"/>
      <w:r w:rsidR="00350CE3">
        <w:rPr>
          <w:rFonts w:ascii="Arial" w:hAnsi="Arial" w:cs="Arial"/>
          <w:snapToGrid w:val="0"/>
        </w:rPr>
        <w:t>xxxxxx</w:t>
      </w:r>
      <w:proofErr w:type="spellEnd"/>
    </w:p>
    <w:p w14:paraId="095447C5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ID datové schránky:</w:t>
      </w:r>
      <w:r w:rsidRPr="00773195">
        <w:rPr>
          <w:rFonts w:ascii="Arial" w:hAnsi="Arial" w:cs="Arial"/>
          <w:snapToGrid w:val="0"/>
        </w:rPr>
        <w:t xml:space="preserve"> </w:t>
      </w:r>
      <w:r w:rsidRPr="00773195">
        <w:rPr>
          <w:rFonts w:ascii="Arial" w:hAnsi="Arial" w:cs="Arial"/>
        </w:rPr>
        <w:t>pb5jxk5</w:t>
      </w:r>
    </w:p>
    <w:p w14:paraId="0151FD14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</w:rPr>
        <w:t>Bankovní spojení:</w:t>
      </w:r>
      <w:r w:rsidRPr="00773195">
        <w:rPr>
          <w:rFonts w:ascii="Arial" w:hAnsi="Arial" w:cs="Arial"/>
          <w:snapToGrid w:val="0"/>
        </w:rPr>
        <w:t xml:space="preserve"> </w:t>
      </w:r>
      <w:r w:rsidRPr="00773195">
        <w:rPr>
          <w:rFonts w:ascii="Arial" w:hAnsi="Arial" w:cs="Arial"/>
        </w:rPr>
        <w:t>ČSOB a. s., Praha 4</w:t>
      </w:r>
    </w:p>
    <w:p w14:paraId="416697B2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Číslo účtu: 31405/0300</w:t>
      </w:r>
    </w:p>
    <w:p w14:paraId="17D660AF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DIČ: CZ48110141</w:t>
      </w:r>
    </w:p>
    <w:p w14:paraId="20E6A5D5" w14:textId="77777777" w:rsidR="006A1AB7" w:rsidRDefault="00773195" w:rsidP="006A1AB7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(</w:t>
      </w:r>
      <w:r w:rsidRPr="00773195">
        <w:rPr>
          <w:rFonts w:ascii="Arial" w:hAnsi="Arial" w:cs="Arial"/>
          <w:b/>
        </w:rPr>
        <w:t>„Zhotovitel“</w:t>
      </w:r>
      <w:r w:rsidRPr="00773195">
        <w:rPr>
          <w:rFonts w:ascii="Arial" w:hAnsi="Arial" w:cs="Arial"/>
        </w:rPr>
        <w:t>)</w:t>
      </w:r>
    </w:p>
    <w:p w14:paraId="5C139793" w14:textId="6CFF8037" w:rsidR="00773195" w:rsidRDefault="00773195" w:rsidP="006A1AB7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(Objednatel a Zhotovitel dále jako „</w:t>
      </w:r>
      <w:r w:rsidRPr="00773195">
        <w:rPr>
          <w:rFonts w:ascii="Arial" w:hAnsi="Arial" w:cs="Arial"/>
          <w:b/>
        </w:rPr>
        <w:t>Smluvní strany</w:t>
      </w:r>
      <w:r w:rsidRPr="00773195">
        <w:rPr>
          <w:rFonts w:ascii="Arial" w:hAnsi="Arial" w:cs="Arial"/>
        </w:rPr>
        <w:t>“ a každý z nich samostatně jako „</w:t>
      </w:r>
      <w:r w:rsidRPr="00773195">
        <w:rPr>
          <w:rFonts w:ascii="Arial" w:hAnsi="Arial" w:cs="Arial"/>
          <w:b/>
        </w:rPr>
        <w:t>Smluvní strana</w:t>
      </w:r>
      <w:r w:rsidRPr="00773195">
        <w:rPr>
          <w:rFonts w:ascii="Arial" w:hAnsi="Arial" w:cs="Arial"/>
        </w:rPr>
        <w:t>“)</w:t>
      </w:r>
    </w:p>
    <w:p w14:paraId="505109B3" w14:textId="1A8D9A02" w:rsidR="00CD4A64" w:rsidRPr="00BF6161" w:rsidRDefault="00CD4A64" w:rsidP="0085064E">
      <w:pPr>
        <w:spacing w:before="120" w:after="120" w:line="276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245288" w:rsidRPr="00BF6161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1B004F2D" w:rsidR="00CD4A64" w:rsidRPr="00BF6161" w:rsidRDefault="00CD4A64" w:rsidP="0085064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4270DB" w:rsidRPr="00BF6161">
        <w:rPr>
          <w:rFonts w:ascii="Arial" w:hAnsi="Arial" w:cs="Arial"/>
        </w:rPr>
        <w:t>19.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2022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 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proofErr w:type="spellStart"/>
      <w:r w:rsidRPr="00BF6161">
        <w:rPr>
          <w:rFonts w:ascii="Arial" w:hAnsi="Arial" w:cs="Arial"/>
        </w:rPr>
        <w:t>ú.</w:t>
      </w:r>
      <w:proofErr w:type="spellEnd"/>
      <w:r w:rsidRPr="00BF6161">
        <w:rPr>
          <w:rFonts w:ascii="Arial" w:hAnsi="Arial" w:cs="Arial"/>
        </w:rPr>
        <w:t xml:space="preserve"> </w:t>
      </w:r>
      <w:proofErr w:type="spellStart"/>
      <w:r w:rsidR="00C47313">
        <w:rPr>
          <w:rFonts w:ascii="Arial" w:hAnsi="Arial" w:cs="Arial"/>
        </w:rPr>
        <w:t>Pivonice</w:t>
      </w:r>
      <w:proofErr w:type="spellEnd"/>
      <w:r w:rsidR="00C47313">
        <w:rPr>
          <w:rFonts w:ascii="Arial" w:hAnsi="Arial" w:cs="Arial"/>
        </w:rPr>
        <w:t xml:space="preserve"> u Pohorské Vsi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037036EB" w:rsidR="00CD4A64" w:rsidRPr="00BF6161" w:rsidRDefault="00CD4A64" w:rsidP="0085064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II.</w:t>
      </w:r>
      <w:r w:rsidR="00245288" w:rsidRPr="00BF6161">
        <w:rPr>
          <w:rFonts w:ascii="Arial" w:hAnsi="Arial" w:cs="Arial"/>
          <w:b/>
        </w:rPr>
        <w:t xml:space="preserve"> - </w:t>
      </w:r>
      <w:r w:rsidRPr="00BF6161">
        <w:rPr>
          <w:rFonts w:ascii="Arial" w:hAnsi="Arial" w:cs="Arial"/>
          <w:b/>
        </w:rPr>
        <w:t>Předmět Dodatku</w:t>
      </w:r>
    </w:p>
    <w:p w14:paraId="07C7AA88" w14:textId="77777777" w:rsidR="003A7D35" w:rsidRPr="003410B7" w:rsidRDefault="003A7D35" w:rsidP="003A7D35">
      <w:pPr>
        <w:pStyle w:val="Odstavecseseznamem"/>
        <w:numPr>
          <w:ilvl w:val="0"/>
          <w:numId w:val="24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3410B7">
        <w:rPr>
          <w:rFonts w:ascii="Arial" w:hAnsi="Arial" w:cs="Arial"/>
        </w:rPr>
        <w:t>Předmětem dodatku je změna počtu měrných jednotek (méněpráce)</w:t>
      </w:r>
      <w:r>
        <w:rPr>
          <w:rFonts w:ascii="Arial" w:hAnsi="Arial" w:cs="Arial"/>
        </w:rPr>
        <w:t>.</w:t>
      </w:r>
    </w:p>
    <w:p w14:paraId="11E5E007" w14:textId="77777777" w:rsidR="003A7D35" w:rsidRDefault="003A7D35" w:rsidP="003A7D35">
      <w:pPr>
        <w:pStyle w:val="Odstavecseseznamem"/>
        <w:numPr>
          <w:ilvl w:val="0"/>
          <w:numId w:val="24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1215ED">
        <w:rPr>
          <w:rFonts w:ascii="Arial" w:hAnsi="Arial" w:cs="Arial"/>
        </w:rPr>
        <w:t xml:space="preserve">Na základě skutečně provedených prací dochází ke změně počtu měrných jednotek </w:t>
      </w:r>
      <w:r w:rsidRPr="001215ED">
        <w:rPr>
          <w:rFonts w:ascii="Arial" w:eastAsia="Calibri" w:hAnsi="Arial" w:cs="Arial"/>
        </w:rPr>
        <w:t>(MJ)</w:t>
      </w:r>
      <w:r w:rsidRPr="001215ED">
        <w:rPr>
          <w:rFonts w:ascii="Arial" w:hAnsi="Arial" w:cs="Arial"/>
        </w:rPr>
        <w:t xml:space="preserve"> u níže uvedených dílčích fakturačních celků.  </w:t>
      </w:r>
    </w:p>
    <w:p w14:paraId="3AD01DFF" w14:textId="77777777" w:rsidR="003A7D35" w:rsidRPr="009945F0" w:rsidRDefault="003A7D35" w:rsidP="003A7D35">
      <w:pPr>
        <w:spacing w:after="120" w:line="276" w:lineRule="auto"/>
        <w:jc w:val="both"/>
        <w:rPr>
          <w:rFonts w:ascii="Arial" w:hAnsi="Arial" w:cs="Arial"/>
        </w:rPr>
      </w:pPr>
      <w:bookmarkStart w:id="0" w:name="_Hlk180502451"/>
      <w:r w:rsidRPr="009945F0">
        <w:rPr>
          <w:rFonts w:ascii="Arial" w:hAnsi="Arial" w:cs="Arial"/>
          <w:b/>
          <w:bCs/>
        </w:rPr>
        <w:t>Přehled změn počtu MJ</w:t>
      </w:r>
      <w:r w:rsidRPr="009945F0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5000" w:type="pct"/>
        <w:tblLook w:val="04A0" w:firstRow="1" w:lastRow="0" w:firstColumn="1" w:lastColumn="0" w:noHBand="0" w:noVBand="1"/>
        <w:tblCaption w:val=""/>
        <w:tblDescription w:val=""/>
      </w:tblPr>
      <w:tblGrid>
        <w:gridCol w:w="1119"/>
        <w:gridCol w:w="2852"/>
        <w:gridCol w:w="588"/>
        <w:gridCol w:w="1691"/>
        <w:gridCol w:w="986"/>
        <w:gridCol w:w="1807"/>
      </w:tblGrid>
      <w:tr w:rsidR="003A7D35" w:rsidRPr="00D105CE" w14:paraId="2792F491" w14:textId="77777777" w:rsidTr="005060EC">
        <w:trPr>
          <w:trHeight w:val="397"/>
        </w:trPr>
        <w:tc>
          <w:tcPr>
            <w:tcW w:w="219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5D1B94FB" w14:textId="77777777" w:rsidR="003A7D35" w:rsidRPr="00D105CE" w:rsidRDefault="003A7D35" w:rsidP="00EC000A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</w:tcBorders>
            <w:vAlign w:val="center"/>
          </w:tcPr>
          <w:p w14:paraId="062F36C1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935" w:type="pct"/>
            <w:tcBorders>
              <w:top w:val="single" w:sz="12" w:space="0" w:color="auto"/>
            </w:tcBorders>
            <w:vAlign w:val="center"/>
          </w:tcPr>
          <w:p w14:paraId="5C544E39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vAlign w:val="center"/>
          </w:tcPr>
          <w:p w14:paraId="2949BED2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99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2A372A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3A7D35" w:rsidRPr="00D105CE" w14:paraId="32D8F201" w14:textId="77777777" w:rsidTr="005060EC">
        <w:trPr>
          <w:trHeight w:val="283"/>
        </w:trPr>
        <w:tc>
          <w:tcPr>
            <w:tcW w:w="2196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BBD1BE4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14:paraId="30E3E307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14:paraId="31895E48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545" w:type="pct"/>
            <w:vMerge/>
            <w:vAlign w:val="center"/>
          </w:tcPr>
          <w:p w14:paraId="7DF2C8B8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0B2F81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562A6105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3A7D35" w:rsidRPr="00D105CE" w14:paraId="36B8EF54" w14:textId="77777777" w:rsidTr="005060EC">
        <w:trPr>
          <w:trHeight w:val="397"/>
        </w:trPr>
        <w:tc>
          <w:tcPr>
            <w:tcW w:w="219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8ED80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bottom w:val="single" w:sz="12" w:space="0" w:color="auto"/>
            </w:tcBorders>
            <w:vAlign w:val="center"/>
          </w:tcPr>
          <w:p w14:paraId="024C18E0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bottom w:val="single" w:sz="12" w:space="0" w:color="auto"/>
            </w:tcBorders>
            <w:vAlign w:val="center"/>
          </w:tcPr>
          <w:p w14:paraId="3C6306E4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545" w:type="pct"/>
            <w:vMerge/>
            <w:tcBorders>
              <w:bottom w:val="single" w:sz="12" w:space="0" w:color="auto"/>
            </w:tcBorders>
            <w:vAlign w:val="center"/>
          </w:tcPr>
          <w:p w14:paraId="3E0C378A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8A63" w14:textId="77777777" w:rsidR="003A7D35" w:rsidRPr="00D105CE" w:rsidRDefault="003A7D35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BD7076" w:rsidRPr="00D105CE" w14:paraId="62361E67" w14:textId="77777777" w:rsidTr="005060EC">
        <w:trPr>
          <w:trHeight w:val="340"/>
        </w:trPr>
        <w:tc>
          <w:tcPr>
            <w:tcW w:w="21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C22AA0" w14:textId="52A5A7EF" w:rsidR="00BD7076" w:rsidRPr="00D105CE" w:rsidRDefault="00BD7076" w:rsidP="00EC000A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6.3</w:t>
            </w:r>
            <w:r w:rsidR="009915FC">
              <w:rPr>
                <w:rFonts w:ascii="Arial" w:eastAsia="Arial" w:hAnsi="Arial" w:cs="Arial"/>
                <w:bCs/>
                <w:sz w:val="20"/>
                <w:szCs w:val="20"/>
              </w:rPr>
              <w:t xml:space="preserve"> Hlavní celek 2 „</w:t>
            </w: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Návrhové práce</w:t>
            </w:r>
            <w:r w:rsidR="009915FC">
              <w:rPr>
                <w:rFonts w:ascii="Arial" w:eastAsia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2804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EA3669" w14:textId="77777777" w:rsidR="00BD7076" w:rsidRPr="00D105CE" w:rsidRDefault="00BD7076" w:rsidP="00EC000A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BD7076" w:rsidRPr="00D105CE" w14:paraId="0ACAAB4D" w14:textId="77777777" w:rsidTr="00106706">
        <w:trPr>
          <w:trHeight w:val="39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4177" w14:textId="52DC7C76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6.3.1</w:t>
            </w:r>
            <w:r w:rsidR="00106706">
              <w:rPr>
                <w:rFonts w:ascii="Arial" w:hAnsi="Arial" w:cs="Arial"/>
                <w:sz w:val="20"/>
                <w:szCs w:val="20"/>
              </w:rPr>
              <w:t xml:space="preserve"> i) a)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493A" w14:textId="21689531" w:rsidR="00BD7076" w:rsidRPr="004D56ED" w:rsidRDefault="002A5DB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5DB6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2E521" w14:textId="7F6848F3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CD929" w14:textId="75A4C027" w:rsidR="00BD7076" w:rsidRPr="00D7251C" w:rsidRDefault="001C007E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3E03E" w14:textId="2FECB7B7" w:rsidR="00BD7076" w:rsidRPr="00D7251C" w:rsidRDefault="00F26071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605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EEAF60" w14:textId="580CD5E7" w:rsidR="00BD7076" w:rsidRPr="00D7251C" w:rsidRDefault="00C170D2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6 050 Kč</w:t>
            </w:r>
          </w:p>
        </w:tc>
      </w:tr>
      <w:tr w:rsidR="00BD7076" w:rsidRPr="00D105CE" w14:paraId="7D6A67DC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1A7002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47B7B2" w14:textId="77777777" w:rsidR="00BD7076" w:rsidRPr="004D56ED" w:rsidRDefault="00BD707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FFA2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1A6C4" w14:textId="29349FA1" w:rsidR="00BD7076" w:rsidRPr="00D7251C" w:rsidRDefault="00215C37" w:rsidP="00EC000A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7A0E4" w14:textId="77777777" w:rsidR="00BD7076" w:rsidRPr="00D7251C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4360E" w14:textId="5C7C727B" w:rsidR="00BD7076" w:rsidRPr="00D7251C" w:rsidRDefault="00C170D2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-605 Kč</w:t>
            </w:r>
          </w:p>
        </w:tc>
      </w:tr>
      <w:tr w:rsidR="00BD7076" w:rsidRPr="00D105CE" w14:paraId="5BC6672B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1F6CA3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97A406" w14:textId="77777777" w:rsidR="00BD7076" w:rsidRPr="004D56ED" w:rsidRDefault="00BD707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7C48EF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06A8A1" w14:textId="0293DF9C" w:rsidR="00BD7076" w:rsidRPr="00D7251C" w:rsidRDefault="00215C37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7FFDFB" w14:textId="77777777" w:rsidR="00BD7076" w:rsidRPr="00D7251C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F69B0" w14:textId="4D348BB5" w:rsidR="00BD7076" w:rsidRPr="00D7251C" w:rsidRDefault="008D4F03" w:rsidP="00EC000A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5 445 Kč</w:t>
            </w:r>
          </w:p>
        </w:tc>
      </w:tr>
      <w:tr w:rsidR="00BD7076" w:rsidRPr="00D105CE" w14:paraId="20176E03" w14:textId="77777777" w:rsidTr="00106706">
        <w:trPr>
          <w:trHeight w:val="397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BB7A" w14:textId="595FED4B" w:rsidR="00BD7076" w:rsidRPr="001B7C9A" w:rsidRDefault="0010670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6.3.1</w:t>
            </w:r>
            <w:r>
              <w:rPr>
                <w:rFonts w:ascii="Arial" w:hAnsi="Arial" w:cs="Arial"/>
                <w:sz w:val="20"/>
                <w:szCs w:val="20"/>
              </w:rPr>
              <w:t xml:space="preserve"> i) b)</w:t>
            </w:r>
          </w:p>
        </w:tc>
        <w:tc>
          <w:tcPr>
            <w:tcW w:w="1577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535E0" w14:textId="02B52744" w:rsidR="00BD7076" w:rsidRPr="001B7C9A" w:rsidRDefault="002A5DB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5DB6">
              <w:rPr>
                <w:rFonts w:ascii="Arial" w:eastAsia="Arial" w:hAnsi="Arial" w:cs="Arial"/>
                <w:bCs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0A431" w14:textId="75CB6CE7" w:rsidR="00BD7076" w:rsidRPr="001B7C9A" w:rsidRDefault="00402341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7F97E" w14:textId="7BC9A59E" w:rsidR="00BD7076" w:rsidRPr="001B7C9A" w:rsidRDefault="001C007E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B1CD5" w14:textId="3C7DA160" w:rsidR="00BD7076" w:rsidRPr="00866743" w:rsidRDefault="009A5F59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605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ADEAD9" w14:textId="437A6BDF" w:rsidR="00BD7076" w:rsidRPr="00866743" w:rsidRDefault="008D4F03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15 125 Kč</w:t>
            </w:r>
          </w:p>
        </w:tc>
      </w:tr>
      <w:tr w:rsidR="00BD7076" w:rsidRPr="00D105CE" w14:paraId="43F77C43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E42136" w14:textId="77777777" w:rsidR="00BD7076" w:rsidRPr="001B7C9A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DAF054" w14:textId="77777777" w:rsidR="00BD7076" w:rsidRPr="001B7C9A" w:rsidRDefault="00BD707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2ACF2" w14:textId="77777777" w:rsidR="00BD7076" w:rsidRPr="001B7C9A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17F14" w14:textId="4444CBA5" w:rsidR="00BD7076" w:rsidRPr="001B7C9A" w:rsidRDefault="00215C37" w:rsidP="00EC000A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500D2" w14:textId="77777777" w:rsidR="00BD7076" w:rsidRPr="00866743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D8155" w14:textId="36BDB7B0" w:rsidR="00BD7076" w:rsidRPr="00866743" w:rsidRDefault="008D4F03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="00460D14">
              <w:rPr>
                <w:rFonts w:ascii="Arial" w:eastAsia="Arial" w:hAnsi="Arial" w:cs="Arial"/>
                <w:bCs/>
                <w:sz w:val="20"/>
                <w:szCs w:val="20"/>
              </w:rPr>
              <w:t>3 025 Kč</w:t>
            </w:r>
          </w:p>
        </w:tc>
      </w:tr>
      <w:tr w:rsidR="00BD7076" w:rsidRPr="00D105CE" w14:paraId="7FCC7F07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66DCC7" w14:textId="77777777" w:rsidR="00BD7076" w:rsidRPr="001B7C9A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3067E0" w14:textId="77777777" w:rsidR="00BD7076" w:rsidRPr="001B7C9A" w:rsidRDefault="00BD707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0DF54E" w14:textId="77777777" w:rsidR="00BD7076" w:rsidRPr="001B7C9A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88B822" w14:textId="634D90B6" w:rsidR="00BD7076" w:rsidRPr="001B7C9A" w:rsidRDefault="00215C37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0CC180" w14:textId="77777777" w:rsidR="00BD7076" w:rsidRPr="00866743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81A79" w14:textId="4E9C8DE8" w:rsidR="00BD7076" w:rsidRPr="00866743" w:rsidRDefault="00460D14" w:rsidP="00EC000A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12 100 Kč</w:t>
            </w:r>
          </w:p>
        </w:tc>
      </w:tr>
      <w:tr w:rsidR="00BD7076" w:rsidRPr="00D105CE" w14:paraId="6DAC7F74" w14:textId="77777777" w:rsidTr="00106706">
        <w:trPr>
          <w:trHeight w:val="39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1F09" w14:textId="57762E4F" w:rsidR="00BD7076" w:rsidRPr="004D56ED" w:rsidRDefault="0010670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6.3.1</w:t>
            </w:r>
            <w:r>
              <w:rPr>
                <w:rFonts w:ascii="Arial" w:hAnsi="Arial" w:cs="Arial"/>
                <w:sz w:val="20"/>
                <w:szCs w:val="20"/>
              </w:rPr>
              <w:t xml:space="preserve"> i) b)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80E7" w14:textId="58A49EAA" w:rsidR="00BD7076" w:rsidRPr="004D56ED" w:rsidRDefault="002A5DB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5DB6">
              <w:rPr>
                <w:rFonts w:ascii="Arial" w:eastAsia="Arial" w:hAnsi="Arial" w:cs="Arial"/>
                <w:bCs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6CF39" w14:textId="35D7EB4C" w:rsidR="00BD7076" w:rsidRPr="004D56ED" w:rsidRDefault="00402341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8851D" w14:textId="0D2F7415" w:rsidR="00BD7076" w:rsidRPr="00D7251C" w:rsidRDefault="001C007E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78758" w14:textId="3EC803CA" w:rsidR="00BD7076" w:rsidRPr="00D7251C" w:rsidRDefault="009A5F59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="00245F1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420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A024B1" w14:textId="6F900273" w:rsidR="00BD7076" w:rsidRPr="00D7251C" w:rsidRDefault="00460D14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2 420 Kč</w:t>
            </w:r>
          </w:p>
        </w:tc>
      </w:tr>
      <w:tr w:rsidR="00BD7076" w:rsidRPr="00D105CE" w14:paraId="5A01FCDA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A26760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648673" w14:textId="77777777" w:rsidR="00BD7076" w:rsidRPr="004D56ED" w:rsidRDefault="00BD707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6A292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7AF1A" w14:textId="61E4F297" w:rsidR="00BD7076" w:rsidRPr="00D7251C" w:rsidRDefault="00215C37" w:rsidP="00EC000A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56038" w14:textId="77777777" w:rsidR="00BD7076" w:rsidRPr="00D7251C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93423" w14:textId="5260E6C4" w:rsidR="00BD7076" w:rsidRPr="00D7251C" w:rsidRDefault="00A14C0A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="00460D14">
              <w:rPr>
                <w:rFonts w:ascii="Arial" w:eastAsia="Arial" w:hAnsi="Arial" w:cs="Arial"/>
                <w:bCs/>
                <w:sz w:val="20"/>
                <w:szCs w:val="20"/>
              </w:rPr>
              <w:t>2 420 Kč</w:t>
            </w:r>
          </w:p>
        </w:tc>
      </w:tr>
      <w:tr w:rsidR="00BD7076" w:rsidRPr="00D105CE" w14:paraId="0A486AD3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4E24BE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E455ED" w14:textId="77777777" w:rsidR="00BD7076" w:rsidRPr="004D56ED" w:rsidRDefault="00BD707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C15B30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D3FE1B" w14:textId="31B58C21" w:rsidR="00BD7076" w:rsidRPr="00D7251C" w:rsidRDefault="00215C37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C81816" w14:textId="77777777" w:rsidR="00BD7076" w:rsidRPr="00D7251C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12BB" w14:textId="1FE755D7" w:rsidR="00BD7076" w:rsidRPr="00D7251C" w:rsidRDefault="00460D14" w:rsidP="00EC000A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BD7076" w:rsidRPr="00D105CE" w14:paraId="3E606992" w14:textId="77777777" w:rsidTr="00106706">
        <w:trPr>
          <w:trHeight w:val="39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E0CB" w14:textId="5DFECB04" w:rsidR="00BD7076" w:rsidRPr="004D56ED" w:rsidRDefault="0010670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6.3.1</w:t>
            </w:r>
            <w:r>
              <w:rPr>
                <w:rFonts w:ascii="Arial" w:hAnsi="Arial" w:cs="Arial"/>
                <w:sz w:val="20"/>
                <w:szCs w:val="20"/>
              </w:rPr>
              <w:t xml:space="preserve"> i) c)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91CE" w14:textId="6D5E08FB" w:rsidR="00BD7076" w:rsidRPr="004D56ED" w:rsidRDefault="002A5DB6" w:rsidP="0040234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5DB6">
              <w:rPr>
                <w:rFonts w:ascii="Arial" w:eastAsia="Arial" w:hAnsi="Arial" w:cs="Arial"/>
                <w:bCs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85F4E" w14:textId="0CA81FFE" w:rsidR="00BD7076" w:rsidRPr="004D56ED" w:rsidRDefault="00402341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ks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D1A83" w14:textId="7084FE60" w:rsidR="00BD7076" w:rsidRPr="00D7251C" w:rsidRDefault="001C007E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EF200" w14:textId="1A462032" w:rsidR="00BD7076" w:rsidRPr="00D7251C" w:rsidRDefault="00C170D2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24</w:t>
            </w:r>
            <w:r w:rsidR="00245F1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D6BEBE" w14:textId="0C0D948C" w:rsidR="00BD7076" w:rsidRPr="00D7251C" w:rsidRDefault="00245F1B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24 200 Kč</w:t>
            </w:r>
          </w:p>
        </w:tc>
      </w:tr>
      <w:tr w:rsidR="00BD7076" w:rsidRPr="00D105CE" w14:paraId="5F94CCD8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BEEB45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5478C1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950EB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201D0" w14:textId="2D4ACA0F" w:rsidR="00BD7076" w:rsidRPr="00D7251C" w:rsidRDefault="00215C37" w:rsidP="00EC000A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C7C79" w14:textId="77777777" w:rsidR="00BD7076" w:rsidRPr="00D7251C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202E16" w14:textId="6A81D9EC" w:rsidR="00BD7076" w:rsidRPr="00D7251C" w:rsidRDefault="00A14C0A" w:rsidP="00EC000A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="00245F1B">
              <w:rPr>
                <w:rFonts w:ascii="Arial" w:eastAsia="Arial" w:hAnsi="Arial" w:cs="Arial"/>
                <w:bCs/>
                <w:sz w:val="20"/>
                <w:szCs w:val="20"/>
              </w:rPr>
              <w:t>24 200 Kč</w:t>
            </w:r>
          </w:p>
        </w:tc>
      </w:tr>
      <w:tr w:rsidR="00BD7076" w:rsidRPr="00D105CE" w14:paraId="043DD843" w14:textId="77777777" w:rsidTr="00106706">
        <w:trPr>
          <w:trHeight w:val="397"/>
        </w:trPr>
        <w:tc>
          <w:tcPr>
            <w:tcW w:w="619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8365EA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7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E9ADFB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C44636" w14:textId="77777777" w:rsidR="00BD7076" w:rsidRPr="004D56ED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C638CB" w14:textId="1CCDAB0D" w:rsidR="00BD7076" w:rsidRPr="00D7251C" w:rsidRDefault="00215C37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D9FE9" w14:textId="77777777" w:rsidR="00BD7076" w:rsidRPr="00D7251C" w:rsidRDefault="00BD7076" w:rsidP="00EC000A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C7128" w14:textId="72602BBF" w:rsidR="00BD7076" w:rsidRPr="00D7251C" w:rsidRDefault="00245F1B" w:rsidP="00EC000A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</w:tbl>
    <w:p w14:paraId="547C6B2A" w14:textId="101B7DB5" w:rsidR="003A7D35" w:rsidRPr="000E533D" w:rsidRDefault="003A7D35" w:rsidP="00593D83">
      <w:pPr>
        <w:pStyle w:val="Odstavecseseznamem"/>
        <w:spacing w:before="240" w:afterLines="60" w:after="144" w:line="240" w:lineRule="auto"/>
        <w:ind w:left="0"/>
        <w:contextualSpacing w:val="0"/>
        <w:jc w:val="both"/>
        <w:rPr>
          <w:rFonts w:ascii="Arial" w:eastAsia="Calibri" w:hAnsi="Arial" w:cs="Arial"/>
          <w:bCs/>
          <w:lang w:eastAsia="cs-CZ"/>
        </w:rPr>
      </w:pPr>
      <w:r w:rsidRPr="000E533D">
        <w:rPr>
          <w:rFonts w:ascii="Arial" w:hAnsi="Arial" w:cs="Arial"/>
        </w:rPr>
        <w:t>Z výše uvedeného důvodu se celková cena díla snižuje o </w:t>
      </w:r>
      <w:r w:rsidR="000D01DD" w:rsidRPr="000E533D">
        <w:rPr>
          <w:rFonts w:ascii="Arial" w:hAnsi="Arial" w:cs="Arial"/>
        </w:rPr>
        <w:t>30</w:t>
      </w:r>
      <w:r w:rsidR="00593D83">
        <w:rPr>
          <w:rFonts w:ascii="Arial" w:hAnsi="Arial" w:cs="Arial"/>
        </w:rPr>
        <w:t> </w:t>
      </w:r>
      <w:r w:rsidR="000D01DD" w:rsidRPr="000E533D">
        <w:rPr>
          <w:rFonts w:ascii="Arial" w:hAnsi="Arial" w:cs="Arial"/>
        </w:rPr>
        <w:t>250</w:t>
      </w:r>
      <w:r w:rsidR="00593D83">
        <w:rPr>
          <w:rFonts w:ascii="Arial" w:hAnsi="Arial" w:cs="Arial"/>
        </w:rPr>
        <w:t>,00</w:t>
      </w:r>
      <w:r w:rsidRPr="000E533D">
        <w:rPr>
          <w:rFonts w:ascii="Arial" w:hAnsi="Arial" w:cs="Arial"/>
        </w:rPr>
        <w:t xml:space="preserve"> Kč bez DPH </w:t>
      </w:r>
      <w:r w:rsidR="0092595B">
        <w:rPr>
          <w:rFonts w:ascii="Arial" w:hAnsi="Arial" w:cs="Arial"/>
        </w:rPr>
        <w:t>(</w:t>
      </w:r>
      <w:r w:rsidR="00B26F4A" w:rsidRPr="000E533D">
        <w:rPr>
          <w:rFonts w:ascii="Arial" w:hAnsi="Arial" w:cs="Arial"/>
        </w:rPr>
        <w:t>36 602,50</w:t>
      </w:r>
      <w:r w:rsidRPr="000E533D">
        <w:rPr>
          <w:rFonts w:ascii="Arial" w:hAnsi="Arial" w:cs="Arial"/>
        </w:rPr>
        <w:t xml:space="preserve"> Kč včetně DPH). </w:t>
      </w:r>
    </w:p>
    <w:p w14:paraId="44281FAC" w14:textId="77777777" w:rsidR="003A7D35" w:rsidRPr="00A02F68" w:rsidRDefault="003A7D35" w:rsidP="003A7D35">
      <w:pPr>
        <w:spacing w:after="120" w:line="240" w:lineRule="auto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A02F68">
        <w:rPr>
          <w:rFonts w:ascii="Arial" w:eastAsia="Calibri" w:hAnsi="Arial" w:cs="Arial"/>
          <w:bCs/>
          <w:u w:val="single"/>
          <w:lang w:eastAsia="cs-CZ"/>
        </w:rPr>
        <w:t>Rekapitulace uzavřených dodatků a schválených nepodstatných změn závazku včetně změn z důvodu inflace:</w:t>
      </w:r>
    </w:p>
    <w:p w14:paraId="5253D529" w14:textId="3094D817" w:rsidR="003A7D35" w:rsidRPr="007F5595" w:rsidRDefault="003A7D35" w:rsidP="003A7D35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7F5595">
        <w:rPr>
          <w:rFonts w:ascii="Arial" w:eastAsia="Calibri" w:hAnsi="Arial" w:cs="Arial"/>
          <w:bCs/>
          <w:lang w:eastAsia="cs-CZ"/>
        </w:rPr>
        <w:t xml:space="preserve">Původní hodnota závazku </w:t>
      </w:r>
      <w:r w:rsidR="007355D5" w:rsidRPr="007F5595">
        <w:rPr>
          <w:rFonts w:ascii="Arial" w:eastAsia="Calibri" w:hAnsi="Arial" w:cs="Arial"/>
          <w:bCs/>
          <w:lang w:eastAsia="cs-CZ"/>
        </w:rPr>
        <w:t>5 262 225,00</w:t>
      </w:r>
      <w:r w:rsidRPr="007F5595">
        <w:rPr>
          <w:rFonts w:ascii="Arial" w:eastAsia="Calibri" w:hAnsi="Arial" w:cs="Arial"/>
          <w:bCs/>
          <w:lang w:eastAsia="cs-CZ"/>
        </w:rPr>
        <w:t xml:space="preserve"> Kč bez DPH</w:t>
      </w:r>
    </w:p>
    <w:p w14:paraId="43B1F0C7" w14:textId="225EC527" w:rsidR="00C94450" w:rsidRPr="007F5595" w:rsidRDefault="00C94450" w:rsidP="00C94450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7F5595">
        <w:rPr>
          <w:rFonts w:ascii="Arial" w:eastAsia="Calibri" w:hAnsi="Arial" w:cs="Arial"/>
          <w:bCs/>
          <w:lang w:eastAsia="cs-CZ"/>
        </w:rPr>
        <w:t xml:space="preserve">Dodatek č. 1 – celková cena díla se </w:t>
      </w:r>
      <w:r w:rsidR="00B87814" w:rsidRPr="007F5595">
        <w:rPr>
          <w:rFonts w:ascii="Arial" w:eastAsia="Calibri" w:hAnsi="Arial" w:cs="Arial"/>
          <w:bCs/>
          <w:lang w:eastAsia="cs-CZ"/>
        </w:rPr>
        <w:t>navyšuje</w:t>
      </w:r>
      <w:r w:rsidRPr="007F5595">
        <w:rPr>
          <w:rFonts w:ascii="Arial" w:eastAsia="Calibri" w:hAnsi="Arial" w:cs="Arial"/>
          <w:bCs/>
          <w:lang w:eastAsia="cs-CZ"/>
        </w:rPr>
        <w:t xml:space="preserve"> o </w:t>
      </w:r>
      <w:r w:rsidR="00B87814" w:rsidRPr="007F5595">
        <w:rPr>
          <w:rFonts w:ascii="Arial" w:eastAsia="Calibri" w:hAnsi="Arial" w:cs="Arial"/>
          <w:bCs/>
          <w:lang w:eastAsia="cs-CZ"/>
        </w:rPr>
        <w:t>80 000,00</w:t>
      </w:r>
      <w:r w:rsidRPr="007F5595">
        <w:rPr>
          <w:rFonts w:ascii="Arial" w:eastAsia="Calibri" w:hAnsi="Arial" w:cs="Arial"/>
          <w:bCs/>
          <w:lang w:eastAsia="cs-CZ"/>
        </w:rPr>
        <w:t xml:space="preserve"> Kč bez DPH (vícepráce</w:t>
      </w:r>
      <w:r w:rsidR="0054006A" w:rsidRPr="007F5595">
        <w:rPr>
          <w:rFonts w:ascii="Arial" w:eastAsia="Calibri" w:hAnsi="Arial" w:cs="Arial"/>
          <w:bCs/>
          <w:lang w:eastAsia="cs-CZ"/>
        </w:rPr>
        <w:t>)</w:t>
      </w:r>
    </w:p>
    <w:p w14:paraId="2390F2C2" w14:textId="77777777" w:rsidR="0054006A" w:rsidRPr="007239F0" w:rsidRDefault="0054006A" w:rsidP="00C94450">
      <w:pPr>
        <w:spacing w:after="120" w:line="240" w:lineRule="auto"/>
        <w:jc w:val="both"/>
        <w:rPr>
          <w:rFonts w:ascii="Arial" w:eastAsia="Calibri" w:hAnsi="Arial" w:cs="Arial"/>
          <w:bCs/>
          <w:highlight w:val="yellow"/>
          <w:lang w:eastAsia="cs-CZ"/>
        </w:rPr>
      </w:pPr>
    </w:p>
    <w:p w14:paraId="2D9AA8A3" w14:textId="1632E7AD" w:rsidR="007F5595" w:rsidRDefault="007F5595" w:rsidP="007F5595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7F5595">
        <w:rPr>
          <w:rFonts w:ascii="Arial" w:eastAsia="Calibri" w:hAnsi="Arial" w:cs="Arial"/>
          <w:bCs/>
          <w:lang w:eastAsia="cs-CZ"/>
        </w:rPr>
        <w:lastRenderedPageBreak/>
        <w:t xml:space="preserve">Dodatek č. 2 – celková cena díla se navyšuje o </w:t>
      </w:r>
      <w:r>
        <w:rPr>
          <w:rFonts w:ascii="Arial" w:eastAsia="Calibri" w:hAnsi="Arial" w:cs="Arial"/>
          <w:bCs/>
          <w:lang w:eastAsia="cs-CZ"/>
        </w:rPr>
        <w:t>397 860,00</w:t>
      </w:r>
      <w:r w:rsidRPr="007F5595">
        <w:rPr>
          <w:rFonts w:ascii="Arial" w:eastAsia="Calibri" w:hAnsi="Arial" w:cs="Arial"/>
          <w:bCs/>
          <w:lang w:eastAsia="cs-CZ"/>
        </w:rPr>
        <w:t xml:space="preserve"> Kč bez DPH (</w:t>
      </w:r>
      <w:r>
        <w:rPr>
          <w:rFonts w:ascii="Arial" w:eastAsia="Calibri" w:hAnsi="Arial" w:cs="Arial"/>
          <w:bCs/>
          <w:lang w:eastAsia="cs-CZ"/>
        </w:rPr>
        <w:t>481 410,60</w:t>
      </w:r>
      <w:r w:rsidRPr="007F5595">
        <w:rPr>
          <w:rFonts w:ascii="Arial" w:eastAsia="Calibri" w:hAnsi="Arial" w:cs="Arial"/>
          <w:bCs/>
          <w:lang w:eastAsia="cs-CZ"/>
        </w:rPr>
        <w:t xml:space="preserve"> Kč včetně DPH) z důvodu inflace. </w:t>
      </w:r>
    </w:p>
    <w:p w14:paraId="28483056" w14:textId="39EE97B0" w:rsidR="007510EF" w:rsidRPr="007F5595" w:rsidRDefault="007510EF" w:rsidP="007510E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7F5595">
        <w:rPr>
          <w:rFonts w:ascii="Arial" w:eastAsia="Calibri" w:hAnsi="Arial" w:cs="Arial"/>
          <w:bCs/>
          <w:lang w:eastAsia="cs-CZ"/>
        </w:rPr>
        <w:t xml:space="preserve">Dodatek č. </w:t>
      </w:r>
      <w:r>
        <w:rPr>
          <w:rFonts w:ascii="Arial" w:eastAsia="Calibri" w:hAnsi="Arial" w:cs="Arial"/>
          <w:bCs/>
          <w:lang w:eastAsia="cs-CZ"/>
        </w:rPr>
        <w:t>3</w:t>
      </w:r>
      <w:r w:rsidRPr="007F5595">
        <w:rPr>
          <w:rFonts w:ascii="Arial" w:eastAsia="Calibri" w:hAnsi="Arial" w:cs="Arial"/>
          <w:bCs/>
          <w:lang w:eastAsia="cs-CZ"/>
        </w:rPr>
        <w:t xml:space="preserve"> – celková cena díla se navyšuje o </w:t>
      </w:r>
      <w:r>
        <w:rPr>
          <w:rFonts w:ascii="Arial" w:eastAsia="Calibri" w:hAnsi="Arial" w:cs="Arial"/>
          <w:bCs/>
          <w:lang w:eastAsia="cs-CZ"/>
        </w:rPr>
        <w:t>322 971,00</w:t>
      </w:r>
      <w:r w:rsidRPr="007F5595">
        <w:rPr>
          <w:rFonts w:ascii="Arial" w:eastAsia="Calibri" w:hAnsi="Arial" w:cs="Arial"/>
          <w:bCs/>
          <w:lang w:eastAsia="cs-CZ"/>
        </w:rPr>
        <w:t xml:space="preserve"> Kč bez DPH (</w:t>
      </w:r>
      <w:r>
        <w:rPr>
          <w:rFonts w:ascii="Arial" w:eastAsia="Calibri" w:hAnsi="Arial" w:cs="Arial"/>
          <w:bCs/>
          <w:lang w:eastAsia="cs-CZ"/>
        </w:rPr>
        <w:t>390 794,91</w:t>
      </w:r>
      <w:r w:rsidRPr="007F5595">
        <w:rPr>
          <w:rFonts w:ascii="Arial" w:eastAsia="Calibri" w:hAnsi="Arial" w:cs="Arial"/>
          <w:bCs/>
          <w:lang w:eastAsia="cs-CZ"/>
        </w:rPr>
        <w:t xml:space="preserve"> Kč včetně DPH) z důvodu inflace. </w:t>
      </w:r>
    </w:p>
    <w:p w14:paraId="4BC9C2A4" w14:textId="1BBE7BA5" w:rsidR="001931B1" w:rsidRPr="007F5595" w:rsidRDefault="001931B1" w:rsidP="001931B1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7F5595">
        <w:rPr>
          <w:rFonts w:ascii="Arial" w:eastAsia="Calibri" w:hAnsi="Arial" w:cs="Arial"/>
          <w:bCs/>
          <w:lang w:eastAsia="cs-CZ"/>
        </w:rPr>
        <w:t xml:space="preserve">Dodatek č. </w:t>
      </w:r>
      <w:r>
        <w:rPr>
          <w:rFonts w:ascii="Arial" w:eastAsia="Calibri" w:hAnsi="Arial" w:cs="Arial"/>
          <w:bCs/>
          <w:lang w:eastAsia="cs-CZ"/>
        </w:rPr>
        <w:t>5</w:t>
      </w:r>
      <w:r w:rsidRPr="007F5595">
        <w:rPr>
          <w:rFonts w:ascii="Arial" w:eastAsia="Calibri" w:hAnsi="Arial" w:cs="Arial"/>
          <w:bCs/>
          <w:lang w:eastAsia="cs-CZ"/>
        </w:rPr>
        <w:t xml:space="preserve"> – celková cena díla se </w:t>
      </w:r>
      <w:r>
        <w:rPr>
          <w:rFonts w:ascii="Arial" w:eastAsia="Calibri" w:hAnsi="Arial" w:cs="Arial"/>
          <w:bCs/>
          <w:lang w:eastAsia="cs-CZ"/>
        </w:rPr>
        <w:t>snižuje</w:t>
      </w:r>
      <w:r w:rsidRPr="007F5595">
        <w:rPr>
          <w:rFonts w:ascii="Arial" w:eastAsia="Calibri" w:hAnsi="Arial" w:cs="Arial"/>
          <w:bCs/>
          <w:lang w:eastAsia="cs-CZ"/>
        </w:rPr>
        <w:t xml:space="preserve"> o </w:t>
      </w:r>
      <w:r w:rsidR="0092595B">
        <w:rPr>
          <w:rFonts w:ascii="Arial" w:eastAsia="Calibri" w:hAnsi="Arial" w:cs="Arial"/>
          <w:bCs/>
          <w:lang w:eastAsia="cs-CZ"/>
        </w:rPr>
        <w:t>30 250,00</w:t>
      </w:r>
      <w:r w:rsidRPr="007F5595">
        <w:rPr>
          <w:rFonts w:ascii="Arial" w:eastAsia="Calibri" w:hAnsi="Arial" w:cs="Arial"/>
          <w:bCs/>
          <w:lang w:eastAsia="cs-CZ"/>
        </w:rPr>
        <w:t xml:space="preserve"> Kč bez DPH (</w:t>
      </w:r>
      <w:r w:rsidR="0092595B">
        <w:rPr>
          <w:rFonts w:ascii="Arial" w:eastAsia="Calibri" w:hAnsi="Arial" w:cs="Arial"/>
          <w:bCs/>
          <w:lang w:eastAsia="cs-CZ"/>
        </w:rPr>
        <w:t>méněpráce</w:t>
      </w:r>
      <w:r w:rsidRPr="007F5595">
        <w:rPr>
          <w:rFonts w:ascii="Arial" w:eastAsia="Calibri" w:hAnsi="Arial" w:cs="Arial"/>
          <w:bCs/>
          <w:lang w:eastAsia="cs-CZ"/>
        </w:rPr>
        <w:t>)</w:t>
      </w:r>
    </w:p>
    <w:p w14:paraId="6DC4176C" w14:textId="05781C41" w:rsidR="00613D82" w:rsidRDefault="00613D82" w:rsidP="00613D82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4D6CBF">
        <w:rPr>
          <w:rFonts w:ascii="Arial" w:eastAsia="Calibri" w:hAnsi="Arial" w:cs="Arial"/>
          <w:bCs/>
          <w:lang w:eastAsia="cs-CZ"/>
        </w:rPr>
        <w:t xml:space="preserve">Absolutní výše všech dosavadních změn závazku: </w:t>
      </w:r>
      <w:r w:rsidR="00852B49" w:rsidRPr="004D6CBF">
        <w:rPr>
          <w:rFonts w:ascii="Arial" w:eastAsia="Calibri" w:hAnsi="Arial" w:cs="Arial"/>
          <w:bCs/>
          <w:lang w:eastAsia="cs-CZ"/>
        </w:rPr>
        <w:t>110</w:t>
      </w:r>
      <w:r w:rsidR="004D6CBF" w:rsidRPr="004D6CBF">
        <w:rPr>
          <w:rFonts w:ascii="Arial" w:eastAsia="Calibri" w:hAnsi="Arial" w:cs="Arial"/>
          <w:bCs/>
          <w:lang w:eastAsia="cs-CZ"/>
        </w:rPr>
        <w:t> </w:t>
      </w:r>
      <w:r w:rsidR="00852B49" w:rsidRPr="004D6CBF">
        <w:rPr>
          <w:rFonts w:ascii="Arial" w:eastAsia="Calibri" w:hAnsi="Arial" w:cs="Arial"/>
          <w:bCs/>
          <w:lang w:eastAsia="cs-CZ"/>
        </w:rPr>
        <w:t>250</w:t>
      </w:r>
      <w:r w:rsidR="004D6CBF" w:rsidRPr="004D6CBF">
        <w:rPr>
          <w:rFonts w:ascii="Arial" w:eastAsia="Calibri" w:hAnsi="Arial" w:cs="Arial"/>
          <w:bCs/>
          <w:lang w:eastAsia="cs-CZ"/>
        </w:rPr>
        <w:t>,00</w:t>
      </w:r>
      <w:r w:rsidRPr="004D6CBF">
        <w:rPr>
          <w:rFonts w:ascii="Arial" w:eastAsia="Calibri" w:hAnsi="Arial" w:cs="Arial"/>
          <w:bCs/>
          <w:lang w:eastAsia="cs-CZ"/>
        </w:rPr>
        <w:t xml:space="preserve"> Kč bez DPH</w:t>
      </w:r>
      <w:r w:rsidR="00B448A3" w:rsidRPr="004D6CBF">
        <w:rPr>
          <w:rFonts w:ascii="Arial" w:eastAsia="Calibri" w:hAnsi="Arial" w:cs="Arial"/>
          <w:bCs/>
          <w:lang w:eastAsia="cs-CZ"/>
        </w:rPr>
        <w:t>.</w:t>
      </w:r>
    </w:p>
    <w:p w14:paraId="193F3104" w14:textId="77777777" w:rsidR="007510EF" w:rsidRPr="007F5595" w:rsidRDefault="007510EF" w:rsidP="007F5595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</w:p>
    <w:p w14:paraId="6059CCDE" w14:textId="77777777" w:rsidR="00EE227A" w:rsidRPr="00EA26B0" w:rsidRDefault="00EE227A" w:rsidP="00EE227A">
      <w:pPr>
        <w:spacing w:before="360" w:after="120" w:line="276" w:lineRule="auto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III. - Rekapitulace ceny</w:t>
      </w:r>
    </w:p>
    <w:p w14:paraId="70154B6B" w14:textId="77777777" w:rsidR="00EE227A" w:rsidRPr="00EA26B0" w:rsidRDefault="00EE227A" w:rsidP="00EE227A">
      <w:pPr>
        <w:numPr>
          <w:ilvl w:val="0"/>
          <w:numId w:val="23"/>
        </w:numPr>
        <w:spacing w:after="120" w:line="276" w:lineRule="auto"/>
        <w:ind w:left="709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Vzhledem ke změně, uvedené v článku II. tohoto Dodatku, se mění i rekapitulace ceny za provedení díla, uvedená v článku 3., bodě 3.1. Smlouvy, takto: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0"/>
        <w:gridCol w:w="3353"/>
      </w:tblGrid>
      <w:tr w:rsidR="00E95C1C" w:rsidRPr="00BC0254" w14:paraId="16AED5F2" w14:textId="77777777" w:rsidTr="00E95C1C">
        <w:trPr>
          <w:trHeight w:val="454"/>
        </w:trPr>
        <w:tc>
          <w:tcPr>
            <w:tcW w:w="3150" w:type="pct"/>
            <w:vAlign w:val="center"/>
            <w:hideMark/>
          </w:tcPr>
          <w:p w14:paraId="7BFB41DA" w14:textId="77777777" w:rsidR="00E95C1C" w:rsidRPr="00EA26B0" w:rsidRDefault="00E95C1C" w:rsidP="00E95C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EA26B0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EA26B0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850" w:type="pct"/>
            <w:vAlign w:val="center"/>
          </w:tcPr>
          <w:p w14:paraId="14AB24A4" w14:textId="205D6A4F" w:rsidR="00E95C1C" w:rsidRPr="00124577" w:rsidRDefault="00E95C1C" w:rsidP="00E95C1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2E51">
              <w:rPr>
                <w:rFonts w:ascii="Arial" w:hAnsi="Arial" w:cs="Arial"/>
                <w:sz w:val="20"/>
                <w:szCs w:val="20"/>
              </w:rPr>
              <w:t>3 226 211,00</w:t>
            </w:r>
          </w:p>
        </w:tc>
      </w:tr>
      <w:tr w:rsidR="00E95C1C" w:rsidRPr="00BC0254" w14:paraId="7640AB73" w14:textId="77777777" w:rsidTr="00E95C1C">
        <w:trPr>
          <w:trHeight w:val="454"/>
        </w:trPr>
        <w:tc>
          <w:tcPr>
            <w:tcW w:w="3150" w:type="pct"/>
            <w:vAlign w:val="center"/>
            <w:hideMark/>
          </w:tcPr>
          <w:p w14:paraId="4C525B16" w14:textId="77777777" w:rsidR="00E95C1C" w:rsidRPr="00EA26B0" w:rsidRDefault="00E95C1C" w:rsidP="00E95C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EA26B0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EA26B0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850" w:type="pct"/>
            <w:vAlign w:val="center"/>
          </w:tcPr>
          <w:p w14:paraId="1E14E5F9" w14:textId="6F26E010" w:rsidR="00E95C1C" w:rsidRPr="00124577" w:rsidRDefault="0003790D" w:rsidP="00E95C1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2 312 915</w:t>
            </w:r>
            <w:r w:rsidR="00E95C1C" w:rsidRPr="00252E5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95C1C" w:rsidRPr="00BC0254" w14:paraId="24DAA237" w14:textId="77777777" w:rsidTr="00E95C1C">
        <w:trPr>
          <w:trHeight w:val="454"/>
        </w:trPr>
        <w:tc>
          <w:tcPr>
            <w:tcW w:w="3150" w:type="pct"/>
            <w:vAlign w:val="center"/>
            <w:hideMark/>
          </w:tcPr>
          <w:p w14:paraId="29FE5CDB" w14:textId="77777777" w:rsidR="00E95C1C" w:rsidRPr="00EA26B0" w:rsidRDefault="00E95C1C" w:rsidP="00E95C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EA26B0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EA26B0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850" w:type="pct"/>
            <w:vAlign w:val="center"/>
          </w:tcPr>
          <w:p w14:paraId="06A393D9" w14:textId="0EE2E2B6" w:rsidR="00E95C1C" w:rsidRPr="00124577" w:rsidRDefault="00E95C1C" w:rsidP="00E95C1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2E51">
              <w:rPr>
                <w:rFonts w:ascii="Arial" w:hAnsi="Arial" w:cs="Arial"/>
                <w:sz w:val="20"/>
                <w:szCs w:val="20"/>
              </w:rPr>
              <w:t>493 680,00</w:t>
            </w:r>
          </w:p>
        </w:tc>
      </w:tr>
      <w:tr w:rsidR="00E95C1C" w:rsidRPr="00BC0254" w14:paraId="2C3D0C0A" w14:textId="77777777" w:rsidTr="00E95C1C">
        <w:trPr>
          <w:trHeight w:val="454"/>
        </w:trPr>
        <w:tc>
          <w:tcPr>
            <w:tcW w:w="3150" w:type="pct"/>
            <w:shd w:val="clear" w:color="auto" w:fill="auto"/>
            <w:vAlign w:val="center"/>
            <w:hideMark/>
          </w:tcPr>
          <w:p w14:paraId="728DEF92" w14:textId="77777777" w:rsidR="00E95C1C" w:rsidRPr="00EA26B0" w:rsidRDefault="00E95C1C" w:rsidP="00E95C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EA26B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850" w:type="pct"/>
            <w:vAlign w:val="center"/>
          </w:tcPr>
          <w:p w14:paraId="70070811" w14:textId="418054FF" w:rsidR="00E95C1C" w:rsidRPr="00124577" w:rsidRDefault="0003790D" w:rsidP="00E95C1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6 032 806</w:t>
            </w:r>
            <w:r w:rsidR="00E95C1C" w:rsidRPr="00A54D98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E95C1C" w:rsidRPr="00BC0254" w14:paraId="5B1B3539" w14:textId="77777777" w:rsidTr="00E95C1C">
        <w:trPr>
          <w:trHeight w:val="454"/>
        </w:trPr>
        <w:tc>
          <w:tcPr>
            <w:tcW w:w="3150" w:type="pct"/>
            <w:shd w:val="clear" w:color="auto" w:fill="auto"/>
            <w:vAlign w:val="center"/>
            <w:hideMark/>
          </w:tcPr>
          <w:p w14:paraId="3D039E9F" w14:textId="77777777" w:rsidR="00E95C1C" w:rsidRPr="00EA26B0" w:rsidRDefault="00E95C1C" w:rsidP="00E95C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850" w:type="pct"/>
            <w:vAlign w:val="center"/>
          </w:tcPr>
          <w:p w14:paraId="2AEDBEB4" w14:textId="590CAFC1" w:rsidR="00E95C1C" w:rsidRPr="00124577" w:rsidRDefault="0003790D" w:rsidP="00E95C1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1 266 889,26</w:t>
            </w:r>
          </w:p>
        </w:tc>
      </w:tr>
      <w:tr w:rsidR="00E95C1C" w:rsidRPr="00BC0254" w14:paraId="62781B8F" w14:textId="77777777" w:rsidTr="00E95C1C">
        <w:trPr>
          <w:trHeight w:val="454"/>
        </w:trPr>
        <w:tc>
          <w:tcPr>
            <w:tcW w:w="3150" w:type="pct"/>
            <w:shd w:val="clear" w:color="auto" w:fill="auto"/>
            <w:vAlign w:val="center"/>
            <w:hideMark/>
          </w:tcPr>
          <w:p w14:paraId="3DD5C11F" w14:textId="77777777" w:rsidR="00E95C1C" w:rsidRPr="00EA26B0" w:rsidRDefault="00E95C1C" w:rsidP="00E95C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EA26B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850" w:type="pct"/>
            <w:vAlign w:val="center"/>
          </w:tcPr>
          <w:p w14:paraId="560D623B" w14:textId="2A050A34" w:rsidR="00E95C1C" w:rsidRPr="00124577" w:rsidRDefault="0003790D" w:rsidP="00E95C1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7 299 695,26</w:t>
            </w:r>
          </w:p>
        </w:tc>
      </w:tr>
    </w:tbl>
    <w:p w14:paraId="3C235DC5" w14:textId="77777777" w:rsidR="00F0786D" w:rsidRPr="007656CC" w:rsidRDefault="00F0786D" w:rsidP="003A7D35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</w:p>
    <w:p w14:paraId="6D7427E8" w14:textId="67FF7CEE" w:rsidR="00663C46" w:rsidRPr="00565089" w:rsidRDefault="00663C46" w:rsidP="00F050F0">
      <w:pPr>
        <w:spacing w:before="360" w:after="120" w:line="276" w:lineRule="auto"/>
        <w:jc w:val="center"/>
        <w:rPr>
          <w:rFonts w:ascii="Arial" w:eastAsia="Calibri" w:hAnsi="Arial" w:cs="Arial"/>
          <w:b/>
        </w:rPr>
      </w:pPr>
      <w:r w:rsidRPr="00565089">
        <w:rPr>
          <w:rFonts w:ascii="Arial" w:eastAsia="Calibri" w:hAnsi="Arial" w:cs="Arial"/>
          <w:b/>
        </w:rPr>
        <w:t xml:space="preserve">Článek </w:t>
      </w:r>
      <w:r>
        <w:rPr>
          <w:rFonts w:ascii="Arial" w:eastAsia="Calibri" w:hAnsi="Arial" w:cs="Arial"/>
          <w:b/>
        </w:rPr>
        <w:t>I</w:t>
      </w:r>
      <w:r w:rsidR="00F0786D">
        <w:rPr>
          <w:rFonts w:ascii="Arial" w:eastAsia="Calibri" w:hAnsi="Arial" w:cs="Arial"/>
          <w:b/>
        </w:rPr>
        <w:t>V</w:t>
      </w:r>
      <w:r w:rsidRPr="00565089">
        <w:rPr>
          <w:rFonts w:ascii="Arial" w:eastAsia="Calibri" w:hAnsi="Arial" w:cs="Arial"/>
          <w:b/>
        </w:rPr>
        <w:t>. - Závěrečná ustanovení</w:t>
      </w:r>
    </w:p>
    <w:p w14:paraId="76E2F482" w14:textId="77777777" w:rsidR="00041196" w:rsidRPr="00EA26B0" w:rsidRDefault="00041196" w:rsidP="00041196">
      <w:pPr>
        <w:numPr>
          <w:ilvl w:val="0"/>
          <w:numId w:val="21"/>
        </w:numPr>
        <w:spacing w:after="120" w:line="276" w:lineRule="auto"/>
        <w:jc w:val="both"/>
        <w:rPr>
          <w:rFonts w:ascii="Arial" w:eastAsia="Calibri" w:hAnsi="Arial" w:cs="Arial"/>
        </w:rPr>
      </w:pPr>
      <w:r w:rsidRPr="00EA26B0">
        <w:rPr>
          <w:rFonts w:ascii="Arial" w:eastAsia="Calibri" w:hAnsi="Arial" w:cs="Arial"/>
        </w:rPr>
        <w:t>Ostatní ustanovení Smlouvy zůstávají nedotčena.</w:t>
      </w:r>
    </w:p>
    <w:p w14:paraId="7BCB1456" w14:textId="77777777" w:rsidR="00041196" w:rsidRPr="00EA26B0" w:rsidRDefault="00041196" w:rsidP="00041196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  <w:lang w:val="x-none"/>
        </w:rPr>
        <w:t xml:space="preserve">Smluvní strany jsou si plně vědomy zákonné povinnosti od 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1.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7.2016 uveřejnit dle zákona č.</w:t>
      </w:r>
      <w:r w:rsidRPr="00EA26B0">
        <w:rPr>
          <w:rFonts w:ascii="Arial" w:hAnsi="Arial" w:cs="Arial"/>
        </w:rPr>
        <w:t> </w:t>
      </w:r>
      <w:r w:rsidRPr="00EA26B0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>, a to prostřednictvím registru smluv. Smluvní strany se dohodly, že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38D823D9" w14:textId="77777777" w:rsidR="00041196" w:rsidRPr="00EA26B0" w:rsidRDefault="00041196" w:rsidP="00041196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Dodatek nabývá platnosti dnem podpisu Smluvních stran a účinnosti dnem jeho </w:t>
      </w:r>
      <w:r w:rsidRPr="00EA26B0">
        <w:rPr>
          <w:rFonts w:ascii="Arial" w:hAnsi="Arial" w:cs="Arial"/>
          <w:lang w:val="x-none"/>
        </w:rPr>
        <w:t>uveřejněn</w:t>
      </w:r>
      <w:r w:rsidRPr="00EA26B0">
        <w:rPr>
          <w:rFonts w:ascii="Arial" w:hAnsi="Arial" w:cs="Arial"/>
        </w:rPr>
        <w:t>í</w:t>
      </w:r>
      <w:r w:rsidRPr="00EA26B0">
        <w:rPr>
          <w:rFonts w:ascii="Arial" w:hAnsi="Arial" w:cs="Arial"/>
          <w:lang w:val="x-none"/>
        </w:rPr>
        <w:t xml:space="preserve"> v registru smluv</w:t>
      </w:r>
      <w:r w:rsidRPr="00EA26B0">
        <w:rPr>
          <w:rFonts w:ascii="Arial" w:hAnsi="Arial" w:cs="Arial"/>
        </w:rPr>
        <w:t xml:space="preserve"> dle </w:t>
      </w:r>
      <w:proofErr w:type="spellStart"/>
      <w:r w:rsidRPr="00EA26B0">
        <w:rPr>
          <w:rFonts w:ascii="Arial" w:hAnsi="Arial" w:cs="Arial"/>
        </w:rPr>
        <w:t>ust</w:t>
      </w:r>
      <w:proofErr w:type="spellEnd"/>
      <w:r w:rsidRPr="00EA26B0">
        <w:rPr>
          <w:rFonts w:ascii="Arial" w:hAnsi="Arial" w:cs="Arial"/>
        </w:rPr>
        <w:t xml:space="preserve">. § 6 odst. 1 zákona č. 340/2015 Sb., </w:t>
      </w:r>
      <w:r w:rsidRPr="00EA26B0">
        <w:rPr>
          <w:rFonts w:ascii="Arial" w:hAnsi="Arial" w:cs="Arial"/>
          <w:lang w:val="x-none"/>
        </w:rPr>
        <w:t>o registru smluv</w:t>
      </w:r>
      <w:r w:rsidRPr="00EA26B0">
        <w:rPr>
          <w:rFonts w:ascii="Arial" w:hAnsi="Arial" w:cs="Arial"/>
        </w:rPr>
        <w:t>.</w:t>
      </w:r>
    </w:p>
    <w:p w14:paraId="56E4185E" w14:textId="77777777" w:rsidR="00041196" w:rsidRPr="00EA26B0" w:rsidRDefault="00041196" w:rsidP="00041196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0787B481" w14:textId="77777777" w:rsidR="00041196" w:rsidRPr="00EA26B0" w:rsidRDefault="00041196" w:rsidP="00041196">
      <w:pPr>
        <w:numPr>
          <w:ilvl w:val="0"/>
          <w:numId w:val="2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Nedílnou součástí tohoto Dodatku je příloha:</w:t>
      </w:r>
    </w:p>
    <w:p w14:paraId="7C2470FB" w14:textId="47271023" w:rsidR="00041196" w:rsidRPr="00EA26B0" w:rsidRDefault="00041196" w:rsidP="00041196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Položkový výkaz činností – Příloha ke Smlouvě – Komplexní pozemkové úpravy </w:t>
      </w:r>
      <w:proofErr w:type="spellStart"/>
      <w:r w:rsidR="00F8102F">
        <w:rPr>
          <w:rFonts w:ascii="Arial" w:hAnsi="Arial" w:cs="Arial"/>
        </w:rPr>
        <w:t>Pivonice</w:t>
      </w:r>
      <w:proofErr w:type="spellEnd"/>
      <w:r w:rsidR="00F8102F">
        <w:rPr>
          <w:rFonts w:ascii="Arial" w:hAnsi="Arial" w:cs="Arial"/>
        </w:rPr>
        <w:t xml:space="preserve"> u Pohorské Vsi</w:t>
      </w:r>
      <w:r w:rsidRPr="00EA26B0">
        <w:rPr>
          <w:rFonts w:ascii="Arial" w:hAnsi="Arial" w:cs="Arial"/>
        </w:rPr>
        <w:t xml:space="preserve"> – Dodatek č. </w:t>
      </w:r>
      <w:r w:rsidR="00F8102F">
        <w:rPr>
          <w:rFonts w:ascii="Arial" w:hAnsi="Arial" w:cs="Arial"/>
        </w:rPr>
        <w:t>5</w:t>
      </w:r>
    </w:p>
    <w:p w14:paraId="42B405ED" w14:textId="77777777" w:rsidR="006728B4" w:rsidRDefault="006728B4" w:rsidP="006728B4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29E49285" w14:textId="77777777" w:rsidR="006728B4" w:rsidRDefault="006728B4" w:rsidP="006728B4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04801BDC" w14:textId="77777777" w:rsidR="004B7BF9" w:rsidRDefault="004B7BF9" w:rsidP="00CF547B">
      <w:pPr>
        <w:tabs>
          <w:tab w:val="left" w:pos="708"/>
        </w:tabs>
        <w:spacing w:before="360" w:after="80" w:line="257" w:lineRule="auto"/>
        <w:jc w:val="both"/>
        <w:outlineLvl w:val="2"/>
        <w:rPr>
          <w:rFonts w:ascii="Arial" w:eastAsia="Times New Roman" w:hAnsi="Arial" w:cs="Arial"/>
          <w:b/>
          <w:kern w:val="20"/>
        </w:rPr>
      </w:pPr>
    </w:p>
    <w:p w14:paraId="54DF411B" w14:textId="657CEC3F" w:rsidR="00D9408D" w:rsidRPr="00680140" w:rsidRDefault="00D9408D" w:rsidP="00CF547B">
      <w:pPr>
        <w:tabs>
          <w:tab w:val="left" w:pos="708"/>
        </w:tabs>
        <w:spacing w:before="360" w:after="80" w:line="257" w:lineRule="auto"/>
        <w:jc w:val="both"/>
        <w:outlineLvl w:val="2"/>
        <w:rPr>
          <w:rFonts w:ascii="Arial" w:eastAsia="Times New Roman" w:hAnsi="Arial" w:cs="Arial"/>
          <w:b/>
          <w:kern w:val="20"/>
        </w:rPr>
      </w:pPr>
      <w:r w:rsidRPr="00680140">
        <w:rPr>
          <w:rFonts w:ascii="Arial" w:eastAsia="Times New Roman" w:hAnsi="Arial" w:cs="Arial"/>
          <w:b/>
          <w:kern w:val="20"/>
        </w:rPr>
        <w:lastRenderedPageBreak/>
        <w:t>PODPISOVÁ STRANA</w:t>
      </w:r>
    </w:p>
    <w:p w14:paraId="13D18858" w14:textId="77777777" w:rsidR="00D9408D" w:rsidRDefault="00D9408D" w:rsidP="00CF547B">
      <w:pPr>
        <w:tabs>
          <w:tab w:val="left" w:pos="708"/>
        </w:tabs>
        <w:spacing w:before="360" w:after="80" w:line="257" w:lineRule="auto"/>
        <w:jc w:val="both"/>
        <w:outlineLvl w:val="2"/>
        <w:rPr>
          <w:rFonts w:ascii="Arial" w:eastAsia="Times New Roman" w:hAnsi="Arial" w:cs="Arial"/>
          <w:b/>
          <w:kern w:val="20"/>
        </w:rPr>
      </w:pPr>
      <w:r w:rsidRPr="00680140">
        <w:rPr>
          <w:rFonts w:ascii="Arial" w:eastAsia="Times New Roman" w:hAnsi="Arial" w:cs="Arial"/>
          <w:b/>
          <w:kern w:val="20"/>
        </w:rPr>
        <w:t>Smluvní strany tímto výslovně prohlašují, že tento Dodatek vyjadřuje jejich pravou a svobodnou vůli, na důkaz čehož připojují níže své podpisy.</w:t>
      </w:r>
    </w:p>
    <w:p w14:paraId="68686225" w14:textId="77777777" w:rsidR="00D9408D" w:rsidRDefault="00D9408D" w:rsidP="007567EC">
      <w:pPr>
        <w:tabs>
          <w:tab w:val="left" w:pos="708"/>
        </w:tabs>
        <w:spacing w:after="0" w:line="257" w:lineRule="auto"/>
        <w:outlineLvl w:val="2"/>
        <w:rPr>
          <w:rFonts w:ascii="Arial" w:eastAsia="Times New Roman" w:hAnsi="Arial" w:cs="Arial"/>
          <w:b/>
          <w:kern w:val="20"/>
        </w:rPr>
      </w:pPr>
    </w:p>
    <w:p w14:paraId="45CCB32F" w14:textId="77777777" w:rsidR="00CF547B" w:rsidRPr="00680140" w:rsidRDefault="00CF547B" w:rsidP="007567EC">
      <w:pPr>
        <w:tabs>
          <w:tab w:val="left" w:pos="708"/>
        </w:tabs>
        <w:spacing w:after="0" w:line="257" w:lineRule="auto"/>
        <w:outlineLvl w:val="2"/>
        <w:rPr>
          <w:rFonts w:ascii="Arial" w:eastAsia="Times New Roman" w:hAnsi="Arial" w:cs="Arial"/>
          <w:b/>
          <w:kern w:val="20"/>
        </w:rPr>
      </w:pPr>
    </w:p>
    <w:p w14:paraId="7A4FAC3F" w14:textId="77777777" w:rsidR="00D9408D" w:rsidRDefault="00D9408D" w:rsidP="00CF547B">
      <w:pPr>
        <w:tabs>
          <w:tab w:val="left" w:pos="708"/>
        </w:tabs>
        <w:spacing w:before="120" w:after="120" w:line="257" w:lineRule="auto"/>
        <w:outlineLvl w:val="2"/>
        <w:rPr>
          <w:rFonts w:ascii="Arial" w:eastAsia="Calibri" w:hAnsi="Arial" w:cs="Arial"/>
          <w:b/>
          <w:bCs/>
          <w:kern w:val="20"/>
        </w:rPr>
      </w:pPr>
      <w:r w:rsidRPr="00680140">
        <w:rPr>
          <w:rFonts w:ascii="Arial" w:eastAsia="Times New Roman" w:hAnsi="Arial" w:cs="Arial"/>
          <w:b/>
          <w:kern w:val="20"/>
        </w:rPr>
        <w:t xml:space="preserve">Česká republika </w:t>
      </w:r>
      <w:r w:rsidRPr="00680140">
        <w:rPr>
          <w:rFonts w:ascii="Arial" w:eastAsia="Calibri" w:hAnsi="Arial" w:cs="Arial"/>
          <w:b/>
          <w:bCs/>
          <w:kern w:val="20"/>
        </w:rPr>
        <w:t>–</w:t>
      </w:r>
      <w:r w:rsidRPr="00680140">
        <w:rPr>
          <w:rFonts w:ascii="Arial" w:eastAsia="Times New Roman" w:hAnsi="Arial" w:cs="Arial"/>
          <w:b/>
          <w:kern w:val="20"/>
        </w:rPr>
        <w:t xml:space="preserve"> Státní pozemkový úřad </w:t>
      </w:r>
      <w:r w:rsidRPr="00680140">
        <w:rPr>
          <w:rFonts w:ascii="Arial" w:eastAsia="Times New Roman" w:hAnsi="Arial" w:cs="Arial"/>
          <w:b/>
          <w:kern w:val="20"/>
        </w:rPr>
        <w:tab/>
      </w:r>
      <w:r w:rsidRPr="00680140">
        <w:rPr>
          <w:rFonts w:ascii="Arial" w:eastAsia="Times New Roman" w:hAnsi="Arial" w:cs="Arial"/>
          <w:b/>
          <w:kern w:val="20"/>
        </w:rPr>
        <w:tab/>
      </w:r>
      <w:r w:rsidRPr="00D9408D">
        <w:rPr>
          <w:rFonts w:ascii="Arial" w:eastAsia="Calibri" w:hAnsi="Arial" w:cs="Arial"/>
          <w:b/>
          <w:bCs/>
          <w:kern w:val="20"/>
        </w:rPr>
        <w:t>AGROPLAN, spol. s r.o.</w:t>
      </w:r>
    </w:p>
    <w:p w14:paraId="58D04840" w14:textId="4D7B894D" w:rsidR="00D9408D" w:rsidRPr="00680140" w:rsidRDefault="00D9408D" w:rsidP="007567EC">
      <w:pPr>
        <w:tabs>
          <w:tab w:val="left" w:pos="708"/>
        </w:tabs>
        <w:spacing w:after="0" w:line="257" w:lineRule="auto"/>
        <w:outlineLvl w:val="2"/>
        <w:rPr>
          <w:rFonts w:ascii="Arial" w:eastAsia="Times New Roman" w:hAnsi="Arial" w:cs="Arial"/>
          <w:bCs/>
        </w:rPr>
      </w:pPr>
      <w:r w:rsidRPr="00680140">
        <w:rPr>
          <w:rFonts w:ascii="Arial" w:eastAsia="Times New Roman" w:hAnsi="Arial" w:cs="Arial"/>
          <w:bCs/>
        </w:rPr>
        <w:t>Místo: Český Krumlov</w:t>
      </w:r>
      <w:r w:rsidRPr="00680140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 w:rsidRPr="00680140">
        <w:rPr>
          <w:rFonts w:ascii="Arial" w:eastAsia="Times New Roman" w:hAnsi="Arial" w:cs="Arial"/>
          <w:bCs/>
        </w:rPr>
        <w:t xml:space="preserve">Místo: </w:t>
      </w:r>
      <w:r w:rsidR="00183BE7">
        <w:rPr>
          <w:rFonts w:ascii="Arial" w:eastAsia="Times New Roman" w:hAnsi="Arial" w:cs="Arial"/>
          <w:bCs/>
        </w:rPr>
        <w:t>Praha</w:t>
      </w:r>
    </w:p>
    <w:p w14:paraId="0373AD94" w14:textId="2DB576CC" w:rsidR="00D9408D" w:rsidRPr="00680140" w:rsidRDefault="00350CE3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Datum: </w:t>
      </w:r>
      <w:r w:rsidR="009C7215">
        <w:rPr>
          <w:rFonts w:ascii="Arial" w:eastAsia="Times New Roman" w:hAnsi="Arial" w:cs="Arial"/>
          <w:bCs/>
        </w:rPr>
        <w:t>30.04.2025</w:t>
      </w:r>
      <w:r w:rsidR="009C7215">
        <w:rPr>
          <w:rFonts w:ascii="Arial" w:eastAsia="Times New Roman" w:hAnsi="Arial" w:cs="Arial"/>
          <w:bCs/>
        </w:rPr>
        <w:tab/>
        <w:t>Datum: 29.04.2025</w:t>
      </w:r>
      <w:r w:rsidR="00D9408D" w:rsidRPr="00530E30">
        <w:rPr>
          <w:rFonts w:ascii="Arial" w:eastAsia="Times New Roman" w:hAnsi="Arial" w:cs="Arial"/>
          <w:bCs/>
        </w:rPr>
        <w:tab/>
      </w:r>
    </w:p>
    <w:p w14:paraId="07D6B633" w14:textId="77777777" w:rsidR="00D9408D" w:rsidRPr="00680140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318752E" w14:textId="77777777" w:rsidR="00D9408D" w:rsidRPr="00680140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C543775" w14:textId="79BFF078" w:rsidR="00D9408D" w:rsidRPr="00680140" w:rsidRDefault="000E533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Arial"/>
          <w:bCs/>
          <w:i/>
          <w:iCs/>
        </w:rPr>
        <w:t>„</w:t>
      </w:r>
      <w:r w:rsidR="00D9408D" w:rsidRPr="00680140">
        <w:rPr>
          <w:rFonts w:ascii="Arial" w:eastAsia="Times New Roman" w:hAnsi="Arial" w:cs="Arial"/>
          <w:bCs/>
          <w:i/>
          <w:iCs/>
        </w:rPr>
        <w:t>elektronicky podepsáno</w:t>
      </w:r>
      <w:r>
        <w:rPr>
          <w:rFonts w:ascii="Arial" w:eastAsia="Times New Roman" w:hAnsi="Arial" w:cs="Arial"/>
          <w:bCs/>
          <w:i/>
          <w:iCs/>
        </w:rPr>
        <w:t>“</w:t>
      </w:r>
      <w:r w:rsidR="009C7215">
        <w:rPr>
          <w:rFonts w:ascii="Arial" w:eastAsia="Times New Roman" w:hAnsi="Arial" w:cs="Arial"/>
          <w:bCs/>
          <w:i/>
          <w:iCs/>
        </w:rPr>
        <w:tab/>
      </w:r>
      <w:r w:rsidR="009C7215">
        <w:rPr>
          <w:rFonts w:ascii="Arial" w:eastAsia="Times New Roman" w:hAnsi="Arial" w:cs="Arial"/>
          <w:bCs/>
          <w:i/>
          <w:iCs/>
        </w:rPr>
        <w:t>„</w:t>
      </w:r>
      <w:r w:rsidR="009C7215" w:rsidRPr="00680140">
        <w:rPr>
          <w:rFonts w:ascii="Arial" w:eastAsia="Times New Roman" w:hAnsi="Arial" w:cs="Arial"/>
          <w:bCs/>
          <w:i/>
          <w:iCs/>
        </w:rPr>
        <w:t>elektronicky podepsáno</w:t>
      </w:r>
      <w:r w:rsidR="009C7215">
        <w:rPr>
          <w:rFonts w:ascii="Arial" w:eastAsia="Times New Roman" w:hAnsi="Arial" w:cs="Arial"/>
          <w:bCs/>
          <w:i/>
          <w:iCs/>
        </w:rPr>
        <w:t>“</w:t>
      </w:r>
      <w:r w:rsidR="00530E30">
        <w:rPr>
          <w:rFonts w:ascii="Arial" w:eastAsia="Times New Roman" w:hAnsi="Arial" w:cs="Arial"/>
          <w:bCs/>
          <w:i/>
          <w:iCs/>
        </w:rPr>
        <w:tab/>
      </w:r>
    </w:p>
    <w:p w14:paraId="75E063DC" w14:textId="77777777" w:rsidR="00D9408D" w:rsidRPr="00680140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80140">
        <w:rPr>
          <w:rFonts w:ascii="Arial" w:eastAsia="Times New Roman" w:hAnsi="Arial" w:cs="Arial"/>
          <w:bCs/>
        </w:rPr>
        <w:t xml:space="preserve">________________________________ </w:t>
      </w:r>
      <w:r w:rsidRPr="00680140">
        <w:rPr>
          <w:rFonts w:ascii="Arial" w:eastAsia="Times New Roman" w:hAnsi="Arial" w:cs="Arial"/>
          <w:bCs/>
        </w:rPr>
        <w:tab/>
        <w:t>___________________________</w:t>
      </w:r>
    </w:p>
    <w:p w14:paraId="3C63DF8A" w14:textId="6C814A2D" w:rsidR="00D9408D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80140">
        <w:rPr>
          <w:rFonts w:ascii="Arial" w:eastAsia="Times New Roman" w:hAnsi="Arial" w:cs="Arial"/>
          <w:bCs/>
        </w:rPr>
        <w:t>Ing. Josef Jakeš</w:t>
      </w:r>
      <w:r w:rsidRPr="00680140">
        <w:rPr>
          <w:rFonts w:ascii="Arial" w:eastAsia="Times New Roman" w:hAnsi="Arial" w:cs="Arial"/>
          <w:bCs/>
        </w:rPr>
        <w:tab/>
      </w:r>
      <w:r w:rsidRPr="00D9408D">
        <w:rPr>
          <w:rFonts w:ascii="Arial" w:eastAsia="Times New Roman" w:hAnsi="Arial" w:cs="Arial"/>
          <w:bCs/>
        </w:rPr>
        <w:t>Ing. Petr Kubů</w:t>
      </w:r>
    </w:p>
    <w:p w14:paraId="5E838B45" w14:textId="683C860B" w:rsidR="00D9408D" w:rsidRPr="001A5E91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80140">
        <w:rPr>
          <w:rFonts w:ascii="Arial" w:eastAsia="Times New Roman" w:hAnsi="Arial" w:cs="Arial"/>
          <w:bCs/>
        </w:rPr>
        <w:t>vedoucí Pobočky Český Krumlov</w:t>
      </w:r>
      <w:r w:rsidRPr="00680140">
        <w:rPr>
          <w:rFonts w:ascii="Arial" w:eastAsia="Times New Roman" w:hAnsi="Arial" w:cs="Arial"/>
          <w:bCs/>
        </w:rPr>
        <w:tab/>
      </w:r>
      <w:r w:rsidRPr="00D9408D">
        <w:rPr>
          <w:rFonts w:ascii="Arial" w:eastAsia="Times New Roman" w:hAnsi="Arial" w:cs="Arial"/>
          <w:bCs/>
        </w:rPr>
        <w:t>jednatel AGROPLAN spol s r.o.</w:t>
      </w:r>
    </w:p>
    <w:p w14:paraId="7782C39C" w14:textId="77777777" w:rsidR="00D9408D" w:rsidRPr="001A5E91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E9726F0" w14:textId="77777777" w:rsidR="00D9408D" w:rsidRPr="00680140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7BDBB5A" w14:textId="77777777" w:rsidR="00D9408D" w:rsidRDefault="00D9408D" w:rsidP="00D9408D">
      <w:pPr>
        <w:spacing w:after="0" w:line="240" w:lineRule="auto"/>
        <w:rPr>
          <w:rFonts w:ascii="Arial" w:hAnsi="Arial" w:cs="Arial"/>
        </w:rPr>
      </w:pPr>
    </w:p>
    <w:p w14:paraId="04C93069" w14:textId="77777777" w:rsidR="00D9408D" w:rsidRDefault="00D9408D" w:rsidP="00D9408D">
      <w:pPr>
        <w:spacing w:after="0" w:line="240" w:lineRule="auto"/>
        <w:rPr>
          <w:rFonts w:ascii="Arial" w:hAnsi="Arial" w:cs="Arial"/>
        </w:rPr>
      </w:pPr>
    </w:p>
    <w:p w14:paraId="3552CEEA" w14:textId="77777777" w:rsidR="00D9408D" w:rsidRDefault="00D9408D" w:rsidP="00D9408D">
      <w:pPr>
        <w:spacing w:after="0" w:line="240" w:lineRule="auto"/>
        <w:rPr>
          <w:rFonts w:ascii="Arial" w:hAnsi="Arial" w:cs="Arial"/>
        </w:rPr>
      </w:pPr>
    </w:p>
    <w:p w14:paraId="44D8A546" w14:textId="77777777" w:rsidR="00D9408D" w:rsidRDefault="00D9408D" w:rsidP="00D9408D">
      <w:pPr>
        <w:spacing w:after="0" w:line="240" w:lineRule="auto"/>
        <w:rPr>
          <w:rFonts w:ascii="Arial" w:hAnsi="Arial" w:cs="Arial"/>
        </w:rPr>
      </w:pPr>
      <w:r w:rsidRPr="00680140">
        <w:rPr>
          <w:rFonts w:ascii="Arial" w:hAnsi="Arial" w:cs="Arial"/>
        </w:rPr>
        <w:t>Za formální správnost:</w:t>
      </w:r>
    </w:p>
    <w:p w14:paraId="46494619" w14:textId="77777777" w:rsidR="00D9408D" w:rsidRPr="00680140" w:rsidRDefault="00D9408D" w:rsidP="00D9408D">
      <w:pPr>
        <w:spacing w:after="0" w:line="240" w:lineRule="auto"/>
        <w:rPr>
          <w:rFonts w:ascii="Arial" w:hAnsi="Arial" w:cs="Arial"/>
        </w:rPr>
      </w:pPr>
    </w:p>
    <w:p w14:paraId="0412F47E" w14:textId="77777777" w:rsidR="00D9408D" w:rsidRPr="00680140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80140">
        <w:rPr>
          <w:rFonts w:ascii="Arial" w:eastAsia="Times New Roman" w:hAnsi="Arial" w:cs="Arial"/>
          <w:bCs/>
        </w:rPr>
        <w:tab/>
      </w:r>
    </w:p>
    <w:p w14:paraId="663A3D38" w14:textId="498E3D75" w:rsidR="00D9408D" w:rsidRPr="00680140" w:rsidRDefault="000E533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Arial"/>
          <w:bCs/>
          <w:i/>
          <w:iCs/>
        </w:rPr>
        <w:t>„</w:t>
      </w:r>
      <w:r w:rsidR="00D9408D" w:rsidRPr="00680140">
        <w:rPr>
          <w:rFonts w:ascii="Arial" w:eastAsia="Times New Roman" w:hAnsi="Arial" w:cs="Arial"/>
          <w:bCs/>
          <w:i/>
          <w:iCs/>
        </w:rPr>
        <w:t>elektronicky podepsáno</w:t>
      </w:r>
      <w:r>
        <w:rPr>
          <w:rFonts w:ascii="Arial" w:eastAsia="Times New Roman" w:hAnsi="Arial" w:cs="Arial"/>
          <w:bCs/>
          <w:i/>
          <w:iCs/>
        </w:rPr>
        <w:t>“</w:t>
      </w:r>
    </w:p>
    <w:p w14:paraId="634B7711" w14:textId="77777777" w:rsidR="00D9408D" w:rsidRPr="00680140" w:rsidRDefault="00D9408D" w:rsidP="00D940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80140">
        <w:rPr>
          <w:rFonts w:ascii="Arial" w:eastAsia="Times New Roman" w:hAnsi="Arial" w:cs="Arial"/>
          <w:bCs/>
        </w:rPr>
        <w:t xml:space="preserve">________________________________ </w:t>
      </w:r>
      <w:r w:rsidRPr="00680140">
        <w:rPr>
          <w:rFonts w:ascii="Arial" w:eastAsia="Times New Roman" w:hAnsi="Arial" w:cs="Arial"/>
          <w:bCs/>
        </w:rPr>
        <w:tab/>
      </w:r>
    </w:p>
    <w:p w14:paraId="6123AC54" w14:textId="29E02413" w:rsidR="00D9408D" w:rsidRPr="00680140" w:rsidRDefault="000E533D" w:rsidP="00D940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3096F499" w14:textId="7E885D5D" w:rsidR="00D9408D" w:rsidRDefault="000E533D" w:rsidP="00D9408D">
      <w:pPr>
        <w:spacing w:after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KPÚ pro Jihočeský kraj</w:t>
      </w:r>
    </w:p>
    <w:p w14:paraId="33F3ADC5" w14:textId="77777777" w:rsidR="009C7215" w:rsidRDefault="009C7215" w:rsidP="00D9408D">
      <w:pPr>
        <w:spacing w:after="0"/>
        <w:rPr>
          <w:rFonts w:ascii="Arial" w:eastAsia="Times New Roman" w:hAnsi="Arial" w:cs="Arial"/>
          <w:bCs/>
        </w:rPr>
      </w:pPr>
    </w:p>
    <w:p w14:paraId="2D7C6775" w14:textId="77777777" w:rsidR="009C7215" w:rsidRDefault="009C7215" w:rsidP="00D9408D">
      <w:pPr>
        <w:spacing w:after="0"/>
        <w:rPr>
          <w:rFonts w:ascii="Arial" w:hAnsi="Arial" w:cs="Arial"/>
        </w:rPr>
        <w:sectPr w:rsidR="009C7215" w:rsidSect="0085064E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3263"/>
        <w:gridCol w:w="852"/>
        <w:gridCol w:w="852"/>
        <w:gridCol w:w="1319"/>
        <w:gridCol w:w="1279"/>
        <w:gridCol w:w="1415"/>
      </w:tblGrid>
      <w:tr w:rsidR="004A016C" w:rsidRPr="004A016C" w14:paraId="2B853C7C" w14:textId="77777777" w:rsidTr="00AD3ADE">
        <w:trPr>
          <w:trHeight w:val="231"/>
        </w:trPr>
        <w:tc>
          <w:tcPr>
            <w:tcW w:w="9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43AF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</w:t>
            </w:r>
            <w:proofErr w:type="spellStart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Pivonice</w:t>
            </w:r>
            <w:proofErr w:type="spellEnd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u Pohorské Vsi - Dodatek č. 5</w:t>
            </w:r>
          </w:p>
        </w:tc>
      </w:tr>
      <w:tr w:rsidR="00AD3ADE" w:rsidRPr="00E34644" w14:paraId="28FE31A4" w14:textId="77777777" w:rsidTr="00AD3ADE">
        <w:trPr>
          <w:trHeight w:val="406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6E30F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59094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C5919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6F374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A88E6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6D2AE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3C5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D3ADE" w:rsidRPr="004A016C" w14:paraId="15CDB608" w14:textId="77777777" w:rsidTr="00AD3ADE">
        <w:trPr>
          <w:trHeight w:val="239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C3333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F8F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B46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E44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299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D0E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37D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D3ADE" w:rsidRPr="004A016C" w14:paraId="33CD8010" w14:textId="77777777" w:rsidTr="00AD3ADE">
        <w:trPr>
          <w:trHeight w:val="300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07A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6F95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8B0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AA7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 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4F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B9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26 000,00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1C9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31. 3. 2023</w:t>
            </w:r>
          </w:p>
        </w:tc>
      </w:tr>
      <w:tr w:rsidR="00AD3ADE" w:rsidRPr="004A016C" w14:paraId="55CC63AF" w14:textId="77777777" w:rsidTr="00AD3ADE">
        <w:trPr>
          <w:trHeight w:val="300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6B529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D7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697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53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32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101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63 000,00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0F08A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3ADE" w:rsidRPr="004A016C" w14:paraId="5F1A957C" w14:textId="77777777" w:rsidTr="00AD3ADE">
        <w:trPr>
          <w:trHeight w:val="338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091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9881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8A1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9C0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09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BCD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120 000,00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A9D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31. 5. 2023</w:t>
            </w:r>
          </w:p>
        </w:tc>
      </w:tr>
      <w:tr w:rsidR="00AD3ADE" w:rsidRPr="004A016C" w14:paraId="252C26D9" w14:textId="77777777" w:rsidTr="00AD3ADE">
        <w:trPr>
          <w:trHeight w:val="347"/>
        </w:trPr>
        <w:tc>
          <w:tcPr>
            <w:tcW w:w="7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598B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9E1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C3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5AF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619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B53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900 000,00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A8F78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3ADE" w:rsidRPr="004A016C" w14:paraId="12D569DD" w14:textId="77777777" w:rsidTr="00AD3ADE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068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75F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vlastnické mapy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119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03C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C46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78B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254 625,00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805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31. 5. 2023</w:t>
            </w:r>
          </w:p>
        </w:tc>
      </w:tr>
      <w:tr w:rsidR="00AD3ADE" w:rsidRPr="004A016C" w14:paraId="114845ED" w14:textId="77777777" w:rsidTr="00AD3ADE">
        <w:trPr>
          <w:trHeight w:val="50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ECD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994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96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0AB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0C1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3 575,00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85C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1 036 750,00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CD1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30. 11. 2023</w:t>
            </w:r>
          </w:p>
        </w:tc>
      </w:tr>
      <w:tr w:rsidR="00AD3ADE" w:rsidRPr="004A016C" w14:paraId="766021B0" w14:textId="77777777" w:rsidTr="00AD3ADE">
        <w:trPr>
          <w:trHeight w:val="343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42A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B4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61EE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BE7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3D9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737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426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30. 11. 2023</w:t>
            </w:r>
          </w:p>
        </w:tc>
      </w:tr>
      <w:tr w:rsidR="00AD3ADE" w:rsidRPr="004A016C" w14:paraId="4CE0FBAF" w14:textId="77777777" w:rsidTr="00AD3ADE">
        <w:trPr>
          <w:trHeight w:val="343"/>
        </w:trPr>
        <w:tc>
          <w:tcPr>
            <w:tcW w:w="7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4696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C6D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0CB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100bm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B40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3B6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A33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F4F829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3ADE" w:rsidRPr="004A016C" w14:paraId="62D33979" w14:textId="77777777" w:rsidTr="00AD3ADE">
        <w:trPr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4AA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DFF5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741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CDF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C35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175,45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451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357 918,00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03A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31. 5. 2024</w:t>
            </w:r>
          </w:p>
        </w:tc>
      </w:tr>
      <w:tr w:rsidR="00AD3ADE" w:rsidRPr="004A016C" w14:paraId="64B2B857" w14:textId="77777777" w:rsidTr="00AD3ADE">
        <w:trPr>
          <w:trHeight w:val="354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BC2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4020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D86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AE6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995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175,45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2BB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357 918,00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B038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31. 10. 2024</w:t>
            </w:r>
          </w:p>
        </w:tc>
      </w:tr>
      <w:tr w:rsidR="00E34644" w:rsidRPr="004A016C" w14:paraId="69C1ED84" w14:textId="77777777" w:rsidTr="00AD3ADE">
        <w:trPr>
          <w:trHeight w:val="333"/>
        </w:trPr>
        <w:tc>
          <w:tcPr>
            <w:tcW w:w="4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6D63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407E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908E5A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B1CD3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8B8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3 226 211,00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832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31. 7. 2024</w:t>
            </w:r>
          </w:p>
        </w:tc>
      </w:tr>
      <w:tr w:rsidR="00AD3ADE" w:rsidRPr="004A016C" w14:paraId="4B725788" w14:textId="77777777" w:rsidTr="00AD3ADE">
        <w:trPr>
          <w:trHeight w:val="23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C1E14E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D4CF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DB11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E81C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5E71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F4CD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057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D3ADE" w:rsidRPr="004A016C" w14:paraId="3BADB67D" w14:textId="77777777" w:rsidTr="00AD3ADE">
        <w:trPr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EA2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E28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4E4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8D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392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544,50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805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1 110 780,00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61DB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30. 4. 2025</w:t>
            </w:r>
          </w:p>
        </w:tc>
      </w:tr>
      <w:tr w:rsidR="00AD3ADE" w:rsidRPr="004A016C" w14:paraId="05C6F12C" w14:textId="77777777" w:rsidTr="00AD3ADE">
        <w:trPr>
          <w:trHeight w:val="570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B32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00E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203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BA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E9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BB5B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5 445,00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3441A4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3ADE" w:rsidRPr="004A016C" w14:paraId="02EB17DA" w14:textId="77777777" w:rsidTr="00AD3ADE">
        <w:trPr>
          <w:trHeight w:val="483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C82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4BC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735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59B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1A9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08A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586A19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3ADE" w:rsidRPr="004A016C" w14:paraId="00247D87" w14:textId="77777777" w:rsidTr="00AD3ADE">
        <w:trPr>
          <w:trHeight w:val="469"/>
        </w:trPr>
        <w:tc>
          <w:tcPr>
            <w:tcW w:w="7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C6B6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F6A8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60E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78B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76C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D13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E7D6B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3ADE" w:rsidRPr="004A016C" w14:paraId="287A5AF3" w14:textId="77777777" w:rsidTr="00AD3ADE">
        <w:trPr>
          <w:trHeight w:val="483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0581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59F5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D2C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8A0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88C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4BA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3C5449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3ADE" w:rsidRPr="00E34644" w14:paraId="3C6CBD3A" w14:textId="77777777" w:rsidTr="00AD3ADE">
        <w:trPr>
          <w:trHeight w:val="40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DB5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CBE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458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C581AB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0C625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96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11516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D3ADE" w:rsidRPr="004A016C" w14:paraId="5CE28F21" w14:textId="77777777" w:rsidTr="00AD3ADE">
        <w:trPr>
          <w:trHeight w:val="40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279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886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7DBE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5E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766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3 811,50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430E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3 811,50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50AB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ADE" w:rsidRPr="004A016C" w14:paraId="65E8655E" w14:textId="77777777" w:rsidTr="00AD3ADE">
        <w:trPr>
          <w:trHeight w:val="40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CB1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077A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BB8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B6D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11F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2 178,00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363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2 178,00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033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ADE" w:rsidRPr="004A016C" w14:paraId="69C0E350" w14:textId="77777777" w:rsidTr="00AD3ADE">
        <w:trPr>
          <w:trHeight w:val="40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A1D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7A28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495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7AC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C94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816,75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B3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816,75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292A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ADE" w:rsidRPr="004A016C" w14:paraId="5897C397" w14:textId="77777777" w:rsidTr="00AD3ADE">
        <w:trPr>
          <w:trHeight w:val="35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5B5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170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4CA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4D6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705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544,50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801E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1 110 780,00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AF7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31. 10. 2025</w:t>
            </w:r>
          </w:p>
        </w:tc>
      </w:tr>
      <w:tr w:rsidR="00AD3ADE" w:rsidRPr="004A016C" w14:paraId="061969F1" w14:textId="77777777" w:rsidTr="00AD3ADE">
        <w:trPr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589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F70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299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B6B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04F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5A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D60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AD3ADE" w:rsidRPr="00E34644" w14:paraId="2FE3ABC1" w14:textId="77777777" w:rsidTr="00AD3ADE">
        <w:trPr>
          <w:trHeight w:val="373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FA2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551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A35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BCE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40B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11 797,50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3D5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11 797,50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076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D3ADE" w:rsidRPr="00E34644" w14:paraId="25276221" w14:textId="77777777" w:rsidTr="00AD3ADE">
        <w:trPr>
          <w:trHeight w:val="373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C5C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6C1C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1F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6A001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924C4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72B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F803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D3ADE" w:rsidRPr="004A016C" w14:paraId="45CCEA00" w14:textId="77777777" w:rsidTr="00AD3ADE">
        <w:trPr>
          <w:trHeight w:val="373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47C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B8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63E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176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ABA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3 811,50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6D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3 811,50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AD5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D3ADE" w:rsidRPr="004A016C" w14:paraId="0C20EA20" w14:textId="77777777" w:rsidTr="00AD3ADE">
        <w:trPr>
          <w:trHeight w:val="373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48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09C8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DF0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D65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E10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2 178,00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B03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2 178,00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422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D3ADE" w:rsidRPr="004A016C" w14:paraId="15E27F53" w14:textId="77777777" w:rsidTr="00AD3ADE">
        <w:trPr>
          <w:trHeight w:val="366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8F2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FBCD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FBC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F74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342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816,75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1E6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816,75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3119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34644" w:rsidRPr="004A016C" w14:paraId="2AB85AB3" w14:textId="77777777" w:rsidTr="00AD3ADE">
        <w:trPr>
          <w:trHeight w:val="333"/>
        </w:trPr>
        <w:tc>
          <w:tcPr>
            <w:tcW w:w="4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3B5491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8081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BCDF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AA7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39C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2 312 915,00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30A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D3ADE" w:rsidRPr="004A016C" w14:paraId="44D56DAB" w14:textId="77777777" w:rsidTr="00AD3ADE">
        <w:trPr>
          <w:trHeight w:val="23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4B4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E14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F9CA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0E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A8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EA2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493 680,00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9AFB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34644" w:rsidRPr="004A016C" w14:paraId="01A68622" w14:textId="77777777" w:rsidTr="00AD3ADE">
        <w:trPr>
          <w:trHeight w:val="333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DD14D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515CF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2654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9F7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6CBC2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493 680,00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B368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34644" w:rsidRPr="004A016C" w14:paraId="464ADBAA" w14:textId="77777777" w:rsidTr="00AD3ADE">
        <w:trPr>
          <w:trHeight w:val="300"/>
        </w:trPr>
        <w:tc>
          <w:tcPr>
            <w:tcW w:w="40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488D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71D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7E00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916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05BE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CF2C8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644" w:rsidRPr="004A016C" w14:paraId="394A94FD" w14:textId="77777777" w:rsidTr="00AD3ADE">
        <w:trPr>
          <w:trHeight w:val="300"/>
        </w:trPr>
        <w:tc>
          <w:tcPr>
            <w:tcW w:w="40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016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41FB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E05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51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4B0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3 226 211,00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6023C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644" w:rsidRPr="004A016C" w14:paraId="1F6D44E0" w14:textId="77777777" w:rsidTr="00AD3ADE">
        <w:trPr>
          <w:trHeight w:val="300"/>
        </w:trPr>
        <w:tc>
          <w:tcPr>
            <w:tcW w:w="40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911D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F241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9708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EBA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D55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2 312 915,00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A6072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644" w:rsidRPr="004A016C" w14:paraId="437409B3" w14:textId="77777777" w:rsidTr="00AD3ADE">
        <w:trPr>
          <w:trHeight w:val="300"/>
        </w:trPr>
        <w:tc>
          <w:tcPr>
            <w:tcW w:w="40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19D2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5BF6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E1EF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12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38E7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493 680,00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E2D78D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644" w:rsidRPr="004A016C" w14:paraId="6C2D5859" w14:textId="77777777" w:rsidTr="00AD3ADE">
        <w:trPr>
          <w:trHeight w:val="300"/>
        </w:trPr>
        <w:tc>
          <w:tcPr>
            <w:tcW w:w="40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EAD2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6F7A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7875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F1E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0240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6 032 806,00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06566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644" w:rsidRPr="004A016C" w14:paraId="1ED636E9" w14:textId="77777777" w:rsidTr="00AD3ADE">
        <w:trPr>
          <w:trHeight w:val="300"/>
        </w:trPr>
        <w:tc>
          <w:tcPr>
            <w:tcW w:w="40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51AF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6A15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9AB7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5EA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3153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1 266 889,26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C0F725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644" w:rsidRPr="004A016C" w14:paraId="2909CA3F" w14:textId="77777777" w:rsidTr="00AD3ADE">
        <w:trPr>
          <w:trHeight w:val="300"/>
        </w:trPr>
        <w:tc>
          <w:tcPr>
            <w:tcW w:w="40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54D9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842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2423" w14:textId="77777777" w:rsidR="004A016C" w:rsidRPr="004A016C" w:rsidRDefault="004A016C" w:rsidP="004A0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031F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7CC6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7 299 695,26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3FA0D4" w14:textId="77777777" w:rsidR="004A016C" w:rsidRPr="004A016C" w:rsidRDefault="004A016C" w:rsidP="004A0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16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07C09E4B" w14:textId="77777777" w:rsidR="009C7215" w:rsidRPr="00680140" w:rsidRDefault="009C7215" w:rsidP="00D9408D">
      <w:pPr>
        <w:spacing w:after="0"/>
        <w:rPr>
          <w:rFonts w:ascii="Arial" w:hAnsi="Arial" w:cs="Arial"/>
        </w:rPr>
      </w:pPr>
    </w:p>
    <w:sectPr w:rsidR="009C7215" w:rsidRPr="00680140" w:rsidSect="0085064E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2CD2" w14:textId="77777777" w:rsidR="00CF7911" w:rsidRDefault="00CF7911" w:rsidP="007936E4">
      <w:pPr>
        <w:spacing w:after="0"/>
      </w:pPr>
      <w:r>
        <w:separator/>
      </w:r>
    </w:p>
  </w:endnote>
  <w:endnote w:type="continuationSeparator" w:id="0">
    <w:p w14:paraId="2259DE94" w14:textId="77777777" w:rsidR="00CF7911" w:rsidRDefault="00CF7911" w:rsidP="007936E4">
      <w:pPr>
        <w:spacing w:after="0"/>
      </w:pPr>
      <w:r>
        <w:continuationSeparator/>
      </w:r>
    </w:p>
  </w:endnote>
  <w:endnote w:type="continuationNotice" w:id="1">
    <w:p w14:paraId="1804B98C" w14:textId="77777777" w:rsidR="00CF7911" w:rsidRDefault="00CF791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4C5CEB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C7215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F9C" w14:textId="5DDC9F91" w:rsidR="009C7215" w:rsidRDefault="009C7215" w:rsidP="009C7215">
    <w:pPr>
      <w:pStyle w:val="Zpat"/>
      <w:tabs>
        <w:tab w:val="clear" w:pos="4703"/>
        <w:tab w:val="clear" w:pos="9406"/>
        <w:tab w:val="left" w:pos="64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6BA6" w14:textId="56CEAB6D" w:rsidR="00E34644" w:rsidRPr="00E34644" w:rsidRDefault="00E34644" w:rsidP="00E3464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B66B" w14:textId="77777777" w:rsidR="009C7215" w:rsidRDefault="009C7215" w:rsidP="009C7215">
    <w:pPr>
      <w:pStyle w:val="Zpat"/>
      <w:tabs>
        <w:tab w:val="clear" w:pos="4703"/>
        <w:tab w:val="clear" w:pos="9406"/>
        <w:tab w:val="left" w:pos="6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3A93" w14:textId="77777777" w:rsidR="00CF7911" w:rsidRDefault="00CF7911" w:rsidP="007936E4">
      <w:pPr>
        <w:spacing w:after="0"/>
      </w:pPr>
      <w:r>
        <w:separator/>
      </w:r>
    </w:p>
  </w:footnote>
  <w:footnote w:type="continuationSeparator" w:id="0">
    <w:p w14:paraId="1CCDC6BF" w14:textId="77777777" w:rsidR="00CF7911" w:rsidRDefault="00CF7911" w:rsidP="007936E4">
      <w:pPr>
        <w:spacing w:after="0"/>
      </w:pPr>
      <w:r>
        <w:continuationSeparator/>
      </w:r>
    </w:p>
  </w:footnote>
  <w:footnote w:type="continuationNotice" w:id="1">
    <w:p w14:paraId="6026586B" w14:textId="77777777" w:rsidR="00CF7911" w:rsidRDefault="00CF791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6B5F" w14:textId="7D2B0934" w:rsidR="001950FC" w:rsidRPr="0050491B" w:rsidRDefault="0050491B" w:rsidP="006C0389">
    <w:pPr>
      <w:pStyle w:val="Zhlav"/>
      <w:pBdr>
        <w:bottom w:val="single" w:sz="6" w:space="1" w:color="auto"/>
      </w:pBdr>
      <w:tabs>
        <w:tab w:val="left" w:pos="3374"/>
      </w:tabs>
      <w:spacing w:after="0"/>
    </w:pPr>
    <w:r w:rsidRPr="005C4B08">
      <w:rPr>
        <w:szCs w:val="16"/>
      </w:rPr>
      <w:t xml:space="preserve">Dodatek č. </w:t>
    </w:r>
    <w:r w:rsidR="00F8102F">
      <w:rPr>
        <w:szCs w:val="16"/>
      </w:rPr>
      <w:t>5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proofErr w:type="spellStart"/>
    <w:r w:rsidRPr="005C4B08">
      <w:rPr>
        <w:szCs w:val="16"/>
      </w:rPr>
      <w:t>ú.</w:t>
    </w:r>
    <w:proofErr w:type="spellEnd"/>
    <w:r w:rsidR="00A915CA" w:rsidRPr="00A915CA">
      <w:rPr>
        <w:szCs w:val="16"/>
      </w:rPr>
      <w:t xml:space="preserve"> </w:t>
    </w:r>
    <w:proofErr w:type="spellStart"/>
    <w:r w:rsidR="00A915CA" w:rsidRPr="00A915CA">
      <w:rPr>
        <w:szCs w:val="16"/>
      </w:rPr>
      <w:t>Pivonice</w:t>
    </w:r>
    <w:proofErr w:type="spellEnd"/>
    <w:r w:rsidR="00A915CA" w:rsidRPr="00A915CA">
      <w:rPr>
        <w:szCs w:val="16"/>
      </w:rPr>
      <w:t xml:space="preserve"> u Pohorské Vsi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3118A636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Č.j.</w:t>
    </w:r>
    <w:r w:rsidR="00554706">
      <w:rPr>
        <w:rFonts w:cs="Arial"/>
        <w:szCs w:val="16"/>
        <w:lang w:val="fr-FR" w:eastAsia="cs-CZ"/>
      </w:rPr>
      <w:t xml:space="preserve">: </w:t>
    </w:r>
    <w:r w:rsidR="00BF7A8A" w:rsidRPr="00BF7A8A">
      <w:rPr>
        <w:rFonts w:cs="Arial"/>
        <w:szCs w:val="16"/>
        <w:lang w:val="fr-FR" w:eastAsia="cs-CZ"/>
      </w:rPr>
      <w:t>SPU 170574/2025</w:t>
    </w:r>
    <w:r w:rsidRPr="005C4B08">
      <w:rPr>
        <w:rFonts w:cs="Arial"/>
        <w:sz w:val="20"/>
        <w:szCs w:val="20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Objednatele:</w:t>
    </w:r>
    <w:r w:rsidR="00554706">
      <w:rPr>
        <w:rFonts w:cs="Arial"/>
        <w:szCs w:val="16"/>
        <w:lang w:val="fr-FR" w:eastAsia="cs-CZ"/>
      </w:rPr>
      <w:t xml:space="preserve"> </w:t>
    </w:r>
    <w:r w:rsidR="00295C53" w:rsidRPr="001A1747">
      <w:rPr>
        <w:rFonts w:eastAsia="Calibri" w:cs="Arial"/>
        <w:szCs w:val="16"/>
      </w:rPr>
      <w:t>919-2022-505202</w:t>
    </w:r>
    <w:r w:rsidRPr="005C4B08">
      <w:rPr>
        <w:rFonts w:cs="Arial"/>
        <w:szCs w:val="16"/>
        <w:lang w:val="fr-FR" w:eastAsia="cs-CZ"/>
      </w:rPr>
      <w:tab/>
    </w:r>
  </w:p>
  <w:p w14:paraId="2D1DEBAA" w14:textId="497D4D52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UID:</w:t>
    </w:r>
    <w:r w:rsidR="00554706">
      <w:rPr>
        <w:rFonts w:cs="Arial"/>
        <w:szCs w:val="16"/>
        <w:lang w:val="fr-FR" w:eastAsia="cs-CZ"/>
      </w:rPr>
      <w:t xml:space="preserve"> </w:t>
    </w:r>
    <w:r w:rsidR="00BF7A8A" w:rsidRPr="00BF7A8A">
      <w:rPr>
        <w:rFonts w:cs="Arial"/>
        <w:szCs w:val="16"/>
        <w:lang w:val="fr-FR" w:eastAsia="cs-CZ"/>
      </w:rPr>
      <w:t>spuess980080d3</w:t>
    </w:r>
    <w:r w:rsidRPr="005C4B08">
      <w:rPr>
        <w:rFonts w:cs="Arial"/>
        <w:szCs w:val="16"/>
        <w:lang w:val="fr-FR" w:eastAsia="cs-CZ"/>
      </w:rPr>
      <w:tab/>
      <w:t>Číslo Smlouvy Zhotovitele:</w:t>
    </w: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</w:p>
  <w:p w14:paraId="6FE69380" w14:textId="2D2AAA51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ab/>
      <w:t xml:space="preserve">Komplexní pozemkové úpravy </w:t>
    </w:r>
    <w:r w:rsidRPr="005C4B08">
      <w:rPr>
        <w:szCs w:val="16"/>
      </w:rPr>
      <w:t>v k.</w:t>
    </w:r>
    <w:r w:rsidR="00AA2C56" w:rsidRPr="005C4B08">
      <w:rPr>
        <w:szCs w:val="16"/>
      </w:rPr>
      <w:t xml:space="preserve"> </w:t>
    </w:r>
    <w:proofErr w:type="spellStart"/>
    <w:r w:rsidRPr="005C4B08">
      <w:rPr>
        <w:szCs w:val="16"/>
      </w:rPr>
      <w:t>ú</w:t>
    </w:r>
    <w:r w:rsidR="00A915CA">
      <w:rPr>
        <w:szCs w:val="16"/>
      </w:rPr>
      <w:t>.</w:t>
    </w:r>
    <w:proofErr w:type="spellEnd"/>
    <w:r w:rsidR="00A915CA">
      <w:rPr>
        <w:szCs w:val="16"/>
      </w:rPr>
      <w:t xml:space="preserve">: </w:t>
    </w:r>
    <w:proofErr w:type="spellStart"/>
    <w:r w:rsidR="00A915CA" w:rsidRPr="00A915CA">
      <w:rPr>
        <w:szCs w:val="16"/>
      </w:rPr>
      <w:t>Pivonice</w:t>
    </w:r>
    <w:proofErr w:type="spellEnd"/>
    <w:r w:rsidR="00A915CA" w:rsidRPr="00A915CA">
      <w:rPr>
        <w:szCs w:val="16"/>
      </w:rPr>
      <w:t xml:space="preserve"> u Pohorské Vsi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6B4D" w14:textId="37DC44D5" w:rsidR="00E34644" w:rsidRPr="00E34644" w:rsidRDefault="00E34644" w:rsidP="00E3464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7D89" w14:textId="77777777" w:rsidR="009C7215" w:rsidRPr="009C7215" w:rsidRDefault="009C7215" w:rsidP="009C72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1"/>
  </w:num>
  <w:num w:numId="2" w16cid:durableId="550850311">
    <w:abstractNumId w:val="9"/>
  </w:num>
  <w:num w:numId="3" w16cid:durableId="470290395">
    <w:abstractNumId w:val="11"/>
  </w:num>
  <w:num w:numId="4" w16cid:durableId="777606674">
    <w:abstractNumId w:val="18"/>
  </w:num>
  <w:num w:numId="5" w16cid:durableId="2110195526">
    <w:abstractNumId w:val="6"/>
  </w:num>
  <w:num w:numId="6" w16cid:durableId="2139715222">
    <w:abstractNumId w:val="14"/>
  </w:num>
  <w:num w:numId="7" w16cid:durableId="1978290657">
    <w:abstractNumId w:val="2"/>
  </w:num>
  <w:num w:numId="8" w16cid:durableId="1456021153">
    <w:abstractNumId w:val="0"/>
  </w:num>
  <w:num w:numId="9" w16cid:durableId="147942707">
    <w:abstractNumId w:val="4"/>
  </w:num>
  <w:num w:numId="10" w16cid:durableId="2046907723">
    <w:abstractNumId w:val="24"/>
  </w:num>
  <w:num w:numId="11" w16cid:durableId="1804542386">
    <w:abstractNumId w:val="10"/>
  </w:num>
  <w:num w:numId="12" w16cid:durableId="803040214">
    <w:abstractNumId w:val="23"/>
  </w:num>
  <w:num w:numId="13" w16cid:durableId="1048453140">
    <w:abstractNumId w:val="17"/>
  </w:num>
  <w:num w:numId="14" w16cid:durableId="1247030165">
    <w:abstractNumId w:val="7"/>
  </w:num>
  <w:num w:numId="15" w16cid:durableId="1114444609">
    <w:abstractNumId w:val="15"/>
  </w:num>
  <w:num w:numId="16" w16cid:durableId="74400338">
    <w:abstractNumId w:val="20"/>
  </w:num>
  <w:num w:numId="17" w16cid:durableId="1881167261">
    <w:abstractNumId w:val="16"/>
  </w:num>
  <w:num w:numId="18" w16cid:durableId="85613203">
    <w:abstractNumId w:val="13"/>
  </w:num>
  <w:num w:numId="19" w16cid:durableId="13269403">
    <w:abstractNumId w:val="19"/>
  </w:num>
  <w:num w:numId="20" w16cid:durableId="1182629557">
    <w:abstractNumId w:val="12"/>
  </w:num>
  <w:num w:numId="21" w16cid:durableId="1292400975">
    <w:abstractNumId w:val="22"/>
  </w:num>
  <w:num w:numId="22" w16cid:durableId="857044851">
    <w:abstractNumId w:val="1"/>
  </w:num>
  <w:num w:numId="23" w16cid:durableId="1056977893">
    <w:abstractNumId w:val="3"/>
  </w:num>
  <w:num w:numId="24" w16cid:durableId="1658919189">
    <w:abstractNumId w:val="5"/>
  </w:num>
  <w:num w:numId="25" w16cid:durableId="1324819462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125A9"/>
    <w:rsid w:val="0001270D"/>
    <w:rsid w:val="000128E3"/>
    <w:rsid w:val="00012F3E"/>
    <w:rsid w:val="0001351E"/>
    <w:rsid w:val="00015425"/>
    <w:rsid w:val="0001592E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3C04"/>
    <w:rsid w:val="0003666F"/>
    <w:rsid w:val="00036C6C"/>
    <w:rsid w:val="00036E73"/>
    <w:rsid w:val="00036EDB"/>
    <w:rsid w:val="00036F01"/>
    <w:rsid w:val="0003790D"/>
    <w:rsid w:val="0004037C"/>
    <w:rsid w:val="00040A92"/>
    <w:rsid w:val="0004108E"/>
    <w:rsid w:val="00041196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3E7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D50"/>
    <w:rsid w:val="00073E29"/>
    <w:rsid w:val="00074F05"/>
    <w:rsid w:val="000761DD"/>
    <w:rsid w:val="00076871"/>
    <w:rsid w:val="00076C2C"/>
    <w:rsid w:val="00076DA8"/>
    <w:rsid w:val="00076E21"/>
    <w:rsid w:val="000772BA"/>
    <w:rsid w:val="00077673"/>
    <w:rsid w:val="00077D27"/>
    <w:rsid w:val="000804F8"/>
    <w:rsid w:val="00080761"/>
    <w:rsid w:val="00080D74"/>
    <w:rsid w:val="00081C18"/>
    <w:rsid w:val="00082D46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A86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2B4"/>
    <w:rsid w:val="000D01DD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33D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06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340B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E7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1B1"/>
    <w:rsid w:val="0019469B"/>
    <w:rsid w:val="001950FC"/>
    <w:rsid w:val="0019545E"/>
    <w:rsid w:val="00195ABA"/>
    <w:rsid w:val="00195B92"/>
    <w:rsid w:val="00195CD3"/>
    <w:rsid w:val="00195FFE"/>
    <w:rsid w:val="00196875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65B"/>
    <w:rsid w:val="001A49E4"/>
    <w:rsid w:val="001A4D2A"/>
    <w:rsid w:val="001A668F"/>
    <w:rsid w:val="001A76D3"/>
    <w:rsid w:val="001B026B"/>
    <w:rsid w:val="001B085F"/>
    <w:rsid w:val="001B0A7A"/>
    <w:rsid w:val="001B11D2"/>
    <w:rsid w:val="001B12E1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007E"/>
    <w:rsid w:val="001C1D68"/>
    <w:rsid w:val="001C3151"/>
    <w:rsid w:val="001C3D2D"/>
    <w:rsid w:val="001C409A"/>
    <w:rsid w:val="001C44ED"/>
    <w:rsid w:val="001C4DD2"/>
    <w:rsid w:val="001C5548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0F71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36D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5C37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5F1B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2E51"/>
    <w:rsid w:val="002550D9"/>
    <w:rsid w:val="00256693"/>
    <w:rsid w:val="00256DC7"/>
    <w:rsid w:val="00257BBE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C0D"/>
    <w:rsid w:val="002A5340"/>
    <w:rsid w:val="002A5411"/>
    <w:rsid w:val="002A589C"/>
    <w:rsid w:val="002A5D94"/>
    <w:rsid w:val="002A5DB6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0C3B"/>
    <w:rsid w:val="002F1900"/>
    <w:rsid w:val="002F20B9"/>
    <w:rsid w:val="002F2B82"/>
    <w:rsid w:val="002F4AFF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83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25E"/>
    <w:rsid w:val="00323E53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5B3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95D"/>
    <w:rsid w:val="00350CE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3EEC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A13"/>
    <w:rsid w:val="00385F9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7D35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3D7C"/>
    <w:rsid w:val="003F48E8"/>
    <w:rsid w:val="003F5507"/>
    <w:rsid w:val="003F6BBA"/>
    <w:rsid w:val="003F6F4F"/>
    <w:rsid w:val="00400364"/>
    <w:rsid w:val="00400CE8"/>
    <w:rsid w:val="00400F6F"/>
    <w:rsid w:val="0040105F"/>
    <w:rsid w:val="0040187F"/>
    <w:rsid w:val="00401952"/>
    <w:rsid w:val="00402168"/>
    <w:rsid w:val="00402341"/>
    <w:rsid w:val="00402863"/>
    <w:rsid w:val="00403BF9"/>
    <w:rsid w:val="00404486"/>
    <w:rsid w:val="0040495D"/>
    <w:rsid w:val="00404FB1"/>
    <w:rsid w:val="004051C8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189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1E5"/>
    <w:rsid w:val="00460566"/>
    <w:rsid w:val="00460D14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16C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57A"/>
    <w:rsid w:val="004B15FF"/>
    <w:rsid w:val="004B546A"/>
    <w:rsid w:val="004B5D44"/>
    <w:rsid w:val="004B6103"/>
    <w:rsid w:val="004B6869"/>
    <w:rsid w:val="004B6DE2"/>
    <w:rsid w:val="004B731F"/>
    <w:rsid w:val="004B7BF9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6CBF"/>
    <w:rsid w:val="004D734B"/>
    <w:rsid w:val="004E0DEB"/>
    <w:rsid w:val="004E1541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170"/>
    <w:rsid w:val="004F67D1"/>
    <w:rsid w:val="004F6C82"/>
    <w:rsid w:val="004F78A4"/>
    <w:rsid w:val="004F7BC0"/>
    <w:rsid w:val="0050102E"/>
    <w:rsid w:val="005014B1"/>
    <w:rsid w:val="005014CC"/>
    <w:rsid w:val="00501EB3"/>
    <w:rsid w:val="00503229"/>
    <w:rsid w:val="00503312"/>
    <w:rsid w:val="0050491B"/>
    <w:rsid w:val="005060EC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E30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06A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3621"/>
    <w:rsid w:val="00553DE3"/>
    <w:rsid w:val="00554706"/>
    <w:rsid w:val="005558CE"/>
    <w:rsid w:val="0055670A"/>
    <w:rsid w:val="0055675C"/>
    <w:rsid w:val="00556845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0663"/>
    <w:rsid w:val="00571473"/>
    <w:rsid w:val="00571B92"/>
    <w:rsid w:val="0057447C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3D83"/>
    <w:rsid w:val="00596441"/>
    <w:rsid w:val="005975CA"/>
    <w:rsid w:val="005A0A14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328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D82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2B83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38F"/>
    <w:rsid w:val="00657CEB"/>
    <w:rsid w:val="00660E44"/>
    <w:rsid w:val="00662169"/>
    <w:rsid w:val="00662180"/>
    <w:rsid w:val="00662DBF"/>
    <w:rsid w:val="00663C46"/>
    <w:rsid w:val="00664216"/>
    <w:rsid w:val="00664D6B"/>
    <w:rsid w:val="00665837"/>
    <w:rsid w:val="0066595D"/>
    <w:rsid w:val="00665DE0"/>
    <w:rsid w:val="00670043"/>
    <w:rsid w:val="00670A1F"/>
    <w:rsid w:val="00671D49"/>
    <w:rsid w:val="006728B4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1AB7"/>
    <w:rsid w:val="006A2168"/>
    <w:rsid w:val="006A2295"/>
    <w:rsid w:val="006A2733"/>
    <w:rsid w:val="006A3484"/>
    <w:rsid w:val="006A432C"/>
    <w:rsid w:val="006A4CC4"/>
    <w:rsid w:val="006A5915"/>
    <w:rsid w:val="006A5E04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38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39F0"/>
    <w:rsid w:val="00725411"/>
    <w:rsid w:val="00725CEC"/>
    <w:rsid w:val="00725F1B"/>
    <w:rsid w:val="00727FB2"/>
    <w:rsid w:val="00730242"/>
    <w:rsid w:val="00730AC1"/>
    <w:rsid w:val="00730D1D"/>
    <w:rsid w:val="007321D5"/>
    <w:rsid w:val="0073239A"/>
    <w:rsid w:val="00735125"/>
    <w:rsid w:val="007351BB"/>
    <w:rsid w:val="007355D5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46B18"/>
    <w:rsid w:val="00750F74"/>
    <w:rsid w:val="007510EF"/>
    <w:rsid w:val="0075186F"/>
    <w:rsid w:val="007521B0"/>
    <w:rsid w:val="00752E8B"/>
    <w:rsid w:val="00752FE4"/>
    <w:rsid w:val="007535D6"/>
    <w:rsid w:val="007538BB"/>
    <w:rsid w:val="00754D3D"/>
    <w:rsid w:val="00755D81"/>
    <w:rsid w:val="007567EC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564F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018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540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595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A50"/>
    <w:rsid w:val="00805374"/>
    <w:rsid w:val="00805BD9"/>
    <w:rsid w:val="00806596"/>
    <w:rsid w:val="0081042D"/>
    <w:rsid w:val="008104F8"/>
    <w:rsid w:val="00811041"/>
    <w:rsid w:val="00811256"/>
    <w:rsid w:val="00811684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BF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67F9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774"/>
    <w:rsid w:val="00846865"/>
    <w:rsid w:val="0085064E"/>
    <w:rsid w:val="00850D47"/>
    <w:rsid w:val="008512C3"/>
    <w:rsid w:val="008527FF"/>
    <w:rsid w:val="00852B49"/>
    <w:rsid w:val="00853097"/>
    <w:rsid w:val="00853376"/>
    <w:rsid w:val="00855F12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2B1"/>
    <w:rsid w:val="00877793"/>
    <w:rsid w:val="00877D59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5FB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4F03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12090"/>
    <w:rsid w:val="0091239E"/>
    <w:rsid w:val="0091306D"/>
    <w:rsid w:val="009139FE"/>
    <w:rsid w:val="00914773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95B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66B6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47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3E31"/>
    <w:rsid w:val="0095488F"/>
    <w:rsid w:val="00954A5E"/>
    <w:rsid w:val="00954F47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1B4"/>
    <w:rsid w:val="009816E6"/>
    <w:rsid w:val="00981F1B"/>
    <w:rsid w:val="00982110"/>
    <w:rsid w:val="00982B90"/>
    <w:rsid w:val="00982F36"/>
    <w:rsid w:val="0098337B"/>
    <w:rsid w:val="00985156"/>
    <w:rsid w:val="0098603E"/>
    <w:rsid w:val="00986FE0"/>
    <w:rsid w:val="0098738C"/>
    <w:rsid w:val="00987DB9"/>
    <w:rsid w:val="009901EA"/>
    <w:rsid w:val="009915FC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5F59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215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793"/>
    <w:rsid w:val="009E2ABA"/>
    <w:rsid w:val="009E345F"/>
    <w:rsid w:val="009E3A80"/>
    <w:rsid w:val="009E4038"/>
    <w:rsid w:val="009E4228"/>
    <w:rsid w:val="009E46D6"/>
    <w:rsid w:val="009E47DE"/>
    <w:rsid w:val="009E4CDB"/>
    <w:rsid w:val="009E5BB4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F68"/>
    <w:rsid w:val="00A0355E"/>
    <w:rsid w:val="00A03C4A"/>
    <w:rsid w:val="00A04699"/>
    <w:rsid w:val="00A0473E"/>
    <w:rsid w:val="00A04F2B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471"/>
    <w:rsid w:val="00A14C0A"/>
    <w:rsid w:val="00A1565A"/>
    <w:rsid w:val="00A16549"/>
    <w:rsid w:val="00A17AE4"/>
    <w:rsid w:val="00A21469"/>
    <w:rsid w:val="00A22BB4"/>
    <w:rsid w:val="00A238BE"/>
    <w:rsid w:val="00A25CEA"/>
    <w:rsid w:val="00A25D5D"/>
    <w:rsid w:val="00A26B27"/>
    <w:rsid w:val="00A26D12"/>
    <w:rsid w:val="00A30589"/>
    <w:rsid w:val="00A3084C"/>
    <w:rsid w:val="00A32500"/>
    <w:rsid w:val="00A33700"/>
    <w:rsid w:val="00A34112"/>
    <w:rsid w:val="00A3481A"/>
    <w:rsid w:val="00A35023"/>
    <w:rsid w:val="00A35E8F"/>
    <w:rsid w:val="00A366D6"/>
    <w:rsid w:val="00A367E5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50FEF"/>
    <w:rsid w:val="00A51CBD"/>
    <w:rsid w:val="00A52BE4"/>
    <w:rsid w:val="00A530FD"/>
    <w:rsid w:val="00A54D98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0A"/>
    <w:rsid w:val="00A679CA"/>
    <w:rsid w:val="00A67AC7"/>
    <w:rsid w:val="00A67ADB"/>
    <w:rsid w:val="00A67C90"/>
    <w:rsid w:val="00A70A46"/>
    <w:rsid w:val="00A70A90"/>
    <w:rsid w:val="00A70B9C"/>
    <w:rsid w:val="00A71884"/>
    <w:rsid w:val="00A73ABE"/>
    <w:rsid w:val="00A74D88"/>
    <w:rsid w:val="00A7533B"/>
    <w:rsid w:val="00A760A3"/>
    <w:rsid w:val="00A7611F"/>
    <w:rsid w:val="00A765EA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086D"/>
    <w:rsid w:val="00A915CA"/>
    <w:rsid w:val="00A915FD"/>
    <w:rsid w:val="00A927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C56"/>
    <w:rsid w:val="00AA38D4"/>
    <w:rsid w:val="00AA483C"/>
    <w:rsid w:val="00AA6A3C"/>
    <w:rsid w:val="00AA707B"/>
    <w:rsid w:val="00AA7FCD"/>
    <w:rsid w:val="00AB095C"/>
    <w:rsid w:val="00AB1575"/>
    <w:rsid w:val="00AB3C95"/>
    <w:rsid w:val="00AB3E12"/>
    <w:rsid w:val="00AB4826"/>
    <w:rsid w:val="00AB4BF2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3ADE"/>
    <w:rsid w:val="00AD55B3"/>
    <w:rsid w:val="00AD5799"/>
    <w:rsid w:val="00AD602D"/>
    <w:rsid w:val="00AD69FC"/>
    <w:rsid w:val="00AE0427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B5B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2B4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F4A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8A3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6E75"/>
    <w:rsid w:val="00B77235"/>
    <w:rsid w:val="00B77593"/>
    <w:rsid w:val="00B7765A"/>
    <w:rsid w:val="00B776BD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814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076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161"/>
    <w:rsid w:val="00BF6373"/>
    <w:rsid w:val="00BF63BE"/>
    <w:rsid w:val="00BF7A8A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2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475"/>
    <w:rsid w:val="00C23ABC"/>
    <w:rsid w:val="00C23E4B"/>
    <w:rsid w:val="00C246ED"/>
    <w:rsid w:val="00C2535D"/>
    <w:rsid w:val="00C258DD"/>
    <w:rsid w:val="00C268B8"/>
    <w:rsid w:val="00C26CC5"/>
    <w:rsid w:val="00C31423"/>
    <w:rsid w:val="00C31600"/>
    <w:rsid w:val="00C31C5E"/>
    <w:rsid w:val="00C31DB6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E70"/>
    <w:rsid w:val="00C432AA"/>
    <w:rsid w:val="00C437DE"/>
    <w:rsid w:val="00C43C31"/>
    <w:rsid w:val="00C444E4"/>
    <w:rsid w:val="00C44A4D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74E5"/>
    <w:rsid w:val="00C7041B"/>
    <w:rsid w:val="00C708CB"/>
    <w:rsid w:val="00C714B9"/>
    <w:rsid w:val="00C72084"/>
    <w:rsid w:val="00C733F6"/>
    <w:rsid w:val="00C73A5B"/>
    <w:rsid w:val="00C74000"/>
    <w:rsid w:val="00C74299"/>
    <w:rsid w:val="00C7749F"/>
    <w:rsid w:val="00C77769"/>
    <w:rsid w:val="00C77DDC"/>
    <w:rsid w:val="00C80142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50"/>
    <w:rsid w:val="00C94479"/>
    <w:rsid w:val="00C95519"/>
    <w:rsid w:val="00C96382"/>
    <w:rsid w:val="00C9645D"/>
    <w:rsid w:val="00CA0153"/>
    <w:rsid w:val="00CA02A6"/>
    <w:rsid w:val="00CA052B"/>
    <w:rsid w:val="00CA0741"/>
    <w:rsid w:val="00CA0951"/>
    <w:rsid w:val="00CA0C30"/>
    <w:rsid w:val="00CA2386"/>
    <w:rsid w:val="00CA3A35"/>
    <w:rsid w:val="00CA4458"/>
    <w:rsid w:val="00CA4BB1"/>
    <w:rsid w:val="00CA5520"/>
    <w:rsid w:val="00CA56E5"/>
    <w:rsid w:val="00CB06F9"/>
    <w:rsid w:val="00CB0D9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0E6"/>
    <w:rsid w:val="00CC5D8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47B"/>
    <w:rsid w:val="00CF5DEF"/>
    <w:rsid w:val="00CF78DF"/>
    <w:rsid w:val="00CF7911"/>
    <w:rsid w:val="00CF7E55"/>
    <w:rsid w:val="00D00847"/>
    <w:rsid w:val="00D014C4"/>
    <w:rsid w:val="00D01D2D"/>
    <w:rsid w:val="00D03715"/>
    <w:rsid w:val="00D03784"/>
    <w:rsid w:val="00D03EC6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4A7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237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30A"/>
    <w:rsid w:val="00D920BD"/>
    <w:rsid w:val="00D924D0"/>
    <w:rsid w:val="00D937B6"/>
    <w:rsid w:val="00D93CEE"/>
    <w:rsid w:val="00D9408D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D07A2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644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47F1"/>
    <w:rsid w:val="00E44ED7"/>
    <w:rsid w:val="00E478D3"/>
    <w:rsid w:val="00E47AB4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5049"/>
    <w:rsid w:val="00E7558F"/>
    <w:rsid w:val="00E75DDD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C1C"/>
    <w:rsid w:val="00E961DB"/>
    <w:rsid w:val="00E969B5"/>
    <w:rsid w:val="00EA0437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912"/>
    <w:rsid w:val="00EE1BF1"/>
    <w:rsid w:val="00EE1EA2"/>
    <w:rsid w:val="00EE227A"/>
    <w:rsid w:val="00EE2FEB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5F4"/>
    <w:rsid w:val="00EF7FE5"/>
    <w:rsid w:val="00F0057F"/>
    <w:rsid w:val="00F00929"/>
    <w:rsid w:val="00F0202E"/>
    <w:rsid w:val="00F03422"/>
    <w:rsid w:val="00F040F4"/>
    <w:rsid w:val="00F050F0"/>
    <w:rsid w:val="00F0511C"/>
    <w:rsid w:val="00F05210"/>
    <w:rsid w:val="00F05BBB"/>
    <w:rsid w:val="00F061C4"/>
    <w:rsid w:val="00F06951"/>
    <w:rsid w:val="00F0786D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A4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52CD"/>
    <w:rsid w:val="00F26071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0F4"/>
    <w:rsid w:val="00F4249B"/>
    <w:rsid w:val="00F440D3"/>
    <w:rsid w:val="00F445A7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02F"/>
    <w:rsid w:val="00F8158B"/>
    <w:rsid w:val="00F821DF"/>
    <w:rsid w:val="00F82378"/>
    <w:rsid w:val="00F82568"/>
    <w:rsid w:val="00F82BFC"/>
    <w:rsid w:val="00F82E2E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E5C"/>
    <w:rsid w:val="00F910DF"/>
    <w:rsid w:val="00F9114D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453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B9D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CBD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CE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50CE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50CE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3A7D35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krumlov.pk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1412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77</cp:revision>
  <cp:lastPrinted>2025-04-29T09:05:00Z</cp:lastPrinted>
  <dcterms:created xsi:type="dcterms:W3CDTF">2024-07-24T10:52:00Z</dcterms:created>
  <dcterms:modified xsi:type="dcterms:W3CDTF">2025-04-30T09:20:00Z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