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3FF67627" w:rsidR="00E0086F" w:rsidRPr="00ED6435" w:rsidRDefault="00B530EA" w:rsidP="00E0086F">
      <w:pPr>
        <w:pStyle w:val="Nzev"/>
        <w:rPr>
          <w:rFonts w:ascii="Arial" w:hAnsi="Arial"/>
          <w:b w:val="0"/>
          <w:bCs w:val="0"/>
          <w:szCs w:val="22"/>
        </w:rPr>
      </w:pPr>
      <w:r>
        <w:rPr>
          <w:rFonts w:ascii="Arial" w:hAnsi="Arial"/>
          <w:szCs w:val="22"/>
        </w:rPr>
        <w:t>Dodatek č.</w:t>
      </w:r>
      <w:r w:rsidR="00AD5766">
        <w:rPr>
          <w:rFonts w:ascii="Arial" w:hAnsi="Arial"/>
          <w:szCs w:val="22"/>
        </w:rPr>
        <w:t>4</w:t>
      </w:r>
      <w:r>
        <w:rPr>
          <w:rFonts w:ascii="Arial" w:hAnsi="Arial"/>
          <w:szCs w:val="22"/>
        </w:rPr>
        <w:t xml:space="preserve"> KE SMLOUVĚ</w:t>
      </w:r>
      <w:r w:rsidR="00E0086F" w:rsidRPr="00ED6435">
        <w:rPr>
          <w:rFonts w:ascii="Arial" w:hAnsi="Arial"/>
          <w:szCs w:val="22"/>
        </w:rPr>
        <w:t xml:space="preserve"> O DÍLO</w:t>
      </w:r>
    </w:p>
    <w:p w14:paraId="57C9C732" w14:textId="0926590A" w:rsidR="00B530EA" w:rsidRDefault="00B530EA" w:rsidP="00E0086F">
      <w:pPr>
        <w:pStyle w:val="Normln-odrky"/>
        <w:numPr>
          <w:ilvl w:val="0"/>
          <w:numId w:val="0"/>
        </w:numPr>
        <w:spacing w:before="240" w:line="240" w:lineRule="auto"/>
        <w:jc w:val="center"/>
        <w:rPr>
          <w:rFonts w:cs="Arial"/>
          <w:sz w:val="20"/>
          <w:szCs w:val="20"/>
        </w:rPr>
      </w:pPr>
      <w:r>
        <w:rPr>
          <w:rFonts w:cs="Arial"/>
          <w:sz w:val="20"/>
          <w:szCs w:val="20"/>
        </w:rPr>
        <w:t>u</w:t>
      </w:r>
      <w:r w:rsidR="00E0086F" w:rsidRPr="00B530EA">
        <w:rPr>
          <w:rFonts w:cs="Arial"/>
          <w:sz w:val="20"/>
          <w:szCs w:val="20"/>
        </w:rPr>
        <w:t>zavřen</w:t>
      </w:r>
      <w:r w:rsidRPr="00B530EA">
        <w:rPr>
          <w:rFonts w:cs="Arial"/>
          <w:sz w:val="20"/>
          <w:szCs w:val="20"/>
        </w:rPr>
        <w:t xml:space="preserve">ý </w:t>
      </w:r>
      <w:r w:rsidR="00E0086F" w:rsidRPr="00B530EA">
        <w:rPr>
          <w:rFonts w:cs="Arial"/>
          <w:sz w:val="20"/>
          <w:szCs w:val="20"/>
        </w:rPr>
        <w:t xml:space="preserve">podle § 2586 a násl. zákona č. 89/2012 Sb., občanský zákoník, ve znění pozdějších </w:t>
      </w:r>
    </w:p>
    <w:p w14:paraId="2B871BEE" w14:textId="439F77F5" w:rsidR="00E0086F" w:rsidRPr="00B530EA" w:rsidRDefault="00E0086F" w:rsidP="00E0086F">
      <w:pPr>
        <w:pStyle w:val="Normln-odrky"/>
        <w:numPr>
          <w:ilvl w:val="0"/>
          <w:numId w:val="0"/>
        </w:numPr>
        <w:spacing w:before="240" w:line="240" w:lineRule="auto"/>
        <w:jc w:val="center"/>
        <w:rPr>
          <w:rFonts w:cs="Arial"/>
          <w:sz w:val="20"/>
          <w:szCs w:val="20"/>
        </w:rPr>
      </w:pPr>
      <w:r w:rsidRPr="00B530EA">
        <w:rPr>
          <w:rFonts w:cs="Arial"/>
          <w:sz w:val="20"/>
          <w:szCs w:val="20"/>
        </w:rPr>
        <w:t>předpisů (</w:t>
      </w:r>
      <w:r w:rsidR="00B530EA">
        <w:rPr>
          <w:rFonts w:cs="Arial"/>
          <w:sz w:val="20"/>
          <w:szCs w:val="20"/>
        </w:rPr>
        <w:t>dále jen „NOZ</w:t>
      </w:r>
      <w:r w:rsidRPr="00B530EA">
        <w:rPr>
          <w:rFonts w:cs="Arial"/>
          <w:sz w:val="20"/>
          <w:szCs w:val="20"/>
        </w:rPr>
        <w:t>“)</w:t>
      </w:r>
    </w:p>
    <w:p w14:paraId="7947449C" w14:textId="77777777" w:rsidR="00E0086F" w:rsidRPr="00B530EA" w:rsidRDefault="00E0086F" w:rsidP="00EC1291">
      <w:pPr>
        <w:pStyle w:val="Nadpis1"/>
        <w:keepNext w:val="0"/>
        <w:spacing w:after="120"/>
        <w:jc w:val="both"/>
        <w:rPr>
          <w:rFonts w:ascii="Arial" w:hAnsi="Arial"/>
          <w:b w:val="0"/>
          <w:sz w:val="20"/>
          <w:szCs w:val="20"/>
        </w:rPr>
      </w:pPr>
      <w:r w:rsidRPr="00B530EA">
        <w:rPr>
          <w:rFonts w:ascii="Arial" w:hAnsi="Arial"/>
          <w:sz w:val="20"/>
          <w:szCs w:val="20"/>
        </w:rPr>
        <w:t>SMLUVNÍ STRANY</w:t>
      </w:r>
    </w:p>
    <w:p w14:paraId="3E201BFE" w14:textId="5E761910" w:rsidR="00E0086F" w:rsidRPr="00B530EA" w:rsidRDefault="00E0086F" w:rsidP="00024EBF">
      <w:pPr>
        <w:pStyle w:val="Level3"/>
        <w:numPr>
          <w:ilvl w:val="0"/>
          <w:numId w:val="14"/>
        </w:numPr>
        <w:spacing w:before="120" w:after="120" w:line="240" w:lineRule="auto"/>
        <w:ind w:left="567" w:hanging="567"/>
        <w:jc w:val="both"/>
        <w:rPr>
          <w:rFonts w:ascii="Arial" w:hAnsi="Arial" w:cs="Arial"/>
          <w:sz w:val="20"/>
          <w:szCs w:val="20"/>
        </w:rPr>
      </w:pPr>
      <w:r w:rsidRPr="00B530EA">
        <w:rPr>
          <w:rFonts w:ascii="Arial" w:hAnsi="Arial" w:cs="Arial"/>
          <w:b/>
          <w:sz w:val="20"/>
          <w:szCs w:val="20"/>
        </w:rPr>
        <w:t>Česká republika</w:t>
      </w:r>
      <w:r w:rsidR="004F5D1F" w:rsidRPr="00B530EA">
        <w:rPr>
          <w:rFonts w:ascii="Arial" w:hAnsi="Arial" w:cs="Arial"/>
          <w:b/>
          <w:sz w:val="20"/>
          <w:szCs w:val="20"/>
        </w:rPr>
        <w:t xml:space="preserve"> –</w:t>
      </w:r>
      <w:r w:rsidRPr="00B530EA">
        <w:rPr>
          <w:rFonts w:ascii="Arial" w:hAnsi="Arial" w:cs="Arial"/>
          <w:b/>
          <w:sz w:val="20"/>
          <w:szCs w:val="20"/>
        </w:rPr>
        <w:t xml:space="preserve"> Státní pozemkový úřad</w:t>
      </w:r>
    </w:p>
    <w:p w14:paraId="70DEBAE8" w14:textId="71C62273" w:rsidR="00E0086F" w:rsidRPr="00B530EA" w:rsidRDefault="00E0086F" w:rsidP="00EC1291">
      <w:pPr>
        <w:spacing w:after="120"/>
        <w:ind w:left="567"/>
        <w:jc w:val="both"/>
        <w:rPr>
          <w:rFonts w:ascii="Arial" w:hAnsi="Arial" w:cs="Arial"/>
          <w:sz w:val="20"/>
          <w:szCs w:val="20"/>
        </w:rPr>
      </w:pPr>
      <w:r w:rsidRPr="00B530EA">
        <w:rPr>
          <w:rFonts w:ascii="Arial" w:hAnsi="Arial" w:cs="Arial"/>
          <w:sz w:val="20"/>
          <w:szCs w:val="20"/>
        </w:rPr>
        <w:t xml:space="preserve">se sídlem Husinecká 1024/11a, 130 00 Praha 3 – Žižkov, IČO: 013 12 774, Krajský pozemkový úřad pro </w:t>
      </w:r>
      <w:r w:rsidR="004C19ED" w:rsidRPr="00B530EA">
        <w:rPr>
          <w:rFonts w:ascii="Arial" w:hAnsi="Arial" w:cs="Arial"/>
          <w:sz w:val="20"/>
          <w:szCs w:val="20"/>
        </w:rPr>
        <w:t>Středočeský kraj a hl. m. Praha</w:t>
      </w:r>
      <w:r w:rsidRPr="00B530EA">
        <w:rPr>
          <w:rFonts w:ascii="Arial" w:hAnsi="Arial" w:cs="Arial"/>
          <w:snapToGrid w:val="0"/>
          <w:sz w:val="20"/>
          <w:szCs w:val="20"/>
        </w:rPr>
        <w:t xml:space="preserve">, na adrese </w:t>
      </w:r>
      <w:r w:rsidR="004C19ED" w:rsidRPr="00B530EA">
        <w:rPr>
          <w:rFonts w:ascii="Arial" w:hAnsi="Arial" w:cs="Arial"/>
          <w:snapToGrid w:val="0"/>
          <w:sz w:val="20"/>
          <w:szCs w:val="20"/>
        </w:rPr>
        <w:t>Nám. Winstona Churchilla 1800/2, 130 00 Praha 3</w:t>
      </w:r>
      <w:r w:rsidRPr="00B530EA">
        <w:rPr>
          <w:rFonts w:ascii="Arial" w:hAnsi="Arial" w:cs="Arial"/>
          <w:sz w:val="20"/>
          <w:szCs w:val="20"/>
        </w:rPr>
        <w:t xml:space="preserve"> </w:t>
      </w:r>
    </w:p>
    <w:p w14:paraId="2BB55C1B" w14:textId="4426F920" w:rsidR="00E0086F" w:rsidRPr="00B530EA" w:rsidRDefault="00E0086F" w:rsidP="00EC1291">
      <w:pPr>
        <w:spacing w:after="120"/>
        <w:ind w:left="567"/>
        <w:jc w:val="both"/>
        <w:rPr>
          <w:rFonts w:ascii="Arial" w:hAnsi="Arial" w:cs="Arial"/>
          <w:sz w:val="20"/>
          <w:szCs w:val="20"/>
        </w:rPr>
      </w:pPr>
      <w:r w:rsidRPr="00B530EA">
        <w:rPr>
          <w:rFonts w:ascii="Arial" w:hAnsi="Arial" w:cs="Arial"/>
          <w:sz w:val="20"/>
          <w:szCs w:val="20"/>
        </w:rPr>
        <w:t xml:space="preserve">Zastoupená: </w:t>
      </w:r>
      <w:r w:rsidR="004C19ED" w:rsidRPr="00B530EA">
        <w:rPr>
          <w:rFonts w:ascii="Arial" w:hAnsi="Arial" w:cs="Arial"/>
          <w:sz w:val="20"/>
          <w:szCs w:val="20"/>
        </w:rPr>
        <w:t>Ing. Jiří Veselý, ředitel KPÚ</w:t>
      </w:r>
      <w:r w:rsidRPr="00B530EA">
        <w:rPr>
          <w:rFonts w:ascii="Arial" w:hAnsi="Arial" w:cs="Arial"/>
          <w:iCs/>
          <w:sz w:val="20"/>
          <w:szCs w:val="20"/>
        </w:rPr>
        <w:t xml:space="preserve"> </w:t>
      </w:r>
    </w:p>
    <w:p w14:paraId="679B3B2B" w14:textId="1C439220" w:rsidR="00E0086F" w:rsidRPr="00B530EA" w:rsidRDefault="00E0086F" w:rsidP="00EC1291">
      <w:pPr>
        <w:spacing w:after="120"/>
        <w:ind w:left="567"/>
        <w:jc w:val="both"/>
        <w:rPr>
          <w:rFonts w:ascii="Arial" w:hAnsi="Arial" w:cs="Arial"/>
          <w:sz w:val="20"/>
          <w:szCs w:val="20"/>
        </w:rPr>
      </w:pPr>
      <w:r w:rsidRPr="00B530EA">
        <w:rPr>
          <w:rFonts w:ascii="Arial" w:hAnsi="Arial" w:cs="Arial"/>
          <w:sz w:val="20"/>
          <w:szCs w:val="20"/>
        </w:rPr>
        <w:t xml:space="preserve">Ve smluvních záležitostech </w:t>
      </w:r>
      <w:r w:rsidR="00EC1291" w:rsidRPr="00B530EA">
        <w:rPr>
          <w:rFonts w:ascii="Arial" w:hAnsi="Arial" w:cs="Arial"/>
          <w:sz w:val="20"/>
          <w:szCs w:val="20"/>
        </w:rPr>
        <w:t>zastoupená</w:t>
      </w:r>
      <w:r w:rsidRPr="00B530EA">
        <w:rPr>
          <w:rFonts w:ascii="Arial" w:hAnsi="Arial" w:cs="Arial"/>
          <w:sz w:val="20"/>
          <w:szCs w:val="20"/>
        </w:rPr>
        <w:t xml:space="preserve">: </w:t>
      </w:r>
      <w:r w:rsidR="004C19ED" w:rsidRPr="00B530EA">
        <w:rPr>
          <w:rFonts w:ascii="Arial" w:hAnsi="Arial" w:cs="Arial"/>
          <w:sz w:val="20"/>
          <w:szCs w:val="20"/>
        </w:rPr>
        <w:t>Ing. Jiří Veselý, ředitel KPÚ</w:t>
      </w:r>
      <w:r w:rsidRPr="00B530EA">
        <w:rPr>
          <w:rFonts w:ascii="Arial" w:hAnsi="Arial" w:cs="Arial"/>
          <w:sz w:val="20"/>
          <w:szCs w:val="20"/>
        </w:rPr>
        <w:t xml:space="preserve"> </w:t>
      </w:r>
    </w:p>
    <w:p w14:paraId="4939C5C6" w14:textId="372EA48C" w:rsidR="00E0086F" w:rsidRPr="00B530EA" w:rsidRDefault="00E0086F" w:rsidP="00EC1291">
      <w:pPr>
        <w:tabs>
          <w:tab w:val="left" w:pos="4536"/>
        </w:tabs>
        <w:spacing w:after="120"/>
        <w:ind w:left="567"/>
        <w:jc w:val="both"/>
        <w:rPr>
          <w:rFonts w:ascii="Arial" w:hAnsi="Arial" w:cs="Arial"/>
          <w:sz w:val="20"/>
          <w:szCs w:val="20"/>
        </w:rPr>
      </w:pPr>
      <w:r w:rsidRPr="00B530EA">
        <w:rPr>
          <w:rFonts w:ascii="Arial" w:hAnsi="Arial" w:cs="Arial"/>
          <w:sz w:val="20"/>
          <w:szCs w:val="20"/>
        </w:rPr>
        <w:t xml:space="preserve">V technických záležitostech </w:t>
      </w:r>
      <w:r w:rsidR="00EC1291" w:rsidRPr="00B530EA">
        <w:rPr>
          <w:rFonts w:ascii="Arial" w:hAnsi="Arial" w:cs="Arial"/>
          <w:sz w:val="20"/>
          <w:szCs w:val="20"/>
        </w:rPr>
        <w:t>zastoupená</w:t>
      </w:r>
      <w:r w:rsidRPr="00B530EA">
        <w:rPr>
          <w:rFonts w:ascii="Arial" w:hAnsi="Arial" w:cs="Arial"/>
          <w:sz w:val="20"/>
          <w:szCs w:val="20"/>
        </w:rPr>
        <w:t>:</w:t>
      </w:r>
      <w:r w:rsidR="00CD49AD">
        <w:rPr>
          <w:rFonts w:ascii="Arial" w:hAnsi="Arial" w:cs="Arial"/>
          <w:snapToGrid w:val="0"/>
          <w:sz w:val="20"/>
          <w:szCs w:val="20"/>
        </w:rPr>
        <w:t xml:space="preserve"> Martin Houfek</w:t>
      </w:r>
      <w:r w:rsidR="004C19ED" w:rsidRPr="00B530EA">
        <w:rPr>
          <w:rFonts w:ascii="Arial" w:hAnsi="Arial" w:cs="Arial"/>
          <w:snapToGrid w:val="0"/>
          <w:sz w:val="20"/>
          <w:szCs w:val="20"/>
        </w:rPr>
        <w:t>, Pobočka Nymburk</w:t>
      </w:r>
      <w:r w:rsidRPr="00B530EA">
        <w:rPr>
          <w:rFonts w:ascii="Arial" w:hAnsi="Arial" w:cs="Arial"/>
          <w:iCs/>
          <w:sz w:val="20"/>
          <w:szCs w:val="20"/>
        </w:rPr>
        <w:t xml:space="preserve"> </w:t>
      </w:r>
    </w:p>
    <w:p w14:paraId="48651F03" w14:textId="77777777" w:rsidR="00E0086F" w:rsidRPr="00B530EA" w:rsidRDefault="00E0086F" w:rsidP="00EC1291">
      <w:pPr>
        <w:tabs>
          <w:tab w:val="left" w:pos="4536"/>
        </w:tabs>
        <w:spacing w:after="120"/>
        <w:ind w:left="567"/>
        <w:contextualSpacing/>
        <w:jc w:val="both"/>
        <w:rPr>
          <w:rFonts w:ascii="Arial" w:hAnsi="Arial" w:cs="Arial"/>
          <w:sz w:val="20"/>
          <w:szCs w:val="20"/>
        </w:rPr>
      </w:pPr>
      <w:r w:rsidRPr="00B530EA">
        <w:rPr>
          <w:rFonts w:ascii="Arial" w:hAnsi="Arial" w:cs="Arial"/>
          <w:b/>
          <w:bCs/>
          <w:sz w:val="20"/>
          <w:szCs w:val="20"/>
        </w:rPr>
        <w:t>Kontaktní údaje:</w:t>
      </w:r>
    </w:p>
    <w:p w14:paraId="6A638703" w14:textId="598BC712" w:rsidR="00E0086F" w:rsidRPr="00B530EA" w:rsidRDefault="00E0086F" w:rsidP="00EC1291">
      <w:pPr>
        <w:tabs>
          <w:tab w:val="left" w:pos="4536"/>
        </w:tabs>
        <w:spacing w:after="120"/>
        <w:ind w:left="567"/>
        <w:contextualSpacing/>
        <w:jc w:val="both"/>
        <w:rPr>
          <w:rFonts w:ascii="Arial" w:hAnsi="Arial" w:cs="Arial"/>
          <w:sz w:val="20"/>
          <w:szCs w:val="20"/>
        </w:rPr>
      </w:pPr>
      <w:r w:rsidRPr="00B530EA">
        <w:rPr>
          <w:rFonts w:ascii="Arial" w:hAnsi="Arial" w:cs="Arial"/>
          <w:sz w:val="20"/>
          <w:szCs w:val="20"/>
        </w:rPr>
        <w:t xml:space="preserve">Tel.: </w:t>
      </w:r>
      <w:r w:rsidR="004C19ED" w:rsidRPr="00B530EA">
        <w:rPr>
          <w:rFonts w:ascii="Arial" w:hAnsi="Arial" w:cs="Arial"/>
          <w:sz w:val="20"/>
          <w:szCs w:val="20"/>
        </w:rPr>
        <w:t>+420</w:t>
      </w:r>
      <w:r w:rsidR="00B44F67">
        <w:rPr>
          <w:rFonts w:ascii="Arial" w:hAnsi="Arial" w:cs="Arial"/>
          <w:sz w:val="20"/>
          <w:szCs w:val="20"/>
        </w:rPr>
        <w:t> </w:t>
      </w:r>
      <w:r w:rsidR="004C19ED" w:rsidRPr="00B530EA">
        <w:rPr>
          <w:rFonts w:ascii="Arial" w:hAnsi="Arial" w:cs="Arial"/>
          <w:sz w:val="20"/>
          <w:szCs w:val="20"/>
        </w:rPr>
        <w:t>72</w:t>
      </w:r>
      <w:r w:rsidR="00B44F67">
        <w:rPr>
          <w:rFonts w:ascii="Arial" w:hAnsi="Arial" w:cs="Arial"/>
          <w:sz w:val="20"/>
          <w:szCs w:val="20"/>
        </w:rPr>
        <w:t>5 741 317</w:t>
      </w:r>
    </w:p>
    <w:p w14:paraId="073F5E87" w14:textId="7C09F15B" w:rsidR="00E0086F" w:rsidRPr="00B530EA" w:rsidRDefault="00E0086F" w:rsidP="00EC1291">
      <w:pPr>
        <w:tabs>
          <w:tab w:val="left" w:pos="4536"/>
        </w:tabs>
        <w:spacing w:after="120"/>
        <w:ind w:left="567"/>
        <w:contextualSpacing/>
        <w:jc w:val="both"/>
        <w:rPr>
          <w:rFonts w:ascii="Arial" w:hAnsi="Arial" w:cs="Arial"/>
          <w:sz w:val="20"/>
          <w:szCs w:val="20"/>
        </w:rPr>
      </w:pPr>
      <w:r w:rsidRPr="00B530EA">
        <w:rPr>
          <w:rFonts w:ascii="Arial" w:hAnsi="Arial" w:cs="Arial"/>
          <w:sz w:val="20"/>
          <w:szCs w:val="20"/>
        </w:rPr>
        <w:t>E-mail:</w:t>
      </w:r>
      <w:r w:rsidRPr="00B530EA">
        <w:rPr>
          <w:rFonts w:ascii="Arial" w:hAnsi="Arial" w:cs="Arial"/>
          <w:snapToGrid w:val="0"/>
          <w:sz w:val="20"/>
          <w:szCs w:val="20"/>
        </w:rPr>
        <w:t xml:space="preserve"> </w:t>
      </w:r>
      <w:r w:rsidR="00B44F67">
        <w:rPr>
          <w:rFonts w:ascii="Arial" w:hAnsi="Arial" w:cs="Arial"/>
          <w:snapToGrid w:val="0"/>
          <w:sz w:val="20"/>
          <w:szCs w:val="20"/>
        </w:rPr>
        <w:t>martin.houfek</w:t>
      </w:r>
      <w:r w:rsidR="004C19ED" w:rsidRPr="00B530EA">
        <w:rPr>
          <w:rFonts w:ascii="Arial" w:hAnsi="Arial" w:cs="Arial"/>
          <w:snapToGrid w:val="0"/>
          <w:sz w:val="20"/>
          <w:szCs w:val="20"/>
        </w:rPr>
        <w:t>@spu</w:t>
      </w:r>
      <w:r w:rsidR="00B44F67">
        <w:rPr>
          <w:rFonts w:ascii="Arial" w:hAnsi="Arial" w:cs="Arial"/>
          <w:snapToGrid w:val="0"/>
          <w:sz w:val="20"/>
          <w:szCs w:val="20"/>
        </w:rPr>
        <w:t>.gov</w:t>
      </w:r>
      <w:r w:rsidR="004C19ED" w:rsidRPr="00B530EA">
        <w:rPr>
          <w:rFonts w:ascii="Arial" w:hAnsi="Arial" w:cs="Arial"/>
          <w:snapToGrid w:val="0"/>
          <w:sz w:val="20"/>
          <w:szCs w:val="20"/>
        </w:rPr>
        <w:t>.cz</w:t>
      </w:r>
    </w:p>
    <w:p w14:paraId="251A0BC1" w14:textId="69C5E234" w:rsidR="00E0086F" w:rsidRPr="00B530EA" w:rsidRDefault="00E0086F" w:rsidP="00EC1291">
      <w:pPr>
        <w:spacing w:after="120"/>
        <w:ind w:left="567" w:right="1418"/>
        <w:jc w:val="both"/>
        <w:rPr>
          <w:rFonts w:ascii="Arial" w:hAnsi="Arial" w:cs="Arial"/>
          <w:b/>
          <w:i/>
          <w:sz w:val="20"/>
          <w:szCs w:val="20"/>
        </w:rPr>
      </w:pPr>
      <w:r w:rsidRPr="00B530EA">
        <w:rPr>
          <w:rFonts w:ascii="Arial" w:hAnsi="Arial" w:cs="Arial"/>
          <w:sz w:val="20"/>
          <w:szCs w:val="20"/>
        </w:rPr>
        <w:t>ID datové schránky: z49per3</w:t>
      </w:r>
    </w:p>
    <w:p w14:paraId="7341B31E" w14:textId="77777777" w:rsidR="00E0086F" w:rsidRPr="00B530EA" w:rsidRDefault="00E0086F" w:rsidP="00EC1291">
      <w:pPr>
        <w:tabs>
          <w:tab w:val="left" w:pos="4536"/>
        </w:tabs>
        <w:spacing w:after="120"/>
        <w:ind w:left="567"/>
        <w:contextualSpacing/>
        <w:jc w:val="both"/>
        <w:rPr>
          <w:rFonts w:ascii="Arial" w:hAnsi="Arial" w:cs="Arial"/>
          <w:b/>
          <w:i/>
          <w:sz w:val="20"/>
          <w:szCs w:val="20"/>
        </w:rPr>
      </w:pPr>
      <w:r w:rsidRPr="00B530EA">
        <w:rPr>
          <w:rFonts w:ascii="Arial" w:hAnsi="Arial" w:cs="Arial"/>
          <w:b/>
          <w:sz w:val="20"/>
          <w:szCs w:val="20"/>
        </w:rPr>
        <w:t>Bankovní</w:t>
      </w:r>
      <w:r w:rsidRPr="00B530EA">
        <w:rPr>
          <w:rFonts w:ascii="Arial" w:hAnsi="Arial" w:cs="Arial"/>
          <w:sz w:val="20"/>
          <w:szCs w:val="20"/>
        </w:rPr>
        <w:t xml:space="preserve"> </w:t>
      </w:r>
      <w:r w:rsidRPr="00B530EA">
        <w:rPr>
          <w:rFonts w:ascii="Arial" w:hAnsi="Arial" w:cs="Arial"/>
          <w:b/>
          <w:sz w:val="20"/>
          <w:szCs w:val="20"/>
        </w:rPr>
        <w:t>spojení</w:t>
      </w:r>
      <w:r w:rsidRPr="00B530EA">
        <w:rPr>
          <w:rFonts w:ascii="Arial" w:hAnsi="Arial" w:cs="Arial"/>
          <w:sz w:val="20"/>
          <w:szCs w:val="20"/>
        </w:rPr>
        <w:t>: Česká národní banka</w:t>
      </w:r>
    </w:p>
    <w:p w14:paraId="3A817518" w14:textId="77777777" w:rsidR="00E0086F" w:rsidRPr="00B530EA" w:rsidRDefault="00E0086F" w:rsidP="00EC1291">
      <w:pPr>
        <w:spacing w:after="120"/>
        <w:ind w:left="4536" w:right="1417" w:hanging="3969"/>
        <w:contextualSpacing/>
        <w:jc w:val="both"/>
        <w:rPr>
          <w:rFonts w:ascii="Arial" w:hAnsi="Arial" w:cs="Arial"/>
          <w:b/>
          <w:i/>
          <w:sz w:val="20"/>
          <w:szCs w:val="20"/>
        </w:rPr>
      </w:pPr>
      <w:r w:rsidRPr="00B530EA">
        <w:rPr>
          <w:rFonts w:ascii="Arial" w:hAnsi="Arial" w:cs="Arial"/>
          <w:sz w:val="20"/>
          <w:szCs w:val="20"/>
        </w:rPr>
        <w:t>Číslo účtu: 3723001/0710</w:t>
      </w:r>
    </w:p>
    <w:p w14:paraId="1375E27A" w14:textId="77777777" w:rsidR="00E0086F" w:rsidRPr="00B530EA" w:rsidRDefault="00E0086F" w:rsidP="00EC1291">
      <w:pPr>
        <w:spacing w:after="120"/>
        <w:ind w:left="4536" w:right="1418" w:hanging="3969"/>
        <w:jc w:val="both"/>
        <w:rPr>
          <w:rFonts w:ascii="Arial" w:hAnsi="Arial" w:cs="Arial"/>
          <w:sz w:val="20"/>
          <w:szCs w:val="20"/>
        </w:rPr>
      </w:pPr>
      <w:r w:rsidRPr="00B530EA">
        <w:rPr>
          <w:rFonts w:ascii="Arial" w:hAnsi="Arial" w:cs="Arial"/>
          <w:sz w:val="20"/>
          <w:szCs w:val="20"/>
        </w:rPr>
        <w:t>DIČ: CZ01312774 (</w:t>
      </w:r>
      <w:r w:rsidRPr="00B530EA">
        <w:rPr>
          <w:rFonts w:ascii="Arial" w:hAnsi="Arial" w:cs="Arial"/>
          <w:i/>
          <w:iCs/>
          <w:sz w:val="20"/>
          <w:szCs w:val="20"/>
        </w:rPr>
        <w:t>není plátce DPH</w:t>
      </w:r>
      <w:r w:rsidRPr="00B530EA">
        <w:rPr>
          <w:rFonts w:ascii="Arial" w:hAnsi="Arial" w:cs="Arial"/>
          <w:sz w:val="20"/>
          <w:szCs w:val="20"/>
        </w:rPr>
        <w:t>)</w:t>
      </w:r>
    </w:p>
    <w:p w14:paraId="2C7E241C" w14:textId="77777777" w:rsidR="00E0086F" w:rsidRPr="00B530EA" w:rsidRDefault="00E0086F" w:rsidP="00EC1291">
      <w:pPr>
        <w:spacing w:after="120"/>
        <w:ind w:left="4536" w:right="1417" w:hanging="3969"/>
        <w:jc w:val="both"/>
        <w:rPr>
          <w:rFonts w:ascii="Arial" w:hAnsi="Arial" w:cs="Arial"/>
          <w:b/>
          <w:sz w:val="20"/>
          <w:szCs w:val="20"/>
        </w:rPr>
      </w:pPr>
      <w:r w:rsidRPr="00B530EA">
        <w:rPr>
          <w:rFonts w:ascii="Arial" w:hAnsi="Arial" w:cs="Arial"/>
          <w:sz w:val="20"/>
          <w:szCs w:val="20"/>
        </w:rPr>
        <w:t>(„</w:t>
      </w:r>
      <w:r w:rsidRPr="00B530EA">
        <w:rPr>
          <w:rFonts w:ascii="Arial" w:hAnsi="Arial" w:cs="Arial"/>
          <w:b/>
          <w:sz w:val="20"/>
          <w:szCs w:val="20"/>
        </w:rPr>
        <w:t>Objednatel</w:t>
      </w:r>
      <w:r w:rsidRPr="00B530EA">
        <w:rPr>
          <w:rFonts w:ascii="Arial" w:hAnsi="Arial" w:cs="Arial"/>
          <w:bCs/>
          <w:sz w:val="20"/>
          <w:szCs w:val="20"/>
        </w:rPr>
        <w:t>“)</w:t>
      </w:r>
    </w:p>
    <w:p w14:paraId="7E3C0C14" w14:textId="77777777" w:rsidR="00E0086F" w:rsidRPr="00B530EA" w:rsidRDefault="00E0086F" w:rsidP="00EC1291">
      <w:pPr>
        <w:spacing w:before="240" w:after="120"/>
        <w:ind w:left="567"/>
        <w:jc w:val="both"/>
        <w:rPr>
          <w:rFonts w:ascii="Arial" w:hAnsi="Arial" w:cs="Arial"/>
          <w:b/>
          <w:sz w:val="20"/>
          <w:szCs w:val="20"/>
        </w:rPr>
      </w:pPr>
      <w:r w:rsidRPr="00B530EA">
        <w:rPr>
          <w:rFonts w:ascii="Arial" w:hAnsi="Arial" w:cs="Arial"/>
          <w:sz w:val="20"/>
          <w:szCs w:val="20"/>
        </w:rPr>
        <w:t>a</w:t>
      </w:r>
    </w:p>
    <w:p w14:paraId="41D26C66" w14:textId="706989DD" w:rsidR="00E93CD6" w:rsidRPr="00B530EA" w:rsidRDefault="00E93CD6" w:rsidP="00E93CD6">
      <w:pPr>
        <w:numPr>
          <w:ilvl w:val="0"/>
          <w:numId w:val="14"/>
        </w:numPr>
        <w:spacing w:before="120" w:after="240" w:line="240" w:lineRule="auto"/>
        <w:ind w:left="567" w:hanging="567"/>
        <w:jc w:val="both"/>
        <w:rPr>
          <w:rFonts w:ascii="Arial" w:hAnsi="Arial" w:cs="Arial"/>
          <w:b/>
          <w:kern w:val="20"/>
          <w:sz w:val="20"/>
          <w:szCs w:val="20"/>
        </w:rPr>
      </w:pPr>
      <w:r w:rsidRPr="00B530EA">
        <w:rPr>
          <w:rFonts w:ascii="Arial" w:hAnsi="Arial" w:cs="Arial"/>
          <w:b/>
          <w:kern w:val="20"/>
          <w:sz w:val="20"/>
          <w:szCs w:val="20"/>
        </w:rPr>
        <w:t>AREA G.K.</w:t>
      </w:r>
      <w:r w:rsidR="00B530EA">
        <w:rPr>
          <w:rFonts w:ascii="Arial" w:hAnsi="Arial" w:cs="Arial"/>
          <w:b/>
          <w:kern w:val="20"/>
          <w:sz w:val="20"/>
          <w:szCs w:val="20"/>
        </w:rPr>
        <w:t xml:space="preserve"> </w:t>
      </w:r>
      <w:r w:rsidRPr="00B530EA">
        <w:rPr>
          <w:rFonts w:ascii="Arial" w:hAnsi="Arial" w:cs="Arial"/>
          <w:b/>
          <w:kern w:val="20"/>
          <w:sz w:val="20"/>
          <w:szCs w:val="20"/>
        </w:rPr>
        <w:t>spol. s r.o., reprezentant společného plnění závazku dodavatelů PROJEKCE &amp; AREA G.K.</w:t>
      </w:r>
    </w:p>
    <w:p w14:paraId="40956317" w14:textId="77777777" w:rsidR="00E93CD6" w:rsidRPr="00B530EA" w:rsidRDefault="00E93CD6" w:rsidP="00E93CD6">
      <w:pPr>
        <w:spacing w:before="120" w:after="240" w:line="240" w:lineRule="auto"/>
        <w:ind w:left="567"/>
        <w:jc w:val="both"/>
        <w:rPr>
          <w:rFonts w:ascii="Arial" w:hAnsi="Arial" w:cs="Arial"/>
          <w:b/>
          <w:kern w:val="20"/>
          <w:sz w:val="20"/>
          <w:szCs w:val="20"/>
        </w:rPr>
      </w:pPr>
      <w:r w:rsidRPr="00B530EA">
        <w:rPr>
          <w:rFonts w:ascii="Arial" w:hAnsi="Arial" w:cs="Arial"/>
          <w:sz w:val="20"/>
          <w:szCs w:val="20"/>
        </w:rPr>
        <w:t xml:space="preserve">společnost založená a existující podle právního řádu [České republiky], </w:t>
      </w:r>
      <w:r w:rsidRPr="00B530EA">
        <w:rPr>
          <w:rFonts w:ascii="Arial" w:hAnsi="Arial" w:cs="Arial"/>
          <w:bCs/>
          <w:sz w:val="20"/>
          <w:szCs w:val="20"/>
        </w:rPr>
        <w:t xml:space="preserve">se sídlem </w:t>
      </w:r>
      <w:r w:rsidRPr="00B530EA">
        <w:rPr>
          <w:rFonts w:ascii="Arial" w:hAnsi="Arial" w:cs="Arial"/>
          <w:sz w:val="20"/>
          <w:szCs w:val="20"/>
        </w:rPr>
        <w:t>U Elektry 650, 198 00 Praha 9</w:t>
      </w:r>
      <w:r w:rsidRPr="00B530EA">
        <w:rPr>
          <w:rFonts w:ascii="Arial" w:hAnsi="Arial" w:cs="Arial"/>
          <w:snapToGrid w:val="0"/>
          <w:sz w:val="20"/>
          <w:szCs w:val="20"/>
        </w:rPr>
        <w:t xml:space="preserve">, IČO: </w:t>
      </w:r>
      <w:r w:rsidRPr="00B530EA">
        <w:rPr>
          <w:rStyle w:val="Siln"/>
          <w:rFonts w:ascii="Arial" w:eastAsiaTheme="majorEastAsia" w:hAnsi="Arial"/>
          <w:b w:val="0"/>
          <w:sz w:val="20"/>
          <w:szCs w:val="20"/>
        </w:rPr>
        <w:t>25094459</w:t>
      </w:r>
      <w:r w:rsidRPr="00B530EA">
        <w:rPr>
          <w:rFonts w:ascii="Arial" w:hAnsi="Arial" w:cs="Arial"/>
          <w:snapToGrid w:val="0"/>
          <w:sz w:val="20"/>
          <w:szCs w:val="20"/>
        </w:rPr>
        <w:t xml:space="preserve">, zapsaná v obchodním rejstříku vedeném u </w:t>
      </w:r>
      <w:r w:rsidRPr="00B530EA">
        <w:rPr>
          <w:rFonts w:ascii="Arial" w:hAnsi="Arial" w:cs="Arial"/>
          <w:sz w:val="20"/>
          <w:szCs w:val="20"/>
        </w:rPr>
        <w:t>Městského</w:t>
      </w:r>
      <w:r w:rsidRPr="00B530EA">
        <w:rPr>
          <w:rFonts w:ascii="Arial" w:hAnsi="Arial" w:cs="Arial"/>
          <w:snapToGrid w:val="0"/>
          <w:sz w:val="20"/>
          <w:szCs w:val="20"/>
        </w:rPr>
        <w:t xml:space="preserve"> soudu v Praze, oddíl C, vložka 49143</w:t>
      </w:r>
      <w:r w:rsidRPr="00B530EA">
        <w:rPr>
          <w:rFonts w:ascii="Arial" w:hAnsi="Arial" w:cs="Arial"/>
          <w:sz w:val="20"/>
          <w:szCs w:val="20"/>
        </w:rPr>
        <w:t xml:space="preserve"> </w:t>
      </w:r>
    </w:p>
    <w:p w14:paraId="3E074D16" w14:textId="77777777" w:rsidR="00E93CD6" w:rsidRPr="00B530EA" w:rsidRDefault="00E93CD6" w:rsidP="00E93CD6">
      <w:pPr>
        <w:spacing w:after="120"/>
        <w:ind w:left="567"/>
        <w:jc w:val="both"/>
        <w:rPr>
          <w:rFonts w:ascii="Arial" w:hAnsi="Arial" w:cs="Arial"/>
          <w:bCs/>
          <w:sz w:val="20"/>
          <w:szCs w:val="20"/>
        </w:rPr>
      </w:pPr>
      <w:r w:rsidRPr="00B530EA">
        <w:rPr>
          <w:rFonts w:ascii="Arial" w:hAnsi="Arial" w:cs="Arial"/>
          <w:snapToGrid w:val="0"/>
          <w:sz w:val="20"/>
          <w:szCs w:val="20"/>
        </w:rPr>
        <w:t xml:space="preserve">Zastoupená: </w:t>
      </w:r>
      <w:r w:rsidRPr="00B530EA">
        <w:rPr>
          <w:rFonts w:ascii="Arial" w:hAnsi="Arial" w:cs="Arial"/>
          <w:sz w:val="20"/>
          <w:szCs w:val="20"/>
        </w:rPr>
        <w:t>jednatelem Milanem Novým</w:t>
      </w:r>
    </w:p>
    <w:p w14:paraId="392515C4" w14:textId="77777777" w:rsidR="00E93CD6" w:rsidRPr="00B530EA" w:rsidRDefault="00E93CD6" w:rsidP="00E93CD6">
      <w:pPr>
        <w:spacing w:after="120"/>
        <w:ind w:left="567"/>
        <w:jc w:val="both"/>
        <w:rPr>
          <w:rFonts w:ascii="Arial" w:hAnsi="Arial" w:cs="Arial"/>
          <w:sz w:val="20"/>
          <w:szCs w:val="20"/>
        </w:rPr>
      </w:pPr>
      <w:r w:rsidRPr="00B530EA">
        <w:rPr>
          <w:rFonts w:ascii="Arial" w:hAnsi="Arial" w:cs="Arial"/>
          <w:sz w:val="20"/>
          <w:szCs w:val="20"/>
        </w:rPr>
        <w:t>Ve smluvních záležitostech zastoupená</w:t>
      </w:r>
      <w:r w:rsidRPr="00B530EA">
        <w:rPr>
          <w:rFonts w:ascii="Arial" w:hAnsi="Arial" w:cs="Arial"/>
          <w:bCs/>
          <w:sz w:val="20"/>
          <w:szCs w:val="20"/>
        </w:rPr>
        <w:t xml:space="preserve">: </w:t>
      </w:r>
      <w:r w:rsidRPr="00B530EA">
        <w:rPr>
          <w:rFonts w:ascii="Arial" w:hAnsi="Arial" w:cs="Arial"/>
          <w:sz w:val="20"/>
          <w:szCs w:val="20"/>
        </w:rPr>
        <w:t>jednatelem Milanem Novým</w:t>
      </w:r>
    </w:p>
    <w:p w14:paraId="5EC0D2B3" w14:textId="52D636CD" w:rsidR="00E93CD6" w:rsidRPr="00B530EA" w:rsidRDefault="00E93CD6" w:rsidP="00E93CD6">
      <w:pPr>
        <w:tabs>
          <w:tab w:val="left" w:pos="4536"/>
        </w:tabs>
        <w:spacing w:after="120"/>
        <w:ind w:left="567"/>
        <w:jc w:val="both"/>
        <w:rPr>
          <w:rFonts w:ascii="Arial" w:hAnsi="Arial" w:cs="Arial"/>
          <w:sz w:val="20"/>
          <w:szCs w:val="20"/>
        </w:rPr>
      </w:pPr>
      <w:r w:rsidRPr="00B530EA">
        <w:rPr>
          <w:rFonts w:ascii="Arial" w:hAnsi="Arial" w:cs="Arial"/>
          <w:sz w:val="20"/>
          <w:szCs w:val="20"/>
        </w:rPr>
        <w:t xml:space="preserve">V technických záležitostech zastoupená: </w:t>
      </w:r>
      <w:r w:rsidR="00453026">
        <w:rPr>
          <w:rFonts w:ascii="Arial" w:hAnsi="Arial" w:cs="Arial"/>
          <w:sz w:val="20"/>
          <w:szCs w:val="20"/>
        </w:rPr>
        <w:t>XXXXXXXXXX</w:t>
      </w:r>
      <w:r w:rsidRPr="00B530EA">
        <w:rPr>
          <w:rFonts w:ascii="Arial" w:hAnsi="Arial" w:cs="Arial"/>
          <w:sz w:val="20"/>
          <w:szCs w:val="20"/>
        </w:rPr>
        <w:t xml:space="preserve">, </w:t>
      </w:r>
      <w:r w:rsidR="00453026">
        <w:rPr>
          <w:rFonts w:ascii="Arial" w:hAnsi="Arial" w:cs="Arial"/>
          <w:sz w:val="20"/>
          <w:szCs w:val="20"/>
        </w:rPr>
        <w:t>XXXXXXXXXX</w:t>
      </w:r>
    </w:p>
    <w:p w14:paraId="265FF658" w14:textId="77777777" w:rsidR="00E93CD6" w:rsidRPr="00B530EA" w:rsidRDefault="00E93CD6" w:rsidP="00E93CD6">
      <w:pPr>
        <w:tabs>
          <w:tab w:val="left" w:pos="4536"/>
        </w:tabs>
        <w:spacing w:after="120"/>
        <w:ind w:left="567"/>
        <w:contextualSpacing/>
        <w:jc w:val="both"/>
        <w:rPr>
          <w:rFonts w:ascii="Arial" w:hAnsi="Arial" w:cs="Arial"/>
          <w:sz w:val="20"/>
          <w:szCs w:val="20"/>
        </w:rPr>
      </w:pPr>
      <w:r w:rsidRPr="00B530EA">
        <w:rPr>
          <w:rFonts w:ascii="Arial" w:hAnsi="Arial" w:cs="Arial"/>
          <w:b/>
          <w:bCs/>
          <w:sz w:val="20"/>
          <w:szCs w:val="20"/>
        </w:rPr>
        <w:t>Kontaktní údaje:</w:t>
      </w:r>
    </w:p>
    <w:p w14:paraId="4A7A553A" w14:textId="4D1EB8AF" w:rsidR="00E93CD6" w:rsidRPr="00B530EA" w:rsidRDefault="00E93CD6" w:rsidP="00E93CD6">
      <w:pPr>
        <w:tabs>
          <w:tab w:val="left" w:pos="4536"/>
        </w:tabs>
        <w:spacing w:after="120"/>
        <w:ind w:left="567"/>
        <w:contextualSpacing/>
        <w:jc w:val="both"/>
        <w:rPr>
          <w:rFonts w:ascii="Arial" w:hAnsi="Arial" w:cs="Arial"/>
          <w:sz w:val="20"/>
          <w:szCs w:val="20"/>
        </w:rPr>
      </w:pPr>
      <w:r w:rsidRPr="00B530EA">
        <w:rPr>
          <w:rFonts w:ascii="Arial" w:hAnsi="Arial" w:cs="Arial"/>
          <w:sz w:val="20"/>
          <w:szCs w:val="20"/>
        </w:rPr>
        <w:t xml:space="preserve">Tel.: </w:t>
      </w:r>
      <w:r w:rsidR="00453026">
        <w:rPr>
          <w:rFonts w:ascii="Arial" w:hAnsi="Arial" w:cs="Arial"/>
          <w:sz w:val="20"/>
          <w:szCs w:val="20"/>
        </w:rPr>
        <w:t>XXXXXXXXXX</w:t>
      </w:r>
    </w:p>
    <w:p w14:paraId="522461F1" w14:textId="2C08A364" w:rsidR="00E93CD6" w:rsidRPr="00B530EA" w:rsidRDefault="00E93CD6" w:rsidP="00E93CD6">
      <w:pPr>
        <w:tabs>
          <w:tab w:val="left" w:pos="4536"/>
        </w:tabs>
        <w:spacing w:after="120"/>
        <w:ind w:left="567"/>
        <w:contextualSpacing/>
        <w:jc w:val="both"/>
        <w:rPr>
          <w:rFonts w:ascii="Arial" w:hAnsi="Arial" w:cs="Arial"/>
          <w:sz w:val="20"/>
          <w:szCs w:val="20"/>
        </w:rPr>
      </w:pPr>
      <w:r w:rsidRPr="00B530EA">
        <w:rPr>
          <w:rFonts w:ascii="Arial" w:hAnsi="Arial" w:cs="Arial"/>
          <w:sz w:val="20"/>
          <w:szCs w:val="20"/>
        </w:rPr>
        <w:t>E-mail:</w:t>
      </w:r>
      <w:r w:rsidRPr="00B530EA">
        <w:rPr>
          <w:rFonts w:ascii="Arial" w:hAnsi="Arial" w:cs="Arial"/>
          <w:snapToGrid w:val="0"/>
          <w:sz w:val="20"/>
          <w:szCs w:val="20"/>
        </w:rPr>
        <w:t xml:space="preserve"> </w:t>
      </w:r>
      <w:r w:rsidR="00453026">
        <w:rPr>
          <w:rFonts w:ascii="Arial" w:hAnsi="Arial" w:cs="Arial"/>
          <w:sz w:val="20"/>
          <w:szCs w:val="20"/>
        </w:rPr>
        <w:t>XXXXXXXXXX</w:t>
      </w:r>
    </w:p>
    <w:p w14:paraId="58CE4C84" w14:textId="77777777" w:rsidR="00E93CD6" w:rsidRPr="00B530EA" w:rsidRDefault="00E93CD6" w:rsidP="00E93CD6">
      <w:pPr>
        <w:spacing w:after="120"/>
        <w:ind w:left="567"/>
        <w:jc w:val="both"/>
        <w:rPr>
          <w:rFonts w:ascii="Arial" w:hAnsi="Arial" w:cs="Arial"/>
          <w:sz w:val="20"/>
          <w:szCs w:val="20"/>
        </w:rPr>
      </w:pPr>
      <w:r w:rsidRPr="00B530EA">
        <w:rPr>
          <w:rFonts w:ascii="Arial" w:hAnsi="Arial" w:cs="Arial"/>
          <w:sz w:val="20"/>
          <w:szCs w:val="20"/>
        </w:rPr>
        <w:t>ID datové schránky: jyem6ry</w:t>
      </w:r>
    </w:p>
    <w:p w14:paraId="7D5A485B" w14:textId="77777777" w:rsidR="00E93CD6" w:rsidRPr="00B530EA" w:rsidRDefault="00E93CD6" w:rsidP="00E93CD6">
      <w:pPr>
        <w:tabs>
          <w:tab w:val="left" w:pos="4536"/>
        </w:tabs>
        <w:spacing w:after="120"/>
        <w:ind w:left="567"/>
        <w:contextualSpacing/>
        <w:jc w:val="both"/>
        <w:rPr>
          <w:rFonts w:ascii="Arial" w:hAnsi="Arial" w:cs="Arial"/>
          <w:sz w:val="20"/>
          <w:szCs w:val="20"/>
        </w:rPr>
      </w:pPr>
      <w:r w:rsidRPr="00B530EA">
        <w:rPr>
          <w:rFonts w:ascii="Arial" w:hAnsi="Arial" w:cs="Arial"/>
          <w:b/>
          <w:sz w:val="20"/>
          <w:szCs w:val="20"/>
        </w:rPr>
        <w:t>Bankovní spojení:</w:t>
      </w:r>
      <w:r w:rsidRPr="00B530EA">
        <w:rPr>
          <w:rFonts w:ascii="Arial" w:hAnsi="Arial" w:cs="Arial"/>
          <w:sz w:val="20"/>
          <w:szCs w:val="20"/>
        </w:rPr>
        <w:t xml:space="preserve"> Komerční banka, a.s.</w:t>
      </w:r>
      <w:r w:rsidRPr="00B530EA">
        <w:rPr>
          <w:bCs/>
          <w:sz w:val="20"/>
          <w:szCs w:val="20"/>
        </w:rPr>
        <w:t xml:space="preserve">   </w:t>
      </w:r>
    </w:p>
    <w:p w14:paraId="0B96B430" w14:textId="77777777" w:rsidR="00E93CD6" w:rsidRPr="00B530EA" w:rsidRDefault="00E93CD6" w:rsidP="00E93CD6">
      <w:pPr>
        <w:tabs>
          <w:tab w:val="left" w:pos="4536"/>
        </w:tabs>
        <w:spacing w:after="120"/>
        <w:ind w:left="567"/>
        <w:contextualSpacing/>
        <w:jc w:val="both"/>
        <w:rPr>
          <w:rFonts w:ascii="Arial" w:hAnsi="Arial" w:cs="Arial"/>
          <w:sz w:val="20"/>
          <w:szCs w:val="20"/>
        </w:rPr>
      </w:pPr>
      <w:r w:rsidRPr="00B530EA">
        <w:rPr>
          <w:rFonts w:ascii="Arial" w:hAnsi="Arial" w:cs="Arial"/>
          <w:sz w:val="20"/>
          <w:szCs w:val="20"/>
        </w:rPr>
        <w:t>Číslo účtu: 19-4040960207/0100</w:t>
      </w:r>
      <w:r w:rsidRPr="00B530EA">
        <w:rPr>
          <w:bCs/>
          <w:sz w:val="20"/>
          <w:szCs w:val="20"/>
        </w:rPr>
        <w:t xml:space="preserve">    </w:t>
      </w:r>
    </w:p>
    <w:p w14:paraId="2F8B42EC" w14:textId="77777777" w:rsidR="00E93CD6" w:rsidRPr="00B530EA" w:rsidRDefault="00E93CD6" w:rsidP="00E93CD6">
      <w:pPr>
        <w:tabs>
          <w:tab w:val="left" w:pos="4536"/>
        </w:tabs>
        <w:spacing w:after="120"/>
        <w:ind w:left="567"/>
        <w:jc w:val="both"/>
        <w:rPr>
          <w:rFonts w:ascii="Arial" w:hAnsi="Arial" w:cs="Arial"/>
          <w:sz w:val="20"/>
          <w:szCs w:val="20"/>
        </w:rPr>
      </w:pPr>
      <w:r w:rsidRPr="00B530EA">
        <w:rPr>
          <w:rFonts w:ascii="Arial" w:hAnsi="Arial" w:cs="Arial"/>
          <w:sz w:val="20"/>
          <w:szCs w:val="20"/>
        </w:rPr>
        <w:t>DIČ:</w:t>
      </w:r>
      <w:r w:rsidRPr="00B530EA">
        <w:rPr>
          <w:rStyle w:val="Siln"/>
          <w:rFonts w:ascii="Arial" w:eastAsiaTheme="majorEastAsia" w:hAnsi="Arial"/>
          <w:b w:val="0"/>
          <w:sz w:val="20"/>
          <w:szCs w:val="20"/>
        </w:rPr>
        <w:t xml:space="preserve"> CZ25094459</w:t>
      </w:r>
    </w:p>
    <w:p w14:paraId="483330C9" w14:textId="0C931507" w:rsidR="00E0086F" w:rsidRPr="00B530EA" w:rsidRDefault="00E93CD6" w:rsidP="00E93CD6">
      <w:pPr>
        <w:spacing w:after="120"/>
        <w:ind w:left="567"/>
        <w:jc w:val="both"/>
        <w:rPr>
          <w:rFonts w:ascii="Arial" w:hAnsi="Arial" w:cs="Arial"/>
          <w:sz w:val="20"/>
          <w:szCs w:val="20"/>
        </w:rPr>
      </w:pPr>
      <w:r w:rsidRPr="00B530EA">
        <w:rPr>
          <w:rFonts w:ascii="Arial" w:hAnsi="Arial" w:cs="Arial"/>
          <w:sz w:val="20"/>
          <w:szCs w:val="20"/>
        </w:rPr>
        <w:t xml:space="preserve"> </w:t>
      </w:r>
      <w:r w:rsidR="00E0086F" w:rsidRPr="00B530EA">
        <w:rPr>
          <w:rFonts w:ascii="Arial" w:hAnsi="Arial" w:cs="Arial"/>
          <w:sz w:val="20"/>
          <w:szCs w:val="20"/>
        </w:rPr>
        <w:t>(</w:t>
      </w:r>
      <w:r w:rsidR="00E0086F" w:rsidRPr="00B530EA">
        <w:rPr>
          <w:rFonts w:ascii="Arial" w:hAnsi="Arial" w:cs="Arial"/>
          <w:b/>
          <w:sz w:val="20"/>
          <w:szCs w:val="20"/>
        </w:rPr>
        <w:t>„Zhotovitel“</w:t>
      </w:r>
      <w:r w:rsidR="00E0086F" w:rsidRPr="00B530EA">
        <w:rPr>
          <w:rFonts w:ascii="Arial" w:hAnsi="Arial" w:cs="Arial"/>
          <w:sz w:val="20"/>
          <w:szCs w:val="20"/>
        </w:rPr>
        <w:t>)</w:t>
      </w:r>
    </w:p>
    <w:p w14:paraId="6EE35A18" w14:textId="1F3281AB" w:rsidR="00E0086F" w:rsidRDefault="00E0086F" w:rsidP="00EC1291">
      <w:pPr>
        <w:spacing w:before="240" w:after="120"/>
        <w:ind w:left="567"/>
        <w:jc w:val="both"/>
        <w:rPr>
          <w:rFonts w:ascii="Arial" w:hAnsi="Arial" w:cs="Arial"/>
          <w:sz w:val="20"/>
          <w:szCs w:val="20"/>
        </w:rPr>
      </w:pPr>
      <w:r w:rsidRPr="00B530EA">
        <w:rPr>
          <w:rFonts w:ascii="Arial" w:hAnsi="Arial" w:cs="Arial"/>
          <w:sz w:val="20"/>
          <w:szCs w:val="20"/>
        </w:rPr>
        <w:t>(Objednatel a Zhotovitel dále jako „</w:t>
      </w:r>
      <w:r w:rsidRPr="00B530EA">
        <w:rPr>
          <w:rFonts w:ascii="Arial" w:hAnsi="Arial" w:cs="Arial"/>
          <w:b/>
          <w:sz w:val="20"/>
          <w:szCs w:val="20"/>
        </w:rPr>
        <w:t>Smluvní strany</w:t>
      </w:r>
      <w:r w:rsidRPr="00B530EA">
        <w:rPr>
          <w:rFonts w:ascii="Arial" w:hAnsi="Arial" w:cs="Arial"/>
          <w:sz w:val="20"/>
          <w:szCs w:val="20"/>
        </w:rPr>
        <w:t>“ a každý z nich samostatně jako „</w:t>
      </w:r>
      <w:r w:rsidRPr="00B530EA">
        <w:rPr>
          <w:rFonts w:ascii="Arial" w:hAnsi="Arial" w:cs="Arial"/>
          <w:b/>
          <w:sz w:val="20"/>
          <w:szCs w:val="20"/>
        </w:rPr>
        <w:t>Smluvní strana</w:t>
      </w:r>
      <w:r w:rsidRPr="00B530EA">
        <w:rPr>
          <w:rFonts w:ascii="Arial" w:hAnsi="Arial" w:cs="Arial"/>
          <w:sz w:val="20"/>
          <w:szCs w:val="20"/>
        </w:rPr>
        <w:t>“)</w:t>
      </w:r>
    </w:p>
    <w:p w14:paraId="7738D5E5" w14:textId="77777777" w:rsidR="00B530EA" w:rsidRDefault="00B530EA" w:rsidP="00B530EA">
      <w:pPr>
        <w:pStyle w:val="Textkomente"/>
        <w:spacing w:after="0"/>
        <w:jc w:val="both"/>
        <w:rPr>
          <w:rFonts w:ascii="Arial" w:hAnsi="Arial" w:cs="Arial"/>
          <w:snapToGrid w:val="0"/>
        </w:rPr>
      </w:pPr>
      <w:r>
        <w:rPr>
          <w:rFonts w:ascii="Arial" w:hAnsi="Arial" w:cs="Arial"/>
          <w:snapToGrid w:val="0"/>
        </w:rPr>
        <w:t xml:space="preserve">ČR – Státní pozemkový úřad, </w:t>
      </w:r>
      <w:bookmarkStart w:id="0" w:name="_Hlk132270027"/>
      <w:r w:rsidRPr="00B20286">
        <w:rPr>
          <w:rFonts w:ascii="Arial" w:hAnsi="Arial" w:cs="Arial"/>
          <w:b/>
          <w:bCs/>
          <w:snapToGrid w:val="0"/>
        </w:rPr>
        <w:t>Krajský pozemkový úřad pro Středočeský kraj a hlavní město Praha</w:t>
      </w:r>
      <w:bookmarkEnd w:id="0"/>
      <w:r>
        <w:rPr>
          <w:rFonts w:ascii="Arial" w:hAnsi="Arial" w:cs="Arial"/>
          <w:snapToGrid w:val="0"/>
        </w:rPr>
        <w:t xml:space="preserve">,     </w:t>
      </w:r>
    </w:p>
    <w:p w14:paraId="5A72BBAF" w14:textId="4AFDA73D" w:rsidR="00B530EA" w:rsidRDefault="00B530EA" w:rsidP="00B530EA">
      <w:pPr>
        <w:pStyle w:val="Textkomente"/>
        <w:jc w:val="both"/>
        <w:rPr>
          <w:rFonts w:ascii="Arial" w:hAnsi="Arial" w:cs="Arial"/>
          <w:b/>
          <w:bCs/>
          <w:snapToGrid w:val="0"/>
        </w:rPr>
      </w:pPr>
      <w:r>
        <w:rPr>
          <w:rFonts w:ascii="Arial" w:hAnsi="Arial" w:cs="Arial"/>
          <w:snapToGrid w:val="0"/>
        </w:rPr>
        <w:t>dne 21</w:t>
      </w:r>
      <w:r w:rsidRPr="00B20286">
        <w:rPr>
          <w:rFonts w:ascii="Arial" w:hAnsi="Arial" w:cs="Arial"/>
          <w:snapToGrid w:val="0"/>
        </w:rPr>
        <w:t>.</w:t>
      </w:r>
      <w:r>
        <w:rPr>
          <w:rFonts w:ascii="Arial" w:hAnsi="Arial" w:cs="Arial"/>
          <w:snapToGrid w:val="0"/>
        </w:rPr>
        <w:t xml:space="preserve"> 10.</w:t>
      </w:r>
      <w:r w:rsidRPr="00B20286">
        <w:rPr>
          <w:rFonts w:ascii="Arial" w:hAnsi="Arial" w:cs="Arial"/>
          <w:snapToGrid w:val="0"/>
        </w:rPr>
        <w:t xml:space="preserve"> 2</w:t>
      </w:r>
      <w:r>
        <w:rPr>
          <w:rFonts w:ascii="Arial" w:hAnsi="Arial" w:cs="Arial"/>
          <w:snapToGrid w:val="0"/>
        </w:rPr>
        <w:t>022</w:t>
      </w:r>
      <w:r w:rsidRPr="00B20286">
        <w:rPr>
          <w:rFonts w:ascii="Arial" w:hAnsi="Arial" w:cs="Arial"/>
          <w:snapToGrid w:val="0"/>
        </w:rPr>
        <w:t>, s</w:t>
      </w:r>
      <w:r w:rsidR="004351F8">
        <w:rPr>
          <w:rFonts w:ascii="Arial" w:hAnsi="Arial" w:cs="Arial"/>
          <w:snapToGrid w:val="0"/>
        </w:rPr>
        <w:t> </w:t>
      </w:r>
      <w:r>
        <w:rPr>
          <w:rFonts w:ascii="Arial" w:hAnsi="Arial" w:cs="Arial"/>
          <w:snapToGrid w:val="0"/>
        </w:rPr>
        <w:t>r</w:t>
      </w:r>
      <w:r w:rsidRPr="00B20286">
        <w:rPr>
          <w:rFonts w:ascii="Arial" w:hAnsi="Arial" w:cs="Arial"/>
          <w:snapToGrid w:val="0"/>
        </w:rPr>
        <w:t>e</w:t>
      </w:r>
      <w:r w:rsidR="004351F8">
        <w:rPr>
          <w:rFonts w:ascii="Arial" w:hAnsi="Arial" w:cs="Arial"/>
          <w:snapToGrid w:val="0"/>
        </w:rPr>
        <w:t>prezentantem společného plnění závazků dodavatelů, se</w:t>
      </w:r>
      <w:r w:rsidRPr="00B20286">
        <w:rPr>
          <w:rFonts w:ascii="Arial" w:hAnsi="Arial" w:cs="Arial"/>
          <w:snapToGrid w:val="0"/>
        </w:rPr>
        <w:t xml:space="preserve"> společností </w:t>
      </w:r>
      <w:r>
        <w:rPr>
          <w:rFonts w:ascii="Arial" w:hAnsi="Arial" w:cs="Arial"/>
          <w:b/>
          <w:bCs/>
          <w:snapToGrid w:val="0"/>
        </w:rPr>
        <w:t>A</w:t>
      </w:r>
      <w:r w:rsidR="004351F8">
        <w:rPr>
          <w:rFonts w:ascii="Arial" w:hAnsi="Arial" w:cs="Arial"/>
          <w:b/>
          <w:bCs/>
          <w:snapToGrid w:val="0"/>
        </w:rPr>
        <w:t>REA G.K.</w:t>
      </w:r>
      <w:r>
        <w:rPr>
          <w:rFonts w:ascii="Arial" w:hAnsi="Arial" w:cs="Arial"/>
          <w:b/>
          <w:bCs/>
          <w:snapToGrid w:val="0"/>
        </w:rPr>
        <w:t xml:space="preserve"> spol. s r.o.</w:t>
      </w:r>
      <w:r w:rsidR="004351F8">
        <w:rPr>
          <w:rFonts w:ascii="Arial" w:hAnsi="Arial" w:cs="Arial"/>
          <w:b/>
          <w:bCs/>
          <w:snapToGrid w:val="0"/>
        </w:rPr>
        <w:t xml:space="preserve">, </w:t>
      </w:r>
      <w:r w:rsidR="004351F8" w:rsidRPr="004351F8">
        <w:rPr>
          <w:rFonts w:ascii="Arial" w:hAnsi="Arial" w:cs="Arial"/>
          <w:snapToGrid w:val="0"/>
        </w:rPr>
        <w:t>zastoupenou panem Milanem Novým, jednatelem spol</w:t>
      </w:r>
      <w:r w:rsidR="004351F8">
        <w:rPr>
          <w:rFonts w:ascii="Arial" w:hAnsi="Arial" w:cs="Arial"/>
          <w:snapToGrid w:val="0"/>
        </w:rPr>
        <w:t>e</w:t>
      </w:r>
      <w:r w:rsidR="004351F8" w:rsidRPr="004351F8">
        <w:rPr>
          <w:rFonts w:ascii="Arial" w:hAnsi="Arial" w:cs="Arial"/>
          <w:snapToGrid w:val="0"/>
        </w:rPr>
        <w:t>čnosti</w:t>
      </w:r>
      <w:r w:rsidR="004351F8">
        <w:rPr>
          <w:rFonts w:ascii="Arial" w:hAnsi="Arial" w:cs="Arial"/>
          <w:b/>
          <w:bCs/>
          <w:snapToGrid w:val="0"/>
        </w:rPr>
        <w:t>,</w:t>
      </w:r>
      <w:r>
        <w:rPr>
          <w:rFonts w:ascii="Arial" w:hAnsi="Arial" w:cs="Arial"/>
          <w:b/>
          <w:bCs/>
          <w:snapToGrid w:val="0"/>
        </w:rPr>
        <w:t xml:space="preserve"> </w:t>
      </w:r>
      <w:r>
        <w:rPr>
          <w:rFonts w:ascii="Arial" w:hAnsi="Arial" w:cs="Arial"/>
          <w:snapToGrid w:val="0"/>
        </w:rPr>
        <w:t xml:space="preserve">uzavřel smlouvu o dílo, jejímž výsledkem bude </w:t>
      </w:r>
      <w:r>
        <w:rPr>
          <w:rFonts w:ascii="Arial" w:hAnsi="Arial" w:cs="Arial"/>
          <w:i/>
          <w:iCs/>
          <w:snapToGrid w:val="0"/>
        </w:rPr>
        <w:t xml:space="preserve">návrh </w:t>
      </w:r>
      <w:r>
        <w:rPr>
          <w:rFonts w:ascii="Arial" w:hAnsi="Arial" w:cs="Arial"/>
          <w:snapToGrid w:val="0"/>
        </w:rPr>
        <w:t xml:space="preserve">Komplexních pozemkových úprav v katastrálním území </w:t>
      </w:r>
      <w:r w:rsidR="004351F8">
        <w:rPr>
          <w:rFonts w:ascii="Arial" w:hAnsi="Arial" w:cs="Arial"/>
          <w:snapToGrid w:val="0"/>
        </w:rPr>
        <w:t xml:space="preserve">Písková Lhota </w:t>
      </w:r>
      <w:r>
        <w:rPr>
          <w:rFonts w:ascii="Arial" w:hAnsi="Arial" w:cs="Arial"/>
          <w:snapToGrid w:val="0"/>
        </w:rPr>
        <w:t>a v přiléhajících částech sousedních katastrálních území (dále i KoPÚ)</w:t>
      </w:r>
      <w:r>
        <w:rPr>
          <w:rFonts w:ascii="Arial" w:hAnsi="Arial" w:cs="Arial"/>
          <w:b/>
          <w:bCs/>
          <w:snapToGrid w:val="0"/>
        </w:rPr>
        <w:t xml:space="preserve">. </w:t>
      </w:r>
    </w:p>
    <w:p w14:paraId="73903DE9" w14:textId="39DC3A81" w:rsidR="004351F8" w:rsidRDefault="004351F8" w:rsidP="004351F8">
      <w:pPr>
        <w:autoSpaceDE w:val="0"/>
        <w:autoSpaceDN w:val="0"/>
        <w:adjustRightInd w:val="0"/>
        <w:spacing w:after="100"/>
        <w:jc w:val="both"/>
        <w:rPr>
          <w:rFonts w:ascii="Arial" w:eastAsia="ArialMT" w:hAnsi="Arial" w:cs="Arial"/>
          <w:sz w:val="20"/>
          <w:szCs w:val="20"/>
        </w:rPr>
      </w:pPr>
      <w:r w:rsidRPr="00FD3A6C">
        <w:rPr>
          <w:rFonts w:ascii="Arial" w:eastAsia="ArialMT" w:hAnsi="Arial" w:cs="Arial"/>
          <w:sz w:val="20"/>
          <w:szCs w:val="20"/>
        </w:rPr>
        <w:lastRenderedPageBreak/>
        <w:t>Důvod</w:t>
      </w:r>
      <w:r w:rsidR="00AD5766">
        <w:rPr>
          <w:rFonts w:ascii="Arial" w:eastAsia="ArialMT" w:hAnsi="Arial" w:cs="Arial"/>
          <w:sz w:val="20"/>
          <w:szCs w:val="20"/>
        </w:rPr>
        <w:t>em</w:t>
      </w:r>
      <w:r w:rsidRPr="00FD3A6C">
        <w:rPr>
          <w:rFonts w:ascii="Arial" w:eastAsia="ArialMT" w:hAnsi="Arial" w:cs="Arial"/>
          <w:sz w:val="20"/>
          <w:szCs w:val="20"/>
        </w:rPr>
        <w:t xml:space="preserve"> pro </w:t>
      </w:r>
      <w:r>
        <w:rPr>
          <w:rFonts w:ascii="Arial" w:eastAsia="ArialMT" w:hAnsi="Arial" w:cs="Arial"/>
          <w:sz w:val="20"/>
          <w:szCs w:val="20"/>
        </w:rPr>
        <w:t>uzavření Dodatku</w:t>
      </w:r>
      <w:r w:rsidRPr="00FD3A6C">
        <w:rPr>
          <w:rFonts w:ascii="Arial" w:eastAsia="ArialMT" w:hAnsi="Arial" w:cs="Arial"/>
          <w:sz w:val="20"/>
          <w:szCs w:val="20"/>
        </w:rPr>
        <w:t xml:space="preserve"> </w:t>
      </w:r>
      <w:r>
        <w:rPr>
          <w:rFonts w:ascii="Arial" w:eastAsia="ArialMT" w:hAnsi="Arial" w:cs="Arial"/>
          <w:sz w:val="20"/>
          <w:szCs w:val="20"/>
        </w:rPr>
        <w:t xml:space="preserve">č.1 ke smlouvě o dílo </w:t>
      </w:r>
      <w:r w:rsidR="00AD5766">
        <w:rPr>
          <w:rFonts w:ascii="Arial" w:eastAsia="ArialMT" w:hAnsi="Arial" w:cs="Arial"/>
          <w:sz w:val="20"/>
          <w:szCs w:val="20"/>
        </w:rPr>
        <w:t xml:space="preserve">bylo spuštění nového Výměnného úložiště SPÚ a změna v počtu měrných jednotek pro části plnění: </w:t>
      </w:r>
      <w:r w:rsidR="00AD5766">
        <w:rPr>
          <w:rFonts w:ascii="Arial" w:hAnsi="Arial" w:cs="Arial"/>
          <w:b/>
          <w:bCs/>
          <w:sz w:val="20"/>
          <w:szCs w:val="20"/>
        </w:rPr>
        <w:t xml:space="preserve">6.2.1 – Revize stávajícího bodového pole a Doplnění stávajícího bodového pole. </w:t>
      </w:r>
      <w:r w:rsidR="00AD5766">
        <w:rPr>
          <w:rFonts w:ascii="Arial" w:hAnsi="Arial" w:cs="Arial"/>
          <w:sz w:val="20"/>
          <w:szCs w:val="20"/>
        </w:rPr>
        <w:t>Po uplynutí roku od uzavření smlouvy o dílo</w:t>
      </w:r>
      <w:r w:rsidR="00AD5766" w:rsidRPr="007E2117">
        <w:rPr>
          <w:rFonts w:ascii="Arial" w:hAnsi="Arial" w:cs="Arial"/>
          <w:sz w:val="20"/>
          <w:szCs w:val="20"/>
        </w:rPr>
        <w:t xml:space="preserve"> </w:t>
      </w:r>
      <w:r w:rsidR="00AD5766">
        <w:rPr>
          <w:rFonts w:ascii="Arial" w:hAnsi="Arial" w:cs="Arial"/>
          <w:sz w:val="20"/>
          <w:szCs w:val="20"/>
        </w:rPr>
        <w:t xml:space="preserve">zhotovitel dne 25. 10. 2023 uplatnil požadavek na navýšení jednotkových cen, které byly </w:t>
      </w:r>
      <w:r w:rsidR="008B02C6">
        <w:rPr>
          <w:rFonts w:ascii="Arial" w:hAnsi="Arial" w:cs="Arial"/>
          <w:sz w:val="20"/>
          <w:szCs w:val="20"/>
        </w:rPr>
        <w:t xml:space="preserve">následně </w:t>
      </w:r>
      <w:r w:rsidR="00AD5766">
        <w:rPr>
          <w:rFonts w:ascii="Arial" w:hAnsi="Arial" w:cs="Arial"/>
          <w:sz w:val="20"/>
          <w:szCs w:val="20"/>
        </w:rPr>
        <w:t>zakotveny do Dodatku č.2.</w:t>
      </w:r>
      <w:r w:rsidR="00AD5766">
        <w:rPr>
          <w:rFonts w:ascii="Arial" w:eastAsia="ArialMT" w:hAnsi="Arial" w:cs="Arial"/>
          <w:sz w:val="20"/>
          <w:szCs w:val="20"/>
        </w:rPr>
        <w:t xml:space="preserve"> </w:t>
      </w:r>
      <w:r w:rsidR="00AD5766">
        <w:rPr>
          <w:rFonts w:ascii="Arial" w:hAnsi="Arial" w:cs="Arial"/>
          <w:sz w:val="20"/>
          <w:szCs w:val="20"/>
        </w:rPr>
        <w:t>Zhotovitel dne 15. 3. 2024 znovu požádal o navýšení jednotkových položkových cen.</w:t>
      </w:r>
      <w:r w:rsidR="00AD5766">
        <w:rPr>
          <w:rFonts w:ascii="Arial" w:eastAsia="ArialMT" w:hAnsi="Arial" w:cs="Arial"/>
          <w:sz w:val="20"/>
          <w:szCs w:val="20"/>
        </w:rPr>
        <w:t xml:space="preserve"> </w:t>
      </w:r>
      <w:r w:rsidR="00AD5766">
        <w:rPr>
          <w:rFonts w:ascii="Arial" w:hAnsi="Arial" w:cs="Arial"/>
          <w:sz w:val="20"/>
          <w:szCs w:val="20"/>
        </w:rPr>
        <w:t>Český statistický úřad za rok 2023 potvrdil průměrný roční nárůst inflace na úrovni 10,7</w:t>
      </w:r>
      <w:r w:rsidR="003D08BA">
        <w:rPr>
          <w:rFonts w:ascii="Arial" w:hAnsi="Arial" w:cs="Arial"/>
          <w:sz w:val="20"/>
          <w:szCs w:val="20"/>
        </w:rPr>
        <w:t xml:space="preserve"> </w:t>
      </w:r>
      <w:r w:rsidR="00AD5766">
        <w:rPr>
          <w:rFonts w:ascii="Arial" w:hAnsi="Arial" w:cs="Arial"/>
          <w:sz w:val="20"/>
          <w:szCs w:val="20"/>
        </w:rPr>
        <w:t>%. Dodatkem č.3 byla cena díla znovu navýšena o 10</w:t>
      </w:r>
      <w:r w:rsidR="003D08BA">
        <w:rPr>
          <w:rFonts w:ascii="Arial" w:hAnsi="Arial" w:cs="Arial"/>
          <w:sz w:val="20"/>
          <w:szCs w:val="20"/>
        </w:rPr>
        <w:t xml:space="preserve"> </w:t>
      </w:r>
      <w:r w:rsidR="00AD5766">
        <w:rPr>
          <w:rFonts w:ascii="Arial" w:hAnsi="Arial" w:cs="Arial"/>
          <w:sz w:val="20"/>
          <w:szCs w:val="20"/>
        </w:rPr>
        <w:t>%</w:t>
      </w:r>
      <w:r w:rsidR="003D08BA">
        <w:rPr>
          <w:rFonts w:ascii="Arial" w:hAnsi="Arial" w:cs="Arial"/>
          <w:sz w:val="20"/>
          <w:szCs w:val="20"/>
        </w:rPr>
        <w:t>,</w:t>
      </w:r>
      <w:r w:rsidR="008B02C6">
        <w:rPr>
          <w:rFonts w:ascii="Arial" w:hAnsi="Arial" w:cs="Arial"/>
          <w:sz w:val="20"/>
          <w:szCs w:val="20"/>
        </w:rPr>
        <w:t xml:space="preserve"> a to pro</w:t>
      </w:r>
      <w:r w:rsidR="00AD5766">
        <w:rPr>
          <w:rFonts w:ascii="Arial" w:hAnsi="Arial" w:cs="Arial"/>
          <w:sz w:val="20"/>
          <w:szCs w:val="20"/>
        </w:rPr>
        <w:t> část</w:t>
      </w:r>
      <w:r w:rsidR="008B02C6">
        <w:rPr>
          <w:rFonts w:ascii="Arial" w:hAnsi="Arial" w:cs="Arial"/>
          <w:sz w:val="20"/>
          <w:szCs w:val="20"/>
        </w:rPr>
        <w:t>i</w:t>
      </w:r>
      <w:r w:rsidR="00AD5766">
        <w:rPr>
          <w:rFonts w:ascii="Arial" w:hAnsi="Arial" w:cs="Arial"/>
          <w:sz w:val="20"/>
          <w:szCs w:val="20"/>
        </w:rPr>
        <w:t xml:space="preserve"> plnění, které dosud nebyly objednateli předány. </w:t>
      </w:r>
      <w:r w:rsidR="00AD5766">
        <w:rPr>
          <w:rFonts w:ascii="Arial" w:eastAsia="ArialMT" w:hAnsi="Arial" w:cs="Arial"/>
          <w:sz w:val="20"/>
          <w:szCs w:val="20"/>
        </w:rPr>
        <w:t xml:space="preserve"> </w:t>
      </w:r>
    </w:p>
    <w:p w14:paraId="61574166" w14:textId="6AAE5420" w:rsidR="003B2893" w:rsidRDefault="000B57FE" w:rsidP="000B57FE">
      <w:pPr>
        <w:pStyle w:val="Claneka"/>
        <w:keepLines w:val="0"/>
        <w:widowControl/>
        <w:numPr>
          <w:ilvl w:val="0"/>
          <w:numId w:val="0"/>
        </w:numPr>
        <w:spacing w:after="240" w:line="240" w:lineRule="auto"/>
        <w:ind w:left="992"/>
        <w:rPr>
          <w:rFonts w:ascii="Arial" w:hAnsi="Arial" w:cs="Arial"/>
          <w:b/>
          <w:bCs/>
        </w:rPr>
      </w:pPr>
      <w:r>
        <w:rPr>
          <w:rFonts w:ascii="Arial" w:hAnsi="Arial" w:cs="Arial"/>
          <w:b/>
          <w:bCs/>
        </w:rPr>
        <w:t xml:space="preserve">                                                          </w:t>
      </w:r>
      <w:r w:rsidR="003B2893">
        <w:rPr>
          <w:rFonts w:ascii="Arial" w:hAnsi="Arial" w:cs="Arial"/>
          <w:b/>
          <w:bCs/>
        </w:rPr>
        <w:t>Čl. I.</w:t>
      </w:r>
    </w:p>
    <w:p w14:paraId="286CABDA" w14:textId="77777777" w:rsidR="008B02C6" w:rsidRDefault="008B02C6" w:rsidP="003B2893">
      <w:pPr>
        <w:pStyle w:val="Claneka"/>
        <w:keepLines w:val="0"/>
        <w:widowControl/>
        <w:numPr>
          <w:ilvl w:val="0"/>
          <w:numId w:val="0"/>
        </w:numPr>
        <w:spacing w:after="0" w:line="240" w:lineRule="auto"/>
        <w:jc w:val="both"/>
        <w:rPr>
          <w:rFonts w:ascii="Arial" w:hAnsi="Arial" w:cs="Arial"/>
          <w:sz w:val="20"/>
          <w:szCs w:val="20"/>
        </w:rPr>
      </w:pPr>
      <w:bookmarkStart w:id="1" w:name="_Hlk195709526"/>
      <w:r>
        <w:rPr>
          <w:rFonts w:ascii="Arial" w:hAnsi="Arial" w:cs="Arial"/>
          <w:sz w:val="20"/>
          <w:szCs w:val="20"/>
        </w:rPr>
        <w:t>Dne 3. 12. 2024 proběhlo na pracovišti Pobočky Nymburk jednání kontrolního dne. V zápisu z jednání je uvedeno, že původně neřešené území dle § 2 zákona bude z obvodu KoPÚ vyjmuto. Neřešenými pozemky budou ty, k nimž je zapsáno duplicitní vlastnictví. Zástupci objednatele uznali důvody pro takovou změnu smluvního závazku. Zhotovitel dne 6. 4. 2025 požádal o změnu v počtu měrných jednotek pro části díla:</w:t>
      </w:r>
    </w:p>
    <w:p w14:paraId="47C46C01" w14:textId="77777777" w:rsidR="008B02C6" w:rsidRDefault="008B02C6" w:rsidP="003B2893">
      <w:pPr>
        <w:pStyle w:val="Claneka"/>
        <w:keepLines w:val="0"/>
        <w:widowControl/>
        <w:numPr>
          <w:ilvl w:val="0"/>
          <w:numId w:val="0"/>
        </w:numPr>
        <w:spacing w:after="0" w:line="240" w:lineRule="auto"/>
        <w:jc w:val="both"/>
        <w:rPr>
          <w:rFonts w:ascii="Arial" w:hAnsi="Arial" w:cs="Arial"/>
          <w:sz w:val="20"/>
          <w:szCs w:val="20"/>
        </w:rPr>
      </w:pPr>
    </w:p>
    <w:p w14:paraId="4F215E93" w14:textId="77777777" w:rsidR="00966FFF" w:rsidRDefault="003B2893" w:rsidP="003B2893">
      <w:pPr>
        <w:pStyle w:val="Claneka"/>
        <w:keepLines w:val="0"/>
        <w:widowControl/>
        <w:numPr>
          <w:ilvl w:val="0"/>
          <w:numId w:val="0"/>
        </w:numPr>
        <w:spacing w:after="0" w:line="240" w:lineRule="auto"/>
        <w:jc w:val="both"/>
        <w:rPr>
          <w:rFonts w:ascii="Arial" w:hAnsi="Arial" w:cs="Arial"/>
          <w:b/>
          <w:bCs/>
          <w:sz w:val="20"/>
          <w:szCs w:val="20"/>
        </w:rPr>
      </w:pPr>
      <w:r>
        <w:rPr>
          <w:rFonts w:ascii="Arial" w:hAnsi="Arial" w:cs="Arial"/>
          <w:b/>
          <w:bCs/>
          <w:sz w:val="20"/>
          <w:szCs w:val="20"/>
        </w:rPr>
        <w:t>6.2.</w:t>
      </w:r>
      <w:r w:rsidR="008B02C6">
        <w:rPr>
          <w:rFonts w:ascii="Arial" w:hAnsi="Arial" w:cs="Arial"/>
          <w:b/>
          <w:bCs/>
          <w:sz w:val="20"/>
          <w:szCs w:val="20"/>
        </w:rPr>
        <w:t>4</w:t>
      </w:r>
      <w:r>
        <w:rPr>
          <w:rFonts w:ascii="Arial" w:hAnsi="Arial" w:cs="Arial"/>
          <w:b/>
          <w:bCs/>
          <w:sz w:val="20"/>
          <w:szCs w:val="20"/>
        </w:rPr>
        <w:t xml:space="preserve"> – </w:t>
      </w:r>
      <w:r w:rsidR="00966FFF">
        <w:rPr>
          <w:rFonts w:ascii="Arial" w:hAnsi="Arial" w:cs="Arial"/>
          <w:b/>
          <w:bCs/>
          <w:sz w:val="20"/>
          <w:szCs w:val="20"/>
        </w:rPr>
        <w:t xml:space="preserve">Zjišťování hranic </w:t>
      </w:r>
      <w:r>
        <w:rPr>
          <w:rFonts w:ascii="Arial" w:hAnsi="Arial" w:cs="Arial"/>
          <w:b/>
          <w:bCs/>
          <w:sz w:val="20"/>
          <w:szCs w:val="20"/>
        </w:rPr>
        <w:t>o</w:t>
      </w:r>
      <w:r w:rsidR="00966FFF">
        <w:rPr>
          <w:rFonts w:ascii="Arial" w:hAnsi="Arial" w:cs="Arial"/>
          <w:b/>
          <w:bCs/>
          <w:sz w:val="20"/>
          <w:szCs w:val="20"/>
        </w:rPr>
        <w:t>bvo</w:t>
      </w:r>
      <w:r>
        <w:rPr>
          <w:rFonts w:ascii="Arial" w:hAnsi="Arial" w:cs="Arial"/>
          <w:b/>
          <w:bCs/>
          <w:sz w:val="20"/>
          <w:szCs w:val="20"/>
        </w:rPr>
        <w:t>d</w:t>
      </w:r>
      <w:r w:rsidR="00966FFF">
        <w:rPr>
          <w:rFonts w:ascii="Arial" w:hAnsi="Arial" w:cs="Arial"/>
          <w:b/>
          <w:bCs/>
          <w:sz w:val="20"/>
          <w:szCs w:val="20"/>
        </w:rPr>
        <w:t xml:space="preserve">u KoPÚ, geometrické plány pro stanovení obvodu KoPÚ, </w:t>
      </w:r>
    </w:p>
    <w:p w14:paraId="05D49958" w14:textId="63741413" w:rsidR="00553160" w:rsidRDefault="00966FFF" w:rsidP="003B2893">
      <w:pPr>
        <w:pStyle w:val="Claneka"/>
        <w:keepLines w:val="0"/>
        <w:widowControl/>
        <w:numPr>
          <w:ilvl w:val="0"/>
          <w:numId w:val="0"/>
        </w:numPr>
        <w:spacing w:after="0" w:line="240" w:lineRule="auto"/>
        <w:jc w:val="both"/>
        <w:rPr>
          <w:rFonts w:ascii="Arial" w:hAnsi="Arial" w:cs="Arial"/>
          <w:b/>
          <w:bCs/>
          <w:sz w:val="20"/>
          <w:szCs w:val="20"/>
        </w:rPr>
      </w:pPr>
      <w:r>
        <w:rPr>
          <w:rFonts w:ascii="Arial" w:hAnsi="Arial" w:cs="Arial"/>
          <w:b/>
          <w:bCs/>
          <w:sz w:val="20"/>
          <w:szCs w:val="20"/>
        </w:rPr>
        <w:t xml:space="preserve">            předepsaná stabilizace dle vyhlášky č. 357/2013 Sb.</w:t>
      </w:r>
    </w:p>
    <w:p w14:paraId="7DB99BB5" w14:textId="416D44DF" w:rsidR="002B735B" w:rsidRDefault="00553160" w:rsidP="00553160">
      <w:pPr>
        <w:pStyle w:val="Claneka"/>
        <w:keepLines w:val="0"/>
        <w:widowControl/>
        <w:numPr>
          <w:ilvl w:val="0"/>
          <w:numId w:val="0"/>
        </w:numPr>
        <w:spacing w:after="80" w:line="240" w:lineRule="auto"/>
        <w:jc w:val="both"/>
        <w:rPr>
          <w:rFonts w:ascii="Arial" w:hAnsi="Arial" w:cs="Arial"/>
          <w:b/>
          <w:bCs/>
          <w:sz w:val="20"/>
          <w:szCs w:val="20"/>
        </w:rPr>
      </w:pPr>
      <w:r>
        <w:rPr>
          <w:rFonts w:ascii="Arial" w:hAnsi="Arial" w:cs="Arial"/>
          <w:sz w:val="20"/>
          <w:szCs w:val="20"/>
        </w:rPr>
        <w:t xml:space="preserve">            dle SoD </w:t>
      </w:r>
      <w:r w:rsidR="00D706BD">
        <w:rPr>
          <w:rFonts w:ascii="Arial" w:hAnsi="Arial" w:cs="Arial"/>
          <w:sz w:val="20"/>
          <w:szCs w:val="20"/>
        </w:rPr>
        <w:t>1</w:t>
      </w:r>
      <w:r w:rsidR="00966FFF">
        <w:rPr>
          <w:rFonts w:ascii="Arial" w:hAnsi="Arial" w:cs="Arial"/>
          <w:sz w:val="20"/>
          <w:szCs w:val="20"/>
        </w:rPr>
        <w:t>79</w:t>
      </w:r>
      <w:r>
        <w:rPr>
          <w:rFonts w:ascii="Arial" w:hAnsi="Arial" w:cs="Arial"/>
          <w:sz w:val="20"/>
          <w:szCs w:val="20"/>
        </w:rPr>
        <w:tab/>
        <w:t xml:space="preserve">MJ = </w:t>
      </w:r>
      <w:r w:rsidR="00966FFF">
        <w:rPr>
          <w:rFonts w:ascii="Arial" w:hAnsi="Arial" w:cs="Arial"/>
          <w:sz w:val="20"/>
          <w:szCs w:val="20"/>
        </w:rPr>
        <w:t>2 541</w:t>
      </w:r>
      <w:r>
        <w:rPr>
          <w:rFonts w:ascii="Arial" w:hAnsi="Arial" w:cs="Arial"/>
          <w:sz w:val="20"/>
          <w:szCs w:val="20"/>
        </w:rPr>
        <w:t xml:space="preserve"> Kč</w:t>
      </w:r>
      <w:r>
        <w:rPr>
          <w:rFonts w:ascii="Arial" w:hAnsi="Arial" w:cs="Arial"/>
          <w:sz w:val="20"/>
          <w:szCs w:val="20"/>
        </w:rPr>
        <w:tab/>
        <w:t>celkem</w:t>
      </w:r>
      <w:r w:rsidR="00D706BD">
        <w:rPr>
          <w:rFonts w:ascii="Arial" w:hAnsi="Arial" w:cs="Arial"/>
          <w:sz w:val="20"/>
          <w:szCs w:val="20"/>
        </w:rPr>
        <w:t xml:space="preserve"> </w:t>
      </w:r>
      <w:r w:rsidR="00966FFF">
        <w:rPr>
          <w:rFonts w:ascii="Arial" w:hAnsi="Arial" w:cs="Arial"/>
          <w:sz w:val="20"/>
          <w:szCs w:val="20"/>
        </w:rPr>
        <w:t>454 839</w:t>
      </w:r>
      <w:r>
        <w:rPr>
          <w:rFonts w:ascii="Arial" w:hAnsi="Arial" w:cs="Arial"/>
          <w:sz w:val="20"/>
          <w:szCs w:val="20"/>
        </w:rPr>
        <w:t>,00 Kč</w:t>
      </w:r>
      <w:r>
        <w:rPr>
          <w:rFonts w:ascii="Arial" w:hAnsi="Arial" w:cs="Arial"/>
          <w:sz w:val="20"/>
          <w:szCs w:val="20"/>
        </w:rPr>
        <w:tab/>
      </w:r>
      <w:r>
        <w:rPr>
          <w:rFonts w:ascii="Arial" w:hAnsi="Arial" w:cs="Arial"/>
          <w:b/>
          <w:bCs/>
          <w:sz w:val="20"/>
          <w:szCs w:val="20"/>
        </w:rPr>
        <w:t xml:space="preserve">nově </w:t>
      </w:r>
      <w:r w:rsidR="00966FFF">
        <w:rPr>
          <w:rFonts w:ascii="Arial" w:hAnsi="Arial" w:cs="Arial"/>
          <w:b/>
          <w:bCs/>
          <w:sz w:val="20"/>
          <w:szCs w:val="20"/>
        </w:rPr>
        <w:t>186</w:t>
      </w:r>
      <w:r w:rsidR="003E01E8">
        <w:rPr>
          <w:rFonts w:ascii="Arial" w:hAnsi="Arial" w:cs="Arial"/>
          <w:b/>
          <w:bCs/>
          <w:sz w:val="20"/>
          <w:szCs w:val="20"/>
        </w:rPr>
        <w:t xml:space="preserve">     </w:t>
      </w:r>
      <w:r w:rsidR="00966FFF">
        <w:rPr>
          <w:rFonts w:ascii="Arial" w:hAnsi="Arial" w:cs="Arial"/>
          <w:b/>
          <w:bCs/>
          <w:sz w:val="20"/>
          <w:szCs w:val="20"/>
        </w:rPr>
        <w:t xml:space="preserve"> </w:t>
      </w:r>
      <w:r>
        <w:rPr>
          <w:rFonts w:ascii="Arial" w:hAnsi="Arial" w:cs="Arial"/>
          <w:b/>
          <w:bCs/>
          <w:sz w:val="20"/>
          <w:szCs w:val="20"/>
        </w:rPr>
        <w:t>celkem</w:t>
      </w:r>
      <w:r w:rsidR="003E01E8">
        <w:rPr>
          <w:rFonts w:ascii="Arial" w:hAnsi="Arial" w:cs="Arial"/>
          <w:b/>
          <w:bCs/>
          <w:sz w:val="20"/>
          <w:szCs w:val="20"/>
        </w:rPr>
        <w:t xml:space="preserve"> </w:t>
      </w:r>
      <w:r w:rsidR="00966FFF">
        <w:rPr>
          <w:rFonts w:ascii="Arial" w:hAnsi="Arial" w:cs="Arial"/>
          <w:b/>
          <w:bCs/>
          <w:sz w:val="20"/>
          <w:szCs w:val="20"/>
        </w:rPr>
        <w:t>4</w:t>
      </w:r>
      <w:r>
        <w:rPr>
          <w:rFonts w:ascii="Arial" w:hAnsi="Arial" w:cs="Arial"/>
          <w:b/>
          <w:bCs/>
          <w:sz w:val="20"/>
          <w:szCs w:val="20"/>
        </w:rPr>
        <w:t>7</w:t>
      </w:r>
      <w:r w:rsidR="00966FFF">
        <w:rPr>
          <w:rFonts w:ascii="Arial" w:hAnsi="Arial" w:cs="Arial"/>
          <w:b/>
          <w:bCs/>
          <w:sz w:val="20"/>
          <w:szCs w:val="20"/>
        </w:rPr>
        <w:t>2 626</w:t>
      </w:r>
      <w:r>
        <w:rPr>
          <w:rFonts w:ascii="Arial" w:hAnsi="Arial" w:cs="Arial"/>
          <w:b/>
          <w:bCs/>
          <w:sz w:val="20"/>
          <w:szCs w:val="20"/>
        </w:rPr>
        <w:t>,00 Kč bez DPH</w:t>
      </w:r>
    </w:p>
    <w:p w14:paraId="1685E5F9" w14:textId="77777777" w:rsidR="00966FFF" w:rsidRDefault="00966FFF" w:rsidP="00966FFF">
      <w:pPr>
        <w:pStyle w:val="Claneka"/>
        <w:keepLines w:val="0"/>
        <w:widowControl/>
        <w:numPr>
          <w:ilvl w:val="0"/>
          <w:numId w:val="0"/>
        </w:numPr>
        <w:spacing w:after="80" w:line="240" w:lineRule="auto"/>
        <w:jc w:val="both"/>
        <w:rPr>
          <w:rFonts w:ascii="Arial" w:hAnsi="Arial" w:cs="Arial"/>
          <w:sz w:val="20"/>
          <w:szCs w:val="20"/>
        </w:rPr>
      </w:pPr>
      <w:r>
        <w:rPr>
          <w:rFonts w:ascii="Arial" w:hAnsi="Arial" w:cs="Arial"/>
          <w:b/>
          <w:bCs/>
          <w:sz w:val="20"/>
          <w:szCs w:val="20"/>
        </w:rPr>
        <w:tab/>
      </w:r>
      <w:r w:rsidRPr="00966FFF">
        <w:rPr>
          <w:rFonts w:ascii="Arial" w:hAnsi="Arial" w:cs="Arial"/>
          <w:sz w:val="20"/>
          <w:szCs w:val="20"/>
        </w:rPr>
        <w:t>nárůst ceny o +17 787,00 Kč</w:t>
      </w:r>
    </w:p>
    <w:p w14:paraId="7E7DAA59" w14:textId="67CB6F0A" w:rsidR="00553160" w:rsidRPr="00966FFF" w:rsidRDefault="00966FFF" w:rsidP="00966FFF">
      <w:pPr>
        <w:pStyle w:val="Claneka"/>
        <w:keepLines w:val="0"/>
        <w:widowControl/>
        <w:numPr>
          <w:ilvl w:val="0"/>
          <w:numId w:val="0"/>
        </w:numPr>
        <w:spacing w:after="80" w:line="240" w:lineRule="auto"/>
        <w:jc w:val="both"/>
        <w:rPr>
          <w:rFonts w:ascii="Arial" w:hAnsi="Arial" w:cs="Arial"/>
          <w:sz w:val="20"/>
          <w:szCs w:val="20"/>
        </w:rPr>
      </w:pPr>
      <w:r w:rsidRPr="00966FFF">
        <w:rPr>
          <w:rFonts w:ascii="Arial" w:hAnsi="Arial" w:cs="Arial"/>
          <w:b/>
          <w:bCs/>
          <w:sz w:val="20"/>
          <w:szCs w:val="20"/>
        </w:rPr>
        <w:t>6.2.5 -</w:t>
      </w:r>
      <w:r>
        <w:rPr>
          <w:rFonts w:ascii="Arial" w:hAnsi="Arial" w:cs="Arial"/>
          <w:sz w:val="20"/>
          <w:szCs w:val="20"/>
        </w:rPr>
        <w:t xml:space="preserve"> </w:t>
      </w:r>
      <w:r>
        <w:rPr>
          <w:rFonts w:ascii="Arial" w:hAnsi="Arial" w:cs="Arial"/>
          <w:b/>
          <w:bCs/>
          <w:sz w:val="20"/>
          <w:szCs w:val="20"/>
        </w:rPr>
        <w:t xml:space="preserve">Zjišťování hranic pozemků neřešených dle § 2 zákona </w:t>
      </w:r>
    </w:p>
    <w:p w14:paraId="03FAC38C" w14:textId="12AF7367" w:rsidR="003B2893" w:rsidRDefault="003E01E8" w:rsidP="003B2893">
      <w:pPr>
        <w:pStyle w:val="Claneka"/>
        <w:keepLines w:val="0"/>
        <w:widowControl/>
        <w:numPr>
          <w:ilvl w:val="0"/>
          <w:numId w:val="0"/>
        </w:numPr>
        <w:spacing w:after="0" w:line="240" w:lineRule="auto"/>
        <w:jc w:val="both"/>
        <w:rPr>
          <w:rFonts w:ascii="Arial" w:hAnsi="Arial" w:cs="Arial"/>
          <w:b/>
          <w:bCs/>
          <w:sz w:val="20"/>
          <w:szCs w:val="20"/>
        </w:rPr>
      </w:pPr>
      <w:r>
        <w:rPr>
          <w:rFonts w:ascii="Arial" w:hAnsi="Arial" w:cs="Arial"/>
          <w:sz w:val="20"/>
          <w:szCs w:val="20"/>
        </w:rPr>
        <w:t xml:space="preserve">            dle SoD 3</w:t>
      </w:r>
      <w:r w:rsidR="00966FFF">
        <w:rPr>
          <w:rFonts w:ascii="Arial" w:hAnsi="Arial" w:cs="Arial"/>
          <w:sz w:val="20"/>
          <w:szCs w:val="20"/>
        </w:rPr>
        <w:t>9</w:t>
      </w:r>
      <w:r>
        <w:rPr>
          <w:rFonts w:ascii="Arial" w:hAnsi="Arial" w:cs="Arial"/>
          <w:sz w:val="20"/>
          <w:szCs w:val="20"/>
        </w:rPr>
        <w:tab/>
        <w:t xml:space="preserve">MJ = 2 </w:t>
      </w:r>
      <w:r w:rsidR="00966FFF">
        <w:rPr>
          <w:rFonts w:ascii="Arial" w:hAnsi="Arial" w:cs="Arial"/>
          <w:sz w:val="20"/>
          <w:szCs w:val="20"/>
        </w:rPr>
        <w:t>541</w:t>
      </w:r>
      <w:r>
        <w:rPr>
          <w:rFonts w:ascii="Arial" w:hAnsi="Arial" w:cs="Arial"/>
          <w:sz w:val="20"/>
          <w:szCs w:val="20"/>
        </w:rPr>
        <w:t xml:space="preserve"> Kč</w:t>
      </w:r>
      <w:r>
        <w:rPr>
          <w:rFonts w:ascii="Arial" w:hAnsi="Arial" w:cs="Arial"/>
          <w:sz w:val="20"/>
          <w:szCs w:val="20"/>
        </w:rPr>
        <w:tab/>
        <w:t xml:space="preserve">celkem </w:t>
      </w:r>
      <w:r w:rsidR="00966FFF">
        <w:rPr>
          <w:rFonts w:ascii="Arial" w:hAnsi="Arial" w:cs="Arial"/>
          <w:sz w:val="20"/>
          <w:szCs w:val="20"/>
        </w:rPr>
        <w:t>99 099</w:t>
      </w:r>
      <w:r>
        <w:rPr>
          <w:rFonts w:ascii="Arial" w:hAnsi="Arial" w:cs="Arial"/>
          <w:sz w:val="20"/>
          <w:szCs w:val="20"/>
        </w:rPr>
        <w:t>,00 Kč</w:t>
      </w:r>
      <w:r>
        <w:rPr>
          <w:rFonts w:ascii="Arial" w:hAnsi="Arial" w:cs="Arial"/>
          <w:sz w:val="20"/>
          <w:szCs w:val="20"/>
        </w:rPr>
        <w:tab/>
      </w:r>
      <w:r>
        <w:rPr>
          <w:rFonts w:ascii="Arial" w:hAnsi="Arial" w:cs="Arial"/>
          <w:b/>
          <w:bCs/>
          <w:sz w:val="20"/>
          <w:szCs w:val="20"/>
        </w:rPr>
        <w:t>nově 3           celkem</w:t>
      </w:r>
      <w:r w:rsidR="00F213B7">
        <w:rPr>
          <w:rFonts w:ascii="Arial" w:hAnsi="Arial" w:cs="Arial"/>
          <w:b/>
          <w:bCs/>
          <w:sz w:val="20"/>
          <w:szCs w:val="20"/>
        </w:rPr>
        <w:t xml:space="preserve">     7 623</w:t>
      </w:r>
      <w:r>
        <w:rPr>
          <w:rFonts w:ascii="Arial" w:hAnsi="Arial" w:cs="Arial"/>
          <w:b/>
          <w:bCs/>
          <w:sz w:val="20"/>
          <w:szCs w:val="20"/>
        </w:rPr>
        <w:t>,00 Kč bez DPH</w:t>
      </w:r>
    </w:p>
    <w:p w14:paraId="790A35B5" w14:textId="6A82FA1F" w:rsidR="003E01E8" w:rsidRDefault="00F213B7" w:rsidP="003B2893">
      <w:pPr>
        <w:pStyle w:val="Claneka"/>
        <w:keepLines w:val="0"/>
        <w:widowControl/>
        <w:numPr>
          <w:ilvl w:val="0"/>
          <w:numId w:val="0"/>
        </w:numPr>
        <w:spacing w:after="0" w:line="240" w:lineRule="auto"/>
        <w:jc w:val="both"/>
        <w:rPr>
          <w:rFonts w:ascii="Arial" w:hAnsi="Arial" w:cs="Arial"/>
          <w:b/>
          <w:bCs/>
          <w:sz w:val="20"/>
          <w:szCs w:val="20"/>
        </w:rPr>
      </w:pPr>
      <w:r>
        <w:rPr>
          <w:rFonts w:ascii="Arial" w:hAnsi="Arial" w:cs="Arial"/>
          <w:b/>
          <w:bCs/>
          <w:sz w:val="20"/>
          <w:szCs w:val="20"/>
        </w:rPr>
        <w:tab/>
      </w:r>
      <w:r w:rsidRPr="00F213B7">
        <w:rPr>
          <w:rFonts w:ascii="Arial" w:hAnsi="Arial" w:cs="Arial"/>
          <w:sz w:val="20"/>
          <w:szCs w:val="20"/>
        </w:rPr>
        <w:t>pokles</w:t>
      </w:r>
      <w:r w:rsidRPr="00966FFF">
        <w:rPr>
          <w:rFonts w:ascii="Arial" w:hAnsi="Arial" w:cs="Arial"/>
          <w:sz w:val="20"/>
          <w:szCs w:val="20"/>
        </w:rPr>
        <w:t xml:space="preserve"> ceny o </w:t>
      </w:r>
      <w:r>
        <w:rPr>
          <w:rFonts w:ascii="Arial" w:hAnsi="Arial" w:cs="Arial"/>
          <w:sz w:val="20"/>
          <w:szCs w:val="20"/>
        </w:rPr>
        <w:t>– 91 476</w:t>
      </w:r>
      <w:r w:rsidRPr="00966FFF">
        <w:rPr>
          <w:rFonts w:ascii="Arial" w:hAnsi="Arial" w:cs="Arial"/>
          <w:sz w:val="20"/>
          <w:szCs w:val="20"/>
        </w:rPr>
        <w:t>,00 Kč</w:t>
      </w:r>
    </w:p>
    <w:p w14:paraId="6834647D" w14:textId="77777777" w:rsidR="00F213B7" w:rsidRDefault="00F213B7" w:rsidP="003B2893">
      <w:pPr>
        <w:pStyle w:val="Claneka"/>
        <w:keepLines w:val="0"/>
        <w:widowControl/>
        <w:numPr>
          <w:ilvl w:val="0"/>
          <w:numId w:val="0"/>
        </w:numPr>
        <w:spacing w:after="0" w:line="240" w:lineRule="auto"/>
        <w:jc w:val="both"/>
        <w:rPr>
          <w:rFonts w:ascii="Arial" w:hAnsi="Arial" w:cs="Arial"/>
          <w:sz w:val="20"/>
          <w:szCs w:val="20"/>
        </w:rPr>
      </w:pPr>
    </w:p>
    <w:p w14:paraId="62DA745B" w14:textId="46DD1B27" w:rsidR="006E469E" w:rsidRDefault="003E01E8" w:rsidP="007F0467">
      <w:pPr>
        <w:pStyle w:val="Claneka"/>
        <w:keepLines w:val="0"/>
        <w:widowControl/>
        <w:numPr>
          <w:ilvl w:val="0"/>
          <w:numId w:val="0"/>
        </w:numPr>
        <w:spacing w:after="0" w:line="240" w:lineRule="auto"/>
        <w:jc w:val="both"/>
        <w:rPr>
          <w:rFonts w:ascii="Arial" w:hAnsi="Arial" w:cs="Arial"/>
          <w:sz w:val="20"/>
          <w:szCs w:val="20"/>
        </w:rPr>
      </w:pPr>
      <w:r>
        <w:rPr>
          <w:rFonts w:ascii="Arial" w:hAnsi="Arial" w:cs="Arial"/>
          <w:sz w:val="20"/>
          <w:szCs w:val="20"/>
        </w:rPr>
        <w:t>V</w:t>
      </w:r>
      <w:r w:rsidR="00F213B7">
        <w:rPr>
          <w:rFonts w:ascii="Arial" w:hAnsi="Arial" w:cs="Arial"/>
          <w:sz w:val="20"/>
          <w:szCs w:val="20"/>
        </w:rPr>
        <w:t> období po jednání kontrolního dne proběhly v terénu zeměměřické činnosti, které přinesly exaktní zjištění počtu měrných jednotek, jak byly zakotveny do žádosti zhotovitele datované ke dni 6. 4. 2025. Součástí zjištění byly současně odstraněny nesoulady mezi platným katastrálním operátem a skutečností. K nesouladům v minulosti patrně došlo chybným geometrickým a polohovým určením</w:t>
      </w:r>
      <w:r w:rsidR="007F0467">
        <w:rPr>
          <w:rFonts w:ascii="Arial" w:hAnsi="Arial" w:cs="Arial"/>
          <w:sz w:val="20"/>
          <w:szCs w:val="20"/>
        </w:rPr>
        <w:t xml:space="preserve"> v katastrálním operátu. Nastala potřeba opravy geometrického a polohové určení. Společný postup smluvního zhotovitele a příslušného pracoviště katastrálního úřadu</w:t>
      </w:r>
      <w:r w:rsidR="00F213B7">
        <w:rPr>
          <w:rFonts w:ascii="Arial" w:hAnsi="Arial" w:cs="Arial"/>
          <w:sz w:val="20"/>
          <w:szCs w:val="20"/>
        </w:rPr>
        <w:t xml:space="preserve"> </w:t>
      </w:r>
      <w:r w:rsidR="007F0467">
        <w:rPr>
          <w:rFonts w:ascii="Arial" w:hAnsi="Arial" w:cs="Arial"/>
          <w:sz w:val="20"/>
          <w:szCs w:val="20"/>
        </w:rPr>
        <w:t xml:space="preserve">vyvolává potřebu větší časové dotace, než s jakou dosud smluvní vztah pracoval. </w:t>
      </w:r>
      <w:r w:rsidR="007F0467" w:rsidRPr="007F0467">
        <w:rPr>
          <w:rFonts w:ascii="Arial" w:hAnsi="Arial" w:cs="Arial"/>
          <w:b/>
          <w:bCs/>
          <w:sz w:val="20"/>
          <w:szCs w:val="20"/>
        </w:rPr>
        <w:t>Pro shora uvedené části plnění</w:t>
      </w:r>
      <w:r w:rsidR="007F0467">
        <w:rPr>
          <w:rFonts w:ascii="Arial" w:hAnsi="Arial" w:cs="Arial"/>
          <w:sz w:val="20"/>
          <w:szCs w:val="20"/>
        </w:rPr>
        <w:t xml:space="preserve"> byl vymezen termín pro dokončení prací ke dni 30. 4. 2025. V příloze </w:t>
      </w:r>
      <w:r>
        <w:rPr>
          <w:rFonts w:ascii="Arial" w:hAnsi="Arial" w:cs="Arial"/>
          <w:sz w:val="20"/>
          <w:szCs w:val="20"/>
        </w:rPr>
        <w:t>žádost</w:t>
      </w:r>
      <w:r w:rsidR="007F0467">
        <w:rPr>
          <w:rFonts w:ascii="Arial" w:hAnsi="Arial" w:cs="Arial"/>
          <w:sz w:val="20"/>
          <w:szCs w:val="20"/>
        </w:rPr>
        <w:t xml:space="preserve">i, položkový výkaz činností, </w:t>
      </w:r>
      <w:r w:rsidRPr="006E469E">
        <w:rPr>
          <w:rFonts w:ascii="Arial" w:hAnsi="Arial" w:cs="Arial"/>
          <w:b/>
          <w:bCs/>
          <w:sz w:val="20"/>
          <w:szCs w:val="20"/>
        </w:rPr>
        <w:t xml:space="preserve">zhotovitel </w:t>
      </w:r>
      <w:r w:rsidR="007F0467" w:rsidRPr="006E469E">
        <w:rPr>
          <w:rFonts w:ascii="Arial" w:hAnsi="Arial" w:cs="Arial"/>
          <w:b/>
          <w:bCs/>
          <w:sz w:val="20"/>
          <w:szCs w:val="20"/>
        </w:rPr>
        <w:t>uvádí</w:t>
      </w:r>
      <w:r w:rsidR="007F0467">
        <w:rPr>
          <w:rFonts w:ascii="Arial" w:hAnsi="Arial" w:cs="Arial"/>
          <w:sz w:val="20"/>
          <w:szCs w:val="20"/>
        </w:rPr>
        <w:t xml:space="preserve"> </w:t>
      </w:r>
      <w:r w:rsidR="007F0467" w:rsidRPr="007F0467">
        <w:rPr>
          <w:rFonts w:ascii="Arial" w:hAnsi="Arial" w:cs="Arial"/>
          <w:b/>
          <w:bCs/>
          <w:sz w:val="20"/>
          <w:szCs w:val="20"/>
        </w:rPr>
        <w:t>nov</w:t>
      </w:r>
      <w:r w:rsidR="006E469E">
        <w:rPr>
          <w:rFonts w:ascii="Arial" w:hAnsi="Arial" w:cs="Arial"/>
          <w:b/>
          <w:bCs/>
          <w:sz w:val="20"/>
          <w:szCs w:val="20"/>
        </w:rPr>
        <w:t>é</w:t>
      </w:r>
      <w:r w:rsidR="007F0467" w:rsidRPr="007F0467">
        <w:rPr>
          <w:rFonts w:ascii="Arial" w:hAnsi="Arial" w:cs="Arial"/>
          <w:b/>
          <w:bCs/>
          <w:sz w:val="20"/>
          <w:szCs w:val="20"/>
        </w:rPr>
        <w:t xml:space="preserve"> termín</w:t>
      </w:r>
      <w:r w:rsidR="006E469E">
        <w:rPr>
          <w:rFonts w:ascii="Arial" w:hAnsi="Arial" w:cs="Arial"/>
          <w:b/>
          <w:bCs/>
          <w:sz w:val="20"/>
          <w:szCs w:val="20"/>
        </w:rPr>
        <w:t>y</w:t>
      </w:r>
      <w:r w:rsidR="007F0467" w:rsidRPr="007F0467">
        <w:rPr>
          <w:rFonts w:ascii="Arial" w:hAnsi="Arial" w:cs="Arial"/>
          <w:b/>
          <w:bCs/>
          <w:sz w:val="20"/>
          <w:szCs w:val="20"/>
        </w:rPr>
        <w:t xml:space="preserve"> ke dni 31. 8. 2025</w:t>
      </w:r>
      <w:r w:rsidR="007F0467">
        <w:rPr>
          <w:rFonts w:ascii="Arial" w:hAnsi="Arial" w:cs="Arial"/>
          <w:sz w:val="20"/>
          <w:szCs w:val="20"/>
        </w:rPr>
        <w:t xml:space="preserve">. </w:t>
      </w:r>
    </w:p>
    <w:bookmarkEnd w:id="1"/>
    <w:p w14:paraId="541D20B1" w14:textId="77777777" w:rsidR="006E469E" w:rsidRDefault="006E469E" w:rsidP="007F0467">
      <w:pPr>
        <w:pStyle w:val="Claneka"/>
        <w:keepLines w:val="0"/>
        <w:widowControl/>
        <w:numPr>
          <w:ilvl w:val="0"/>
          <w:numId w:val="0"/>
        </w:numPr>
        <w:spacing w:after="0" w:line="240" w:lineRule="auto"/>
        <w:jc w:val="both"/>
        <w:rPr>
          <w:rFonts w:ascii="Arial" w:hAnsi="Arial" w:cs="Arial"/>
          <w:sz w:val="20"/>
          <w:szCs w:val="20"/>
        </w:rPr>
      </w:pPr>
    </w:p>
    <w:p w14:paraId="068CB67B" w14:textId="47770F6F" w:rsidR="003E01E8" w:rsidRDefault="000B57FE" w:rsidP="000B57FE">
      <w:pPr>
        <w:pStyle w:val="Claneka"/>
        <w:keepLines w:val="0"/>
        <w:widowControl/>
        <w:numPr>
          <w:ilvl w:val="0"/>
          <w:numId w:val="0"/>
        </w:numPr>
        <w:spacing w:after="0" w:line="240" w:lineRule="auto"/>
        <w:jc w:val="center"/>
        <w:rPr>
          <w:rFonts w:ascii="Arial" w:hAnsi="Arial" w:cs="Arial"/>
          <w:b/>
          <w:bCs/>
        </w:rPr>
      </w:pPr>
      <w:r w:rsidRPr="000B57FE">
        <w:rPr>
          <w:rFonts w:ascii="Arial" w:hAnsi="Arial" w:cs="Arial"/>
          <w:b/>
          <w:bCs/>
        </w:rPr>
        <w:t>Čl. II.</w:t>
      </w:r>
    </w:p>
    <w:p w14:paraId="3D97E426" w14:textId="77777777" w:rsidR="008C4401" w:rsidRDefault="008C4401" w:rsidP="000B57FE">
      <w:pPr>
        <w:pStyle w:val="Claneka"/>
        <w:keepLines w:val="0"/>
        <w:widowControl/>
        <w:numPr>
          <w:ilvl w:val="0"/>
          <w:numId w:val="0"/>
        </w:numPr>
        <w:spacing w:after="0" w:line="240" w:lineRule="auto"/>
        <w:jc w:val="center"/>
        <w:rPr>
          <w:rFonts w:ascii="Arial" w:hAnsi="Arial" w:cs="Arial"/>
          <w:b/>
          <w:bCs/>
        </w:rPr>
      </w:pPr>
    </w:p>
    <w:p w14:paraId="3D7F9316" w14:textId="77A63078" w:rsidR="008C4401" w:rsidRDefault="008C4401" w:rsidP="006E469E">
      <w:pPr>
        <w:pStyle w:val="Claneka"/>
        <w:keepLines w:val="0"/>
        <w:widowControl/>
        <w:numPr>
          <w:ilvl w:val="0"/>
          <w:numId w:val="0"/>
        </w:numPr>
        <w:spacing w:after="40" w:line="240" w:lineRule="auto"/>
        <w:jc w:val="both"/>
        <w:rPr>
          <w:rFonts w:ascii="Arial" w:hAnsi="Arial" w:cs="Arial"/>
          <w:sz w:val="20"/>
          <w:szCs w:val="20"/>
        </w:rPr>
      </w:pPr>
      <w:bookmarkStart w:id="2" w:name="_Hlk195709646"/>
      <w:r w:rsidRPr="006E469E">
        <w:rPr>
          <w:rFonts w:ascii="Arial" w:hAnsi="Arial" w:cs="Arial"/>
          <w:b/>
          <w:bCs/>
          <w:sz w:val="20"/>
          <w:szCs w:val="20"/>
        </w:rPr>
        <w:t>Změna</w:t>
      </w:r>
      <w:r>
        <w:rPr>
          <w:rFonts w:ascii="Arial" w:hAnsi="Arial" w:cs="Arial"/>
          <w:sz w:val="20"/>
          <w:szCs w:val="20"/>
        </w:rPr>
        <w:t xml:space="preserve"> počtu měrných jednotek pro </w:t>
      </w:r>
      <w:r w:rsidR="006E469E">
        <w:rPr>
          <w:rFonts w:ascii="Arial" w:hAnsi="Arial" w:cs="Arial"/>
          <w:sz w:val="20"/>
          <w:szCs w:val="20"/>
        </w:rPr>
        <w:t xml:space="preserve">některé </w:t>
      </w:r>
      <w:r>
        <w:rPr>
          <w:rFonts w:ascii="Arial" w:hAnsi="Arial" w:cs="Arial"/>
          <w:sz w:val="20"/>
          <w:szCs w:val="20"/>
        </w:rPr>
        <w:t>část</w:t>
      </w:r>
      <w:r w:rsidR="006E469E">
        <w:rPr>
          <w:rFonts w:ascii="Arial" w:hAnsi="Arial" w:cs="Arial"/>
          <w:sz w:val="20"/>
          <w:szCs w:val="20"/>
        </w:rPr>
        <w:t>i</w:t>
      </w:r>
      <w:r>
        <w:rPr>
          <w:rFonts w:ascii="Arial" w:hAnsi="Arial" w:cs="Arial"/>
          <w:sz w:val="20"/>
          <w:szCs w:val="20"/>
        </w:rPr>
        <w:t xml:space="preserve"> plnění</w:t>
      </w:r>
      <w:r w:rsidR="006E469E">
        <w:rPr>
          <w:rFonts w:ascii="Arial" w:hAnsi="Arial" w:cs="Arial"/>
          <w:sz w:val="20"/>
          <w:szCs w:val="20"/>
        </w:rPr>
        <w:t>, změna termínů pro části plnění vyjmenované v Čl. I</w:t>
      </w:r>
      <w:r w:rsidR="003D08BA">
        <w:rPr>
          <w:rFonts w:ascii="Arial" w:hAnsi="Arial" w:cs="Arial"/>
          <w:sz w:val="20"/>
          <w:szCs w:val="20"/>
        </w:rPr>
        <w:t xml:space="preserve"> tohoto dodatku,</w:t>
      </w:r>
      <w:r w:rsidR="006E469E">
        <w:rPr>
          <w:rFonts w:ascii="Arial" w:hAnsi="Arial" w:cs="Arial"/>
          <w:sz w:val="20"/>
          <w:szCs w:val="20"/>
        </w:rPr>
        <w:t xml:space="preserve"> </w:t>
      </w:r>
      <w:r w:rsidRPr="006E469E">
        <w:rPr>
          <w:rFonts w:ascii="Arial" w:hAnsi="Arial" w:cs="Arial"/>
          <w:b/>
          <w:bCs/>
          <w:sz w:val="20"/>
          <w:szCs w:val="20"/>
        </w:rPr>
        <w:t>nebude mít dopad do časového plnění</w:t>
      </w:r>
      <w:r>
        <w:rPr>
          <w:rFonts w:ascii="Arial" w:hAnsi="Arial" w:cs="Arial"/>
          <w:sz w:val="20"/>
          <w:szCs w:val="20"/>
        </w:rPr>
        <w:t xml:space="preserve"> </w:t>
      </w:r>
      <w:r w:rsidR="006E469E" w:rsidRPr="006E469E">
        <w:rPr>
          <w:rFonts w:ascii="Arial" w:hAnsi="Arial" w:cs="Arial"/>
          <w:b/>
          <w:bCs/>
          <w:sz w:val="20"/>
          <w:szCs w:val="20"/>
        </w:rPr>
        <w:t xml:space="preserve">dalších částí smluvního závazku. </w:t>
      </w:r>
    </w:p>
    <w:p w14:paraId="3946A7A5" w14:textId="77777777" w:rsidR="006E469E" w:rsidRDefault="006E469E" w:rsidP="006E469E">
      <w:pPr>
        <w:pStyle w:val="Claneka"/>
        <w:keepLines w:val="0"/>
        <w:widowControl/>
        <w:numPr>
          <w:ilvl w:val="0"/>
          <w:numId w:val="0"/>
        </w:numPr>
        <w:spacing w:after="0" w:line="240" w:lineRule="auto"/>
        <w:jc w:val="both"/>
        <w:rPr>
          <w:rFonts w:ascii="Arial" w:hAnsi="Arial" w:cs="Arial"/>
          <w:sz w:val="20"/>
          <w:szCs w:val="20"/>
        </w:rPr>
      </w:pPr>
    </w:p>
    <w:p w14:paraId="54E6AFFE" w14:textId="0EE611B6" w:rsidR="008C4401" w:rsidRDefault="006E469E" w:rsidP="00A117B7">
      <w:pPr>
        <w:pStyle w:val="Claneka"/>
        <w:keepLines w:val="0"/>
        <w:widowControl/>
        <w:numPr>
          <w:ilvl w:val="0"/>
          <w:numId w:val="0"/>
        </w:numPr>
        <w:spacing w:after="0" w:line="240" w:lineRule="auto"/>
        <w:jc w:val="both"/>
        <w:rPr>
          <w:rFonts w:ascii="Arial" w:hAnsi="Arial" w:cs="Arial"/>
          <w:sz w:val="20"/>
          <w:szCs w:val="20"/>
        </w:rPr>
      </w:pPr>
      <w:r w:rsidRPr="006E469E">
        <w:rPr>
          <w:rFonts w:ascii="Arial" w:hAnsi="Arial" w:cs="Arial"/>
          <w:b/>
          <w:bCs/>
          <w:sz w:val="20"/>
          <w:szCs w:val="20"/>
        </w:rPr>
        <w:t>Změna</w:t>
      </w:r>
      <w:r>
        <w:rPr>
          <w:rFonts w:ascii="Arial" w:hAnsi="Arial" w:cs="Arial"/>
          <w:sz w:val="20"/>
          <w:szCs w:val="20"/>
        </w:rPr>
        <w:t xml:space="preserve"> </w:t>
      </w:r>
      <w:r w:rsidR="008C4401">
        <w:rPr>
          <w:rFonts w:ascii="Arial" w:hAnsi="Arial" w:cs="Arial"/>
          <w:sz w:val="20"/>
          <w:szCs w:val="20"/>
        </w:rPr>
        <w:t>bude mít dopad do úhrnu finančního závazku</w:t>
      </w:r>
      <w:r>
        <w:rPr>
          <w:rFonts w:ascii="Arial" w:hAnsi="Arial" w:cs="Arial"/>
          <w:sz w:val="20"/>
          <w:szCs w:val="20"/>
        </w:rPr>
        <w:t xml:space="preserve">. Uzavřením Dodatku č.1 byla cena díla proměněna absolutně o 0 Kč, nicméně ve vyjádření 0,64 %. Inflační nárůst ceny díla zakotvený do Dodatků č.2 a č.3 cenu díla % </w:t>
      </w:r>
      <w:r w:rsidR="00A117B7">
        <w:rPr>
          <w:rFonts w:ascii="Arial" w:hAnsi="Arial" w:cs="Arial"/>
          <w:sz w:val="20"/>
          <w:szCs w:val="20"/>
        </w:rPr>
        <w:t xml:space="preserve">přímo </w:t>
      </w:r>
      <w:r>
        <w:rPr>
          <w:rFonts w:ascii="Arial" w:hAnsi="Arial" w:cs="Arial"/>
          <w:sz w:val="20"/>
          <w:szCs w:val="20"/>
        </w:rPr>
        <w:t xml:space="preserve">nemodifikuje. </w:t>
      </w:r>
      <w:r w:rsidR="00A117B7">
        <w:rPr>
          <w:rFonts w:ascii="Arial" w:hAnsi="Arial" w:cs="Arial"/>
          <w:sz w:val="20"/>
          <w:szCs w:val="20"/>
        </w:rPr>
        <w:t>Nové skutečnosti, které má zohlednit uzavíraný Dodatek č</w:t>
      </w:r>
      <w:r w:rsidR="00FD4018">
        <w:rPr>
          <w:rFonts w:ascii="Arial" w:hAnsi="Arial" w:cs="Arial"/>
          <w:sz w:val="20"/>
          <w:szCs w:val="20"/>
        </w:rPr>
        <w:t xml:space="preserve">. </w:t>
      </w:r>
      <w:r w:rsidR="00A117B7">
        <w:rPr>
          <w:rFonts w:ascii="Arial" w:hAnsi="Arial" w:cs="Arial"/>
          <w:sz w:val="20"/>
          <w:szCs w:val="20"/>
        </w:rPr>
        <w:t xml:space="preserve">4, představují pokles ceny o 73 689,00 Kč bez DPH. </w:t>
      </w:r>
    </w:p>
    <w:bookmarkEnd w:id="2"/>
    <w:p w14:paraId="1875A6FB" w14:textId="02008D8B" w:rsidR="008C4401" w:rsidRPr="0089356A" w:rsidRDefault="0020716D" w:rsidP="0020716D">
      <w:pPr>
        <w:pStyle w:val="Claneka"/>
        <w:keepLines w:val="0"/>
        <w:widowControl/>
        <w:numPr>
          <w:ilvl w:val="0"/>
          <w:numId w:val="0"/>
        </w:numPr>
        <w:spacing w:after="0" w:line="240" w:lineRule="auto"/>
        <w:ind w:left="425" w:hanging="425"/>
        <w:jc w:val="center"/>
        <w:rPr>
          <w:rFonts w:ascii="Arial" w:hAnsi="Arial" w:cs="Arial"/>
          <w:b/>
          <w:bCs/>
        </w:rPr>
      </w:pPr>
      <w:r w:rsidRPr="0089356A">
        <w:rPr>
          <w:rFonts w:ascii="Arial" w:hAnsi="Arial" w:cs="Arial"/>
          <w:b/>
          <w:bCs/>
        </w:rPr>
        <w:t>Čl. III.</w:t>
      </w:r>
    </w:p>
    <w:p w14:paraId="6A42CBC2" w14:textId="1F8FCF83" w:rsidR="0020716D" w:rsidRDefault="0020716D" w:rsidP="0020716D">
      <w:pPr>
        <w:pStyle w:val="Claneka"/>
        <w:keepLines w:val="0"/>
        <w:widowControl/>
        <w:numPr>
          <w:ilvl w:val="0"/>
          <w:numId w:val="0"/>
        </w:numPr>
        <w:spacing w:after="0" w:line="240" w:lineRule="auto"/>
        <w:ind w:left="425" w:hanging="425"/>
        <w:jc w:val="center"/>
        <w:rPr>
          <w:rFonts w:ascii="Arial" w:hAnsi="Arial" w:cs="Arial"/>
          <w:sz w:val="20"/>
          <w:szCs w:val="20"/>
        </w:rPr>
      </w:pPr>
    </w:p>
    <w:p w14:paraId="6B188CA2" w14:textId="16006AF8" w:rsidR="0020716D" w:rsidRDefault="0020716D" w:rsidP="00B006C5">
      <w:pPr>
        <w:pStyle w:val="Claneka"/>
        <w:keepLines w:val="0"/>
        <w:widowControl/>
        <w:numPr>
          <w:ilvl w:val="0"/>
          <w:numId w:val="0"/>
        </w:numPr>
        <w:spacing w:after="0" w:line="240" w:lineRule="auto"/>
        <w:jc w:val="both"/>
        <w:rPr>
          <w:rFonts w:ascii="Arial" w:hAnsi="Arial" w:cs="Arial"/>
          <w:sz w:val="20"/>
          <w:szCs w:val="20"/>
        </w:rPr>
      </w:pPr>
      <w:r>
        <w:rPr>
          <w:rFonts w:ascii="Arial" w:hAnsi="Arial" w:cs="Arial"/>
          <w:sz w:val="20"/>
          <w:szCs w:val="20"/>
        </w:rPr>
        <w:t>Ostatní ustanovení smlouvy o dílo neuvedené v tomto Dodatku č.</w:t>
      </w:r>
      <w:r w:rsidR="00A117B7">
        <w:rPr>
          <w:rFonts w:ascii="Arial" w:hAnsi="Arial" w:cs="Arial"/>
          <w:sz w:val="20"/>
          <w:szCs w:val="20"/>
        </w:rPr>
        <w:t>4</w:t>
      </w:r>
      <w:r>
        <w:rPr>
          <w:rFonts w:ascii="Arial" w:hAnsi="Arial" w:cs="Arial"/>
          <w:sz w:val="20"/>
          <w:szCs w:val="20"/>
        </w:rPr>
        <w:t xml:space="preserve"> zůstávají beze změn. Tento dodatek je vyhotoven a bude podepsán v elektronické podobě.</w:t>
      </w:r>
    </w:p>
    <w:p w14:paraId="7884C64F" w14:textId="18B8C50E" w:rsidR="0020716D" w:rsidRDefault="0020716D" w:rsidP="0020716D">
      <w:pPr>
        <w:pStyle w:val="Claneka"/>
        <w:keepLines w:val="0"/>
        <w:widowControl/>
        <w:numPr>
          <w:ilvl w:val="0"/>
          <w:numId w:val="0"/>
        </w:numPr>
        <w:spacing w:after="0" w:line="240" w:lineRule="auto"/>
        <w:ind w:left="425" w:hanging="425"/>
        <w:jc w:val="both"/>
        <w:rPr>
          <w:rFonts w:ascii="Arial" w:hAnsi="Arial" w:cs="Arial"/>
          <w:sz w:val="20"/>
          <w:szCs w:val="20"/>
        </w:rPr>
      </w:pPr>
    </w:p>
    <w:p w14:paraId="036C6369" w14:textId="4C10928A" w:rsidR="0020716D" w:rsidRDefault="0020716D" w:rsidP="00B006C5">
      <w:pPr>
        <w:pStyle w:val="Claneka"/>
        <w:keepLines w:val="0"/>
        <w:widowControl/>
        <w:numPr>
          <w:ilvl w:val="0"/>
          <w:numId w:val="0"/>
        </w:numPr>
        <w:spacing w:after="0" w:line="240" w:lineRule="auto"/>
        <w:jc w:val="both"/>
        <w:rPr>
          <w:rFonts w:ascii="Arial" w:hAnsi="Arial" w:cs="Arial"/>
          <w:sz w:val="20"/>
          <w:szCs w:val="20"/>
        </w:rPr>
      </w:pPr>
      <w:r>
        <w:rPr>
          <w:rFonts w:ascii="Arial" w:hAnsi="Arial" w:cs="Arial"/>
          <w:sz w:val="20"/>
          <w:szCs w:val="20"/>
        </w:rPr>
        <w:t>Smluvní strany si jsou plně vědomy zákonné povinnosti uveřejnit v souladu s ustanovením zákona č. 340/2015 Sb., o zvláštních podmínkách účinnosti některých smluv, uveřejňování těchto smluv a o registru smluv (zákon o registru smluv), ve znění pozdějších předpisů (“ZSR“), Smlouvu včetně všech Dodatků, kterými se tato Smlouva doplňuje, mění, nahrazuje nebo ruší, a to prostřednictvím registru smluv. Smluvní strany se dále dohodly</w:t>
      </w:r>
      <w:r w:rsidR="0089356A">
        <w:rPr>
          <w:rFonts w:ascii="Arial" w:hAnsi="Arial" w:cs="Arial"/>
          <w:sz w:val="20"/>
          <w:szCs w:val="20"/>
        </w:rPr>
        <w:t>, že tento Dodatek zašle správci registru smluv k uveřejnění prostřednictvím registru smluv Objednatel.</w:t>
      </w:r>
    </w:p>
    <w:p w14:paraId="32D2A0E2" w14:textId="5572D564" w:rsidR="0089356A" w:rsidRDefault="0089356A" w:rsidP="0020716D">
      <w:pPr>
        <w:pStyle w:val="Claneka"/>
        <w:keepLines w:val="0"/>
        <w:widowControl/>
        <w:numPr>
          <w:ilvl w:val="0"/>
          <w:numId w:val="0"/>
        </w:numPr>
        <w:spacing w:after="0" w:line="240" w:lineRule="auto"/>
        <w:ind w:left="425" w:hanging="425"/>
        <w:jc w:val="both"/>
        <w:rPr>
          <w:rFonts w:ascii="Arial" w:hAnsi="Arial" w:cs="Arial"/>
          <w:sz w:val="20"/>
          <w:szCs w:val="20"/>
        </w:rPr>
      </w:pPr>
    </w:p>
    <w:p w14:paraId="02656ABF" w14:textId="77777777" w:rsidR="0089356A" w:rsidRDefault="0089356A" w:rsidP="00B006C5">
      <w:pPr>
        <w:pStyle w:val="Claneka"/>
        <w:keepLines w:val="0"/>
        <w:widowControl/>
        <w:numPr>
          <w:ilvl w:val="0"/>
          <w:numId w:val="0"/>
        </w:numPr>
        <w:spacing w:after="0" w:line="240" w:lineRule="auto"/>
        <w:jc w:val="both"/>
        <w:rPr>
          <w:rFonts w:ascii="Arial" w:hAnsi="Arial" w:cs="Arial"/>
          <w:sz w:val="20"/>
          <w:szCs w:val="20"/>
        </w:rPr>
      </w:pPr>
      <w:r>
        <w:rPr>
          <w:rFonts w:ascii="Arial" w:hAnsi="Arial" w:cs="Arial"/>
          <w:sz w:val="20"/>
          <w:szCs w:val="20"/>
        </w:rPr>
        <w:t>Dodatek nabývá platnosti dnem podpisu Smluvních stran a účinnosti dnem jeho uveřejnění v registru smluv dle § 6 odst. 1 ZRS. Bude-li dán zákonný důvod pro neuveřejnění tohoto Dodatku, stává se Dodatek účinný jeho vstupem v platnost.</w:t>
      </w:r>
    </w:p>
    <w:p w14:paraId="11634A85" w14:textId="77777777" w:rsidR="00A117B7" w:rsidRDefault="00A117B7" w:rsidP="00B006C5">
      <w:pPr>
        <w:pStyle w:val="Claneka"/>
        <w:keepLines w:val="0"/>
        <w:widowControl/>
        <w:numPr>
          <w:ilvl w:val="0"/>
          <w:numId w:val="0"/>
        </w:numPr>
        <w:spacing w:after="0" w:line="240" w:lineRule="auto"/>
        <w:jc w:val="both"/>
        <w:rPr>
          <w:rFonts w:ascii="Arial" w:hAnsi="Arial" w:cs="Arial"/>
          <w:sz w:val="20"/>
          <w:szCs w:val="20"/>
        </w:rPr>
      </w:pPr>
    </w:p>
    <w:p w14:paraId="253C7678" w14:textId="77777777" w:rsidR="00166812" w:rsidRDefault="00166812" w:rsidP="00B006C5">
      <w:pPr>
        <w:pStyle w:val="Claneka"/>
        <w:keepLines w:val="0"/>
        <w:widowControl/>
        <w:numPr>
          <w:ilvl w:val="0"/>
          <w:numId w:val="0"/>
        </w:numPr>
        <w:spacing w:after="0" w:line="240" w:lineRule="auto"/>
        <w:jc w:val="both"/>
        <w:rPr>
          <w:rFonts w:ascii="Arial" w:hAnsi="Arial" w:cs="Arial"/>
          <w:sz w:val="20"/>
          <w:szCs w:val="20"/>
        </w:rPr>
      </w:pPr>
    </w:p>
    <w:p w14:paraId="7923CD2C" w14:textId="77777777" w:rsidR="00A117B7" w:rsidRDefault="00A117B7" w:rsidP="00B006C5">
      <w:pPr>
        <w:pStyle w:val="Claneka"/>
        <w:keepLines w:val="0"/>
        <w:widowControl/>
        <w:numPr>
          <w:ilvl w:val="0"/>
          <w:numId w:val="0"/>
        </w:numPr>
        <w:spacing w:after="0" w:line="240" w:lineRule="auto"/>
        <w:jc w:val="both"/>
        <w:rPr>
          <w:rFonts w:ascii="Arial" w:hAnsi="Arial" w:cs="Arial"/>
          <w:sz w:val="20"/>
          <w:szCs w:val="20"/>
        </w:rPr>
      </w:pPr>
    </w:p>
    <w:p w14:paraId="74A8F827" w14:textId="77777777" w:rsidR="0089356A" w:rsidRDefault="0089356A" w:rsidP="0020716D">
      <w:pPr>
        <w:pStyle w:val="Claneka"/>
        <w:keepLines w:val="0"/>
        <w:widowControl/>
        <w:numPr>
          <w:ilvl w:val="0"/>
          <w:numId w:val="0"/>
        </w:numPr>
        <w:spacing w:after="0" w:line="240" w:lineRule="auto"/>
        <w:ind w:left="425" w:hanging="425"/>
        <w:jc w:val="both"/>
        <w:rPr>
          <w:rFonts w:ascii="Arial" w:hAnsi="Arial" w:cs="Arial"/>
          <w:sz w:val="20"/>
          <w:szCs w:val="20"/>
        </w:rPr>
      </w:pPr>
    </w:p>
    <w:p w14:paraId="31714E9F" w14:textId="7AB770E2" w:rsidR="0089356A" w:rsidRDefault="0089356A" w:rsidP="0089356A">
      <w:pPr>
        <w:pStyle w:val="Claneka"/>
        <w:keepLines w:val="0"/>
        <w:widowControl/>
        <w:numPr>
          <w:ilvl w:val="0"/>
          <w:numId w:val="0"/>
        </w:numPr>
        <w:spacing w:after="0" w:line="240" w:lineRule="auto"/>
        <w:ind w:left="425" w:hanging="425"/>
        <w:jc w:val="center"/>
        <w:rPr>
          <w:rFonts w:ascii="Arial" w:hAnsi="Arial" w:cs="Arial"/>
          <w:b/>
          <w:bCs/>
        </w:rPr>
      </w:pPr>
      <w:r>
        <w:rPr>
          <w:rFonts w:ascii="Arial" w:hAnsi="Arial" w:cs="Arial"/>
          <w:b/>
          <w:bCs/>
        </w:rPr>
        <w:lastRenderedPageBreak/>
        <w:t>Čl. IV.</w:t>
      </w:r>
    </w:p>
    <w:p w14:paraId="6A7278DF" w14:textId="4493FD12" w:rsidR="0089356A" w:rsidRDefault="0089356A" w:rsidP="0089356A">
      <w:pPr>
        <w:pStyle w:val="Claneka"/>
        <w:keepLines w:val="0"/>
        <w:widowControl/>
        <w:numPr>
          <w:ilvl w:val="0"/>
          <w:numId w:val="0"/>
        </w:numPr>
        <w:spacing w:after="0" w:line="240" w:lineRule="auto"/>
        <w:ind w:left="425" w:hanging="425"/>
        <w:jc w:val="center"/>
        <w:rPr>
          <w:rFonts w:ascii="Arial" w:hAnsi="Arial" w:cs="Arial"/>
          <w:b/>
          <w:bCs/>
        </w:rPr>
      </w:pPr>
    </w:p>
    <w:p w14:paraId="7C607141" w14:textId="1B999A56" w:rsidR="0089356A" w:rsidRPr="0089356A" w:rsidRDefault="0089356A" w:rsidP="00B006C5">
      <w:pPr>
        <w:pStyle w:val="Claneka"/>
        <w:keepLines w:val="0"/>
        <w:widowControl/>
        <w:numPr>
          <w:ilvl w:val="0"/>
          <w:numId w:val="0"/>
        </w:numPr>
        <w:spacing w:after="0" w:line="240" w:lineRule="auto"/>
        <w:jc w:val="both"/>
        <w:rPr>
          <w:rFonts w:ascii="Arial" w:hAnsi="Arial" w:cs="Arial"/>
          <w:sz w:val="20"/>
          <w:szCs w:val="20"/>
        </w:rPr>
      </w:pPr>
      <w:r>
        <w:rPr>
          <w:rFonts w:ascii="Arial" w:hAnsi="Arial" w:cs="Arial"/>
          <w:sz w:val="20"/>
          <w:szCs w:val="20"/>
        </w:rPr>
        <w:t>Objednatel i zhotovitel prohlašují, že si Dodatek</w:t>
      </w:r>
      <w:r w:rsidR="00166812">
        <w:rPr>
          <w:rFonts w:ascii="Arial" w:hAnsi="Arial" w:cs="Arial"/>
          <w:sz w:val="20"/>
          <w:szCs w:val="20"/>
        </w:rPr>
        <w:t xml:space="preserve"> </w:t>
      </w:r>
      <w:r>
        <w:rPr>
          <w:rFonts w:ascii="Arial" w:hAnsi="Arial" w:cs="Arial"/>
          <w:sz w:val="20"/>
          <w:szCs w:val="20"/>
        </w:rPr>
        <w:t>č.</w:t>
      </w:r>
      <w:r w:rsidR="00324DEE">
        <w:rPr>
          <w:rFonts w:ascii="Arial" w:hAnsi="Arial" w:cs="Arial"/>
          <w:sz w:val="20"/>
          <w:szCs w:val="20"/>
        </w:rPr>
        <w:t>4</w:t>
      </w:r>
      <w:r>
        <w:rPr>
          <w:rFonts w:ascii="Arial" w:hAnsi="Arial" w:cs="Arial"/>
          <w:sz w:val="20"/>
          <w:szCs w:val="20"/>
        </w:rPr>
        <w:t xml:space="preserve"> ke smlouvě o dílo přečetli a že souhlasí s jeho obsahem. Dále prohlašují</w:t>
      </w:r>
      <w:r w:rsidR="003D08BA">
        <w:rPr>
          <w:rFonts w:ascii="Arial" w:hAnsi="Arial" w:cs="Arial"/>
          <w:sz w:val="20"/>
          <w:szCs w:val="20"/>
        </w:rPr>
        <w:t>, ž</w:t>
      </w:r>
      <w:r>
        <w:rPr>
          <w:rFonts w:ascii="Arial" w:hAnsi="Arial" w:cs="Arial"/>
          <w:sz w:val="20"/>
          <w:szCs w:val="20"/>
        </w:rPr>
        <w:t>e dodatek ke smlouvě nebyl sepsán v tísni ani za nápadně nevýhodných podmínek. Na důkaz své pravé a svobodné vůle připojují své podpisy.</w:t>
      </w:r>
    </w:p>
    <w:p w14:paraId="35D4BEC5" w14:textId="7EEA707F" w:rsidR="000B57FE" w:rsidRPr="000B57FE" w:rsidRDefault="000B57FE" w:rsidP="000B57FE">
      <w:pPr>
        <w:pStyle w:val="Claneka"/>
        <w:keepLines w:val="0"/>
        <w:widowControl/>
        <w:numPr>
          <w:ilvl w:val="0"/>
          <w:numId w:val="0"/>
        </w:numPr>
        <w:spacing w:after="0" w:line="240" w:lineRule="auto"/>
        <w:jc w:val="both"/>
        <w:rPr>
          <w:rFonts w:ascii="Arial" w:hAnsi="Arial" w:cs="Arial"/>
          <w:sz w:val="20"/>
          <w:szCs w:val="20"/>
        </w:rPr>
      </w:pPr>
    </w:p>
    <w:p w14:paraId="36CA317B" w14:textId="77777777" w:rsidR="003B2893" w:rsidRPr="00ED6435" w:rsidRDefault="003B2893" w:rsidP="003B2893">
      <w:pPr>
        <w:pStyle w:val="Claneka"/>
        <w:keepLines w:val="0"/>
        <w:widowControl/>
        <w:numPr>
          <w:ilvl w:val="0"/>
          <w:numId w:val="0"/>
        </w:numPr>
        <w:spacing w:after="0" w:line="240" w:lineRule="auto"/>
        <w:jc w:val="both"/>
        <w:rPr>
          <w:rFonts w:ascii="Arial" w:hAnsi="Arial" w:cs="Arial"/>
          <w:b/>
        </w:rPr>
      </w:pPr>
    </w:p>
    <w:p w14:paraId="3E2C903D" w14:textId="310CFB20" w:rsidR="0068249F" w:rsidRPr="00F37387" w:rsidRDefault="0068249F" w:rsidP="0068249F">
      <w:pPr>
        <w:tabs>
          <w:tab w:val="left" w:pos="567"/>
          <w:tab w:val="left" w:pos="5670"/>
        </w:tabs>
        <w:spacing w:after="0" w:line="240" w:lineRule="auto"/>
        <w:rPr>
          <w:rFonts w:ascii="Arial" w:eastAsia="Times New Roman" w:hAnsi="Arial" w:cs="Arial"/>
          <w:bCs/>
          <w:lang w:eastAsia="cs-CZ"/>
        </w:rPr>
      </w:pPr>
      <w:r w:rsidRPr="004E49F9">
        <w:rPr>
          <w:rFonts w:ascii="Arial" w:eastAsia="Times New Roman" w:hAnsi="Arial" w:cs="Arial"/>
          <w:b/>
          <w:lang w:eastAsia="cs-CZ"/>
        </w:rPr>
        <w:t xml:space="preserve">Česká republika </w:t>
      </w:r>
      <w:r w:rsidRPr="004E49F9">
        <w:rPr>
          <w:rFonts w:ascii="Arial" w:hAnsi="Arial" w:cs="Arial"/>
          <w:b/>
          <w:bCs/>
        </w:rPr>
        <w:t>–</w:t>
      </w:r>
      <w:r w:rsidRPr="004E49F9">
        <w:rPr>
          <w:rFonts w:ascii="Arial" w:eastAsia="Times New Roman" w:hAnsi="Arial" w:cs="Arial"/>
          <w:b/>
          <w:lang w:eastAsia="cs-CZ"/>
        </w:rPr>
        <w:t xml:space="preserve"> Státní pozemkový úřad</w:t>
      </w:r>
      <w:r w:rsidRPr="004351F8">
        <w:rPr>
          <w:rFonts w:ascii="Arial" w:eastAsia="Times New Roman" w:hAnsi="Arial" w:cs="Arial"/>
          <w:b/>
          <w:sz w:val="20"/>
          <w:szCs w:val="20"/>
          <w:lang w:eastAsia="cs-CZ"/>
        </w:rPr>
        <w:t xml:space="preserve"> </w:t>
      </w:r>
      <w:r w:rsidRPr="004351F8">
        <w:rPr>
          <w:rFonts w:ascii="Arial" w:eastAsia="Times New Roman" w:hAnsi="Arial" w:cs="Arial"/>
          <w:b/>
          <w:sz w:val="20"/>
          <w:szCs w:val="20"/>
          <w:lang w:eastAsia="cs-CZ"/>
        </w:rPr>
        <w:tab/>
      </w:r>
      <w:r w:rsidRPr="00F37387">
        <w:rPr>
          <w:rFonts w:ascii="Arial" w:hAnsi="Arial" w:cs="Arial"/>
          <w:b/>
          <w:kern w:val="20"/>
        </w:rPr>
        <w:t>AREA G.K.</w:t>
      </w:r>
      <w:r w:rsidR="004351F8" w:rsidRPr="00F37387">
        <w:rPr>
          <w:rFonts w:ascii="Arial" w:hAnsi="Arial" w:cs="Arial"/>
          <w:b/>
          <w:kern w:val="20"/>
        </w:rPr>
        <w:t xml:space="preserve"> </w:t>
      </w:r>
      <w:r w:rsidRPr="00F37387">
        <w:rPr>
          <w:rFonts w:ascii="Arial" w:hAnsi="Arial" w:cs="Arial"/>
          <w:b/>
          <w:kern w:val="20"/>
        </w:rPr>
        <w:t>spol. s r.o.,</w:t>
      </w:r>
      <w:r w:rsidRPr="00F37387">
        <w:rPr>
          <w:rFonts w:ascii="Arial" w:hAnsi="Arial" w:cs="Arial"/>
          <w:bCs/>
          <w:kern w:val="20"/>
        </w:rPr>
        <w:t xml:space="preserve"> reprezentant</w:t>
      </w:r>
      <w:r w:rsidRPr="00F37387">
        <w:rPr>
          <w:rFonts w:ascii="Arial" w:eastAsia="Times New Roman" w:hAnsi="Arial" w:cs="Arial"/>
          <w:bCs/>
          <w:lang w:eastAsia="cs-CZ"/>
        </w:rPr>
        <w:t xml:space="preserve"> </w:t>
      </w:r>
    </w:p>
    <w:p w14:paraId="4EA6447C" w14:textId="77777777" w:rsidR="0068249F" w:rsidRPr="00F37387" w:rsidRDefault="0068249F" w:rsidP="0068249F">
      <w:pPr>
        <w:tabs>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ab/>
        <w:t>společného plnění závazku</w:t>
      </w:r>
    </w:p>
    <w:p w14:paraId="5B9E1818" w14:textId="6B7675A6" w:rsidR="0068249F" w:rsidRPr="00F37387" w:rsidRDefault="0068249F" w:rsidP="0068249F">
      <w:pPr>
        <w:tabs>
          <w:tab w:val="left" w:pos="5670"/>
        </w:tabs>
        <w:spacing w:after="0" w:line="240" w:lineRule="auto"/>
        <w:rPr>
          <w:rFonts w:ascii="Arial" w:eastAsia="Times New Roman" w:hAnsi="Arial" w:cs="Arial"/>
          <w:bCs/>
          <w:sz w:val="20"/>
          <w:szCs w:val="20"/>
          <w:lang w:eastAsia="cs-CZ"/>
        </w:rPr>
      </w:pPr>
      <w:r w:rsidRPr="00F37387">
        <w:rPr>
          <w:rFonts w:ascii="Arial" w:eastAsia="Times New Roman" w:hAnsi="Arial" w:cs="Arial"/>
          <w:bCs/>
          <w:lang w:eastAsia="cs-CZ"/>
        </w:rPr>
        <w:tab/>
        <w:t>dodavatelů PROJEKCE &amp; AREA G.</w:t>
      </w:r>
      <w:r w:rsidR="00F37387">
        <w:rPr>
          <w:rFonts w:ascii="Arial" w:eastAsia="Times New Roman" w:hAnsi="Arial" w:cs="Arial"/>
          <w:bCs/>
          <w:sz w:val="20"/>
          <w:szCs w:val="20"/>
          <w:lang w:eastAsia="cs-CZ"/>
        </w:rPr>
        <w:t>K.</w:t>
      </w:r>
    </w:p>
    <w:p w14:paraId="6C0A1076" w14:textId="77777777" w:rsidR="004351F8" w:rsidRDefault="004351F8" w:rsidP="0068249F">
      <w:pPr>
        <w:tabs>
          <w:tab w:val="left" w:pos="567"/>
          <w:tab w:val="left" w:pos="5670"/>
        </w:tabs>
        <w:spacing w:after="0" w:line="240" w:lineRule="auto"/>
        <w:rPr>
          <w:rFonts w:ascii="Arial" w:eastAsia="Times New Roman" w:hAnsi="Arial" w:cs="Arial"/>
          <w:bCs/>
          <w:sz w:val="20"/>
          <w:szCs w:val="20"/>
          <w:lang w:eastAsia="cs-CZ"/>
        </w:rPr>
      </w:pPr>
    </w:p>
    <w:p w14:paraId="5B0F42C2" w14:textId="24CBC8C4" w:rsidR="0068249F" w:rsidRPr="00F37387" w:rsidRDefault="00F37387" w:rsidP="0068249F">
      <w:pPr>
        <w:tabs>
          <w:tab w:val="left" w:pos="567"/>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V </w:t>
      </w:r>
      <w:r w:rsidR="0068249F" w:rsidRPr="00F37387">
        <w:rPr>
          <w:rFonts w:ascii="Arial" w:eastAsia="Times New Roman" w:hAnsi="Arial" w:cs="Arial"/>
          <w:bCs/>
          <w:lang w:eastAsia="cs-CZ"/>
        </w:rPr>
        <w:t>Pra</w:t>
      </w:r>
      <w:r w:rsidRPr="00F37387">
        <w:rPr>
          <w:rFonts w:ascii="Arial" w:eastAsia="Times New Roman" w:hAnsi="Arial" w:cs="Arial"/>
          <w:bCs/>
          <w:lang w:eastAsia="cs-CZ"/>
        </w:rPr>
        <w:t>ze dne</w:t>
      </w:r>
      <w:r w:rsidR="00453026">
        <w:rPr>
          <w:rFonts w:ascii="Arial" w:eastAsia="Times New Roman" w:hAnsi="Arial" w:cs="Arial"/>
          <w:bCs/>
          <w:lang w:eastAsia="cs-CZ"/>
        </w:rPr>
        <w:t xml:space="preserve"> 29.04.2025</w:t>
      </w:r>
      <w:r w:rsidR="0068249F" w:rsidRPr="00F37387">
        <w:rPr>
          <w:rFonts w:ascii="Arial" w:eastAsia="Times New Roman" w:hAnsi="Arial" w:cs="Arial"/>
          <w:bCs/>
          <w:lang w:eastAsia="cs-CZ"/>
        </w:rPr>
        <w:tab/>
      </w:r>
      <w:r w:rsidR="0068249F" w:rsidRPr="00F37387">
        <w:rPr>
          <w:rFonts w:ascii="Arial" w:eastAsia="Times New Roman" w:hAnsi="Arial" w:cs="Arial"/>
          <w:bCs/>
          <w:lang w:eastAsia="cs-CZ"/>
        </w:rPr>
        <w:tab/>
      </w:r>
      <w:r w:rsidRPr="00F37387">
        <w:rPr>
          <w:rFonts w:ascii="Arial" w:eastAsia="Times New Roman" w:hAnsi="Arial" w:cs="Arial"/>
          <w:bCs/>
          <w:lang w:eastAsia="cs-CZ"/>
        </w:rPr>
        <w:t>V Praze dne</w:t>
      </w:r>
      <w:r w:rsidR="00453026">
        <w:rPr>
          <w:rFonts w:ascii="Arial" w:eastAsia="Times New Roman" w:hAnsi="Arial" w:cs="Arial"/>
          <w:bCs/>
          <w:lang w:eastAsia="cs-CZ"/>
        </w:rPr>
        <w:t xml:space="preserve"> 28.04.2025</w:t>
      </w:r>
    </w:p>
    <w:p w14:paraId="35B124D6" w14:textId="43A9212C" w:rsidR="0068249F" w:rsidRPr="00F37387" w:rsidRDefault="0068249F" w:rsidP="0068249F">
      <w:pPr>
        <w:tabs>
          <w:tab w:val="left" w:pos="567"/>
          <w:tab w:val="left" w:pos="5670"/>
        </w:tabs>
        <w:spacing w:after="0" w:line="240" w:lineRule="auto"/>
        <w:rPr>
          <w:rFonts w:ascii="Arial" w:eastAsia="Times New Roman" w:hAnsi="Arial" w:cs="Arial"/>
          <w:bCs/>
          <w:lang w:eastAsia="cs-CZ"/>
        </w:rPr>
      </w:pPr>
    </w:p>
    <w:p w14:paraId="112D3D9E" w14:textId="77777777" w:rsidR="00F37387" w:rsidRPr="00F37387" w:rsidRDefault="00F37387" w:rsidP="00F37387">
      <w:pPr>
        <w:tabs>
          <w:tab w:val="left" w:pos="567"/>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Za objednatele:</w:t>
      </w:r>
      <w:r w:rsidRPr="00F37387">
        <w:rPr>
          <w:rFonts w:ascii="Arial" w:eastAsia="Times New Roman" w:hAnsi="Arial" w:cs="Arial"/>
          <w:bCs/>
          <w:lang w:eastAsia="cs-CZ"/>
        </w:rPr>
        <w:tab/>
        <w:t>Za objednatele:</w:t>
      </w:r>
    </w:p>
    <w:p w14:paraId="4A6A7A70" w14:textId="0FA18E99" w:rsidR="00F37387" w:rsidRPr="00F37387" w:rsidRDefault="00F37387" w:rsidP="0068249F">
      <w:pPr>
        <w:tabs>
          <w:tab w:val="left" w:pos="567"/>
          <w:tab w:val="left" w:pos="5670"/>
        </w:tabs>
        <w:spacing w:after="0" w:line="240" w:lineRule="auto"/>
        <w:rPr>
          <w:rFonts w:ascii="Arial" w:eastAsia="Times New Roman" w:hAnsi="Arial" w:cs="Arial"/>
          <w:bCs/>
          <w:lang w:eastAsia="cs-CZ"/>
        </w:rPr>
      </w:pPr>
    </w:p>
    <w:p w14:paraId="67DEF9E2" w14:textId="77777777" w:rsidR="0068249F" w:rsidRPr="00F37387" w:rsidRDefault="0068249F" w:rsidP="0068249F">
      <w:pPr>
        <w:tabs>
          <w:tab w:val="left" w:pos="567"/>
          <w:tab w:val="left" w:pos="5670"/>
        </w:tabs>
        <w:spacing w:after="0" w:line="240" w:lineRule="auto"/>
        <w:rPr>
          <w:rFonts w:ascii="Arial" w:eastAsia="Times New Roman" w:hAnsi="Arial" w:cs="Arial"/>
          <w:bCs/>
          <w:lang w:eastAsia="cs-CZ"/>
        </w:rPr>
      </w:pPr>
    </w:p>
    <w:p w14:paraId="702552A0" w14:textId="77777777" w:rsidR="0068249F" w:rsidRPr="00F37387" w:rsidRDefault="0068249F" w:rsidP="0068249F">
      <w:pPr>
        <w:tabs>
          <w:tab w:val="left" w:pos="567"/>
          <w:tab w:val="left" w:pos="5670"/>
        </w:tabs>
        <w:spacing w:after="0" w:line="240" w:lineRule="auto"/>
        <w:rPr>
          <w:rFonts w:ascii="Arial" w:eastAsia="Times New Roman" w:hAnsi="Arial" w:cs="Arial"/>
          <w:bCs/>
          <w:lang w:eastAsia="cs-CZ"/>
        </w:rPr>
      </w:pPr>
    </w:p>
    <w:p w14:paraId="62DFCA2B" w14:textId="77777777" w:rsidR="0068249F" w:rsidRPr="00F37387" w:rsidRDefault="0068249F" w:rsidP="0068249F">
      <w:pPr>
        <w:tabs>
          <w:tab w:val="left" w:pos="567"/>
          <w:tab w:val="left" w:pos="5670"/>
        </w:tabs>
        <w:spacing w:after="0" w:line="240" w:lineRule="auto"/>
        <w:rPr>
          <w:rFonts w:ascii="Arial" w:eastAsia="Times New Roman" w:hAnsi="Arial" w:cs="Arial"/>
          <w:bCs/>
          <w:lang w:eastAsia="cs-CZ"/>
        </w:rPr>
      </w:pPr>
    </w:p>
    <w:p w14:paraId="17967153" w14:textId="77777777" w:rsidR="00F37387" w:rsidRPr="00F37387" w:rsidRDefault="00F37387" w:rsidP="00F37387">
      <w:pPr>
        <w:tabs>
          <w:tab w:val="left" w:pos="567"/>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________________________________</w:t>
      </w:r>
      <w:r>
        <w:rPr>
          <w:rFonts w:ascii="Arial" w:eastAsia="Times New Roman" w:hAnsi="Arial" w:cs="Arial"/>
          <w:bCs/>
          <w:lang w:eastAsia="cs-CZ"/>
        </w:rPr>
        <w:tab/>
      </w:r>
      <w:r w:rsidRPr="00F37387">
        <w:rPr>
          <w:rFonts w:ascii="Arial" w:eastAsia="Times New Roman" w:hAnsi="Arial" w:cs="Arial"/>
          <w:bCs/>
          <w:lang w:eastAsia="cs-CZ"/>
        </w:rPr>
        <w:t>________________________________</w:t>
      </w:r>
    </w:p>
    <w:p w14:paraId="3E5BD22D" w14:textId="0186423E" w:rsidR="0068249F" w:rsidRPr="00F37387" w:rsidRDefault="0068249F" w:rsidP="0068249F">
      <w:pPr>
        <w:tabs>
          <w:tab w:val="left" w:pos="567"/>
          <w:tab w:val="left" w:pos="5670"/>
        </w:tabs>
        <w:spacing w:after="0" w:line="240" w:lineRule="auto"/>
        <w:rPr>
          <w:rFonts w:ascii="Arial" w:eastAsia="Times New Roman" w:hAnsi="Arial" w:cs="Arial"/>
          <w:bCs/>
          <w:lang w:eastAsia="cs-CZ"/>
        </w:rPr>
      </w:pPr>
    </w:p>
    <w:p w14:paraId="639ADA2B" w14:textId="366E8B02" w:rsidR="0068249F" w:rsidRPr="00F37387" w:rsidRDefault="0068249F" w:rsidP="0068249F">
      <w:pPr>
        <w:tabs>
          <w:tab w:val="left" w:pos="567"/>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Ing. Jiří Veselý</w:t>
      </w:r>
      <w:r w:rsidRPr="00F37387">
        <w:rPr>
          <w:rFonts w:ascii="Arial" w:eastAsia="Times New Roman" w:hAnsi="Arial" w:cs="Arial"/>
          <w:bCs/>
          <w:lang w:eastAsia="cs-CZ"/>
        </w:rPr>
        <w:tab/>
      </w:r>
      <w:r w:rsidRPr="00F37387">
        <w:rPr>
          <w:rFonts w:ascii="Arial" w:eastAsia="Times New Roman" w:hAnsi="Arial" w:cs="Arial"/>
          <w:bCs/>
          <w:lang w:eastAsia="cs-CZ"/>
        </w:rPr>
        <w:tab/>
        <w:t>Milan Nový</w:t>
      </w:r>
    </w:p>
    <w:p w14:paraId="5894BE70" w14:textId="77777777" w:rsidR="00F37387" w:rsidRPr="00F37387" w:rsidRDefault="00F37387" w:rsidP="00F37387">
      <w:pPr>
        <w:tabs>
          <w:tab w:val="left" w:pos="567"/>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ř</w:t>
      </w:r>
      <w:r w:rsidR="0068249F" w:rsidRPr="00F37387">
        <w:rPr>
          <w:rFonts w:ascii="Arial" w:eastAsia="Times New Roman" w:hAnsi="Arial" w:cs="Arial"/>
          <w:bCs/>
          <w:lang w:eastAsia="cs-CZ"/>
        </w:rPr>
        <w:t>editel</w:t>
      </w:r>
      <w:r w:rsidRPr="00F37387">
        <w:rPr>
          <w:rFonts w:ascii="Arial" w:eastAsia="Times New Roman" w:hAnsi="Arial" w:cs="Arial"/>
          <w:bCs/>
          <w:lang w:eastAsia="cs-CZ"/>
        </w:rPr>
        <w:t xml:space="preserve"> KPÚ pro Středočeský kraj </w:t>
      </w:r>
      <w:r>
        <w:rPr>
          <w:rFonts w:ascii="Arial" w:eastAsia="Times New Roman" w:hAnsi="Arial" w:cs="Arial"/>
          <w:bCs/>
          <w:lang w:eastAsia="cs-CZ"/>
        </w:rPr>
        <w:tab/>
      </w:r>
      <w:r w:rsidRPr="00F37387">
        <w:rPr>
          <w:rFonts w:ascii="Arial" w:eastAsia="Times New Roman" w:hAnsi="Arial" w:cs="Arial"/>
          <w:bCs/>
          <w:lang w:eastAsia="cs-CZ"/>
        </w:rPr>
        <w:t>jednatel společnosti</w:t>
      </w:r>
    </w:p>
    <w:p w14:paraId="54FD2270" w14:textId="1FAC791E" w:rsidR="00F37387" w:rsidRDefault="00F37387" w:rsidP="0068249F">
      <w:pPr>
        <w:tabs>
          <w:tab w:val="left" w:pos="567"/>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a hl. m. Praha</w:t>
      </w:r>
    </w:p>
    <w:p w14:paraId="46B08AF2" w14:textId="6CD76E39" w:rsidR="0068249F" w:rsidRPr="00F37387" w:rsidRDefault="00F37387" w:rsidP="0068249F">
      <w:pPr>
        <w:tabs>
          <w:tab w:val="left" w:pos="567"/>
          <w:tab w:val="left" w:pos="5670"/>
        </w:tabs>
        <w:spacing w:after="0" w:line="240" w:lineRule="auto"/>
        <w:rPr>
          <w:rFonts w:ascii="Arial" w:eastAsia="Times New Roman" w:hAnsi="Arial" w:cs="Arial"/>
          <w:bCs/>
          <w:lang w:eastAsia="cs-CZ"/>
        </w:rPr>
      </w:pPr>
      <w:r w:rsidRPr="00F37387">
        <w:rPr>
          <w:rFonts w:ascii="Arial" w:eastAsia="Times New Roman" w:hAnsi="Arial" w:cs="Arial"/>
          <w:bCs/>
          <w:lang w:eastAsia="cs-CZ"/>
        </w:rPr>
        <w:tab/>
      </w:r>
    </w:p>
    <w:p w14:paraId="7DCF5242" w14:textId="46A1D661" w:rsidR="0068249F" w:rsidRPr="00166812" w:rsidRDefault="00166812" w:rsidP="0068249F">
      <w:pPr>
        <w:tabs>
          <w:tab w:val="left" w:pos="567"/>
          <w:tab w:val="left" w:pos="5670"/>
        </w:tabs>
        <w:spacing w:after="0" w:line="240" w:lineRule="auto"/>
        <w:rPr>
          <w:rFonts w:ascii="Arial" w:eastAsia="Times New Roman" w:hAnsi="Arial" w:cs="Arial"/>
          <w:bCs/>
          <w:i/>
          <w:iCs/>
          <w:lang w:eastAsia="cs-CZ"/>
        </w:rPr>
      </w:pPr>
      <w:r w:rsidRPr="00166812">
        <w:rPr>
          <w:rFonts w:ascii="Arial" w:eastAsia="Times New Roman" w:hAnsi="Arial" w:cs="Arial"/>
          <w:bCs/>
          <w:i/>
          <w:iCs/>
          <w:lang w:eastAsia="cs-CZ"/>
        </w:rPr>
        <w:t>„elektronicky podepsáno“</w:t>
      </w:r>
    </w:p>
    <w:p w14:paraId="20AC77F4" w14:textId="77777777" w:rsidR="00166812" w:rsidRDefault="00166812" w:rsidP="0068249F">
      <w:pPr>
        <w:tabs>
          <w:tab w:val="left" w:pos="567"/>
          <w:tab w:val="left" w:pos="5670"/>
        </w:tabs>
        <w:spacing w:after="0" w:line="240" w:lineRule="auto"/>
        <w:rPr>
          <w:rFonts w:ascii="Arial" w:eastAsia="Times New Roman" w:hAnsi="Arial" w:cs="Arial"/>
          <w:bCs/>
          <w:i/>
          <w:iCs/>
          <w:sz w:val="20"/>
          <w:szCs w:val="20"/>
          <w:lang w:eastAsia="cs-CZ"/>
        </w:rPr>
      </w:pPr>
    </w:p>
    <w:p w14:paraId="1480C377" w14:textId="77777777" w:rsidR="00166812" w:rsidRPr="00166812" w:rsidRDefault="00166812" w:rsidP="0068249F">
      <w:pPr>
        <w:tabs>
          <w:tab w:val="left" w:pos="567"/>
          <w:tab w:val="left" w:pos="5670"/>
        </w:tabs>
        <w:spacing w:after="0" w:line="240" w:lineRule="auto"/>
        <w:rPr>
          <w:rFonts w:ascii="Arial" w:eastAsia="Times New Roman" w:hAnsi="Arial" w:cs="Arial"/>
          <w:bCs/>
          <w:i/>
          <w:iCs/>
          <w:sz w:val="20"/>
          <w:szCs w:val="20"/>
          <w:lang w:eastAsia="cs-CZ"/>
        </w:rPr>
      </w:pPr>
    </w:p>
    <w:tbl>
      <w:tblPr>
        <w:tblStyle w:val="Prosttabulka41"/>
        <w:tblW w:w="0" w:type="auto"/>
        <w:tblLook w:val="0600" w:firstRow="0" w:lastRow="0" w:firstColumn="0" w:lastColumn="0" w:noHBand="1" w:noVBand="1"/>
      </w:tblPr>
      <w:tblGrid>
        <w:gridCol w:w="9062"/>
      </w:tblGrid>
      <w:tr w:rsidR="00F37387" w:rsidRPr="00C4114F" w14:paraId="1B046985" w14:textId="77777777" w:rsidTr="009171D5">
        <w:tc>
          <w:tcPr>
            <w:tcW w:w="9062" w:type="dxa"/>
          </w:tcPr>
          <w:p w14:paraId="02B2A8DA" w14:textId="77777777" w:rsidR="00F37387" w:rsidRPr="00C4114F" w:rsidRDefault="00F37387" w:rsidP="009171D5">
            <w:pPr>
              <w:spacing w:before="240"/>
              <w:rPr>
                <w:rFonts w:ascii="Arial" w:hAnsi="Arial" w:cs="Arial"/>
                <w:sz w:val="20"/>
                <w:szCs w:val="20"/>
              </w:rPr>
            </w:pPr>
            <w:r w:rsidRPr="00C4114F">
              <w:rPr>
                <w:rFonts w:ascii="Arial" w:hAnsi="Arial" w:cs="Arial"/>
                <w:sz w:val="20"/>
                <w:szCs w:val="20"/>
              </w:rPr>
              <w:t>Příloha: Položkový výkaz činností</w:t>
            </w:r>
          </w:p>
        </w:tc>
      </w:tr>
    </w:tbl>
    <w:p w14:paraId="1350E13F" w14:textId="77777777" w:rsidR="00F37387" w:rsidRPr="00C4114F" w:rsidRDefault="00F37387" w:rsidP="00F37387">
      <w:pPr>
        <w:spacing w:line="240" w:lineRule="auto"/>
        <w:rPr>
          <w:sz w:val="20"/>
          <w:szCs w:val="20"/>
        </w:rPr>
      </w:pPr>
    </w:p>
    <w:p w14:paraId="20DDF4C5" w14:textId="22A57779" w:rsidR="00F37387" w:rsidRPr="00C4114F" w:rsidRDefault="00F37387" w:rsidP="00F37387">
      <w:pPr>
        <w:spacing w:line="240" w:lineRule="auto"/>
        <w:rPr>
          <w:rFonts w:ascii="Arial" w:hAnsi="Arial" w:cs="Arial"/>
          <w:sz w:val="20"/>
          <w:szCs w:val="20"/>
        </w:rPr>
      </w:pPr>
      <w:r w:rsidRPr="00C4114F">
        <w:rPr>
          <w:rFonts w:ascii="Arial" w:hAnsi="Arial" w:cs="Arial"/>
          <w:sz w:val="20"/>
          <w:szCs w:val="20"/>
        </w:rPr>
        <w:t>Dodatek č.</w:t>
      </w:r>
      <w:r w:rsidR="00324DEE">
        <w:rPr>
          <w:rFonts w:ascii="Arial" w:hAnsi="Arial" w:cs="Arial"/>
          <w:sz w:val="20"/>
          <w:szCs w:val="20"/>
        </w:rPr>
        <w:t>4</w:t>
      </w:r>
      <w:r w:rsidRPr="00C4114F">
        <w:rPr>
          <w:rFonts w:ascii="Arial" w:hAnsi="Arial" w:cs="Arial"/>
          <w:sz w:val="20"/>
          <w:szCs w:val="20"/>
        </w:rPr>
        <w:t xml:space="preserve"> ke smlouvě o dílo vyhotovil a za jeho správnost odpovídá:</w:t>
      </w:r>
    </w:p>
    <w:p w14:paraId="7185ADDB" w14:textId="5E3934BB" w:rsidR="004351F8" w:rsidRPr="00ED6435" w:rsidRDefault="00F37387" w:rsidP="0089356A">
      <w:pPr>
        <w:spacing w:line="240" w:lineRule="auto"/>
        <w:rPr>
          <w:rFonts w:ascii="Arial" w:hAnsi="Arial" w:cs="Arial"/>
        </w:rPr>
      </w:pPr>
      <w:r w:rsidRPr="00C4114F">
        <w:rPr>
          <w:rFonts w:ascii="Arial" w:hAnsi="Arial" w:cs="Arial"/>
          <w:sz w:val="20"/>
          <w:szCs w:val="20"/>
        </w:rPr>
        <w:t>Ing. arch. Jaroslav Janoušek</w:t>
      </w:r>
    </w:p>
    <w:p w14:paraId="66A0C2A9" w14:textId="77777777" w:rsidR="00515CF2" w:rsidRDefault="00515CF2" w:rsidP="007355E0">
      <w:pPr>
        <w:spacing w:line="240" w:lineRule="auto"/>
        <w:jc w:val="center"/>
        <w:rPr>
          <w:rFonts w:ascii="Arial" w:hAnsi="Arial" w:cs="Arial"/>
        </w:rPr>
        <w:sectPr w:rsidR="00515CF2"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pPr w:leftFromText="141" w:rightFromText="141" w:tblpX="-709" w:tblpY="-1417"/>
        <w:tblW w:w="5669" w:type="pct"/>
        <w:tblLayout w:type="fixed"/>
        <w:tblCellMar>
          <w:left w:w="70" w:type="dxa"/>
          <w:right w:w="70" w:type="dxa"/>
        </w:tblCellMar>
        <w:tblLook w:val="04A0" w:firstRow="1" w:lastRow="0" w:firstColumn="1" w:lastColumn="0" w:noHBand="0" w:noVBand="1"/>
      </w:tblPr>
      <w:tblGrid>
        <w:gridCol w:w="992"/>
        <w:gridCol w:w="3866"/>
        <w:gridCol w:w="798"/>
        <w:gridCol w:w="801"/>
        <w:gridCol w:w="1480"/>
        <w:gridCol w:w="1418"/>
        <w:gridCol w:w="1703"/>
      </w:tblGrid>
      <w:tr w:rsidR="00515CF2" w:rsidRPr="00515CF2" w14:paraId="1C4CD754" w14:textId="77777777" w:rsidTr="00515CF2">
        <w:trPr>
          <w:trHeight w:val="840"/>
        </w:trPr>
        <w:tc>
          <w:tcPr>
            <w:tcW w:w="4230" w:type="pct"/>
            <w:gridSpan w:val="6"/>
            <w:tcBorders>
              <w:top w:val="nil"/>
              <w:left w:val="nil"/>
              <w:bottom w:val="nil"/>
              <w:right w:val="nil"/>
            </w:tcBorders>
            <w:shd w:val="clear" w:color="auto" w:fill="auto"/>
            <w:noWrap/>
            <w:vAlign w:val="center"/>
            <w:hideMark/>
          </w:tcPr>
          <w:p w14:paraId="23F19D5B"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lastRenderedPageBreak/>
              <w:t>Položkový výkaz činností –  Příloha k dodatku 4 –  Komplexní pozemkové úpravy v k. ú. Písková Lhota</w:t>
            </w:r>
          </w:p>
        </w:tc>
        <w:tc>
          <w:tcPr>
            <w:tcW w:w="770" w:type="pct"/>
            <w:tcBorders>
              <w:top w:val="nil"/>
              <w:left w:val="nil"/>
              <w:bottom w:val="nil"/>
              <w:right w:val="nil"/>
            </w:tcBorders>
            <w:shd w:val="clear" w:color="auto" w:fill="auto"/>
            <w:noWrap/>
            <w:vAlign w:val="center"/>
            <w:hideMark/>
          </w:tcPr>
          <w:p w14:paraId="072E750B"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p>
        </w:tc>
      </w:tr>
      <w:tr w:rsidR="00515CF2" w:rsidRPr="00515CF2" w14:paraId="2E898F04" w14:textId="77777777" w:rsidTr="00515CF2">
        <w:trPr>
          <w:trHeight w:val="840"/>
        </w:trPr>
        <w:tc>
          <w:tcPr>
            <w:tcW w:w="449" w:type="pct"/>
            <w:tcBorders>
              <w:top w:val="single" w:sz="8" w:space="0" w:color="auto"/>
              <w:left w:val="single" w:sz="8" w:space="0" w:color="auto"/>
              <w:bottom w:val="single" w:sz="8" w:space="0" w:color="auto"/>
              <w:right w:val="nil"/>
            </w:tcBorders>
            <w:shd w:val="clear" w:color="auto" w:fill="auto"/>
            <w:noWrap/>
            <w:hideMark/>
          </w:tcPr>
          <w:p w14:paraId="4AED6B0F"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1748" w:type="pct"/>
            <w:tcBorders>
              <w:top w:val="single" w:sz="8" w:space="0" w:color="auto"/>
              <w:left w:val="nil"/>
              <w:bottom w:val="single" w:sz="8" w:space="0" w:color="auto"/>
              <w:right w:val="single" w:sz="4" w:space="0" w:color="C0C0C0"/>
            </w:tcBorders>
            <w:shd w:val="clear" w:color="auto" w:fill="auto"/>
            <w:vAlign w:val="center"/>
            <w:hideMark/>
          </w:tcPr>
          <w:p w14:paraId="11310B79"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Hlavní  celek  / Dílčí část Hlavního celku</w:t>
            </w:r>
          </w:p>
        </w:tc>
        <w:tc>
          <w:tcPr>
            <w:tcW w:w="361" w:type="pct"/>
            <w:tcBorders>
              <w:top w:val="single" w:sz="8" w:space="0" w:color="auto"/>
              <w:left w:val="nil"/>
              <w:bottom w:val="single" w:sz="8" w:space="0" w:color="auto"/>
              <w:right w:val="single" w:sz="4" w:space="0" w:color="C0C0C0"/>
            </w:tcBorders>
            <w:shd w:val="clear" w:color="auto" w:fill="auto"/>
            <w:vAlign w:val="center"/>
            <w:hideMark/>
          </w:tcPr>
          <w:p w14:paraId="2191DF73"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Měrná jednotka</w:t>
            </w:r>
          </w:p>
        </w:tc>
        <w:tc>
          <w:tcPr>
            <w:tcW w:w="362" w:type="pct"/>
            <w:tcBorders>
              <w:top w:val="single" w:sz="8" w:space="0" w:color="auto"/>
              <w:left w:val="nil"/>
              <w:bottom w:val="single" w:sz="8" w:space="0" w:color="auto"/>
              <w:right w:val="single" w:sz="4" w:space="0" w:color="C0C0C0"/>
            </w:tcBorders>
            <w:shd w:val="clear" w:color="auto" w:fill="auto"/>
            <w:vAlign w:val="center"/>
            <w:hideMark/>
          </w:tcPr>
          <w:p w14:paraId="743604FB"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Počet Měrných jednotek</w:t>
            </w:r>
          </w:p>
        </w:tc>
        <w:tc>
          <w:tcPr>
            <w:tcW w:w="669" w:type="pct"/>
            <w:tcBorders>
              <w:top w:val="single" w:sz="8" w:space="0" w:color="auto"/>
              <w:left w:val="nil"/>
              <w:bottom w:val="single" w:sz="8" w:space="0" w:color="auto"/>
              <w:right w:val="single" w:sz="4" w:space="0" w:color="C0C0C0"/>
            </w:tcBorders>
            <w:shd w:val="clear" w:color="auto" w:fill="auto"/>
            <w:vAlign w:val="center"/>
            <w:hideMark/>
          </w:tcPr>
          <w:p w14:paraId="576A18F4"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xml:space="preserve">Cena za Měrnou jednotku bez </w:t>
            </w:r>
            <w:r w:rsidRPr="00515CF2">
              <w:rPr>
                <w:rFonts w:ascii="Arial" w:eastAsia="Times New Roman" w:hAnsi="Arial" w:cs="Arial"/>
                <w:b/>
                <w:bCs/>
                <w:kern w:val="0"/>
                <w:sz w:val="16"/>
                <w:szCs w:val="16"/>
                <w:lang w:eastAsia="cs-CZ"/>
                <w14:ligatures w14:val="none"/>
              </w:rPr>
              <w:br/>
              <w:t>DPH v Kč 10)</w:t>
            </w:r>
          </w:p>
        </w:tc>
        <w:tc>
          <w:tcPr>
            <w:tcW w:w="641" w:type="pct"/>
            <w:tcBorders>
              <w:top w:val="single" w:sz="8" w:space="0" w:color="auto"/>
              <w:left w:val="nil"/>
              <w:bottom w:val="single" w:sz="8" w:space="0" w:color="auto"/>
              <w:right w:val="single" w:sz="4" w:space="0" w:color="C0C0C0"/>
            </w:tcBorders>
            <w:shd w:val="clear" w:color="auto" w:fill="auto"/>
            <w:vAlign w:val="center"/>
            <w:hideMark/>
          </w:tcPr>
          <w:p w14:paraId="1C4C2794"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Cena bez DPH</w:t>
            </w:r>
            <w:r w:rsidRPr="00515CF2">
              <w:rPr>
                <w:rFonts w:ascii="Arial" w:eastAsia="Times New Roman" w:hAnsi="Arial" w:cs="Arial"/>
                <w:b/>
                <w:bCs/>
                <w:kern w:val="0"/>
                <w:sz w:val="16"/>
                <w:szCs w:val="16"/>
                <w:lang w:eastAsia="cs-CZ"/>
                <w14:ligatures w14:val="none"/>
              </w:rPr>
              <w:br/>
              <w:t>celkem v Kč 10)</w:t>
            </w:r>
          </w:p>
        </w:tc>
        <w:tc>
          <w:tcPr>
            <w:tcW w:w="770" w:type="pct"/>
            <w:tcBorders>
              <w:top w:val="single" w:sz="8" w:space="0" w:color="auto"/>
              <w:left w:val="nil"/>
              <w:bottom w:val="single" w:sz="8" w:space="0" w:color="auto"/>
              <w:right w:val="single" w:sz="8" w:space="0" w:color="auto"/>
            </w:tcBorders>
            <w:shd w:val="clear" w:color="auto" w:fill="auto"/>
            <w:vAlign w:val="center"/>
            <w:hideMark/>
          </w:tcPr>
          <w:p w14:paraId="30971190"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Termín předání k akceptačnímu řízení</w:t>
            </w:r>
          </w:p>
        </w:tc>
      </w:tr>
      <w:tr w:rsidR="00515CF2" w:rsidRPr="00515CF2" w14:paraId="54AA179C" w14:textId="77777777" w:rsidTr="00515CF2">
        <w:trPr>
          <w:trHeight w:val="260"/>
        </w:trPr>
        <w:tc>
          <w:tcPr>
            <w:tcW w:w="449" w:type="pct"/>
            <w:tcBorders>
              <w:top w:val="nil"/>
              <w:left w:val="single" w:sz="8" w:space="0" w:color="auto"/>
              <w:bottom w:val="nil"/>
              <w:right w:val="single" w:sz="4" w:space="0" w:color="C0C0C0"/>
            </w:tcBorders>
            <w:shd w:val="clear" w:color="auto" w:fill="auto"/>
            <w:noWrap/>
            <w:vAlign w:val="center"/>
            <w:hideMark/>
          </w:tcPr>
          <w:p w14:paraId="6E404DCA"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6.2</w:t>
            </w:r>
          </w:p>
        </w:tc>
        <w:tc>
          <w:tcPr>
            <w:tcW w:w="1748" w:type="pct"/>
            <w:tcBorders>
              <w:top w:val="nil"/>
              <w:left w:val="nil"/>
              <w:bottom w:val="nil"/>
              <w:right w:val="nil"/>
            </w:tcBorders>
            <w:shd w:val="clear" w:color="auto" w:fill="auto"/>
            <w:vAlign w:val="center"/>
            <w:hideMark/>
          </w:tcPr>
          <w:p w14:paraId="33F52735"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Hlavní celek 1 „Přípravné práce“</w:t>
            </w:r>
          </w:p>
        </w:tc>
        <w:tc>
          <w:tcPr>
            <w:tcW w:w="361" w:type="pct"/>
            <w:tcBorders>
              <w:top w:val="nil"/>
              <w:left w:val="nil"/>
              <w:bottom w:val="nil"/>
              <w:right w:val="nil"/>
            </w:tcBorders>
            <w:shd w:val="clear" w:color="auto" w:fill="auto"/>
            <w:noWrap/>
            <w:vAlign w:val="center"/>
            <w:hideMark/>
          </w:tcPr>
          <w:p w14:paraId="5EEDFA96"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nil"/>
              <w:left w:val="nil"/>
              <w:bottom w:val="nil"/>
              <w:right w:val="nil"/>
            </w:tcBorders>
            <w:shd w:val="clear" w:color="auto" w:fill="auto"/>
            <w:noWrap/>
            <w:vAlign w:val="center"/>
            <w:hideMark/>
          </w:tcPr>
          <w:p w14:paraId="6AB340A1"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nil"/>
              <w:left w:val="nil"/>
              <w:bottom w:val="nil"/>
              <w:right w:val="nil"/>
            </w:tcBorders>
            <w:shd w:val="clear" w:color="auto" w:fill="auto"/>
            <w:noWrap/>
            <w:vAlign w:val="center"/>
            <w:hideMark/>
          </w:tcPr>
          <w:p w14:paraId="79C34F27"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nil"/>
              <w:left w:val="nil"/>
              <w:bottom w:val="nil"/>
              <w:right w:val="nil"/>
            </w:tcBorders>
            <w:shd w:val="clear" w:color="auto" w:fill="auto"/>
            <w:noWrap/>
            <w:vAlign w:val="center"/>
            <w:hideMark/>
          </w:tcPr>
          <w:p w14:paraId="54C0963C"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770" w:type="pct"/>
            <w:tcBorders>
              <w:top w:val="nil"/>
              <w:left w:val="nil"/>
              <w:bottom w:val="nil"/>
              <w:right w:val="single" w:sz="8" w:space="0" w:color="auto"/>
            </w:tcBorders>
            <w:shd w:val="clear" w:color="auto" w:fill="auto"/>
            <w:noWrap/>
            <w:vAlign w:val="center"/>
            <w:hideMark/>
          </w:tcPr>
          <w:p w14:paraId="7B505A6E"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r>
      <w:tr w:rsidR="00515CF2" w:rsidRPr="00515CF2" w14:paraId="5784658A" w14:textId="77777777" w:rsidTr="00515CF2">
        <w:trPr>
          <w:trHeight w:val="263"/>
        </w:trPr>
        <w:tc>
          <w:tcPr>
            <w:tcW w:w="449"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1C589A02"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6.2.1</w:t>
            </w:r>
          </w:p>
        </w:tc>
        <w:tc>
          <w:tcPr>
            <w:tcW w:w="1748" w:type="pct"/>
            <w:tcBorders>
              <w:top w:val="single" w:sz="8" w:space="0" w:color="auto"/>
              <w:left w:val="nil"/>
              <w:bottom w:val="single" w:sz="4" w:space="0" w:color="auto"/>
              <w:right w:val="single" w:sz="4" w:space="0" w:color="auto"/>
            </w:tcBorders>
            <w:shd w:val="clear" w:color="auto" w:fill="auto"/>
            <w:vAlign w:val="center"/>
            <w:hideMark/>
          </w:tcPr>
          <w:p w14:paraId="0E190C81"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Revize stávajícího bodového pole</w:t>
            </w:r>
          </w:p>
        </w:tc>
        <w:tc>
          <w:tcPr>
            <w:tcW w:w="361" w:type="pct"/>
            <w:tcBorders>
              <w:top w:val="single" w:sz="8" w:space="0" w:color="auto"/>
              <w:left w:val="nil"/>
              <w:bottom w:val="single" w:sz="4" w:space="0" w:color="auto"/>
              <w:right w:val="nil"/>
            </w:tcBorders>
            <w:shd w:val="clear" w:color="auto" w:fill="auto"/>
            <w:noWrap/>
            <w:vAlign w:val="center"/>
            <w:hideMark/>
          </w:tcPr>
          <w:p w14:paraId="7201792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 bod</w:t>
            </w:r>
          </w:p>
        </w:tc>
        <w:tc>
          <w:tcPr>
            <w:tcW w:w="36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924B5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34 </w:t>
            </w:r>
          </w:p>
        </w:tc>
        <w:tc>
          <w:tcPr>
            <w:tcW w:w="669" w:type="pct"/>
            <w:tcBorders>
              <w:top w:val="single" w:sz="8" w:space="0" w:color="auto"/>
              <w:left w:val="nil"/>
              <w:bottom w:val="single" w:sz="4" w:space="0" w:color="auto"/>
              <w:right w:val="single" w:sz="4" w:space="0" w:color="auto"/>
            </w:tcBorders>
            <w:shd w:val="clear" w:color="auto" w:fill="auto"/>
            <w:noWrap/>
            <w:vAlign w:val="center"/>
            <w:hideMark/>
          </w:tcPr>
          <w:p w14:paraId="30608DCA"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550,00</w:t>
            </w:r>
          </w:p>
        </w:tc>
        <w:tc>
          <w:tcPr>
            <w:tcW w:w="641" w:type="pct"/>
            <w:tcBorders>
              <w:top w:val="single" w:sz="8" w:space="0" w:color="auto"/>
              <w:left w:val="nil"/>
              <w:bottom w:val="single" w:sz="4" w:space="0" w:color="auto"/>
              <w:right w:val="single" w:sz="4" w:space="0" w:color="auto"/>
            </w:tcBorders>
            <w:shd w:val="clear" w:color="auto" w:fill="auto"/>
            <w:noWrap/>
            <w:vAlign w:val="center"/>
            <w:hideMark/>
          </w:tcPr>
          <w:p w14:paraId="032C41AC"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18 700,00</w:t>
            </w:r>
          </w:p>
        </w:tc>
        <w:tc>
          <w:tcPr>
            <w:tcW w:w="770"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53E01B4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30.10.2023</w:t>
            </w:r>
          </w:p>
        </w:tc>
      </w:tr>
      <w:tr w:rsidR="00515CF2" w:rsidRPr="00515CF2" w14:paraId="53DA6A2D" w14:textId="77777777" w:rsidTr="00515CF2">
        <w:trPr>
          <w:trHeight w:val="267"/>
        </w:trPr>
        <w:tc>
          <w:tcPr>
            <w:tcW w:w="449" w:type="pct"/>
            <w:vMerge/>
            <w:tcBorders>
              <w:top w:val="single" w:sz="8" w:space="0" w:color="auto"/>
              <w:left w:val="single" w:sz="8" w:space="0" w:color="auto"/>
              <w:bottom w:val="nil"/>
              <w:right w:val="single" w:sz="4" w:space="0" w:color="auto"/>
            </w:tcBorders>
            <w:vAlign w:val="center"/>
            <w:hideMark/>
          </w:tcPr>
          <w:p w14:paraId="0D3846B0"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c>
          <w:tcPr>
            <w:tcW w:w="1748" w:type="pct"/>
            <w:tcBorders>
              <w:top w:val="nil"/>
              <w:left w:val="nil"/>
              <w:bottom w:val="single" w:sz="4" w:space="0" w:color="auto"/>
              <w:right w:val="single" w:sz="4" w:space="0" w:color="auto"/>
            </w:tcBorders>
            <w:shd w:val="clear" w:color="auto" w:fill="auto"/>
            <w:vAlign w:val="center"/>
            <w:hideMark/>
          </w:tcPr>
          <w:p w14:paraId="42FC8276"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Doplnění stávajícího bodového pole</w:t>
            </w:r>
          </w:p>
        </w:tc>
        <w:tc>
          <w:tcPr>
            <w:tcW w:w="361" w:type="pct"/>
            <w:tcBorders>
              <w:top w:val="nil"/>
              <w:left w:val="nil"/>
              <w:bottom w:val="single" w:sz="4" w:space="0" w:color="auto"/>
              <w:right w:val="single" w:sz="4" w:space="0" w:color="auto"/>
            </w:tcBorders>
            <w:shd w:val="clear" w:color="auto" w:fill="auto"/>
            <w:noWrap/>
            <w:vAlign w:val="center"/>
            <w:hideMark/>
          </w:tcPr>
          <w:p w14:paraId="6C25CF5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bod</w:t>
            </w:r>
          </w:p>
        </w:tc>
        <w:tc>
          <w:tcPr>
            <w:tcW w:w="362" w:type="pct"/>
            <w:tcBorders>
              <w:top w:val="nil"/>
              <w:left w:val="nil"/>
              <w:bottom w:val="single" w:sz="4" w:space="0" w:color="auto"/>
              <w:right w:val="single" w:sz="4" w:space="0" w:color="auto"/>
            </w:tcBorders>
            <w:shd w:val="clear" w:color="auto" w:fill="auto"/>
            <w:noWrap/>
            <w:vAlign w:val="center"/>
            <w:hideMark/>
          </w:tcPr>
          <w:p w14:paraId="0191359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30 </w:t>
            </w:r>
          </w:p>
        </w:tc>
        <w:tc>
          <w:tcPr>
            <w:tcW w:w="669" w:type="pct"/>
            <w:tcBorders>
              <w:top w:val="nil"/>
              <w:left w:val="nil"/>
              <w:bottom w:val="single" w:sz="4" w:space="0" w:color="auto"/>
              <w:right w:val="single" w:sz="4" w:space="0" w:color="auto"/>
            </w:tcBorders>
            <w:shd w:val="clear" w:color="auto" w:fill="auto"/>
            <w:noWrap/>
            <w:vAlign w:val="center"/>
            <w:hideMark/>
          </w:tcPr>
          <w:p w14:paraId="3AC0F596"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2200,00</w:t>
            </w:r>
          </w:p>
        </w:tc>
        <w:tc>
          <w:tcPr>
            <w:tcW w:w="641" w:type="pct"/>
            <w:tcBorders>
              <w:top w:val="nil"/>
              <w:left w:val="nil"/>
              <w:bottom w:val="single" w:sz="4" w:space="0" w:color="auto"/>
              <w:right w:val="single" w:sz="4" w:space="0" w:color="auto"/>
            </w:tcBorders>
            <w:shd w:val="clear" w:color="auto" w:fill="auto"/>
            <w:noWrap/>
            <w:vAlign w:val="center"/>
            <w:hideMark/>
          </w:tcPr>
          <w:p w14:paraId="179A4347"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66 000,00</w:t>
            </w:r>
          </w:p>
        </w:tc>
        <w:tc>
          <w:tcPr>
            <w:tcW w:w="770" w:type="pct"/>
            <w:vMerge/>
            <w:tcBorders>
              <w:top w:val="single" w:sz="8" w:space="0" w:color="auto"/>
              <w:left w:val="single" w:sz="4" w:space="0" w:color="auto"/>
              <w:bottom w:val="nil"/>
              <w:right w:val="single" w:sz="8" w:space="0" w:color="auto"/>
            </w:tcBorders>
            <w:vAlign w:val="center"/>
            <w:hideMark/>
          </w:tcPr>
          <w:p w14:paraId="1413BA2F"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r>
      <w:tr w:rsidR="00515CF2" w:rsidRPr="00515CF2" w14:paraId="4D6D4745" w14:textId="77777777" w:rsidTr="00515CF2">
        <w:trPr>
          <w:trHeight w:val="423"/>
        </w:trPr>
        <w:tc>
          <w:tcPr>
            <w:tcW w:w="449"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7D2816A9"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6.2.2</w:t>
            </w:r>
          </w:p>
        </w:tc>
        <w:tc>
          <w:tcPr>
            <w:tcW w:w="1748" w:type="pct"/>
            <w:tcBorders>
              <w:top w:val="nil"/>
              <w:left w:val="nil"/>
              <w:bottom w:val="single" w:sz="4" w:space="0" w:color="auto"/>
              <w:right w:val="single" w:sz="4" w:space="0" w:color="auto"/>
            </w:tcBorders>
            <w:shd w:val="clear" w:color="auto" w:fill="auto"/>
            <w:vAlign w:val="center"/>
            <w:hideMark/>
          </w:tcPr>
          <w:p w14:paraId="05FA5B31"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Podrobné měření polohopisu v obvodu KoPÚ mimo trvalé porosty</w:t>
            </w:r>
          </w:p>
        </w:tc>
        <w:tc>
          <w:tcPr>
            <w:tcW w:w="361" w:type="pct"/>
            <w:tcBorders>
              <w:top w:val="nil"/>
              <w:left w:val="nil"/>
              <w:bottom w:val="single" w:sz="4" w:space="0" w:color="auto"/>
              <w:right w:val="single" w:sz="4" w:space="0" w:color="auto"/>
            </w:tcBorders>
            <w:shd w:val="clear" w:color="auto" w:fill="auto"/>
            <w:noWrap/>
            <w:vAlign w:val="center"/>
            <w:hideMark/>
          </w:tcPr>
          <w:p w14:paraId="70891BC6"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nil"/>
              <w:left w:val="nil"/>
              <w:bottom w:val="single" w:sz="4" w:space="0" w:color="auto"/>
              <w:right w:val="single" w:sz="4" w:space="0" w:color="auto"/>
            </w:tcBorders>
            <w:shd w:val="clear" w:color="auto" w:fill="auto"/>
            <w:noWrap/>
            <w:vAlign w:val="center"/>
            <w:hideMark/>
          </w:tcPr>
          <w:p w14:paraId="56FB64E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503</w:t>
            </w:r>
          </w:p>
        </w:tc>
        <w:tc>
          <w:tcPr>
            <w:tcW w:w="669" w:type="pct"/>
            <w:tcBorders>
              <w:top w:val="nil"/>
              <w:left w:val="nil"/>
              <w:bottom w:val="single" w:sz="4" w:space="0" w:color="auto"/>
              <w:right w:val="single" w:sz="4" w:space="0" w:color="auto"/>
            </w:tcBorders>
            <w:shd w:val="clear" w:color="auto" w:fill="auto"/>
            <w:noWrap/>
            <w:vAlign w:val="center"/>
            <w:hideMark/>
          </w:tcPr>
          <w:p w14:paraId="0559DF96"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726,00</w:t>
            </w:r>
          </w:p>
        </w:tc>
        <w:tc>
          <w:tcPr>
            <w:tcW w:w="641" w:type="pct"/>
            <w:tcBorders>
              <w:top w:val="nil"/>
              <w:left w:val="nil"/>
              <w:bottom w:val="single" w:sz="4" w:space="0" w:color="auto"/>
              <w:right w:val="single" w:sz="4" w:space="0" w:color="auto"/>
            </w:tcBorders>
            <w:shd w:val="clear" w:color="auto" w:fill="auto"/>
            <w:noWrap/>
            <w:vAlign w:val="center"/>
            <w:hideMark/>
          </w:tcPr>
          <w:p w14:paraId="63E33AC8"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365 178,00</w:t>
            </w:r>
          </w:p>
        </w:tc>
        <w:tc>
          <w:tcPr>
            <w:tcW w:w="770"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1F52FAD4"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31.5.2024</w:t>
            </w:r>
          </w:p>
        </w:tc>
      </w:tr>
      <w:tr w:rsidR="00515CF2" w:rsidRPr="00515CF2" w14:paraId="7E397AA6" w14:textId="77777777" w:rsidTr="00515CF2">
        <w:trPr>
          <w:trHeight w:val="402"/>
        </w:trPr>
        <w:tc>
          <w:tcPr>
            <w:tcW w:w="449" w:type="pct"/>
            <w:vMerge/>
            <w:tcBorders>
              <w:top w:val="single" w:sz="4" w:space="0" w:color="auto"/>
              <w:left w:val="single" w:sz="8" w:space="0" w:color="auto"/>
              <w:bottom w:val="nil"/>
              <w:right w:val="single" w:sz="4" w:space="0" w:color="auto"/>
            </w:tcBorders>
            <w:vAlign w:val="center"/>
            <w:hideMark/>
          </w:tcPr>
          <w:p w14:paraId="7453FB01"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c>
          <w:tcPr>
            <w:tcW w:w="1748" w:type="pct"/>
            <w:tcBorders>
              <w:top w:val="nil"/>
              <w:left w:val="nil"/>
              <w:bottom w:val="single" w:sz="4" w:space="0" w:color="auto"/>
              <w:right w:val="single" w:sz="4" w:space="0" w:color="auto"/>
            </w:tcBorders>
            <w:shd w:val="clear" w:color="auto" w:fill="auto"/>
            <w:vAlign w:val="center"/>
            <w:hideMark/>
          </w:tcPr>
          <w:p w14:paraId="54D14681"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Podrobné měření polohopisu v obvodu KoPÚ v trvalých porostech</w:t>
            </w:r>
          </w:p>
        </w:tc>
        <w:tc>
          <w:tcPr>
            <w:tcW w:w="361" w:type="pct"/>
            <w:tcBorders>
              <w:top w:val="nil"/>
              <w:left w:val="nil"/>
              <w:bottom w:val="single" w:sz="4" w:space="0" w:color="auto"/>
              <w:right w:val="single" w:sz="4" w:space="0" w:color="auto"/>
            </w:tcBorders>
            <w:shd w:val="clear" w:color="auto" w:fill="auto"/>
            <w:noWrap/>
            <w:vAlign w:val="center"/>
            <w:hideMark/>
          </w:tcPr>
          <w:p w14:paraId="7B8AA77D"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nil"/>
              <w:left w:val="nil"/>
              <w:bottom w:val="nil"/>
              <w:right w:val="single" w:sz="4" w:space="0" w:color="auto"/>
            </w:tcBorders>
            <w:shd w:val="clear" w:color="auto" w:fill="auto"/>
            <w:noWrap/>
            <w:vAlign w:val="center"/>
            <w:hideMark/>
          </w:tcPr>
          <w:p w14:paraId="1148647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64</w:t>
            </w:r>
          </w:p>
        </w:tc>
        <w:tc>
          <w:tcPr>
            <w:tcW w:w="669" w:type="pct"/>
            <w:tcBorders>
              <w:top w:val="nil"/>
              <w:left w:val="nil"/>
              <w:bottom w:val="single" w:sz="4" w:space="0" w:color="auto"/>
              <w:right w:val="single" w:sz="4" w:space="0" w:color="auto"/>
            </w:tcBorders>
            <w:shd w:val="clear" w:color="auto" w:fill="auto"/>
            <w:noWrap/>
            <w:vAlign w:val="center"/>
            <w:hideMark/>
          </w:tcPr>
          <w:p w14:paraId="21420A9C"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968,00</w:t>
            </w:r>
          </w:p>
        </w:tc>
        <w:tc>
          <w:tcPr>
            <w:tcW w:w="641" w:type="pct"/>
            <w:tcBorders>
              <w:top w:val="nil"/>
              <w:left w:val="nil"/>
              <w:bottom w:val="single" w:sz="4" w:space="0" w:color="auto"/>
              <w:right w:val="single" w:sz="4" w:space="0" w:color="auto"/>
            </w:tcBorders>
            <w:shd w:val="clear" w:color="auto" w:fill="auto"/>
            <w:noWrap/>
            <w:vAlign w:val="center"/>
            <w:hideMark/>
          </w:tcPr>
          <w:p w14:paraId="7D9DC80D"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61 952,00</w:t>
            </w:r>
          </w:p>
        </w:tc>
        <w:tc>
          <w:tcPr>
            <w:tcW w:w="770" w:type="pct"/>
            <w:vMerge/>
            <w:tcBorders>
              <w:top w:val="single" w:sz="4" w:space="0" w:color="auto"/>
              <w:left w:val="single" w:sz="4" w:space="0" w:color="auto"/>
              <w:bottom w:val="single" w:sz="4" w:space="0" w:color="000000"/>
              <w:right w:val="single" w:sz="8" w:space="0" w:color="auto"/>
            </w:tcBorders>
            <w:vAlign w:val="center"/>
            <w:hideMark/>
          </w:tcPr>
          <w:p w14:paraId="2910A292"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r>
      <w:tr w:rsidR="00515CF2" w:rsidRPr="00515CF2" w14:paraId="4EC2BD7C" w14:textId="77777777" w:rsidTr="00515CF2">
        <w:trPr>
          <w:trHeight w:val="562"/>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7E233AAC"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6.2.4</w:t>
            </w:r>
          </w:p>
        </w:tc>
        <w:tc>
          <w:tcPr>
            <w:tcW w:w="1748" w:type="pct"/>
            <w:tcBorders>
              <w:top w:val="nil"/>
              <w:left w:val="nil"/>
              <w:bottom w:val="nil"/>
              <w:right w:val="single" w:sz="4" w:space="0" w:color="auto"/>
            </w:tcBorders>
            <w:shd w:val="clear" w:color="auto" w:fill="auto"/>
            <w:vAlign w:val="center"/>
            <w:hideMark/>
          </w:tcPr>
          <w:p w14:paraId="288EC8CE"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61" w:type="pct"/>
            <w:tcBorders>
              <w:top w:val="nil"/>
              <w:left w:val="nil"/>
              <w:bottom w:val="nil"/>
              <w:right w:val="single" w:sz="4" w:space="0" w:color="auto"/>
            </w:tcBorders>
            <w:shd w:val="clear" w:color="auto" w:fill="auto"/>
            <w:vAlign w:val="center"/>
            <w:hideMark/>
          </w:tcPr>
          <w:p w14:paraId="08BA451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 100 bm</w:t>
            </w:r>
          </w:p>
        </w:tc>
        <w:tc>
          <w:tcPr>
            <w:tcW w:w="362" w:type="pct"/>
            <w:tcBorders>
              <w:top w:val="single" w:sz="4" w:space="0" w:color="auto"/>
              <w:left w:val="nil"/>
              <w:bottom w:val="nil"/>
              <w:right w:val="single" w:sz="4" w:space="0" w:color="auto"/>
            </w:tcBorders>
            <w:shd w:val="clear" w:color="auto" w:fill="auto"/>
            <w:noWrap/>
            <w:vAlign w:val="center"/>
            <w:hideMark/>
          </w:tcPr>
          <w:p w14:paraId="6CF9CE1C" w14:textId="77777777" w:rsidR="00515CF2" w:rsidRPr="00515CF2" w:rsidRDefault="00515CF2" w:rsidP="00515CF2">
            <w:pPr>
              <w:spacing w:after="0" w:line="240" w:lineRule="auto"/>
              <w:jc w:val="center"/>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186</w:t>
            </w:r>
          </w:p>
        </w:tc>
        <w:tc>
          <w:tcPr>
            <w:tcW w:w="669" w:type="pct"/>
            <w:tcBorders>
              <w:top w:val="nil"/>
              <w:left w:val="nil"/>
              <w:bottom w:val="nil"/>
              <w:right w:val="single" w:sz="4" w:space="0" w:color="auto"/>
            </w:tcBorders>
            <w:shd w:val="clear" w:color="auto" w:fill="auto"/>
            <w:noWrap/>
            <w:vAlign w:val="center"/>
            <w:hideMark/>
          </w:tcPr>
          <w:p w14:paraId="4664F5F1" w14:textId="77777777" w:rsidR="00515CF2" w:rsidRPr="00515CF2" w:rsidRDefault="00515CF2" w:rsidP="00515CF2">
            <w:pPr>
              <w:spacing w:after="0" w:line="240" w:lineRule="auto"/>
              <w:jc w:val="center"/>
              <w:rPr>
                <w:rFonts w:ascii="Arial" w:eastAsia="Times New Roman" w:hAnsi="Arial" w:cs="Arial"/>
                <w:b/>
                <w:bCs/>
                <w:color w:val="FF0000"/>
                <w:kern w:val="0"/>
                <w:sz w:val="16"/>
                <w:szCs w:val="16"/>
                <w:lang w:eastAsia="cs-CZ"/>
                <w14:ligatures w14:val="none"/>
              </w:rPr>
            </w:pPr>
            <w:r w:rsidRPr="00515CF2">
              <w:rPr>
                <w:rFonts w:ascii="Arial" w:eastAsia="Times New Roman" w:hAnsi="Arial" w:cs="Arial"/>
                <w:b/>
                <w:bCs/>
                <w:color w:val="FF0000"/>
                <w:kern w:val="0"/>
                <w:sz w:val="16"/>
                <w:szCs w:val="16"/>
                <w:lang w:eastAsia="cs-CZ"/>
                <w14:ligatures w14:val="none"/>
              </w:rPr>
              <w:t>2541,00</w:t>
            </w:r>
          </w:p>
        </w:tc>
        <w:tc>
          <w:tcPr>
            <w:tcW w:w="641" w:type="pct"/>
            <w:tcBorders>
              <w:top w:val="nil"/>
              <w:left w:val="nil"/>
              <w:bottom w:val="single" w:sz="4" w:space="0" w:color="auto"/>
              <w:right w:val="single" w:sz="4" w:space="0" w:color="auto"/>
            </w:tcBorders>
            <w:shd w:val="clear" w:color="auto" w:fill="auto"/>
            <w:noWrap/>
            <w:vAlign w:val="center"/>
            <w:hideMark/>
          </w:tcPr>
          <w:p w14:paraId="2A3BFC70" w14:textId="77777777" w:rsidR="00515CF2" w:rsidRPr="00515CF2" w:rsidRDefault="00515CF2" w:rsidP="00515CF2">
            <w:pPr>
              <w:spacing w:after="0" w:line="240" w:lineRule="auto"/>
              <w:jc w:val="center"/>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472 626,00</w:t>
            </w:r>
          </w:p>
        </w:tc>
        <w:tc>
          <w:tcPr>
            <w:tcW w:w="770" w:type="pct"/>
            <w:tcBorders>
              <w:top w:val="nil"/>
              <w:left w:val="nil"/>
              <w:bottom w:val="nil"/>
              <w:right w:val="single" w:sz="8" w:space="0" w:color="auto"/>
            </w:tcBorders>
            <w:shd w:val="clear" w:color="auto" w:fill="auto"/>
            <w:noWrap/>
            <w:vAlign w:val="center"/>
            <w:hideMark/>
          </w:tcPr>
          <w:p w14:paraId="5A501F04" w14:textId="77777777" w:rsidR="00515CF2" w:rsidRPr="00515CF2" w:rsidRDefault="00515CF2" w:rsidP="00515CF2">
            <w:pPr>
              <w:spacing w:after="0" w:line="240" w:lineRule="auto"/>
              <w:jc w:val="center"/>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31.8.2025</w:t>
            </w:r>
          </w:p>
        </w:tc>
      </w:tr>
      <w:tr w:rsidR="00515CF2" w:rsidRPr="00515CF2" w14:paraId="5B842E63" w14:textId="77777777" w:rsidTr="00515CF2">
        <w:trPr>
          <w:trHeight w:val="415"/>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1FEC208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6.2.5</w:t>
            </w:r>
          </w:p>
        </w:tc>
        <w:tc>
          <w:tcPr>
            <w:tcW w:w="1748" w:type="pct"/>
            <w:tcBorders>
              <w:top w:val="single" w:sz="4" w:space="0" w:color="auto"/>
              <w:left w:val="nil"/>
              <w:bottom w:val="single" w:sz="4" w:space="0" w:color="auto"/>
              <w:right w:val="single" w:sz="4" w:space="0" w:color="auto"/>
            </w:tcBorders>
            <w:shd w:val="clear" w:color="auto" w:fill="auto"/>
            <w:vAlign w:val="center"/>
            <w:hideMark/>
          </w:tcPr>
          <w:p w14:paraId="40A7C244"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Zjišťování hranic pozemků neřešených dle § 2 Zákona</w:t>
            </w:r>
          </w:p>
        </w:tc>
        <w:tc>
          <w:tcPr>
            <w:tcW w:w="361" w:type="pct"/>
            <w:tcBorders>
              <w:top w:val="single" w:sz="4" w:space="0" w:color="auto"/>
              <w:left w:val="nil"/>
              <w:bottom w:val="nil"/>
              <w:right w:val="single" w:sz="4" w:space="0" w:color="auto"/>
            </w:tcBorders>
            <w:shd w:val="clear" w:color="auto" w:fill="auto"/>
            <w:vAlign w:val="center"/>
            <w:hideMark/>
          </w:tcPr>
          <w:p w14:paraId="7ED47687"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 100 bm</w:t>
            </w:r>
          </w:p>
        </w:tc>
        <w:tc>
          <w:tcPr>
            <w:tcW w:w="362" w:type="pct"/>
            <w:tcBorders>
              <w:top w:val="single" w:sz="4" w:space="0" w:color="auto"/>
              <w:left w:val="nil"/>
              <w:bottom w:val="nil"/>
              <w:right w:val="single" w:sz="4" w:space="0" w:color="auto"/>
            </w:tcBorders>
            <w:shd w:val="clear" w:color="auto" w:fill="auto"/>
            <w:noWrap/>
            <w:vAlign w:val="center"/>
            <w:hideMark/>
          </w:tcPr>
          <w:p w14:paraId="37D4125A" w14:textId="77777777" w:rsidR="00515CF2" w:rsidRPr="00515CF2" w:rsidRDefault="00515CF2" w:rsidP="00515CF2">
            <w:pPr>
              <w:spacing w:after="0" w:line="240" w:lineRule="auto"/>
              <w:jc w:val="center"/>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3</w:t>
            </w:r>
          </w:p>
        </w:tc>
        <w:tc>
          <w:tcPr>
            <w:tcW w:w="669" w:type="pct"/>
            <w:tcBorders>
              <w:top w:val="single" w:sz="4" w:space="0" w:color="auto"/>
              <w:left w:val="nil"/>
              <w:bottom w:val="nil"/>
              <w:right w:val="single" w:sz="4" w:space="0" w:color="auto"/>
            </w:tcBorders>
            <w:shd w:val="clear" w:color="auto" w:fill="auto"/>
            <w:noWrap/>
            <w:vAlign w:val="center"/>
            <w:hideMark/>
          </w:tcPr>
          <w:p w14:paraId="5DD0E388" w14:textId="77777777" w:rsidR="00515CF2" w:rsidRPr="00515CF2" w:rsidRDefault="00515CF2" w:rsidP="00515CF2">
            <w:pPr>
              <w:spacing w:after="0" w:line="240" w:lineRule="auto"/>
              <w:jc w:val="center"/>
              <w:rPr>
                <w:rFonts w:ascii="Arial" w:eastAsia="Times New Roman" w:hAnsi="Arial" w:cs="Arial"/>
                <w:b/>
                <w:bCs/>
                <w:color w:val="FF0000"/>
                <w:kern w:val="0"/>
                <w:sz w:val="16"/>
                <w:szCs w:val="16"/>
                <w:lang w:eastAsia="cs-CZ"/>
                <w14:ligatures w14:val="none"/>
              </w:rPr>
            </w:pPr>
            <w:r w:rsidRPr="00515CF2">
              <w:rPr>
                <w:rFonts w:ascii="Arial" w:eastAsia="Times New Roman" w:hAnsi="Arial" w:cs="Arial"/>
                <w:b/>
                <w:bCs/>
                <w:color w:val="FF0000"/>
                <w:kern w:val="0"/>
                <w:sz w:val="16"/>
                <w:szCs w:val="16"/>
                <w:lang w:eastAsia="cs-CZ"/>
                <w14:ligatures w14:val="none"/>
              </w:rPr>
              <w:t>2541,00</w:t>
            </w:r>
          </w:p>
        </w:tc>
        <w:tc>
          <w:tcPr>
            <w:tcW w:w="641" w:type="pct"/>
            <w:tcBorders>
              <w:top w:val="nil"/>
              <w:left w:val="nil"/>
              <w:bottom w:val="nil"/>
              <w:right w:val="single" w:sz="4" w:space="0" w:color="auto"/>
            </w:tcBorders>
            <w:shd w:val="clear" w:color="auto" w:fill="auto"/>
            <w:noWrap/>
            <w:vAlign w:val="center"/>
            <w:hideMark/>
          </w:tcPr>
          <w:p w14:paraId="31B5B445" w14:textId="77777777" w:rsidR="00515CF2" w:rsidRPr="00515CF2" w:rsidRDefault="00515CF2" w:rsidP="00515CF2">
            <w:pPr>
              <w:spacing w:after="0" w:line="240" w:lineRule="auto"/>
              <w:jc w:val="center"/>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7 623,00</w:t>
            </w:r>
          </w:p>
        </w:tc>
        <w:tc>
          <w:tcPr>
            <w:tcW w:w="770" w:type="pct"/>
            <w:tcBorders>
              <w:top w:val="single" w:sz="4" w:space="0" w:color="auto"/>
              <w:left w:val="nil"/>
              <w:bottom w:val="nil"/>
              <w:right w:val="single" w:sz="8" w:space="0" w:color="auto"/>
            </w:tcBorders>
            <w:shd w:val="clear" w:color="auto" w:fill="auto"/>
            <w:noWrap/>
            <w:vAlign w:val="center"/>
            <w:hideMark/>
          </w:tcPr>
          <w:p w14:paraId="22D18912" w14:textId="77777777" w:rsidR="00515CF2" w:rsidRPr="00515CF2" w:rsidRDefault="00515CF2" w:rsidP="00515CF2">
            <w:pPr>
              <w:spacing w:after="0" w:line="240" w:lineRule="auto"/>
              <w:jc w:val="center"/>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31.8.2025</w:t>
            </w:r>
          </w:p>
        </w:tc>
      </w:tr>
      <w:tr w:rsidR="00515CF2" w:rsidRPr="00515CF2" w14:paraId="3843666B" w14:textId="77777777" w:rsidTr="00515CF2">
        <w:trPr>
          <w:trHeight w:val="705"/>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78F4644D"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6.2.6</w:t>
            </w:r>
          </w:p>
        </w:tc>
        <w:tc>
          <w:tcPr>
            <w:tcW w:w="1748" w:type="pct"/>
            <w:tcBorders>
              <w:top w:val="nil"/>
              <w:left w:val="nil"/>
              <w:bottom w:val="single" w:sz="4" w:space="0" w:color="auto"/>
              <w:right w:val="single" w:sz="4" w:space="0" w:color="auto"/>
            </w:tcBorders>
            <w:shd w:val="clear" w:color="auto" w:fill="auto"/>
            <w:vAlign w:val="center"/>
            <w:hideMark/>
          </w:tcPr>
          <w:p w14:paraId="52B8E418"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361" w:type="pct"/>
            <w:tcBorders>
              <w:top w:val="single" w:sz="4" w:space="0" w:color="auto"/>
              <w:left w:val="nil"/>
              <w:bottom w:val="nil"/>
              <w:right w:val="single" w:sz="4" w:space="0" w:color="auto"/>
            </w:tcBorders>
            <w:shd w:val="clear" w:color="auto" w:fill="auto"/>
            <w:vAlign w:val="center"/>
            <w:hideMark/>
          </w:tcPr>
          <w:p w14:paraId="1A134BF5"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 100 bm</w:t>
            </w:r>
          </w:p>
        </w:tc>
        <w:tc>
          <w:tcPr>
            <w:tcW w:w="362" w:type="pct"/>
            <w:tcBorders>
              <w:top w:val="single" w:sz="4" w:space="0" w:color="auto"/>
              <w:left w:val="nil"/>
              <w:bottom w:val="nil"/>
              <w:right w:val="single" w:sz="4" w:space="0" w:color="auto"/>
            </w:tcBorders>
            <w:shd w:val="clear" w:color="auto" w:fill="auto"/>
            <w:noWrap/>
            <w:vAlign w:val="center"/>
            <w:hideMark/>
          </w:tcPr>
          <w:p w14:paraId="7155A44F"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124</w:t>
            </w:r>
          </w:p>
        </w:tc>
        <w:tc>
          <w:tcPr>
            <w:tcW w:w="669" w:type="pct"/>
            <w:tcBorders>
              <w:top w:val="single" w:sz="4" w:space="0" w:color="auto"/>
              <w:left w:val="nil"/>
              <w:bottom w:val="nil"/>
              <w:right w:val="single" w:sz="4" w:space="0" w:color="auto"/>
            </w:tcBorders>
            <w:shd w:val="clear" w:color="auto" w:fill="auto"/>
            <w:noWrap/>
            <w:vAlign w:val="center"/>
            <w:hideMark/>
          </w:tcPr>
          <w:p w14:paraId="7D8D4E47"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2420,00</w:t>
            </w:r>
          </w:p>
        </w:tc>
        <w:tc>
          <w:tcPr>
            <w:tcW w:w="641" w:type="pct"/>
            <w:tcBorders>
              <w:top w:val="single" w:sz="4" w:space="0" w:color="auto"/>
              <w:left w:val="nil"/>
              <w:bottom w:val="nil"/>
              <w:right w:val="single" w:sz="4" w:space="0" w:color="auto"/>
            </w:tcBorders>
            <w:shd w:val="clear" w:color="auto" w:fill="auto"/>
            <w:noWrap/>
            <w:vAlign w:val="center"/>
            <w:hideMark/>
          </w:tcPr>
          <w:p w14:paraId="3100E312"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300 080,00</w:t>
            </w:r>
          </w:p>
        </w:tc>
        <w:tc>
          <w:tcPr>
            <w:tcW w:w="770" w:type="pct"/>
            <w:tcBorders>
              <w:top w:val="single" w:sz="4" w:space="0" w:color="auto"/>
              <w:left w:val="nil"/>
              <w:bottom w:val="nil"/>
              <w:right w:val="single" w:sz="8" w:space="0" w:color="auto"/>
            </w:tcBorders>
            <w:shd w:val="clear" w:color="auto" w:fill="auto"/>
            <w:noWrap/>
            <w:vAlign w:val="center"/>
            <w:hideMark/>
          </w:tcPr>
          <w:p w14:paraId="0A13E4F6"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30.10.2025</w:t>
            </w:r>
          </w:p>
        </w:tc>
      </w:tr>
      <w:tr w:rsidR="00515CF2" w:rsidRPr="00515CF2" w14:paraId="5280B3EA" w14:textId="77777777" w:rsidTr="00515CF2">
        <w:trPr>
          <w:trHeight w:val="276"/>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0CBCE16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6.2.7</w:t>
            </w:r>
          </w:p>
        </w:tc>
        <w:tc>
          <w:tcPr>
            <w:tcW w:w="1748" w:type="pct"/>
            <w:tcBorders>
              <w:top w:val="nil"/>
              <w:left w:val="nil"/>
              <w:bottom w:val="nil"/>
              <w:right w:val="single" w:sz="4" w:space="0" w:color="auto"/>
            </w:tcBorders>
            <w:shd w:val="clear" w:color="auto" w:fill="auto"/>
            <w:vAlign w:val="center"/>
            <w:hideMark/>
          </w:tcPr>
          <w:p w14:paraId="4520E22C"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Rozbor současného stavu                      </w:t>
            </w:r>
          </w:p>
        </w:tc>
        <w:tc>
          <w:tcPr>
            <w:tcW w:w="361" w:type="pct"/>
            <w:tcBorders>
              <w:top w:val="single" w:sz="4" w:space="0" w:color="auto"/>
              <w:left w:val="nil"/>
              <w:bottom w:val="nil"/>
              <w:right w:val="single" w:sz="4" w:space="0" w:color="auto"/>
            </w:tcBorders>
            <w:shd w:val="clear" w:color="auto" w:fill="auto"/>
            <w:vAlign w:val="center"/>
            <w:hideMark/>
          </w:tcPr>
          <w:p w14:paraId="19918814"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nil"/>
              <w:right w:val="single" w:sz="4" w:space="0" w:color="auto"/>
            </w:tcBorders>
            <w:shd w:val="clear" w:color="auto" w:fill="auto"/>
            <w:noWrap/>
            <w:vAlign w:val="center"/>
            <w:hideMark/>
          </w:tcPr>
          <w:p w14:paraId="7F1E35C9"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567</w:t>
            </w:r>
          </w:p>
        </w:tc>
        <w:tc>
          <w:tcPr>
            <w:tcW w:w="669" w:type="pct"/>
            <w:tcBorders>
              <w:top w:val="single" w:sz="4" w:space="0" w:color="auto"/>
              <w:left w:val="nil"/>
              <w:bottom w:val="nil"/>
              <w:right w:val="single" w:sz="4" w:space="0" w:color="auto"/>
            </w:tcBorders>
            <w:shd w:val="clear" w:color="auto" w:fill="auto"/>
            <w:noWrap/>
            <w:vAlign w:val="center"/>
            <w:hideMark/>
          </w:tcPr>
          <w:p w14:paraId="45026E02"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423,50</w:t>
            </w:r>
          </w:p>
        </w:tc>
        <w:tc>
          <w:tcPr>
            <w:tcW w:w="641" w:type="pct"/>
            <w:tcBorders>
              <w:top w:val="single" w:sz="4" w:space="0" w:color="auto"/>
              <w:left w:val="nil"/>
              <w:bottom w:val="nil"/>
              <w:right w:val="single" w:sz="4" w:space="0" w:color="auto"/>
            </w:tcBorders>
            <w:shd w:val="clear" w:color="auto" w:fill="auto"/>
            <w:noWrap/>
            <w:vAlign w:val="center"/>
            <w:hideMark/>
          </w:tcPr>
          <w:p w14:paraId="094324A9"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240 124,50</w:t>
            </w:r>
          </w:p>
        </w:tc>
        <w:tc>
          <w:tcPr>
            <w:tcW w:w="770" w:type="pct"/>
            <w:tcBorders>
              <w:top w:val="single" w:sz="4" w:space="0" w:color="auto"/>
              <w:left w:val="nil"/>
              <w:bottom w:val="nil"/>
              <w:right w:val="single" w:sz="8" w:space="0" w:color="auto"/>
            </w:tcBorders>
            <w:shd w:val="clear" w:color="auto" w:fill="auto"/>
            <w:noWrap/>
            <w:vAlign w:val="center"/>
            <w:hideMark/>
          </w:tcPr>
          <w:p w14:paraId="6FE22A6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31.3.2026</w:t>
            </w:r>
          </w:p>
        </w:tc>
      </w:tr>
      <w:tr w:rsidR="00515CF2" w:rsidRPr="00515CF2" w14:paraId="474C705C" w14:textId="77777777" w:rsidTr="00515CF2">
        <w:trPr>
          <w:trHeight w:val="407"/>
        </w:trPr>
        <w:tc>
          <w:tcPr>
            <w:tcW w:w="449"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E82E868"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6.2.8</w:t>
            </w:r>
          </w:p>
        </w:tc>
        <w:tc>
          <w:tcPr>
            <w:tcW w:w="1748" w:type="pct"/>
            <w:tcBorders>
              <w:top w:val="single" w:sz="4" w:space="0" w:color="auto"/>
              <w:left w:val="nil"/>
              <w:bottom w:val="single" w:sz="8" w:space="0" w:color="auto"/>
              <w:right w:val="single" w:sz="4" w:space="0" w:color="auto"/>
            </w:tcBorders>
            <w:shd w:val="clear" w:color="auto" w:fill="auto"/>
            <w:vAlign w:val="center"/>
            <w:hideMark/>
          </w:tcPr>
          <w:p w14:paraId="6F1AB3CC"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Dokumentace k soupisu nároků vlastníků pozemků</w:t>
            </w:r>
          </w:p>
        </w:tc>
        <w:tc>
          <w:tcPr>
            <w:tcW w:w="361" w:type="pct"/>
            <w:tcBorders>
              <w:top w:val="single" w:sz="4" w:space="0" w:color="auto"/>
              <w:left w:val="nil"/>
              <w:bottom w:val="single" w:sz="8" w:space="0" w:color="auto"/>
              <w:right w:val="single" w:sz="4" w:space="0" w:color="auto"/>
            </w:tcBorders>
            <w:shd w:val="clear" w:color="auto" w:fill="auto"/>
            <w:noWrap/>
            <w:vAlign w:val="center"/>
            <w:hideMark/>
          </w:tcPr>
          <w:p w14:paraId="6E708707"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single" w:sz="8" w:space="0" w:color="auto"/>
              <w:right w:val="single" w:sz="4" w:space="0" w:color="auto"/>
            </w:tcBorders>
            <w:shd w:val="clear" w:color="auto" w:fill="auto"/>
            <w:noWrap/>
            <w:vAlign w:val="center"/>
            <w:hideMark/>
          </w:tcPr>
          <w:p w14:paraId="6DF9035D"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567</w:t>
            </w:r>
          </w:p>
        </w:tc>
        <w:tc>
          <w:tcPr>
            <w:tcW w:w="669" w:type="pct"/>
            <w:tcBorders>
              <w:top w:val="single" w:sz="4" w:space="0" w:color="auto"/>
              <w:left w:val="nil"/>
              <w:bottom w:val="single" w:sz="8" w:space="0" w:color="auto"/>
              <w:right w:val="single" w:sz="4" w:space="0" w:color="auto"/>
            </w:tcBorders>
            <w:shd w:val="clear" w:color="auto" w:fill="auto"/>
            <w:noWrap/>
            <w:vAlign w:val="center"/>
            <w:hideMark/>
          </w:tcPr>
          <w:p w14:paraId="0502EF50"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423,50</w:t>
            </w:r>
          </w:p>
        </w:tc>
        <w:tc>
          <w:tcPr>
            <w:tcW w:w="641" w:type="pct"/>
            <w:tcBorders>
              <w:top w:val="single" w:sz="4" w:space="0" w:color="auto"/>
              <w:left w:val="nil"/>
              <w:bottom w:val="nil"/>
              <w:right w:val="single" w:sz="4" w:space="0" w:color="auto"/>
            </w:tcBorders>
            <w:shd w:val="clear" w:color="auto" w:fill="auto"/>
            <w:noWrap/>
            <w:vAlign w:val="center"/>
            <w:hideMark/>
          </w:tcPr>
          <w:p w14:paraId="5CA39286"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240 124,50</w:t>
            </w:r>
          </w:p>
        </w:tc>
        <w:tc>
          <w:tcPr>
            <w:tcW w:w="770" w:type="pct"/>
            <w:tcBorders>
              <w:top w:val="single" w:sz="4" w:space="0" w:color="auto"/>
              <w:left w:val="nil"/>
              <w:bottom w:val="single" w:sz="8" w:space="0" w:color="auto"/>
              <w:right w:val="single" w:sz="8" w:space="0" w:color="auto"/>
            </w:tcBorders>
            <w:shd w:val="clear" w:color="auto" w:fill="auto"/>
            <w:noWrap/>
            <w:vAlign w:val="center"/>
            <w:hideMark/>
          </w:tcPr>
          <w:p w14:paraId="0A38FCF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30.7.2026</w:t>
            </w:r>
          </w:p>
        </w:tc>
      </w:tr>
      <w:tr w:rsidR="00515CF2" w:rsidRPr="00515CF2" w14:paraId="0C353E38" w14:textId="77777777" w:rsidTr="00515CF2">
        <w:trPr>
          <w:trHeight w:val="276"/>
        </w:trPr>
        <w:tc>
          <w:tcPr>
            <w:tcW w:w="2197" w:type="pct"/>
            <w:gridSpan w:val="2"/>
            <w:tcBorders>
              <w:top w:val="single" w:sz="8" w:space="0" w:color="auto"/>
              <w:left w:val="single" w:sz="8" w:space="0" w:color="auto"/>
              <w:bottom w:val="single" w:sz="8" w:space="0" w:color="auto"/>
              <w:right w:val="nil"/>
            </w:tcBorders>
            <w:shd w:val="clear" w:color="auto" w:fill="auto"/>
            <w:noWrap/>
            <w:vAlign w:val="center"/>
            <w:hideMark/>
          </w:tcPr>
          <w:p w14:paraId="5A7F45D9"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„Přípravné práce“ celkem bez DPH v Kč</w:t>
            </w:r>
          </w:p>
        </w:tc>
        <w:tc>
          <w:tcPr>
            <w:tcW w:w="361" w:type="pct"/>
            <w:tcBorders>
              <w:top w:val="nil"/>
              <w:left w:val="nil"/>
              <w:bottom w:val="single" w:sz="8" w:space="0" w:color="auto"/>
              <w:right w:val="nil"/>
            </w:tcBorders>
            <w:shd w:val="clear" w:color="auto" w:fill="auto"/>
            <w:vAlign w:val="center"/>
            <w:hideMark/>
          </w:tcPr>
          <w:p w14:paraId="5FA77A29"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nil"/>
              <w:left w:val="nil"/>
              <w:bottom w:val="single" w:sz="8" w:space="0" w:color="auto"/>
              <w:right w:val="nil"/>
            </w:tcBorders>
            <w:shd w:val="clear" w:color="auto" w:fill="auto"/>
            <w:vAlign w:val="center"/>
            <w:hideMark/>
          </w:tcPr>
          <w:p w14:paraId="3706590D"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nil"/>
              <w:left w:val="nil"/>
              <w:bottom w:val="single" w:sz="8" w:space="0" w:color="auto"/>
              <w:right w:val="nil"/>
            </w:tcBorders>
            <w:shd w:val="clear" w:color="auto" w:fill="auto"/>
            <w:vAlign w:val="center"/>
            <w:hideMark/>
          </w:tcPr>
          <w:p w14:paraId="09931F9E"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single" w:sz="8" w:space="0" w:color="auto"/>
              <w:left w:val="single" w:sz="4" w:space="0" w:color="auto"/>
              <w:bottom w:val="single" w:sz="12" w:space="0" w:color="auto"/>
              <w:right w:val="single" w:sz="4" w:space="0" w:color="auto"/>
            </w:tcBorders>
            <w:shd w:val="clear" w:color="auto" w:fill="auto"/>
            <w:noWrap/>
            <w:vAlign w:val="center"/>
            <w:hideMark/>
          </w:tcPr>
          <w:p w14:paraId="6C30A658" w14:textId="77777777" w:rsidR="00515CF2" w:rsidRPr="00515CF2" w:rsidRDefault="00515CF2" w:rsidP="00515CF2">
            <w:pPr>
              <w:spacing w:after="0" w:line="240" w:lineRule="auto"/>
              <w:jc w:val="center"/>
              <w:rPr>
                <w:rFonts w:ascii="Arial" w:eastAsia="Times New Roman" w:hAnsi="Arial" w:cs="Arial"/>
                <w:b/>
                <w:bCs/>
                <w:color w:val="FF0000"/>
                <w:kern w:val="0"/>
                <w:sz w:val="16"/>
                <w:szCs w:val="16"/>
                <w:lang w:eastAsia="cs-CZ"/>
                <w14:ligatures w14:val="none"/>
              </w:rPr>
            </w:pPr>
            <w:r w:rsidRPr="00515CF2">
              <w:rPr>
                <w:rFonts w:ascii="Arial" w:eastAsia="Times New Roman" w:hAnsi="Arial" w:cs="Arial"/>
                <w:b/>
                <w:bCs/>
                <w:color w:val="FF0000"/>
                <w:kern w:val="0"/>
                <w:sz w:val="16"/>
                <w:szCs w:val="16"/>
                <w:lang w:eastAsia="cs-CZ"/>
                <w14:ligatures w14:val="none"/>
              </w:rPr>
              <w:t>1 772 408,00</w:t>
            </w:r>
          </w:p>
        </w:tc>
        <w:tc>
          <w:tcPr>
            <w:tcW w:w="770" w:type="pct"/>
            <w:tcBorders>
              <w:top w:val="nil"/>
              <w:left w:val="nil"/>
              <w:bottom w:val="single" w:sz="8" w:space="0" w:color="auto"/>
              <w:right w:val="single" w:sz="8" w:space="0" w:color="auto"/>
            </w:tcBorders>
            <w:shd w:val="clear" w:color="auto" w:fill="auto"/>
            <w:noWrap/>
            <w:vAlign w:val="center"/>
            <w:hideMark/>
          </w:tcPr>
          <w:p w14:paraId="216A75C8"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30.7.2026</w:t>
            </w:r>
          </w:p>
        </w:tc>
      </w:tr>
      <w:tr w:rsidR="00515CF2" w:rsidRPr="00515CF2" w14:paraId="438B835C" w14:textId="77777777" w:rsidTr="00515CF2">
        <w:trPr>
          <w:trHeight w:val="383"/>
        </w:trPr>
        <w:tc>
          <w:tcPr>
            <w:tcW w:w="449" w:type="pct"/>
            <w:tcBorders>
              <w:top w:val="nil"/>
              <w:left w:val="single" w:sz="8" w:space="0" w:color="auto"/>
              <w:bottom w:val="single" w:sz="4" w:space="0" w:color="auto"/>
              <w:right w:val="single" w:sz="4" w:space="0" w:color="C0C0C0"/>
            </w:tcBorders>
            <w:shd w:val="clear" w:color="auto" w:fill="auto"/>
            <w:noWrap/>
            <w:vAlign w:val="center"/>
            <w:hideMark/>
          </w:tcPr>
          <w:p w14:paraId="71A0A589"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6.3</w:t>
            </w:r>
          </w:p>
        </w:tc>
        <w:tc>
          <w:tcPr>
            <w:tcW w:w="1748" w:type="pct"/>
            <w:tcBorders>
              <w:top w:val="nil"/>
              <w:left w:val="nil"/>
              <w:bottom w:val="single" w:sz="4" w:space="0" w:color="auto"/>
              <w:right w:val="nil"/>
            </w:tcBorders>
            <w:shd w:val="clear" w:color="auto" w:fill="auto"/>
            <w:vAlign w:val="center"/>
            <w:hideMark/>
          </w:tcPr>
          <w:p w14:paraId="3AFB65A4"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xml:space="preserve">Hlavní celek 2 „Návrhové práce“ </w:t>
            </w:r>
          </w:p>
        </w:tc>
        <w:tc>
          <w:tcPr>
            <w:tcW w:w="361" w:type="pct"/>
            <w:tcBorders>
              <w:top w:val="nil"/>
              <w:left w:val="nil"/>
              <w:bottom w:val="single" w:sz="4" w:space="0" w:color="auto"/>
              <w:right w:val="nil"/>
            </w:tcBorders>
            <w:shd w:val="clear" w:color="auto" w:fill="auto"/>
            <w:noWrap/>
            <w:vAlign w:val="center"/>
            <w:hideMark/>
          </w:tcPr>
          <w:p w14:paraId="59771B92"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nil"/>
              <w:left w:val="nil"/>
              <w:bottom w:val="single" w:sz="4" w:space="0" w:color="auto"/>
              <w:right w:val="nil"/>
            </w:tcBorders>
            <w:shd w:val="clear" w:color="auto" w:fill="auto"/>
            <w:noWrap/>
            <w:vAlign w:val="center"/>
            <w:hideMark/>
          </w:tcPr>
          <w:p w14:paraId="49698575"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nil"/>
              <w:left w:val="nil"/>
              <w:bottom w:val="single" w:sz="4" w:space="0" w:color="auto"/>
              <w:right w:val="nil"/>
            </w:tcBorders>
            <w:shd w:val="clear" w:color="auto" w:fill="auto"/>
            <w:noWrap/>
            <w:vAlign w:val="center"/>
            <w:hideMark/>
          </w:tcPr>
          <w:p w14:paraId="7031B60A"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nil"/>
              <w:left w:val="nil"/>
              <w:bottom w:val="single" w:sz="4" w:space="0" w:color="auto"/>
              <w:right w:val="nil"/>
            </w:tcBorders>
            <w:shd w:val="clear" w:color="auto" w:fill="auto"/>
            <w:noWrap/>
            <w:vAlign w:val="center"/>
            <w:hideMark/>
          </w:tcPr>
          <w:p w14:paraId="3E2183FC"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770" w:type="pct"/>
            <w:tcBorders>
              <w:top w:val="nil"/>
              <w:left w:val="nil"/>
              <w:bottom w:val="single" w:sz="4" w:space="0" w:color="auto"/>
              <w:right w:val="single" w:sz="8" w:space="0" w:color="auto"/>
            </w:tcBorders>
            <w:shd w:val="clear" w:color="auto" w:fill="auto"/>
            <w:noWrap/>
            <w:vAlign w:val="center"/>
            <w:hideMark/>
          </w:tcPr>
          <w:p w14:paraId="26D1392F"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r>
      <w:tr w:rsidR="00515CF2" w:rsidRPr="00515CF2" w14:paraId="65D3CF71" w14:textId="77777777" w:rsidTr="00515CF2">
        <w:trPr>
          <w:trHeight w:val="267"/>
        </w:trPr>
        <w:tc>
          <w:tcPr>
            <w:tcW w:w="449" w:type="pct"/>
            <w:tcBorders>
              <w:top w:val="nil"/>
              <w:left w:val="single" w:sz="8" w:space="0" w:color="auto"/>
              <w:bottom w:val="single" w:sz="4" w:space="0" w:color="auto"/>
              <w:right w:val="single" w:sz="4" w:space="0" w:color="auto"/>
            </w:tcBorders>
            <w:shd w:val="clear" w:color="auto" w:fill="auto"/>
            <w:noWrap/>
            <w:vAlign w:val="center"/>
            <w:hideMark/>
          </w:tcPr>
          <w:p w14:paraId="5A3B3E9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6.3.1</w:t>
            </w:r>
          </w:p>
        </w:tc>
        <w:tc>
          <w:tcPr>
            <w:tcW w:w="1748" w:type="pct"/>
            <w:tcBorders>
              <w:top w:val="nil"/>
              <w:left w:val="nil"/>
              <w:bottom w:val="single" w:sz="4" w:space="0" w:color="auto"/>
              <w:right w:val="single" w:sz="4" w:space="0" w:color="auto"/>
            </w:tcBorders>
            <w:shd w:val="clear" w:color="auto" w:fill="auto"/>
            <w:vAlign w:val="center"/>
            <w:hideMark/>
          </w:tcPr>
          <w:p w14:paraId="2DDDA683"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Vypracování plánu společných zařízení ("PSZ")</w:t>
            </w:r>
          </w:p>
        </w:tc>
        <w:tc>
          <w:tcPr>
            <w:tcW w:w="361" w:type="pct"/>
            <w:tcBorders>
              <w:top w:val="nil"/>
              <w:left w:val="nil"/>
              <w:bottom w:val="single" w:sz="4" w:space="0" w:color="auto"/>
              <w:right w:val="single" w:sz="4" w:space="0" w:color="auto"/>
            </w:tcBorders>
            <w:shd w:val="clear" w:color="auto" w:fill="auto"/>
            <w:noWrap/>
            <w:vAlign w:val="center"/>
            <w:hideMark/>
          </w:tcPr>
          <w:p w14:paraId="2B49C024"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nil"/>
              <w:left w:val="nil"/>
              <w:bottom w:val="single" w:sz="4" w:space="0" w:color="auto"/>
              <w:right w:val="single" w:sz="4" w:space="0" w:color="auto"/>
            </w:tcBorders>
            <w:shd w:val="clear" w:color="auto" w:fill="auto"/>
            <w:noWrap/>
            <w:vAlign w:val="center"/>
            <w:hideMark/>
          </w:tcPr>
          <w:p w14:paraId="475CE2A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503</w:t>
            </w:r>
          </w:p>
        </w:tc>
        <w:tc>
          <w:tcPr>
            <w:tcW w:w="669" w:type="pct"/>
            <w:tcBorders>
              <w:top w:val="nil"/>
              <w:left w:val="nil"/>
              <w:bottom w:val="single" w:sz="4" w:space="0" w:color="auto"/>
              <w:right w:val="single" w:sz="4" w:space="0" w:color="auto"/>
            </w:tcBorders>
            <w:shd w:val="clear" w:color="auto" w:fill="auto"/>
            <w:noWrap/>
            <w:vAlign w:val="center"/>
            <w:hideMark/>
          </w:tcPr>
          <w:p w14:paraId="51709FCC"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847,00</w:t>
            </w:r>
          </w:p>
        </w:tc>
        <w:tc>
          <w:tcPr>
            <w:tcW w:w="641" w:type="pct"/>
            <w:tcBorders>
              <w:top w:val="nil"/>
              <w:left w:val="nil"/>
              <w:bottom w:val="single" w:sz="4" w:space="0" w:color="auto"/>
              <w:right w:val="nil"/>
            </w:tcBorders>
            <w:shd w:val="clear" w:color="auto" w:fill="auto"/>
            <w:noWrap/>
            <w:vAlign w:val="center"/>
            <w:hideMark/>
          </w:tcPr>
          <w:p w14:paraId="68AF419A"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426 041,00</w:t>
            </w:r>
          </w:p>
        </w:tc>
        <w:tc>
          <w:tcPr>
            <w:tcW w:w="770" w:type="pct"/>
            <w:vMerge w:val="restart"/>
            <w:tcBorders>
              <w:top w:val="nil"/>
              <w:left w:val="single" w:sz="4" w:space="0" w:color="auto"/>
              <w:bottom w:val="nil"/>
              <w:right w:val="single" w:sz="8" w:space="0" w:color="auto"/>
            </w:tcBorders>
            <w:shd w:val="clear" w:color="auto" w:fill="auto"/>
            <w:noWrap/>
            <w:vAlign w:val="center"/>
            <w:hideMark/>
          </w:tcPr>
          <w:p w14:paraId="2674B1C0"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31.5.2027</w:t>
            </w:r>
          </w:p>
        </w:tc>
      </w:tr>
      <w:tr w:rsidR="00515CF2" w:rsidRPr="00515CF2" w14:paraId="4126D255" w14:textId="77777777" w:rsidTr="00515CF2">
        <w:trPr>
          <w:trHeight w:val="710"/>
        </w:trPr>
        <w:tc>
          <w:tcPr>
            <w:tcW w:w="449" w:type="pct"/>
            <w:tcBorders>
              <w:top w:val="nil"/>
              <w:left w:val="single" w:sz="8" w:space="0" w:color="auto"/>
              <w:bottom w:val="nil"/>
              <w:right w:val="single" w:sz="4" w:space="0" w:color="auto"/>
            </w:tcBorders>
            <w:shd w:val="clear" w:color="auto" w:fill="auto"/>
            <w:vAlign w:val="center"/>
            <w:hideMark/>
          </w:tcPr>
          <w:p w14:paraId="09CA00D7"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6.3.1 i) a)</w:t>
            </w:r>
          </w:p>
        </w:tc>
        <w:tc>
          <w:tcPr>
            <w:tcW w:w="1748" w:type="pct"/>
            <w:tcBorders>
              <w:top w:val="nil"/>
              <w:left w:val="nil"/>
              <w:bottom w:val="nil"/>
              <w:right w:val="single" w:sz="4" w:space="0" w:color="auto"/>
            </w:tcBorders>
            <w:shd w:val="clear" w:color="auto" w:fill="auto"/>
            <w:vAlign w:val="center"/>
            <w:hideMark/>
          </w:tcPr>
          <w:p w14:paraId="258EE2F7"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Výškopisné zaměření zájmového území dle čl. 6.3.1 i) a) Smlouvy 2) </w:t>
            </w:r>
          </w:p>
        </w:tc>
        <w:tc>
          <w:tcPr>
            <w:tcW w:w="361" w:type="pct"/>
            <w:tcBorders>
              <w:top w:val="nil"/>
              <w:left w:val="nil"/>
              <w:bottom w:val="single" w:sz="4" w:space="0" w:color="auto"/>
              <w:right w:val="single" w:sz="4" w:space="0" w:color="auto"/>
            </w:tcBorders>
            <w:shd w:val="clear" w:color="auto" w:fill="auto"/>
            <w:noWrap/>
            <w:vAlign w:val="center"/>
            <w:hideMark/>
          </w:tcPr>
          <w:p w14:paraId="75A5F3AC"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nil"/>
              <w:left w:val="nil"/>
              <w:bottom w:val="single" w:sz="4" w:space="0" w:color="auto"/>
              <w:right w:val="single" w:sz="4" w:space="0" w:color="auto"/>
            </w:tcBorders>
            <w:shd w:val="clear" w:color="auto" w:fill="auto"/>
            <w:noWrap/>
            <w:vAlign w:val="center"/>
            <w:hideMark/>
          </w:tcPr>
          <w:p w14:paraId="7A81F46F"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503</w:t>
            </w:r>
          </w:p>
        </w:tc>
        <w:tc>
          <w:tcPr>
            <w:tcW w:w="669" w:type="pct"/>
            <w:tcBorders>
              <w:top w:val="nil"/>
              <w:left w:val="nil"/>
              <w:bottom w:val="single" w:sz="4" w:space="0" w:color="auto"/>
              <w:right w:val="single" w:sz="4" w:space="0" w:color="auto"/>
            </w:tcBorders>
            <w:shd w:val="clear" w:color="auto" w:fill="auto"/>
            <w:noWrap/>
            <w:vAlign w:val="center"/>
            <w:hideMark/>
          </w:tcPr>
          <w:p w14:paraId="668B3657"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363,00</w:t>
            </w:r>
          </w:p>
        </w:tc>
        <w:tc>
          <w:tcPr>
            <w:tcW w:w="641" w:type="pct"/>
            <w:tcBorders>
              <w:top w:val="nil"/>
              <w:left w:val="nil"/>
              <w:bottom w:val="single" w:sz="4" w:space="0" w:color="auto"/>
              <w:right w:val="nil"/>
            </w:tcBorders>
            <w:shd w:val="clear" w:color="auto" w:fill="auto"/>
            <w:noWrap/>
            <w:vAlign w:val="center"/>
            <w:hideMark/>
          </w:tcPr>
          <w:p w14:paraId="05B096BA"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182 589,00</w:t>
            </w:r>
          </w:p>
        </w:tc>
        <w:tc>
          <w:tcPr>
            <w:tcW w:w="770" w:type="pct"/>
            <w:vMerge/>
            <w:tcBorders>
              <w:top w:val="nil"/>
              <w:left w:val="single" w:sz="4" w:space="0" w:color="auto"/>
              <w:bottom w:val="nil"/>
              <w:right w:val="single" w:sz="8" w:space="0" w:color="auto"/>
            </w:tcBorders>
            <w:vAlign w:val="center"/>
            <w:hideMark/>
          </w:tcPr>
          <w:p w14:paraId="62931F5B"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r>
      <w:tr w:rsidR="00515CF2" w:rsidRPr="00515CF2" w14:paraId="16DAA68B" w14:textId="77777777" w:rsidTr="00515CF2">
        <w:trPr>
          <w:trHeight w:val="423"/>
        </w:trPr>
        <w:tc>
          <w:tcPr>
            <w:tcW w:w="449"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95FCC6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6.3.1 i) b)</w:t>
            </w:r>
          </w:p>
        </w:tc>
        <w:tc>
          <w:tcPr>
            <w:tcW w:w="1748" w:type="pct"/>
            <w:tcBorders>
              <w:top w:val="single" w:sz="4" w:space="0" w:color="auto"/>
              <w:left w:val="nil"/>
              <w:bottom w:val="single" w:sz="4" w:space="0" w:color="auto"/>
              <w:right w:val="single" w:sz="4" w:space="0" w:color="auto"/>
            </w:tcBorders>
            <w:shd w:val="clear" w:color="auto" w:fill="auto"/>
            <w:vAlign w:val="center"/>
            <w:hideMark/>
          </w:tcPr>
          <w:p w14:paraId="3B31C790"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61" w:type="pct"/>
            <w:tcBorders>
              <w:top w:val="nil"/>
              <w:left w:val="nil"/>
              <w:bottom w:val="single" w:sz="4" w:space="0" w:color="auto"/>
              <w:right w:val="single" w:sz="4" w:space="0" w:color="auto"/>
            </w:tcBorders>
            <w:shd w:val="clear" w:color="auto" w:fill="auto"/>
            <w:noWrap/>
            <w:vAlign w:val="center"/>
            <w:hideMark/>
          </w:tcPr>
          <w:p w14:paraId="7FC1BCF8"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100 bm</w:t>
            </w:r>
          </w:p>
        </w:tc>
        <w:tc>
          <w:tcPr>
            <w:tcW w:w="362" w:type="pct"/>
            <w:tcBorders>
              <w:top w:val="nil"/>
              <w:left w:val="nil"/>
              <w:bottom w:val="single" w:sz="4" w:space="0" w:color="auto"/>
              <w:right w:val="single" w:sz="4" w:space="0" w:color="auto"/>
            </w:tcBorders>
            <w:shd w:val="clear" w:color="auto" w:fill="auto"/>
            <w:noWrap/>
            <w:vAlign w:val="center"/>
            <w:hideMark/>
          </w:tcPr>
          <w:p w14:paraId="467B783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100</w:t>
            </w:r>
          </w:p>
        </w:tc>
        <w:tc>
          <w:tcPr>
            <w:tcW w:w="669" w:type="pct"/>
            <w:tcBorders>
              <w:top w:val="nil"/>
              <w:left w:val="nil"/>
              <w:bottom w:val="single" w:sz="4" w:space="0" w:color="auto"/>
              <w:right w:val="single" w:sz="4" w:space="0" w:color="auto"/>
            </w:tcBorders>
            <w:shd w:val="clear" w:color="auto" w:fill="auto"/>
            <w:noWrap/>
            <w:vAlign w:val="center"/>
            <w:hideMark/>
          </w:tcPr>
          <w:p w14:paraId="09C0CFFF"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1815,00</w:t>
            </w:r>
          </w:p>
        </w:tc>
        <w:tc>
          <w:tcPr>
            <w:tcW w:w="641" w:type="pct"/>
            <w:tcBorders>
              <w:top w:val="nil"/>
              <w:left w:val="nil"/>
              <w:bottom w:val="single" w:sz="4" w:space="0" w:color="auto"/>
              <w:right w:val="nil"/>
            </w:tcBorders>
            <w:shd w:val="clear" w:color="auto" w:fill="auto"/>
            <w:noWrap/>
            <w:vAlign w:val="center"/>
            <w:hideMark/>
          </w:tcPr>
          <w:p w14:paraId="44F82B9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181 500,00</w:t>
            </w:r>
          </w:p>
        </w:tc>
        <w:tc>
          <w:tcPr>
            <w:tcW w:w="770" w:type="pct"/>
            <w:vMerge/>
            <w:tcBorders>
              <w:top w:val="nil"/>
              <w:left w:val="single" w:sz="4" w:space="0" w:color="auto"/>
              <w:bottom w:val="nil"/>
              <w:right w:val="single" w:sz="8" w:space="0" w:color="auto"/>
            </w:tcBorders>
            <w:vAlign w:val="center"/>
            <w:hideMark/>
          </w:tcPr>
          <w:p w14:paraId="7FAC7A3E"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r>
      <w:tr w:rsidR="00515CF2" w:rsidRPr="00515CF2" w14:paraId="521CF681" w14:textId="77777777" w:rsidTr="00515CF2">
        <w:trPr>
          <w:trHeight w:val="417"/>
        </w:trPr>
        <w:tc>
          <w:tcPr>
            <w:tcW w:w="449" w:type="pct"/>
            <w:vMerge/>
            <w:tcBorders>
              <w:top w:val="single" w:sz="4" w:space="0" w:color="auto"/>
              <w:left w:val="single" w:sz="8" w:space="0" w:color="auto"/>
              <w:bottom w:val="single" w:sz="4" w:space="0" w:color="000000"/>
              <w:right w:val="single" w:sz="4" w:space="0" w:color="auto"/>
            </w:tcBorders>
            <w:vAlign w:val="center"/>
            <w:hideMark/>
          </w:tcPr>
          <w:p w14:paraId="5D33EC73"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c>
          <w:tcPr>
            <w:tcW w:w="1748" w:type="pct"/>
            <w:tcBorders>
              <w:top w:val="nil"/>
              <w:left w:val="nil"/>
              <w:bottom w:val="single" w:sz="4" w:space="0" w:color="auto"/>
              <w:right w:val="single" w:sz="4" w:space="0" w:color="auto"/>
            </w:tcBorders>
            <w:shd w:val="clear" w:color="auto" w:fill="auto"/>
            <w:vAlign w:val="center"/>
            <w:hideMark/>
          </w:tcPr>
          <w:p w14:paraId="2C02DC55"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361" w:type="pct"/>
            <w:tcBorders>
              <w:top w:val="nil"/>
              <w:left w:val="nil"/>
              <w:bottom w:val="single" w:sz="4" w:space="0" w:color="auto"/>
              <w:right w:val="single" w:sz="4" w:space="0" w:color="auto"/>
            </w:tcBorders>
            <w:shd w:val="clear" w:color="auto" w:fill="auto"/>
            <w:noWrap/>
            <w:vAlign w:val="center"/>
            <w:hideMark/>
          </w:tcPr>
          <w:p w14:paraId="04CB7995"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100 bm</w:t>
            </w:r>
          </w:p>
        </w:tc>
        <w:tc>
          <w:tcPr>
            <w:tcW w:w="362" w:type="pct"/>
            <w:tcBorders>
              <w:top w:val="nil"/>
              <w:left w:val="nil"/>
              <w:bottom w:val="single" w:sz="4" w:space="0" w:color="auto"/>
              <w:right w:val="single" w:sz="4" w:space="0" w:color="auto"/>
            </w:tcBorders>
            <w:shd w:val="clear" w:color="auto" w:fill="auto"/>
            <w:noWrap/>
            <w:vAlign w:val="center"/>
            <w:hideMark/>
          </w:tcPr>
          <w:p w14:paraId="0D03EE4C"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10</w:t>
            </w:r>
          </w:p>
        </w:tc>
        <w:tc>
          <w:tcPr>
            <w:tcW w:w="669" w:type="pct"/>
            <w:tcBorders>
              <w:top w:val="nil"/>
              <w:left w:val="nil"/>
              <w:bottom w:val="single" w:sz="4" w:space="0" w:color="auto"/>
              <w:right w:val="single" w:sz="4" w:space="0" w:color="auto"/>
            </w:tcBorders>
            <w:shd w:val="clear" w:color="auto" w:fill="auto"/>
            <w:noWrap/>
            <w:vAlign w:val="center"/>
            <w:hideMark/>
          </w:tcPr>
          <w:p w14:paraId="6AD990AE"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3630,00</w:t>
            </w:r>
          </w:p>
        </w:tc>
        <w:tc>
          <w:tcPr>
            <w:tcW w:w="641" w:type="pct"/>
            <w:tcBorders>
              <w:top w:val="nil"/>
              <w:left w:val="nil"/>
              <w:bottom w:val="single" w:sz="4" w:space="0" w:color="auto"/>
              <w:right w:val="nil"/>
            </w:tcBorders>
            <w:shd w:val="clear" w:color="auto" w:fill="auto"/>
            <w:noWrap/>
            <w:vAlign w:val="center"/>
            <w:hideMark/>
          </w:tcPr>
          <w:p w14:paraId="37905075"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36 300,00</w:t>
            </w:r>
          </w:p>
        </w:tc>
        <w:tc>
          <w:tcPr>
            <w:tcW w:w="770" w:type="pct"/>
            <w:vMerge/>
            <w:tcBorders>
              <w:top w:val="nil"/>
              <w:left w:val="single" w:sz="4" w:space="0" w:color="auto"/>
              <w:bottom w:val="nil"/>
              <w:right w:val="single" w:sz="8" w:space="0" w:color="auto"/>
            </w:tcBorders>
            <w:vAlign w:val="center"/>
            <w:hideMark/>
          </w:tcPr>
          <w:p w14:paraId="366B6C0D"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r>
      <w:tr w:rsidR="00515CF2" w:rsidRPr="00515CF2" w14:paraId="7A6B9B78" w14:textId="77777777" w:rsidTr="00515CF2">
        <w:trPr>
          <w:trHeight w:val="567"/>
        </w:trPr>
        <w:tc>
          <w:tcPr>
            <w:tcW w:w="449" w:type="pct"/>
            <w:tcBorders>
              <w:top w:val="nil"/>
              <w:left w:val="single" w:sz="8" w:space="0" w:color="auto"/>
              <w:bottom w:val="single" w:sz="4" w:space="0" w:color="auto"/>
              <w:right w:val="nil"/>
            </w:tcBorders>
            <w:shd w:val="clear" w:color="auto" w:fill="auto"/>
            <w:noWrap/>
            <w:vAlign w:val="center"/>
            <w:hideMark/>
          </w:tcPr>
          <w:p w14:paraId="3C298D27"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6.3.1 i) c)</w:t>
            </w:r>
          </w:p>
        </w:tc>
        <w:tc>
          <w:tcPr>
            <w:tcW w:w="1748" w:type="pct"/>
            <w:tcBorders>
              <w:top w:val="nil"/>
              <w:left w:val="single" w:sz="4" w:space="0" w:color="auto"/>
              <w:bottom w:val="single" w:sz="4" w:space="0" w:color="auto"/>
              <w:right w:val="single" w:sz="4" w:space="0" w:color="auto"/>
            </w:tcBorders>
            <w:shd w:val="clear" w:color="auto" w:fill="auto"/>
            <w:vAlign w:val="center"/>
            <w:hideMark/>
          </w:tcPr>
          <w:p w14:paraId="2118E64A"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DTR vodohospodářských staveb PSZ dle čl. 6.3.1 i) c) Smlouvy 2)</w:t>
            </w:r>
          </w:p>
        </w:tc>
        <w:tc>
          <w:tcPr>
            <w:tcW w:w="361" w:type="pct"/>
            <w:tcBorders>
              <w:top w:val="nil"/>
              <w:left w:val="nil"/>
              <w:bottom w:val="single" w:sz="4" w:space="0" w:color="auto"/>
              <w:right w:val="single" w:sz="4" w:space="0" w:color="auto"/>
            </w:tcBorders>
            <w:shd w:val="clear" w:color="auto" w:fill="auto"/>
            <w:noWrap/>
            <w:vAlign w:val="center"/>
            <w:hideMark/>
          </w:tcPr>
          <w:p w14:paraId="5347658C"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ks</w:t>
            </w:r>
          </w:p>
        </w:tc>
        <w:tc>
          <w:tcPr>
            <w:tcW w:w="362" w:type="pct"/>
            <w:tcBorders>
              <w:top w:val="nil"/>
              <w:left w:val="nil"/>
              <w:bottom w:val="single" w:sz="4" w:space="0" w:color="auto"/>
              <w:right w:val="single" w:sz="4" w:space="0" w:color="auto"/>
            </w:tcBorders>
            <w:shd w:val="clear" w:color="auto" w:fill="auto"/>
            <w:noWrap/>
            <w:vAlign w:val="center"/>
            <w:hideMark/>
          </w:tcPr>
          <w:p w14:paraId="750F7C54"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2</w:t>
            </w:r>
          </w:p>
        </w:tc>
        <w:tc>
          <w:tcPr>
            <w:tcW w:w="669" w:type="pct"/>
            <w:tcBorders>
              <w:top w:val="nil"/>
              <w:left w:val="nil"/>
              <w:bottom w:val="single" w:sz="4" w:space="0" w:color="auto"/>
              <w:right w:val="single" w:sz="4" w:space="0" w:color="auto"/>
            </w:tcBorders>
            <w:shd w:val="clear" w:color="auto" w:fill="auto"/>
            <w:noWrap/>
            <w:vAlign w:val="center"/>
            <w:hideMark/>
          </w:tcPr>
          <w:p w14:paraId="6E21A5DD"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72600,00</w:t>
            </w:r>
          </w:p>
        </w:tc>
        <w:tc>
          <w:tcPr>
            <w:tcW w:w="641" w:type="pct"/>
            <w:tcBorders>
              <w:top w:val="nil"/>
              <w:left w:val="nil"/>
              <w:bottom w:val="single" w:sz="4" w:space="0" w:color="auto"/>
              <w:right w:val="nil"/>
            </w:tcBorders>
            <w:shd w:val="clear" w:color="auto" w:fill="auto"/>
            <w:noWrap/>
            <w:vAlign w:val="center"/>
            <w:hideMark/>
          </w:tcPr>
          <w:p w14:paraId="1BE4F929"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145 200,00</w:t>
            </w:r>
          </w:p>
        </w:tc>
        <w:tc>
          <w:tcPr>
            <w:tcW w:w="770" w:type="pct"/>
            <w:vMerge/>
            <w:tcBorders>
              <w:top w:val="nil"/>
              <w:left w:val="single" w:sz="4" w:space="0" w:color="auto"/>
              <w:bottom w:val="nil"/>
              <w:right w:val="single" w:sz="8" w:space="0" w:color="auto"/>
            </w:tcBorders>
            <w:vAlign w:val="center"/>
            <w:hideMark/>
          </w:tcPr>
          <w:p w14:paraId="3A3766B2"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r>
      <w:tr w:rsidR="00515CF2" w:rsidRPr="00515CF2" w14:paraId="48F98D1C" w14:textId="77777777" w:rsidTr="00515CF2">
        <w:trPr>
          <w:trHeight w:val="420"/>
        </w:trPr>
        <w:tc>
          <w:tcPr>
            <w:tcW w:w="449" w:type="pct"/>
            <w:tcBorders>
              <w:top w:val="nil"/>
              <w:left w:val="single" w:sz="8" w:space="0" w:color="auto"/>
              <w:bottom w:val="single" w:sz="4" w:space="0" w:color="auto"/>
              <w:right w:val="single" w:sz="4" w:space="0" w:color="auto"/>
            </w:tcBorders>
            <w:shd w:val="clear" w:color="auto" w:fill="auto"/>
            <w:noWrap/>
            <w:vAlign w:val="center"/>
            <w:hideMark/>
          </w:tcPr>
          <w:p w14:paraId="0D383E8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6.3.2 h)</w:t>
            </w:r>
          </w:p>
        </w:tc>
        <w:tc>
          <w:tcPr>
            <w:tcW w:w="1748" w:type="pct"/>
            <w:tcBorders>
              <w:top w:val="nil"/>
              <w:left w:val="nil"/>
              <w:bottom w:val="nil"/>
              <w:right w:val="single" w:sz="4" w:space="0" w:color="auto"/>
            </w:tcBorders>
            <w:shd w:val="clear" w:color="auto" w:fill="auto"/>
            <w:vAlign w:val="center"/>
            <w:hideMark/>
          </w:tcPr>
          <w:p w14:paraId="41C2DB11"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PSZ 11)</w:t>
            </w:r>
          </w:p>
        </w:tc>
        <w:tc>
          <w:tcPr>
            <w:tcW w:w="361" w:type="pct"/>
            <w:tcBorders>
              <w:top w:val="nil"/>
              <w:left w:val="nil"/>
              <w:bottom w:val="nil"/>
              <w:right w:val="single" w:sz="4" w:space="0" w:color="auto"/>
            </w:tcBorders>
            <w:shd w:val="clear" w:color="auto" w:fill="auto"/>
            <w:noWrap/>
            <w:vAlign w:val="center"/>
            <w:hideMark/>
          </w:tcPr>
          <w:p w14:paraId="6B5AECD8"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nil"/>
              <w:left w:val="nil"/>
              <w:bottom w:val="nil"/>
              <w:right w:val="single" w:sz="4" w:space="0" w:color="auto"/>
            </w:tcBorders>
            <w:shd w:val="clear" w:color="000000" w:fill="BFBFBF"/>
            <w:noWrap/>
            <w:vAlign w:val="center"/>
          </w:tcPr>
          <w:p w14:paraId="1A3D1A39" w14:textId="0DF35348"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c>
          <w:tcPr>
            <w:tcW w:w="669" w:type="pct"/>
            <w:tcBorders>
              <w:top w:val="nil"/>
              <w:left w:val="nil"/>
              <w:bottom w:val="nil"/>
              <w:right w:val="single" w:sz="4" w:space="0" w:color="auto"/>
            </w:tcBorders>
            <w:shd w:val="clear" w:color="000000" w:fill="BFBFBF"/>
            <w:noWrap/>
            <w:vAlign w:val="center"/>
          </w:tcPr>
          <w:p w14:paraId="3523CB02" w14:textId="5424418B"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c>
          <w:tcPr>
            <w:tcW w:w="641" w:type="pct"/>
            <w:tcBorders>
              <w:top w:val="nil"/>
              <w:left w:val="nil"/>
              <w:bottom w:val="nil"/>
              <w:right w:val="single" w:sz="4" w:space="0" w:color="auto"/>
            </w:tcBorders>
            <w:shd w:val="clear" w:color="000000" w:fill="BFBFBF"/>
            <w:noWrap/>
            <w:vAlign w:val="center"/>
          </w:tcPr>
          <w:p w14:paraId="392FDE73" w14:textId="6159FBF8"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c>
          <w:tcPr>
            <w:tcW w:w="770" w:type="pct"/>
            <w:tcBorders>
              <w:top w:val="single" w:sz="4" w:space="0" w:color="auto"/>
              <w:left w:val="nil"/>
              <w:bottom w:val="nil"/>
              <w:right w:val="single" w:sz="8" w:space="0" w:color="auto"/>
            </w:tcBorders>
            <w:shd w:val="clear" w:color="000000" w:fill="BFBFBF"/>
            <w:vAlign w:val="center"/>
          </w:tcPr>
          <w:p w14:paraId="7C75A9A1" w14:textId="5217425E"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475A6892" w14:textId="77777777" w:rsidTr="00515CF2">
        <w:trPr>
          <w:trHeight w:val="270"/>
        </w:trPr>
        <w:tc>
          <w:tcPr>
            <w:tcW w:w="449" w:type="pct"/>
            <w:tcBorders>
              <w:top w:val="nil"/>
              <w:left w:val="single" w:sz="8" w:space="0" w:color="auto"/>
              <w:bottom w:val="single" w:sz="4" w:space="0" w:color="auto"/>
              <w:right w:val="single" w:sz="4" w:space="0" w:color="auto"/>
            </w:tcBorders>
            <w:shd w:val="clear" w:color="auto" w:fill="auto"/>
            <w:noWrap/>
            <w:vAlign w:val="center"/>
            <w:hideMark/>
          </w:tcPr>
          <w:p w14:paraId="28A73C52"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6.3.2 h) i)</w:t>
            </w:r>
          </w:p>
        </w:tc>
        <w:tc>
          <w:tcPr>
            <w:tcW w:w="1748" w:type="pct"/>
            <w:tcBorders>
              <w:top w:val="single" w:sz="4" w:space="0" w:color="auto"/>
              <w:left w:val="nil"/>
              <w:bottom w:val="nil"/>
              <w:right w:val="single" w:sz="4" w:space="0" w:color="auto"/>
            </w:tcBorders>
            <w:shd w:val="clear" w:color="auto" w:fill="auto"/>
            <w:vAlign w:val="center"/>
            <w:hideMark/>
          </w:tcPr>
          <w:p w14:paraId="32C1E4C4"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PSZ do 10 ha 11)</w:t>
            </w:r>
          </w:p>
        </w:tc>
        <w:tc>
          <w:tcPr>
            <w:tcW w:w="361" w:type="pct"/>
            <w:tcBorders>
              <w:top w:val="single" w:sz="4" w:space="0" w:color="auto"/>
              <w:left w:val="nil"/>
              <w:bottom w:val="nil"/>
              <w:right w:val="single" w:sz="4" w:space="0" w:color="auto"/>
            </w:tcBorders>
            <w:shd w:val="clear" w:color="auto" w:fill="auto"/>
            <w:noWrap/>
            <w:vAlign w:val="center"/>
            <w:hideMark/>
          </w:tcPr>
          <w:p w14:paraId="5371F7E9"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nil"/>
              <w:right w:val="single" w:sz="4" w:space="0" w:color="auto"/>
            </w:tcBorders>
            <w:shd w:val="clear" w:color="auto" w:fill="auto"/>
            <w:noWrap/>
            <w:vAlign w:val="center"/>
            <w:hideMark/>
          </w:tcPr>
          <w:p w14:paraId="5640952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w:t>
            </w:r>
          </w:p>
        </w:tc>
        <w:tc>
          <w:tcPr>
            <w:tcW w:w="669" w:type="pct"/>
            <w:tcBorders>
              <w:top w:val="single" w:sz="4" w:space="0" w:color="auto"/>
              <w:left w:val="nil"/>
              <w:bottom w:val="single" w:sz="4" w:space="0" w:color="auto"/>
              <w:right w:val="single" w:sz="4" w:space="0" w:color="auto"/>
            </w:tcBorders>
            <w:shd w:val="clear" w:color="auto" w:fill="auto"/>
            <w:noWrap/>
            <w:vAlign w:val="center"/>
            <w:hideMark/>
          </w:tcPr>
          <w:p w14:paraId="06A64459"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5929,00</w:t>
            </w:r>
          </w:p>
        </w:tc>
        <w:tc>
          <w:tcPr>
            <w:tcW w:w="641" w:type="pct"/>
            <w:tcBorders>
              <w:top w:val="single" w:sz="4" w:space="0" w:color="auto"/>
              <w:left w:val="nil"/>
              <w:bottom w:val="single" w:sz="4" w:space="0" w:color="auto"/>
              <w:right w:val="nil"/>
            </w:tcBorders>
            <w:shd w:val="clear" w:color="auto" w:fill="auto"/>
            <w:noWrap/>
            <w:vAlign w:val="center"/>
            <w:hideMark/>
          </w:tcPr>
          <w:p w14:paraId="3398BBA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5 929,00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056323A0"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na výzvu Objednatele v dohodnuté lhůtě</w:t>
            </w:r>
          </w:p>
        </w:tc>
      </w:tr>
      <w:tr w:rsidR="00515CF2" w:rsidRPr="00515CF2" w14:paraId="3185BD87" w14:textId="77777777" w:rsidTr="00515CF2">
        <w:trPr>
          <w:trHeight w:val="317"/>
        </w:trPr>
        <w:tc>
          <w:tcPr>
            <w:tcW w:w="449" w:type="pct"/>
            <w:tcBorders>
              <w:top w:val="nil"/>
              <w:left w:val="single" w:sz="8" w:space="0" w:color="auto"/>
              <w:bottom w:val="single" w:sz="4" w:space="0" w:color="auto"/>
              <w:right w:val="single" w:sz="4" w:space="0" w:color="auto"/>
            </w:tcBorders>
            <w:shd w:val="clear" w:color="auto" w:fill="auto"/>
            <w:noWrap/>
            <w:vAlign w:val="center"/>
            <w:hideMark/>
          </w:tcPr>
          <w:p w14:paraId="726A92C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6.3.2 h) ii)</w:t>
            </w:r>
          </w:p>
        </w:tc>
        <w:tc>
          <w:tcPr>
            <w:tcW w:w="1748" w:type="pct"/>
            <w:tcBorders>
              <w:top w:val="single" w:sz="4" w:space="0" w:color="auto"/>
              <w:left w:val="nil"/>
              <w:bottom w:val="nil"/>
              <w:right w:val="single" w:sz="4" w:space="0" w:color="auto"/>
            </w:tcBorders>
            <w:shd w:val="clear" w:color="auto" w:fill="auto"/>
            <w:vAlign w:val="center"/>
            <w:hideMark/>
          </w:tcPr>
          <w:p w14:paraId="7D8D27FD"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PSZ do 50 ha 11)</w:t>
            </w:r>
          </w:p>
        </w:tc>
        <w:tc>
          <w:tcPr>
            <w:tcW w:w="361" w:type="pct"/>
            <w:tcBorders>
              <w:top w:val="single" w:sz="4" w:space="0" w:color="auto"/>
              <w:left w:val="nil"/>
              <w:bottom w:val="nil"/>
              <w:right w:val="single" w:sz="4" w:space="0" w:color="auto"/>
            </w:tcBorders>
            <w:shd w:val="clear" w:color="auto" w:fill="auto"/>
            <w:noWrap/>
            <w:vAlign w:val="center"/>
            <w:hideMark/>
          </w:tcPr>
          <w:p w14:paraId="2B441D82"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nil"/>
              <w:right w:val="single" w:sz="4" w:space="0" w:color="auto"/>
            </w:tcBorders>
            <w:shd w:val="clear" w:color="auto" w:fill="auto"/>
            <w:noWrap/>
            <w:vAlign w:val="center"/>
            <w:hideMark/>
          </w:tcPr>
          <w:p w14:paraId="6F2CBCC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w:t>
            </w:r>
          </w:p>
        </w:tc>
        <w:tc>
          <w:tcPr>
            <w:tcW w:w="669" w:type="pct"/>
            <w:tcBorders>
              <w:top w:val="nil"/>
              <w:left w:val="nil"/>
              <w:bottom w:val="single" w:sz="4" w:space="0" w:color="auto"/>
              <w:right w:val="single" w:sz="4" w:space="0" w:color="auto"/>
            </w:tcBorders>
            <w:shd w:val="clear" w:color="auto" w:fill="auto"/>
            <w:noWrap/>
            <w:vAlign w:val="center"/>
            <w:hideMark/>
          </w:tcPr>
          <w:p w14:paraId="2253BD45"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3388,00</w:t>
            </w:r>
          </w:p>
        </w:tc>
        <w:tc>
          <w:tcPr>
            <w:tcW w:w="641" w:type="pct"/>
            <w:tcBorders>
              <w:top w:val="nil"/>
              <w:left w:val="nil"/>
              <w:bottom w:val="single" w:sz="4" w:space="0" w:color="auto"/>
              <w:right w:val="nil"/>
            </w:tcBorders>
            <w:shd w:val="clear" w:color="auto" w:fill="auto"/>
            <w:noWrap/>
            <w:vAlign w:val="center"/>
            <w:hideMark/>
          </w:tcPr>
          <w:p w14:paraId="0190CDEC"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3 388,00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2B387FA6"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na výzvu Objednatele v dohodnuté lhůtě</w:t>
            </w:r>
          </w:p>
        </w:tc>
      </w:tr>
      <w:tr w:rsidR="00515CF2" w:rsidRPr="00515CF2" w14:paraId="6EAF8D4E" w14:textId="77777777" w:rsidTr="00515CF2">
        <w:trPr>
          <w:trHeight w:val="365"/>
        </w:trPr>
        <w:tc>
          <w:tcPr>
            <w:tcW w:w="449" w:type="pct"/>
            <w:tcBorders>
              <w:top w:val="nil"/>
              <w:left w:val="single" w:sz="8" w:space="0" w:color="auto"/>
              <w:bottom w:val="single" w:sz="4" w:space="0" w:color="auto"/>
              <w:right w:val="single" w:sz="4" w:space="0" w:color="auto"/>
            </w:tcBorders>
            <w:shd w:val="clear" w:color="auto" w:fill="auto"/>
            <w:noWrap/>
            <w:vAlign w:val="center"/>
            <w:hideMark/>
          </w:tcPr>
          <w:p w14:paraId="72C4A830"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6.3.2 h) iii)</w:t>
            </w:r>
          </w:p>
        </w:tc>
        <w:tc>
          <w:tcPr>
            <w:tcW w:w="1748" w:type="pct"/>
            <w:tcBorders>
              <w:top w:val="single" w:sz="4" w:space="0" w:color="auto"/>
              <w:left w:val="nil"/>
              <w:bottom w:val="nil"/>
              <w:right w:val="single" w:sz="4" w:space="0" w:color="auto"/>
            </w:tcBorders>
            <w:shd w:val="clear" w:color="auto" w:fill="auto"/>
            <w:vAlign w:val="center"/>
            <w:hideMark/>
          </w:tcPr>
          <w:p w14:paraId="7D752E36"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PSZ nad 50 ha 11)</w:t>
            </w:r>
          </w:p>
        </w:tc>
        <w:tc>
          <w:tcPr>
            <w:tcW w:w="361" w:type="pct"/>
            <w:tcBorders>
              <w:top w:val="single" w:sz="4" w:space="0" w:color="auto"/>
              <w:left w:val="nil"/>
              <w:bottom w:val="nil"/>
              <w:right w:val="single" w:sz="4" w:space="0" w:color="auto"/>
            </w:tcBorders>
            <w:shd w:val="clear" w:color="auto" w:fill="auto"/>
            <w:noWrap/>
            <w:vAlign w:val="center"/>
            <w:hideMark/>
          </w:tcPr>
          <w:p w14:paraId="137ABE16"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nil"/>
              <w:right w:val="single" w:sz="4" w:space="0" w:color="auto"/>
            </w:tcBorders>
            <w:shd w:val="clear" w:color="auto" w:fill="auto"/>
            <w:noWrap/>
            <w:vAlign w:val="center"/>
            <w:hideMark/>
          </w:tcPr>
          <w:p w14:paraId="66DB1E3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w:t>
            </w:r>
          </w:p>
        </w:tc>
        <w:tc>
          <w:tcPr>
            <w:tcW w:w="669" w:type="pct"/>
            <w:tcBorders>
              <w:top w:val="nil"/>
              <w:left w:val="nil"/>
              <w:bottom w:val="single" w:sz="4" w:space="0" w:color="auto"/>
              <w:right w:val="single" w:sz="4" w:space="0" w:color="auto"/>
            </w:tcBorders>
            <w:shd w:val="clear" w:color="auto" w:fill="auto"/>
            <w:noWrap/>
            <w:vAlign w:val="center"/>
            <w:hideMark/>
          </w:tcPr>
          <w:p w14:paraId="7F223396"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1270,50</w:t>
            </w:r>
          </w:p>
        </w:tc>
        <w:tc>
          <w:tcPr>
            <w:tcW w:w="641" w:type="pct"/>
            <w:tcBorders>
              <w:top w:val="nil"/>
              <w:left w:val="nil"/>
              <w:bottom w:val="single" w:sz="4" w:space="0" w:color="auto"/>
              <w:right w:val="nil"/>
            </w:tcBorders>
            <w:shd w:val="clear" w:color="auto" w:fill="auto"/>
            <w:noWrap/>
            <w:vAlign w:val="center"/>
            <w:hideMark/>
          </w:tcPr>
          <w:p w14:paraId="5E21F00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1 270,50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570179E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na výzvu Objednatele v dohodnuté lhůtě</w:t>
            </w:r>
          </w:p>
        </w:tc>
      </w:tr>
      <w:tr w:rsidR="00515CF2" w:rsidRPr="00515CF2" w14:paraId="580945CE" w14:textId="77777777" w:rsidTr="00515CF2">
        <w:trPr>
          <w:trHeight w:val="400"/>
        </w:trPr>
        <w:tc>
          <w:tcPr>
            <w:tcW w:w="449" w:type="pct"/>
            <w:tcBorders>
              <w:top w:val="nil"/>
              <w:left w:val="single" w:sz="8" w:space="0" w:color="auto"/>
              <w:bottom w:val="single" w:sz="4" w:space="0" w:color="auto"/>
              <w:right w:val="single" w:sz="4" w:space="0" w:color="auto"/>
            </w:tcBorders>
            <w:shd w:val="clear" w:color="auto" w:fill="auto"/>
            <w:noWrap/>
            <w:vAlign w:val="center"/>
            <w:hideMark/>
          </w:tcPr>
          <w:p w14:paraId="5FCCCE1D"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6.3.2 </w:t>
            </w:r>
          </w:p>
        </w:tc>
        <w:tc>
          <w:tcPr>
            <w:tcW w:w="1748" w:type="pct"/>
            <w:tcBorders>
              <w:top w:val="single" w:sz="4" w:space="0" w:color="auto"/>
              <w:left w:val="nil"/>
              <w:bottom w:val="single" w:sz="4" w:space="0" w:color="auto"/>
              <w:right w:val="single" w:sz="4" w:space="0" w:color="auto"/>
            </w:tcBorders>
            <w:shd w:val="clear" w:color="auto" w:fill="auto"/>
            <w:vAlign w:val="center"/>
            <w:hideMark/>
          </w:tcPr>
          <w:p w14:paraId="4F0C1436"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1D70481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single" w:sz="4" w:space="0" w:color="auto"/>
              <w:right w:val="single" w:sz="4" w:space="0" w:color="auto"/>
            </w:tcBorders>
            <w:shd w:val="clear" w:color="auto" w:fill="auto"/>
            <w:noWrap/>
            <w:vAlign w:val="center"/>
            <w:hideMark/>
          </w:tcPr>
          <w:p w14:paraId="778B5AF8"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503</w:t>
            </w:r>
          </w:p>
        </w:tc>
        <w:tc>
          <w:tcPr>
            <w:tcW w:w="669" w:type="pct"/>
            <w:tcBorders>
              <w:top w:val="nil"/>
              <w:left w:val="nil"/>
              <w:bottom w:val="single" w:sz="4" w:space="0" w:color="auto"/>
              <w:right w:val="single" w:sz="4" w:space="0" w:color="auto"/>
            </w:tcBorders>
            <w:shd w:val="clear" w:color="auto" w:fill="auto"/>
            <w:noWrap/>
            <w:vAlign w:val="center"/>
            <w:hideMark/>
          </w:tcPr>
          <w:p w14:paraId="382DE583"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1331,00</w:t>
            </w:r>
          </w:p>
        </w:tc>
        <w:tc>
          <w:tcPr>
            <w:tcW w:w="641" w:type="pct"/>
            <w:tcBorders>
              <w:top w:val="nil"/>
              <w:left w:val="nil"/>
              <w:bottom w:val="single" w:sz="4" w:space="0" w:color="auto"/>
              <w:right w:val="nil"/>
            </w:tcBorders>
            <w:shd w:val="clear" w:color="auto" w:fill="auto"/>
            <w:noWrap/>
            <w:vAlign w:val="center"/>
            <w:hideMark/>
          </w:tcPr>
          <w:p w14:paraId="53CAB186"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669 493,00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220940D7"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30.7.2028</w:t>
            </w:r>
          </w:p>
        </w:tc>
      </w:tr>
      <w:tr w:rsidR="00515CF2" w:rsidRPr="00515CF2" w14:paraId="34FAE04D" w14:textId="77777777" w:rsidTr="00515CF2">
        <w:trPr>
          <w:trHeight w:val="291"/>
        </w:trPr>
        <w:tc>
          <w:tcPr>
            <w:tcW w:w="449" w:type="pct"/>
            <w:tcBorders>
              <w:top w:val="nil"/>
              <w:left w:val="single" w:sz="8" w:space="0" w:color="auto"/>
              <w:bottom w:val="nil"/>
              <w:right w:val="single" w:sz="4" w:space="0" w:color="auto"/>
            </w:tcBorders>
            <w:shd w:val="clear" w:color="auto" w:fill="auto"/>
            <w:noWrap/>
            <w:vAlign w:val="center"/>
            <w:hideMark/>
          </w:tcPr>
          <w:p w14:paraId="76C7D789"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6.3.3</w:t>
            </w:r>
          </w:p>
        </w:tc>
        <w:tc>
          <w:tcPr>
            <w:tcW w:w="1748" w:type="pct"/>
            <w:tcBorders>
              <w:top w:val="nil"/>
              <w:left w:val="nil"/>
              <w:bottom w:val="nil"/>
              <w:right w:val="single" w:sz="4" w:space="0" w:color="auto"/>
            </w:tcBorders>
            <w:shd w:val="clear" w:color="auto" w:fill="auto"/>
            <w:vAlign w:val="center"/>
            <w:hideMark/>
          </w:tcPr>
          <w:p w14:paraId="6BA48B98"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Předložení aktuální dokumentace návrhu KoPÚ</w:t>
            </w:r>
          </w:p>
        </w:tc>
        <w:tc>
          <w:tcPr>
            <w:tcW w:w="361" w:type="pct"/>
            <w:tcBorders>
              <w:top w:val="nil"/>
              <w:left w:val="nil"/>
              <w:bottom w:val="single" w:sz="4" w:space="0" w:color="auto"/>
              <w:right w:val="single" w:sz="4" w:space="0" w:color="auto"/>
            </w:tcBorders>
            <w:shd w:val="clear" w:color="auto" w:fill="auto"/>
            <w:noWrap/>
            <w:vAlign w:val="center"/>
            <w:hideMark/>
          </w:tcPr>
          <w:p w14:paraId="228C248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ks</w:t>
            </w:r>
          </w:p>
        </w:tc>
        <w:tc>
          <w:tcPr>
            <w:tcW w:w="362" w:type="pct"/>
            <w:tcBorders>
              <w:top w:val="nil"/>
              <w:left w:val="nil"/>
              <w:bottom w:val="single" w:sz="4" w:space="0" w:color="auto"/>
              <w:right w:val="single" w:sz="4" w:space="0" w:color="auto"/>
            </w:tcBorders>
            <w:shd w:val="clear" w:color="auto" w:fill="auto"/>
            <w:noWrap/>
            <w:vAlign w:val="center"/>
            <w:hideMark/>
          </w:tcPr>
          <w:p w14:paraId="7563296F"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2</w:t>
            </w:r>
          </w:p>
        </w:tc>
        <w:tc>
          <w:tcPr>
            <w:tcW w:w="669" w:type="pct"/>
            <w:tcBorders>
              <w:top w:val="nil"/>
              <w:left w:val="nil"/>
              <w:bottom w:val="single" w:sz="4" w:space="0" w:color="auto"/>
              <w:right w:val="single" w:sz="4" w:space="0" w:color="auto"/>
            </w:tcBorders>
            <w:shd w:val="clear" w:color="auto" w:fill="auto"/>
            <w:noWrap/>
            <w:vAlign w:val="center"/>
            <w:hideMark/>
          </w:tcPr>
          <w:p w14:paraId="78397CF5"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21780,00</w:t>
            </w:r>
          </w:p>
        </w:tc>
        <w:tc>
          <w:tcPr>
            <w:tcW w:w="641" w:type="pct"/>
            <w:tcBorders>
              <w:top w:val="nil"/>
              <w:left w:val="nil"/>
              <w:bottom w:val="single" w:sz="4" w:space="0" w:color="auto"/>
              <w:right w:val="nil"/>
            </w:tcBorders>
            <w:shd w:val="clear" w:color="auto" w:fill="auto"/>
            <w:noWrap/>
            <w:vAlign w:val="center"/>
            <w:hideMark/>
          </w:tcPr>
          <w:p w14:paraId="507BCA19"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43 560,00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38050E1A"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do 1 měsíce od výzvy Objednatele</w:t>
            </w:r>
          </w:p>
        </w:tc>
      </w:tr>
      <w:tr w:rsidR="00515CF2" w:rsidRPr="00515CF2" w14:paraId="68669B2F" w14:textId="77777777" w:rsidTr="00515CF2">
        <w:trPr>
          <w:trHeight w:val="751"/>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177BB02F"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6.3.4</w:t>
            </w:r>
          </w:p>
        </w:tc>
        <w:tc>
          <w:tcPr>
            <w:tcW w:w="1748" w:type="pct"/>
            <w:tcBorders>
              <w:top w:val="single" w:sz="4" w:space="0" w:color="auto"/>
              <w:left w:val="nil"/>
              <w:bottom w:val="nil"/>
              <w:right w:val="single" w:sz="4" w:space="0" w:color="auto"/>
            </w:tcBorders>
            <w:shd w:val="clear" w:color="auto" w:fill="auto"/>
            <w:vAlign w:val="center"/>
            <w:hideMark/>
          </w:tcPr>
          <w:p w14:paraId="7F22B61D"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Zhotovení podkladů pro změnu katastrální hranice 7)</w:t>
            </w:r>
          </w:p>
        </w:tc>
        <w:tc>
          <w:tcPr>
            <w:tcW w:w="361" w:type="pct"/>
            <w:tcBorders>
              <w:top w:val="nil"/>
              <w:left w:val="nil"/>
              <w:bottom w:val="single" w:sz="4" w:space="0" w:color="auto"/>
              <w:right w:val="single" w:sz="4" w:space="0" w:color="auto"/>
            </w:tcBorders>
            <w:shd w:val="clear" w:color="auto" w:fill="auto"/>
            <w:noWrap/>
            <w:vAlign w:val="center"/>
            <w:hideMark/>
          </w:tcPr>
          <w:p w14:paraId="71B17BD4"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100 bm</w:t>
            </w:r>
          </w:p>
        </w:tc>
        <w:tc>
          <w:tcPr>
            <w:tcW w:w="362" w:type="pct"/>
            <w:tcBorders>
              <w:top w:val="nil"/>
              <w:left w:val="nil"/>
              <w:bottom w:val="single" w:sz="4" w:space="0" w:color="auto"/>
              <w:right w:val="single" w:sz="4" w:space="0" w:color="auto"/>
            </w:tcBorders>
            <w:shd w:val="clear" w:color="auto" w:fill="auto"/>
            <w:vAlign w:val="center"/>
            <w:hideMark/>
          </w:tcPr>
          <w:p w14:paraId="40E8799D"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23</w:t>
            </w:r>
          </w:p>
        </w:tc>
        <w:tc>
          <w:tcPr>
            <w:tcW w:w="669" w:type="pct"/>
            <w:tcBorders>
              <w:top w:val="nil"/>
              <w:left w:val="nil"/>
              <w:bottom w:val="single" w:sz="4" w:space="0" w:color="auto"/>
              <w:right w:val="single" w:sz="4" w:space="0" w:color="auto"/>
            </w:tcBorders>
            <w:shd w:val="clear" w:color="auto" w:fill="auto"/>
            <w:noWrap/>
            <w:vAlign w:val="center"/>
            <w:hideMark/>
          </w:tcPr>
          <w:p w14:paraId="318E50C8"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2420,00</w:t>
            </w:r>
          </w:p>
        </w:tc>
        <w:tc>
          <w:tcPr>
            <w:tcW w:w="641" w:type="pct"/>
            <w:tcBorders>
              <w:top w:val="nil"/>
              <w:left w:val="nil"/>
              <w:bottom w:val="single" w:sz="4" w:space="0" w:color="auto"/>
              <w:right w:val="nil"/>
            </w:tcBorders>
            <w:shd w:val="clear" w:color="auto" w:fill="auto"/>
            <w:noWrap/>
            <w:vAlign w:val="center"/>
            <w:hideMark/>
          </w:tcPr>
          <w:p w14:paraId="3BBDCCD7"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55 660,00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7B68392E"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do 3 měsíců od výzvy Objednatele</w:t>
            </w:r>
          </w:p>
        </w:tc>
      </w:tr>
      <w:tr w:rsidR="00515CF2" w:rsidRPr="00515CF2" w14:paraId="1EF44327" w14:textId="77777777" w:rsidTr="00515CF2">
        <w:trPr>
          <w:trHeight w:val="535"/>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435C557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6.3.5</w:t>
            </w:r>
          </w:p>
        </w:tc>
        <w:tc>
          <w:tcPr>
            <w:tcW w:w="1748" w:type="pct"/>
            <w:tcBorders>
              <w:top w:val="single" w:sz="4" w:space="0" w:color="auto"/>
              <w:left w:val="nil"/>
              <w:bottom w:val="nil"/>
              <w:right w:val="single" w:sz="4" w:space="0" w:color="auto"/>
            </w:tcBorders>
            <w:shd w:val="clear" w:color="auto" w:fill="auto"/>
            <w:vAlign w:val="center"/>
            <w:hideMark/>
          </w:tcPr>
          <w:p w14:paraId="48482FBE"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návrhu po ukončení odvolacího řízení 12)</w:t>
            </w:r>
          </w:p>
        </w:tc>
        <w:tc>
          <w:tcPr>
            <w:tcW w:w="361" w:type="pct"/>
            <w:tcBorders>
              <w:top w:val="nil"/>
              <w:left w:val="nil"/>
              <w:bottom w:val="nil"/>
              <w:right w:val="single" w:sz="4" w:space="0" w:color="auto"/>
            </w:tcBorders>
            <w:shd w:val="clear" w:color="auto" w:fill="auto"/>
            <w:noWrap/>
            <w:vAlign w:val="center"/>
            <w:hideMark/>
          </w:tcPr>
          <w:p w14:paraId="145C609F"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nil"/>
              <w:left w:val="nil"/>
              <w:bottom w:val="nil"/>
              <w:right w:val="single" w:sz="4" w:space="0" w:color="auto"/>
            </w:tcBorders>
            <w:shd w:val="clear" w:color="000000" w:fill="BFBFBF"/>
            <w:noWrap/>
            <w:vAlign w:val="center"/>
          </w:tcPr>
          <w:p w14:paraId="36F36A03" w14:textId="74494F66"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c>
          <w:tcPr>
            <w:tcW w:w="669" w:type="pct"/>
            <w:tcBorders>
              <w:top w:val="nil"/>
              <w:left w:val="nil"/>
              <w:bottom w:val="nil"/>
              <w:right w:val="single" w:sz="4" w:space="0" w:color="auto"/>
            </w:tcBorders>
            <w:shd w:val="clear" w:color="000000" w:fill="BFBFBF"/>
            <w:noWrap/>
            <w:vAlign w:val="center"/>
          </w:tcPr>
          <w:p w14:paraId="3336BC0C" w14:textId="230E3D10"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c>
          <w:tcPr>
            <w:tcW w:w="641" w:type="pct"/>
            <w:tcBorders>
              <w:top w:val="nil"/>
              <w:left w:val="nil"/>
              <w:bottom w:val="nil"/>
              <w:right w:val="single" w:sz="4" w:space="0" w:color="auto"/>
            </w:tcBorders>
            <w:shd w:val="clear" w:color="000000" w:fill="BFBFBF"/>
            <w:noWrap/>
            <w:vAlign w:val="center"/>
          </w:tcPr>
          <w:p w14:paraId="55D8F2B9" w14:textId="3ABA95B6"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c>
          <w:tcPr>
            <w:tcW w:w="770" w:type="pct"/>
            <w:tcBorders>
              <w:top w:val="single" w:sz="4" w:space="0" w:color="auto"/>
              <w:left w:val="nil"/>
              <w:bottom w:val="nil"/>
              <w:right w:val="single" w:sz="8" w:space="0" w:color="auto"/>
            </w:tcBorders>
            <w:shd w:val="clear" w:color="000000" w:fill="BFBFBF"/>
            <w:vAlign w:val="center"/>
          </w:tcPr>
          <w:p w14:paraId="7EE47F4A" w14:textId="0CC9F4A2"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563479CC" w14:textId="77777777" w:rsidTr="00515CF2">
        <w:trPr>
          <w:trHeight w:val="411"/>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1BC10005"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6.3.5 i)</w:t>
            </w:r>
          </w:p>
        </w:tc>
        <w:tc>
          <w:tcPr>
            <w:tcW w:w="1748" w:type="pct"/>
            <w:tcBorders>
              <w:top w:val="single" w:sz="4" w:space="0" w:color="auto"/>
              <w:left w:val="nil"/>
              <w:bottom w:val="nil"/>
              <w:right w:val="single" w:sz="4" w:space="0" w:color="auto"/>
            </w:tcBorders>
            <w:shd w:val="clear" w:color="auto" w:fill="auto"/>
            <w:vAlign w:val="center"/>
            <w:hideMark/>
          </w:tcPr>
          <w:p w14:paraId="562A72EB"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návrhu po ukončení odvolacího řízení do 10 ha 12)</w:t>
            </w:r>
          </w:p>
        </w:tc>
        <w:tc>
          <w:tcPr>
            <w:tcW w:w="361" w:type="pct"/>
            <w:tcBorders>
              <w:top w:val="single" w:sz="4" w:space="0" w:color="auto"/>
              <w:left w:val="nil"/>
              <w:bottom w:val="nil"/>
              <w:right w:val="single" w:sz="4" w:space="0" w:color="auto"/>
            </w:tcBorders>
            <w:shd w:val="clear" w:color="auto" w:fill="auto"/>
            <w:noWrap/>
            <w:vAlign w:val="center"/>
            <w:hideMark/>
          </w:tcPr>
          <w:p w14:paraId="3587769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nil"/>
              <w:right w:val="single" w:sz="4" w:space="0" w:color="auto"/>
            </w:tcBorders>
            <w:shd w:val="clear" w:color="auto" w:fill="auto"/>
            <w:noWrap/>
            <w:vAlign w:val="center"/>
            <w:hideMark/>
          </w:tcPr>
          <w:p w14:paraId="28DC604F"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w:t>
            </w:r>
          </w:p>
        </w:tc>
        <w:tc>
          <w:tcPr>
            <w:tcW w:w="669" w:type="pct"/>
            <w:tcBorders>
              <w:top w:val="single" w:sz="4" w:space="0" w:color="auto"/>
              <w:left w:val="nil"/>
              <w:bottom w:val="single" w:sz="4" w:space="0" w:color="auto"/>
              <w:right w:val="single" w:sz="4" w:space="0" w:color="auto"/>
            </w:tcBorders>
            <w:shd w:val="clear" w:color="auto" w:fill="auto"/>
            <w:noWrap/>
            <w:vAlign w:val="center"/>
            <w:hideMark/>
          </w:tcPr>
          <w:p w14:paraId="2967830E"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9317,00</w:t>
            </w:r>
          </w:p>
        </w:tc>
        <w:tc>
          <w:tcPr>
            <w:tcW w:w="641" w:type="pct"/>
            <w:tcBorders>
              <w:top w:val="single" w:sz="4" w:space="0" w:color="auto"/>
              <w:left w:val="nil"/>
              <w:bottom w:val="single" w:sz="4" w:space="0" w:color="auto"/>
              <w:right w:val="nil"/>
            </w:tcBorders>
            <w:shd w:val="clear" w:color="auto" w:fill="auto"/>
            <w:noWrap/>
            <w:vAlign w:val="center"/>
            <w:hideMark/>
          </w:tcPr>
          <w:p w14:paraId="031B6716"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9 317,00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4D4E76E8"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do 3 měsíců od výzvy Objednatele</w:t>
            </w:r>
          </w:p>
        </w:tc>
      </w:tr>
      <w:tr w:rsidR="00515CF2" w:rsidRPr="00515CF2" w14:paraId="661A8794" w14:textId="77777777" w:rsidTr="00515CF2">
        <w:trPr>
          <w:trHeight w:val="411"/>
        </w:trPr>
        <w:tc>
          <w:tcPr>
            <w:tcW w:w="449" w:type="pct"/>
            <w:tcBorders>
              <w:top w:val="single" w:sz="4" w:space="0" w:color="auto"/>
              <w:left w:val="single" w:sz="8" w:space="0" w:color="auto"/>
              <w:bottom w:val="nil"/>
              <w:right w:val="single" w:sz="4" w:space="0" w:color="auto"/>
            </w:tcBorders>
            <w:shd w:val="clear" w:color="auto" w:fill="auto"/>
            <w:noWrap/>
            <w:vAlign w:val="center"/>
            <w:hideMark/>
          </w:tcPr>
          <w:p w14:paraId="36317DF2"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6.3.5 ii)</w:t>
            </w:r>
          </w:p>
        </w:tc>
        <w:tc>
          <w:tcPr>
            <w:tcW w:w="1748" w:type="pct"/>
            <w:tcBorders>
              <w:top w:val="single" w:sz="4" w:space="0" w:color="auto"/>
              <w:left w:val="nil"/>
              <w:bottom w:val="nil"/>
              <w:right w:val="single" w:sz="4" w:space="0" w:color="auto"/>
            </w:tcBorders>
            <w:shd w:val="clear" w:color="auto" w:fill="auto"/>
            <w:vAlign w:val="center"/>
            <w:hideMark/>
          </w:tcPr>
          <w:p w14:paraId="23B989E7"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návrhu po ukončení odvolacího řízení do 50 ha 12)</w:t>
            </w:r>
          </w:p>
        </w:tc>
        <w:tc>
          <w:tcPr>
            <w:tcW w:w="361" w:type="pct"/>
            <w:tcBorders>
              <w:top w:val="single" w:sz="4" w:space="0" w:color="auto"/>
              <w:left w:val="nil"/>
              <w:bottom w:val="nil"/>
              <w:right w:val="single" w:sz="4" w:space="0" w:color="auto"/>
            </w:tcBorders>
            <w:shd w:val="clear" w:color="auto" w:fill="auto"/>
            <w:noWrap/>
            <w:vAlign w:val="center"/>
            <w:hideMark/>
          </w:tcPr>
          <w:p w14:paraId="1FEC265B"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nil"/>
              <w:right w:val="single" w:sz="4" w:space="0" w:color="auto"/>
            </w:tcBorders>
            <w:shd w:val="clear" w:color="auto" w:fill="auto"/>
            <w:noWrap/>
            <w:vAlign w:val="center"/>
            <w:hideMark/>
          </w:tcPr>
          <w:p w14:paraId="418836D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w:t>
            </w:r>
          </w:p>
        </w:tc>
        <w:tc>
          <w:tcPr>
            <w:tcW w:w="669" w:type="pct"/>
            <w:tcBorders>
              <w:top w:val="nil"/>
              <w:left w:val="nil"/>
              <w:bottom w:val="single" w:sz="4" w:space="0" w:color="auto"/>
              <w:right w:val="single" w:sz="4" w:space="0" w:color="auto"/>
            </w:tcBorders>
            <w:shd w:val="clear" w:color="auto" w:fill="auto"/>
            <w:noWrap/>
            <w:vAlign w:val="center"/>
            <w:hideMark/>
          </w:tcPr>
          <w:p w14:paraId="21ABCDE3"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5324,00</w:t>
            </w:r>
          </w:p>
        </w:tc>
        <w:tc>
          <w:tcPr>
            <w:tcW w:w="641" w:type="pct"/>
            <w:tcBorders>
              <w:top w:val="nil"/>
              <w:left w:val="nil"/>
              <w:bottom w:val="single" w:sz="4" w:space="0" w:color="auto"/>
              <w:right w:val="nil"/>
            </w:tcBorders>
            <w:shd w:val="clear" w:color="auto" w:fill="auto"/>
            <w:noWrap/>
            <w:vAlign w:val="center"/>
            <w:hideMark/>
          </w:tcPr>
          <w:p w14:paraId="57064EC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5 324,00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28086BC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do 3 měsíců od výzvy Objednatele</w:t>
            </w:r>
          </w:p>
        </w:tc>
      </w:tr>
      <w:tr w:rsidR="00515CF2" w:rsidRPr="00515CF2" w14:paraId="39DAD168" w14:textId="77777777" w:rsidTr="00515CF2">
        <w:trPr>
          <w:trHeight w:val="553"/>
        </w:trPr>
        <w:tc>
          <w:tcPr>
            <w:tcW w:w="449"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2D0290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lastRenderedPageBreak/>
              <w:t>6.3.5 iii)</w:t>
            </w:r>
          </w:p>
        </w:tc>
        <w:tc>
          <w:tcPr>
            <w:tcW w:w="1748" w:type="pct"/>
            <w:tcBorders>
              <w:top w:val="single" w:sz="4" w:space="0" w:color="auto"/>
              <w:left w:val="nil"/>
              <w:bottom w:val="single" w:sz="8" w:space="0" w:color="auto"/>
              <w:right w:val="single" w:sz="4" w:space="0" w:color="auto"/>
            </w:tcBorders>
            <w:shd w:val="clear" w:color="auto" w:fill="auto"/>
            <w:vAlign w:val="center"/>
            <w:hideMark/>
          </w:tcPr>
          <w:p w14:paraId="26C20F50"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Aktualizace návrhu po ukončení odvolacího řízení nad 50 ha 12)</w:t>
            </w:r>
          </w:p>
        </w:tc>
        <w:tc>
          <w:tcPr>
            <w:tcW w:w="361" w:type="pct"/>
            <w:tcBorders>
              <w:top w:val="single" w:sz="4" w:space="0" w:color="auto"/>
              <w:left w:val="nil"/>
              <w:bottom w:val="single" w:sz="8" w:space="0" w:color="auto"/>
              <w:right w:val="single" w:sz="4" w:space="0" w:color="auto"/>
            </w:tcBorders>
            <w:shd w:val="clear" w:color="auto" w:fill="auto"/>
            <w:noWrap/>
            <w:vAlign w:val="center"/>
            <w:hideMark/>
          </w:tcPr>
          <w:p w14:paraId="7DD244E1"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single" w:sz="4" w:space="0" w:color="auto"/>
              <w:left w:val="nil"/>
              <w:bottom w:val="nil"/>
              <w:right w:val="single" w:sz="4" w:space="0" w:color="auto"/>
            </w:tcBorders>
            <w:shd w:val="clear" w:color="auto" w:fill="auto"/>
            <w:noWrap/>
            <w:vAlign w:val="center"/>
            <w:hideMark/>
          </w:tcPr>
          <w:p w14:paraId="06A95D42"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w:t>
            </w:r>
          </w:p>
        </w:tc>
        <w:tc>
          <w:tcPr>
            <w:tcW w:w="669" w:type="pct"/>
            <w:tcBorders>
              <w:top w:val="nil"/>
              <w:left w:val="nil"/>
              <w:bottom w:val="single" w:sz="4" w:space="0" w:color="auto"/>
              <w:right w:val="single" w:sz="4" w:space="0" w:color="auto"/>
            </w:tcBorders>
            <w:shd w:val="clear" w:color="auto" w:fill="auto"/>
            <w:noWrap/>
            <w:vAlign w:val="center"/>
            <w:hideMark/>
          </w:tcPr>
          <w:p w14:paraId="2A6B67A6"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1996,50</w:t>
            </w:r>
          </w:p>
        </w:tc>
        <w:tc>
          <w:tcPr>
            <w:tcW w:w="641" w:type="pct"/>
            <w:tcBorders>
              <w:top w:val="nil"/>
              <w:left w:val="nil"/>
              <w:bottom w:val="single" w:sz="4" w:space="0" w:color="auto"/>
              <w:right w:val="nil"/>
            </w:tcBorders>
            <w:shd w:val="clear" w:color="auto" w:fill="auto"/>
            <w:noWrap/>
            <w:vAlign w:val="center"/>
            <w:hideMark/>
          </w:tcPr>
          <w:p w14:paraId="75740765"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1 996,50</w:t>
            </w:r>
          </w:p>
        </w:tc>
        <w:tc>
          <w:tcPr>
            <w:tcW w:w="770" w:type="pct"/>
            <w:tcBorders>
              <w:top w:val="single" w:sz="4" w:space="0" w:color="auto"/>
              <w:left w:val="single" w:sz="4" w:space="0" w:color="auto"/>
              <w:bottom w:val="nil"/>
              <w:right w:val="single" w:sz="8" w:space="0" w:color="auto"/>
            </w:tcBorders>
            <w:shd w:val="clear" w:color="auto" w:fill="auto"/>
            <w:vAlign w:val="center"/>
            <w:hideMark/>
          </w:tcPr>
          <w:p w14:paraId="7F4CA174"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do 3 měsíců od výzvy Objednatele</w:t>
            </w:r>
          </w:p>
        </w:tc>
      </w:tr>
      <w:tr w:rsidR="00515CF2" w:rsidRPr="00515CF2" w14:paraId="5984A3F4" w14:textId="77777777" w:rsidTr="00515CF2">
        <w:trPr>
          <w:trHeight w:val="409"/>
        </w:trPr>
        <w:tc>
          <w:tcPr>
            <w:tcW w:w="2197" w:type="pct"/>
            <w:gridSpan w:val="2"/>
            <w:tcBorders>
              <w:top w:val="single" w:sz="8" w:space="0" w:color="auto"/>
              <w:left w:val="single" w:sz="8" w:space="0" w:color="auto"/>
              <w:bottom w:val="single" w:sz="8" w:space="0" w:color="auto"/>
              <w:right w:val="nil"/>
            </w:tcBorders>
            <w:shd w:val="clear" w:color="auto" w:fill="auto"/>
            <w:vAlign w:val="center"/>
            <w:hideMark/>
          </w:tcPr>
          <w:p w14:paraId="1AA05CC6"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„Návrhové práce“ celkem bez DPH v Kč</w:t>
            </w:r>
          </w:p>
        </w:tc>
        <w:tc>
          <w:tcPr>
            <w:tcW w:w="361" w:type="pct"/>
            <w:tcBorders>
              <w:top w:val="nil"/>
              <w:left w:val="nil"/>
              <w:bottom w:val="single" w:sz="8" w:space="0" w:color="auto"/>
              <w:right w:val="nil"/>
            </w:tcBorders>
            <w:shd w:val="clear" w:color="auto" w:fill="auto"/>
            <w:vAlign w:val="center"/>
            <w:hideMark/>
          </w:tcPr>
          <w:p w14:paraId="1513D12E"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single" w:sz="8" w:space="0" w:color="auto"/>
              <w:left w:val="nil"/>
              <w:bottom w:val="single" w:sz="8" w:space="0" w:color="auto"/>
              <w:right w:val="nil"/>
            </w:tcBorders>
            <w:shd w:val="clear" w:color="auto" w:fill="auto"/>
            <w:vAlign w:val="center"/>
            <w:hideMark/>
          </w:tcPr>
          <w:p w14:paraId="344C7C7F"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single" w:sz="8" w:space="0" w:color="auto"/>
              <w:left w:val="nil"/>
              <w:bottom w:val="single" w:sz="8" w:space="0" w:color="auto"/>
              <w:right w:val="single" w:sz="4" w:space="0" w:color="auto"/>
            </w:tcBorders>
            <w:shd w:val="clear" w:color="auto" w:fill="auto"/>
            <w:vAlign w:val="center"/>
            <w:hideMark/>
          </w:tcPr>
          <w:p w14:paraId="7550E31C"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B25943F"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1 767 568,00</w:t>
            </w:r>
          </w:p>
        </w:tc>
        <w:tc>
          <w:tcPr>
            <w:tcW w:w="770" w:type="pct"/>
            <w:tcBorders>
              <w:top w:val="single" w:sz="8" w:space="0" w:color="auto"/>
              <w:left w:val="nil"/>
              <w:bottom w:val="single" w:sz="8" w:space="0" w:color="auto"/>
              <w:right w:val="single" w:sz="8" w:space="0" w:color="auto"/>
            </w:tcBorders>
            <w:shd w:val="clear" w:color="auto" w:fill="auto"/>
            <w:noWrap/>
            <w:vAlign w:val="center"/>
            <w:hideMark/>
          </w:tcPr>
          <w:p w14:paraId="2BB4FE18"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xxxxx</w:t>
            </w:r>
          </w:p>
        </w:tc>
      </w:tr>
      <w:tr w:rsidR="00515CF2" w:rsidRPr="00515CF2" w14:paraId="0527A3F5" w14:textId="77777777" w:rsidTr="00515CF2">
        <w:trPr>
          <w:trHeight w:val="401"/>
        </w:trPr>
        <w:tc>
          <w:tcPr>
            <w:tcW w:w="449" w:type="pct"/>
            <w:tcBorders>
              <w:top w:val="nil"/>
              <w:left w:val="single" w:sz="8" w:space="0" w:color="auto"/>
              <w:bottom w:val="single" w:sz="8" w:space="0" w:color="auto"/>
              <w:right w:val="nil"/>
            </w:tcBorders>
            <w:shd w:val="clear" w:color="auto" w:fill="auto"/>
            <w:noWrap/>
            <w:vAlign w:val="center"/>
            <w:hideMark/>
          </w:tcPr>
          <w:p w14:paraId="50929B2F"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6.4</w:t>
            </w:r>
          </w:p>
        </w:tc>
        <w:tc>
          <w:tcPr>
            <w:tcW w:w="1748" w:type="pct"/>
            <w:tcBorders>
              <w:top w:val="nil"/>
              <w:left w:val="single" w:sz="4" w:space="0" w:color="auto"/>
              <w:bottom w:val="single" w:sz="8" w:space="0" w:color="auto"/>
              <w:right w:val="single" w:sz="4" w:space="0" w:color="auto"/>
            </w:tcBorders>
            <w:shd w:val="clear" w:color="auto" w:fill="auto"/>
            <w:vAlign w:val="center"/>
            <w:hideMark/>
          </w:tcPr>
          <w:p w14:paraId="23584839"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xml:space="preserve">Hlavní celek 3 „Mapové dílo“ </w:t>
            </w:r>
          </w:p>
        </w:tc>
        <w:tc>
          <w:tcPr>
            <w:tcW w:w="361" w:type="pct"/>
            <w:tcBorders>
              <w:top w:val="nil"/>
              <w:left w:val="nil"/>
              <w:bottom w:val="single" w:sz="8" w:space="0" w:color="auto"/>
              <w:right w:val="single" w:sz="4" w:space="0" w:color="auto"/>
            </w:tcBorders>
            <w:shd w:val="clear" w:color="auto" w:fill="auto"/>
            <w:noWrap/>
            <w:vAlign w:val="center"/>
            <w:hideMark/>
          </w:tcPr>
          <w:p w14:paraId="0CD766A3"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ha</w:t>
            </w:r>
          </w:p>
        </w:tc>
        <w:tc>
          <w:tcPr>
            <w:tcW w:w="362" w:type="pct"/>
            <w:tcBorders>
              <w:top w:val="nil"/>
              <w:left w:val="nil"/>
              <w:bottom w:val="single" w:sz="8" w:space="0" w:color="auto"/>
              <w:right w:val="single" w:sz="4" w:space="0" w:color="auto"/>
            </w:tcBorders>
            <w:shd w:val="clear" w:color="auto" w:fill="auto"/>
            <w:noWrap/>
            <w:vAlign w:val="center"/>
            <w:hideMark/>
          </w:tcPr>
          <w:p w14:paraId="3E8929F8"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567</w:t>
            </w:r>
          </w:p>
        </w:tc>
        <w:tc>
          <w:tcPr>
            <w:tcW w:w="669" w:type="pct"/>
            <w:tcBorders>
              <w:top w:val="nil"/>
              <w:left w:val="nil"/>
              <w:bottom w:val="single" w:sz="8" w:space="0" w:color="auto"/>
              <w:right w:val="single" w:sz="4" w:space="0" w:color="auto"/>
            </w:tcBorders>
            <w:shd w:val="clear" w:color="auto" w:fill="auto"/>
            <w:noWrap/>
            <w:vAlign w:val="center"/>
            <w:hideMark/>
          </w:tcPr>
          <w:p w14:paraId="2F1BF61F"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242,00</w:t>
            </w:r>
          </w:p>
        </w:tc>
        <w:tc>
          <w:tcPr>
            <w:tcW w:w="641" w:type="pct"/>
            <w:tcBorders>
              <w:top w:val="nil"/>
              <w:left w:val="nil"/>
              <w:bottom w:val="single" w:sz="8" w:space="0" w:color="auto"/>
              <w:right w:val="single" w:sz="4" w:space="0" w:color="auto"/>
            </w:tcBorders>
            <w:shd w:val="clear" w:color="auto" w:fill="auto"/>
            <w:vAlign w:val="center"/>
            <w:hideMark/>
          </w:tcPr>
          <w:p w14:paraId="5EBDD3BC" w14:textId="77777777"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137 214,00</w:t>
            </w:r>
          </w:p>
        </w:tc>
        <w:tc>
          <w:tcPr>
            <w:tcW w:w="770" w:type="pct"/>
            <w:tcBorders>
              <w:top w:val="nil"/>
              <w:left w:val="nil"/>
              <w:bottom w:val="single" w:sz="4" w:space="0" w:color="auto"/>
              <w:right w:val="single" w:sz="8" w:space="0" w:color="auto"/>
            </w:tcBorders>
            <w:shd w:val="clear" w:color="auto" w:fill="auto"/>
            <w:vAlign w:val="center"/>
            <w:hideMark/>
          </w:tcPr>
          <w:p w14:paraId="3370B049"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do 3 měsíců od výzvy Objednatele</w:t>
            </w:r>
          </w:p>
        </w:tc>
      </w:tr>
      <w:tr w:rsidR="00515CF2" w:rsidRPr="00515CF2" w14:paraId="4765E2F2" w14:textId="77777777" w:rsidTr="00515CF2">
        <w:trPr>
          <w:trHeight w:val="406"/>
        </w:trPr>
        <w:tc>
          <w:tcPr>
            <w:tcW w:w="2197" w:type="pct"/>
            <w:gridSpan w:val="2"/>
            <w:tcBorders>
              <w:top w:val="nil"/>
              <w:left w:val="single" w:sz="8" w:space="0" w:color="auto"/>
              <w:bottom w:val="single" w:sz="8" w:space="0" w:color="auto"/>
              <w:right w:val="nil"/>
            </w:tcBorders>
            <w:shd w:val="clear" w:color="auto" w:fill="auto"/>
            <w:vAlign w:val="center"/>
            <w:hideMark/>
          </w:tcPr>
          <w:p w14:paraId="5CC9B3C3"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„Mapové dílo“ celkem bez DPH v Kč</w:t>
            </w:r>
          </w:p>
        </w:tc>
        <w:tc>
          <w:tcPr>
            <w:tcW w:w="361" w:type="pct"/>
            <w:tcBorders>
              <w:top w:val="nil"/>
              <w:left w:val="nil"/>
              <w:bottom w:val="single" w:sz="8" w:space="0" w:color="auto"/>
              <w:right w:val="nil"/>
            </w:tcBorders>
            <w:shd w:val="clear" w:color="auto" w:fill="auto"/>
            <w:vAlign w:val="center"/>
            <w:hideMark/>
          </w:tcPr>
          <w:p w14:paraId="41021DCD"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nil"/>
              <w:left w:val="nil"/>
              <w:bottom w:val="single" w:sz="8" w:space="0" w:color="auto"/>
              <w:right w:val="nil"/>
            </w:tcBorders>
            <w:shd w:val="clear" w:color="auto" w:fill="auto"/>
            <w:vAlign w:val="center"/>
            <w:hideMark/>
          </w:tcPr>
          <w:p w14:paraId="093E12C6"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nil"/>
              <w:left w:val="nil"/>
              <w:bottom w:val="single" w:sz="8" w:space="0" w:color="auto"/>
              <w:right w:val="single" w:sz="4" w:space="0" w:color="auto"/>
            </w:tcBorders>
            <w:shd w:val="clear" w:color="auto" w:fill="auto"/>
            <w:vAlign w:val="center"/>
            <w:hideMark/>
          </w:tcPr>
          <w:p w14:paraId="2D62EC7B"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nil"/>
              <w:left w:val="nil"/>
              <w:bottom w:val="single" w:sz="8" w:space="0" w:color="auto"/>
              <w:right w:val="nil"/>
            </w:tcBorders>
            <w:shd w:val="clear" w:color="auto" w:fill="auto"/>
            <w:noWrap/>
            <w:vAlign w:val="center"/>
            <w:hideMark/>
          </w:tcPr>
          <w:p w14:paraId="4716E727"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137 214,00</w:t>
            </w:r>
          </w:p>
        </w:tc>
        <w:tc>
          <w:tcPr>
            <w:tcW w:w="77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4AE8D0C"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xxxxx</w:t>
            </w:r>
          </w:p>
        </w:tc>
      </w:tr>
      <w:tr w:rsidR="00515CF2" w:rsidRPr="00515CF2" w14:paraId="12BBFFBF" w14:textId="77777777" w:rsidTr="00515CF2">
        <w:trPr>
          <w:trHeight w:val="411"/>
        </w:trPr>
        <w:tc>
          <w:tcPr>
            <w:tcW w:w="2197" w:type="pct"/>
            <w:gridSpan w:val="2"/>
            <w:tcBorders>
              <w:top w:val="single" w:sz="8" w:space="0" w:color="auto"/>
              <w:left w:val="single" w:sz="8" w:space="0" w:color="auto"/>
              <w:bottom w:val="nil"/>
              <w:right w:val="nil"/>
            </w:tcBorders>
            <w:shd w:val="clear" w:color="auto" w:fill="auto"/>
            <w:vAlign w:val="center"/>
            <w:hideMark/>
          </w:tcPr>
          <w:p w14:paraId="2AC032BC" w14:textId="77777777" w:rsidR="00515CF2" w:rsidRPr="00515CF2" w:rsidRDefault="00515CF2" w:rsidP="00515CF2">
            <w:pPr>
              <w:spacing w:after="0" w:line="240" w:lineRule="auto"/>
              <w:jc w:val="center"/>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Rekapitulace kalkulace ceny</w:t>
            </w:r>
          </w:p>
        </w:tc>
        <w:tc>
          <w:tcPr>
            <w:tcW w:w="361" w:type="pct"/>
            <w:tcBorders>
              <w:top w:val="nil"/>
              <w:left w:val="nil"/>
              <w:bottom w:val="nil"/>
              <w:right w:val="nil"/>
            </w:tcBorders>
            <w:shd w:val="clear" w:color="auto" w:fill="auto"/>
            <w:noWrap/>
            <w:vAlign w:val="center"/>
            <w:hideMark/>
          </w:tcPr>
          <w:p w14:paraId="2A672174"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nil"/>
              <w:left w:val="nil"/>
              <w:bottom w:val="nil"/>
              <w:right w:val="nil"/>
            </w:tcBorders>
            <w:shd w:val="clear" w:color="auto" w:fill="auto"/>
            <w:noWrap/>
            <w:vAlign w:val="center"/>
            <w:hideMark/>
          </w:tcPr>
          <w:p w14:paraId="517B19BC"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nil"/>
              <w:left w:val="nil"/>
              <w:bottom w:val="nil"/>
              <w:right w:val="nil"/>
            </w:tcBorders>
            <w:shd w:val="clear" w:color="auto" w:fill="auto"/>
            <w:noWrap/>
            <w:vAlign w:val="center"/>
            <w:hideMark/>
          </w:tcPr>
          <w:p w14:paraId="7A971CC8"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nil"/>
              <w:left w:val="nil"/>
              <w:bottom w:val="nil"/>
              <w:right w:val="nil"/>
            </w:tcBorders>
            <w:shd w:val="clear" w:color="auto" w:fill="auto"/>
            <w:noWrap/>
            <w:vAlign w:val="center"/>
            <w:hideMark/>
          </w:tcPr>
          <w:p w14:paraId="12381C8B"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770" w:type="pct"/>
            <w:tcBorders>
              <w:top w:val="nil"/>
              <w:left w:val="nil"/>
              <w:bottom w:val="nil"/>
              <w:right w:val="single" w:sz="8" w:space="0" w:color="auto"/>
            </w:tcBorders>
            <w:shd w:val="clear" w:color="auto" w:fill="auto"/>
            <w:noWrap/>
            <w:vAlign w:val="center"/>
            <w:hideMark/>
          </w:tcPr>
          <w:p w14:paraId="0DABCBF4"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r>
      <w:tr w:rsidR="00515CF2" w:rsidRPr="00515CF2" w14:paraId="701E1F1B" w14:textId="77777777" w:rsidTr="00515CF2">
        <w:trPr>
          <w:trHeight w:val="414"/>
        </w:trPr>
        <w:tc>
          <w:tcPr>
            <w:tcW w:w="219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14F0D64"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1. Hlavní celek 1 celkem bez DPH v Kč</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0C18859"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362" w:type="pct"/>
            <w:tcBorders>
              <w:top w:val="single" w:sz="4" w:space="0" w:color="auto"/>
              <w:left w:val="nil"/>
              <w:bottom w:val="single" w:sz="4" w:space="0" w:color="auto"/>
              <w:right w:val="single" w:sz="4" w:space="0" w:color="auto"/>
            </w:tcBorders>
            <w:shd w:val="clear" w:color="auto" w:fill="auto"/>
            <w:noWrap/>
            <w:vAlign w:val="center"/>
            <w:hideMark/>
          </w:tcPr>
          <w:p w14:paraId="7B98A20F"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69" w:type="pct"/>
            <w:tcBorders>
              <w:top w:val="single" w:sz="4" w:space="0" w:color="auto"/>
              <w:left w:val="nil"/>
              <w:bottom w:val="single" w:sz="4" w:space="0" w:color="auto"/>
              <w:right w:val="single" w:sz="4" w:space="0" w:color="auto"/>
            </w:tcBorders>
            <w:shd w:val="clear" w:color="auto" w:fill="auto"/>
            <w:noWrap/>
            <w:vAlign w:val="center"/>
            <w:hideMark/>
          </w:tcPr>
          <w:p w14:paraId="298E1096"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41" w:type="pct"/>
            <w:tcBorders>
              <w:top w:val="single" w:sz="4" w:space="0" w:color="auto"/>
              <w:left w:val="nil"/>
              <w:bottom w:val="single" w:sz="4" w:space="0" w:color="auto"/>
              <w:right w:val="single" w:sz="4" w:space="0" w:color="auto"/>
            </w:tcBorders>
            <w:shd w:val="clear" w:color="auto" w:fill="auto"/>
            <w:noWrap/>
            <w:vAlign w:val="center"/>
            <w:hideMark/>
          </w:tcPr>
          <w:p w14:paraId="4A1F1D23" w14:textId="77777777" w:rsidR="00515CF2" w:rsidRPr="00515CF2" w:rsidRDefault="00515CF2" w:rsidP="00515CF2">
            <w:pPr>
              <w:spacing w:after="0" w:line="240" w:lineRule="auto"/>
              <w:jc w:val="right"/>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1 772 408,00</w:t>
            </w:r>
          </w:p>
        </w:tc>
        <w:tc>
          <w:tcPr>
            <w:tcW w:w="770" w:type="pct"/>
            <w:tcBorders>
              <w:top w:val="single" w:sz="4" w:space="0" w:color="auto"/>
              <w:left w:val="nil"/>
              <w:bottom w:val="single" w:sz="4" w:space="0" w:color="auto"/>
              <w:right w:val="single" w:sz="8" w:space="0" w:color="auto"/>
            </w:tcBorders>
            <w:shd w:val="clear" w:color="000000" w:fill="BFBFBF"/>
            <w:noWrap/>
            <w:vAlign w:val="center"/>
          </w:tcPr>
          <w:p w14:paraId="26ADAEF8" w14:textId="64505634"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1526466F" w14:textId="77777777" w:rsidTr="00515CF2">
        <w:trPr>
          <w:trHeight w:val="406"/>
        </w:trPr>
        <w:tc>
          <w:tcPr>
            <w:tcW w:w="219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9C45CB"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2. Hlavní celek 2 celkem bez DPH v Kč</w:t>
            </w:r>
          </w:p>
        </w:tc>
        <w:tc>
          <w:tcPr>
            <w:tcW w:w="361" w:type="pct"/>
            <w:tcBorders>
              <w:top w:val="nil"/>
              <w:left w:val="nil"/>
              <w:bottom w:val="single" w:sz="4" w:space="0" w:color="auto"/>
              <w:right w:val="single" w:sz="4" w:space="0" w:color="auto"/>
            </w:tcBorders>
            <w:shd w:val="clear" w:color="auto" w:fill="auto"/>
            <w:noWrap/>
            <w:vAlign w:val="center"/>
            <w:hideMark/>
          </w:tcPr>
          <w:p w14:paraId="5C2E67AB"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362" w:type="pct"/>
            <w:tcBorders>
              <w:top w:val="nil"/>
              <w:left w:val="nil"/>
              <w:bottom w:val="single" w:sz="4" w:space="0" w:color="auto"/>
              <w:right w:val="single" w:sz="4" w:space="0" w:color="auto"/>
            </w:tcBorders>
            <w:shd w:val="clear" w:color="auto" w:fill="auto"/>
            <w:noWrap/>
            <w:vAlign w:val="center"/>
            <w:hideMark/>
          </w:tcPr>
          <w:p w14:paraId="7B4BECAD"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69" w:type="pct"/>
            <w:tcBorders>
              <w:top w:val="nil"/>
              <w:left w:val="nil"/>
              <w:bottom w:val="single" w:sz="4" w:space="0" w:color="auto"/>
              <w:right w:val="single" w:sz="4" w:space="0" w:color="auto"/>
            </w:tcBorders>
            <w:shd w:val="clear" w:color="auto" w:fill="auto"/>
            <w:noWrap/>
            <w:vAlign w:val="center"/>
            <w:hideMark/>
          </w:tcPr>
          <w:p w14:paraId="2AC395B8"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2C538AD6" w14:textId="77777777" w:rsidR="00515CF2" w:rsidRPr="00515CF2" w:rsidRDefault="00515CF2" w:rsidP="00515CF2">
            <w:pPr>
              <w:spacing w:after="0" w:line="240" w:lineRule="auto"/>
              <w:jc w:val="right"/>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1 767 568,00</w:t>
            </w:r>
          </w:p>
        </w:tc>
        <w:tc>
          <w:tcPr>
            <w:tcW w:w="770" w:type="pct"/>
            <w:tcBorders>
              <w:top w:val="nil"/>
              <w:left w:val="nil"/>
              <w:bottom w:val="single" w:sz="4" w:space="0" w:color="auto"/>
              <w:right w:val="single" w:sz="8" w:space="0" w:color="auto"/>
            </w:tcBorders>
            <w:shd w:val="clear" w:color="000000" w:fill="BFBFBF"/>
            <w:noWrap/>
            <w:vAlign w:val="center"/>
          </w:tcPr>
          <w:p w14:paraId="1C02092A" w14:textId="7907EB7E"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73CFE893" w14:textId="77777777" w:rsidTr="00515CF2">
        <w:trPr>
          <w:trHeight w:val="425"/>
        </w:trPr>
        <w:tc>
          <w:tcPr>
            <w:tcW w:w="219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68D04F"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3. Hlavní celek 3 celkem bez DPH v Kč</w:t>
            </w:r>
          </w:p>
        </w:tc>
        <w:tc>
          <w:tcPr>
            <w:tcW w:w="361" w:type="pct"/>
            <w:tcBorders>
              <w:top w:val="nil"/>
              <w:left w:val="nil"/>
              <w:bottom w:val="single" w:sz="4" w:space="0" w:color="auto"/>
              <w:right w:val="single" w:sz="4" w:space="0" w:color="auto"/>
            </w:tcBorders>
            <w:shd w:val="clear" w:color="auto" w:fill="auto"/>
            <w:noWrap/>
            <w:vAlign w:val="center"/>
            <w:hideMark/>
          </w:tcPr>
          <w:p w14:paraId="680C6B8C"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362" w:type="pct"/>
            <w:tcBorders>
              <w:top w:val="nil"/>
              <w:left w:val="nil"/>
              <w:bottom w:val="single" w:sz="4" w:space="0" w:color="auto"/>
              <w:right w:val="single" w:sz="4" w:space="0" w:color="auto"/>
            </w:tcBorders>
            <w:shd w:val="clear" w:color="auto" w:fill="auto"/>
            <w:noWrap/>
            <w:vAlign w:val="center"/>
            <w:hideMark/>
          </w:tcPr>
          <w:p w14:paraId="3F86B5A6"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69" w:type="pct"/>
            <w:tcBorders>
              <w:top w:val="nil"/>
              <w:left w:val="nil"/>
              <w:bottom w:val="single" w:sz="4" w:space="0" w:color="auto"/>
              <w:right w:val="single" w:sz="4" w:space="0" w:color="auto"/>
            </w:tcBorders>
            <w:shd w:val="clear" w:color="auto" w:fill="auto"/>
            <w:noWrap/>
            <w:vAlign w:val="center"/>
            <w:hideMark/>
          </w:tcPr>
          <w:p w14:paraId="2DF36857"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6DF68C92" w14:textId="77777777" w:rsidR="00515CF2" w:rsidRPr="00515CF2" w:rsidRDefault="00515CF2" w:rsidP="00515CF2">
            <w:pPr>
              <w:spacing w:after="0" w:line="240" w:lineRule="auto"/>
              <w:jc w:val="right"/>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137 214,00</w:t>
            </w:r>
          </w:p>
        </w:tc>
        <w:tc>
          <w:tcPr>
            <w:tcW w:w="770" w:type="pct"/>
            <w:tcBorders>
              <w:top w:val="nil"/>
              <w:left w:val="nil"/>
              <w:bottom w:val="single" w:sz="4" w:space="0" w:color="auto"/>
              <w:right w:val="single" w:sz="8" w:space="0" w:color="auto"/>
            </w:tcBorders>
            <w:shd w:val="clear" w:color="000000" w:fill="BFBFBF"/>
            <w:noWrap/>
            <w:vAlign w:val="center"/>
          </w:tcPr>
          <w:p w14:paraId="267BBB5F" w14:textId="3FE2427A"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1BF08722" w14:textId="77777777" w:rsidTr="00515CF2">
        <w:trPr>
          <w:trHeight w:val="418"/>
        </w:trPr>
        <w:tc>
          <w:tcPr>
            <w:tcW w:w="219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1A5108"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Celková cena bez DPH v Kč</w:t>
            </w:r>
          </w:p>
        </w:tc>
        <w:tc>
          <w:tcPr>
            <w:tcW w:w="361" w:type="pct"/>
            <w:tcBorders>
              <w:top w:val="nil"/>
              <w:left w:val="nil"/>
              <w:bottom w:val="single" w:sz="4" w:space="0" w:color="auto"/>
              <w:right w:val="single" w:sz="4" w:space="0" w:color="auto"/>
            </w:tcBorders>
            <w:shd w:val="clear" w:color="auto" w:fill="auto"/>
            <w:noWrap/>
            <w:vAlign w:val="center"/>
            <w:hideMark/>
          </w:tcPr>
          <w:p w14:paraId="2EA35CAD"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nil"/>
              <w:left w:val="nil"/>
              <w:bottom w:val="single" w:sz="4" w:space="0" w:color="auto"/>
              <w:right w:val="single" w:sz="4" w:space="0" w:color="auto"/>
            </w:tcBorders>
            <w:shd w:val="clear" w:color="auto" w:fill="auto"/>
            <w:noWrap/>
            <w:vAlign w:val="center"/>
            <w:hideMark/>
          </w:tcPr>
          <w:p w14:paraId="4C27183D"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nil"/>
              <w:left w:val="nil"/>
              <w:bottom w:val="single" w:sz="4" w:space="0" w:color="auto"/>
              <w:right w:val="single" w:sz="4" w:space="0" w:color="auto"/>
            </w:tcBorders>
            <w:shd w:val="clear" w:color="auto" w:fill="auto"/>
            <w:noWrap/>
            <w:vAlign w:val="center"/>
            <w:hideMark/>
          </w:tcPr>
          <w:p w14:paraId="12D9A944"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433F45A8" w14:textId="77777777" w:rsidR="00515CF2" w:rsidRPr="00515CF2" w:rsidRDefault="00515CF2" w:rsidP="00515CF2">
            <w:pPr>
              <w:spacing w:after="0" w:line="240" w:lineRule="auto"/>
              <w:jc w:val="right"/>
              <w:rPr>
                <w:rFonts w:ascii="Arial" w:eastAsia="Times New Roman" w:hAnsi="Arial" w:cs="Arial"/>
                <w:b/>
                <w:bCs/>
                <w:color w:val="FF0000"/>
                <w:kern w:val="0"/>
                <w:sz w:val="16"/>
                <w:szCs w:val="16"/>
                <w:lang w:eastAsia="cs-CZ"/>
                <w14:ligatures w14:val="none"/>
              </w:rPr>
            </w:pPr>
            <w:r w:rsidRPr="00515CF2">
              <w:rPr>
                <w:rFonts w:ascii="Arial" w:eastAsia="Times New Roman" w:hAnsi="Arial" w:cs="Arial"/>
                <w:b/>
                <w:bCs/>
                <w:color w:val="FF0000"/>
                <w:kern w:val="0"/>
                <w:sz w:val="16"/>
                <w:szCs w:val="16"/>
                <w:lang w:eastAsia="cs-CZ"/>
                <w14:ligatures w14:val="none"/>
              </w:rPr>
              <w:t>3 677 190,00</w:t>
            </w:r>
          </w:p>
        </w:tc>
        <w:tc>
          <w:tcPr>
            <w:tcW w:w="770" w:type="pct"/>
            <w:tcBorders>
              <w:top w:val="nil"/>
              <w:left w:val="nil"/>
              <w:bottom w:val="single" w:sz="4" w:space="0" w:color="auto"/>
              <w:right w:val="single" w:sz="8" w:space="0" w:color="auto"/>
            </w:tcBorders>
            <w:shd w:val="clear" w:color="000000" w:fill="BFBFBF"/>
            <w:noWrap/>
            <w:vAlign w:val="center"/>
          </w:tcPr>
          <w:p w14:paraId="6D602175" w14:textId="661D05FB"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4B0304D7" w14:textId="77777777" w:rsidTr="00515CF2">
        <w:trPr>
          <w:trHeight w:val="410"/>
        </w:trPr>
        <w:tc>
          <w:tcPr>
            <w:tcW w:w="219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7CE01E"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DPH  21% v Kč</w:t>
            </w:r>
          </w:p>
        </w:tc>
        <w:tc>
          <w:tcPr>
            <w:tcW w:w="361" w:type="pct"/>
            <w:tcBorders>
              <w:top w:val="nil"/>
              <w:left w:val="nil"/>
              <w:bottom w:val="single" w:sz="4" w:space="0" w:color="auto"/>
              <w:right w:val="single" w:sz="4" w:space="0" w:color="auto"/>
            </w:tcBorders>
            <w:shd w:val="clear" w:color="auto" w:fill="auto"/>
            <w:noWrap/>
            <w:vAlign w:val="center"/>
            <w:hideMark/>
          </w:tcPr>
          <w:p w14:paraId="52AEC4A6"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362" w:type="pct"/>
            <w:tcBorders>
              <w:top w:val="nil"/>
              <w:left w:val="nil"/>
              <w:bottom w:val="single" w:sz="4" w:space="0" w:color="auto"/>
              <w:right w:val="single" w:sz="4" w:space="0" w:color="auto"/>
            </w:tcBorders>
            <w:shd w:val="clear" w:color="auto" w:fill="auto"/>
            <w:noWrap/>
            <w:vAlign w:val="center"/>
            <w:hideMark/>
          </w:tcPr>
          <w:p w14:paraId="15BB07EC"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69" w:type="pct"/>
            <w:tcBorders>
              <w:top w:val="nil"/>
              <w:left w:val="nil"/>
              <w:bottom w:val="single" w:sz="4" w:space="0" w:color="auto"/>
              <w:right w:val="single" w:sz="4" w:space="0" w:color="auto"/>
            </w:tcBorders>
            <w:shd w:val="clear" w:color="auto" w:fill="auto"/>
            <w:noWrap/>
            <w:vAlign w:val="center"/>
            <w:hideMark/>
          </w:tcPr>
          <w:p w14:paraId="432BA6A0"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7CA4234F" w14:textId="77777777" w:rsidR="00515CF2" w:rsidRPr="00515CF2" w:rsidRDefault="00515CF2" w:rsidP="00515CF2">
            <w:pPr>
              <w:spacing w:after="0" w:line="240" w:lineRule="auto"/>
              <w:jc w:val="right"/>
              <w:rPr>
                <w:rFonts w:ascii="Arial" w:eastAsia="Times New Roman" w:hAnsi="Arial" w:cs="Arial"/>
                <w:color w:val="FF0000"/>
                <w:kern w:val="0"/>
                <w:sz w:val="16"/>
                <w:szCs w:val="16"/>
                <w:lang w:eastAsia="cs-CZ"/>
                <w14:ligatures w14:val="none"/>
              </w:rPr>
            </w:pPr>
            <w:r w:rsidRPr="00515CF2">
              <w:rPr>
                <w:rFonts w:ascii="Arial" w:eastAsia="Times New Roman" w:hAnsi="Arial" w:cs="Arial"/>
                <w:color w:val="FF0000"/>
                <w:kern w:val="0"/>
                <w:sz w:val="16"/>
                <w:szCs w:val="16"/>
                <w:lang w:eastAsia="cs-CZ"/>
                <w14:ligatures w14:val="none"/>
              </w:rPr>
              <w:t>772 209,90</w:t>
            </w:r>
          </w:p>
        </w:tc>
        <w:tc>
          <w:tcPr>
            <w:tcW w:w="770" w:type="pct"/>
            <w:tcBorders>
              <w:top w:val="nil"/>
              <w:left w:val="nil"/>
              <w:bottom w:val="single" w:sz="4" w:space="0" w:color="auto"/>
              <w:right w:val="single" w:sz="8" w:space="0" w:color="auto"/>
            </w:tcBorders>
            <w:shd w:val="clear" w:color="000000" w:fill="BFBFBF"/>
            <w:noWrap/>
            <w:vAlign w:val="center"/>
          </w:tcPr>
          <w:p w14:paraId="3FEB9013" w14:textId="027B48DA"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71BEF2D6" w14:textId="77777777" w:rsidTr="00515CF2">
        <w:trPr>
          <w:trHeight w:val="416"/>
        </w:trPr>
        <w:tc>
          <w:tcPr>
            <w:tcW w:w="2197"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DDD8113"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Celková cena Díla včetně DPH v Kč</w:t>
            </w:r>
          </w:p>
        </w:tc>
        <w:tc>
          <w:tcPr>
            <w:tcW w:w="361" w:type="pct"/>
            <w:tcBorders>
              <w:top w:val="nil"/>
              <w:left w:val="nil"/>
              <w:bottom w:val="single" w:sz="8" w:space="0" w:color="auto"/>
              <w:right w:val="single" w:sz="4" w:space="0" w:color="auto"/>
            </w:tcBorders>
            <w:shd w:val="clear" w:color="auto" w:fill="auto"/>
            <w:noWrap/>
            <w:vAlign w:val="center"/>
            <w:hideMark/>
          </w:tcPr>
          <w:p w14:paraId="45AD8EFE"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362" w:type="pct"/>
            <w:tcBorders>
              <w:top w:val="nil"/>
              <w:left w:val="nil"/>
              <w:bottom w:val="single" w:sz="8" w:space="0" w:color="auto"/>
              <w:right w:val="single" w:sz="4" w:space="0" w:color="auto"/>
            </w:tcBorders>
            <w:shd w:val="clear" w:color="auto" w:fill="auto"/>
            <w:noWrap/>
            <w:vAlign w:val="center"/>
            <w:hideMark/>
          </w:tcPr>
          <w:p w14:paraId="2E537EFD"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69" w:type="pct"/>
            <w:tcBorders>
              <w:top w:val="nil"/>
              <w:left w:val="nil"/>
              <w:bottom w:val="single" w:sz="8" w:space="0" w:color="auto"/>
              <w:right w:val="single" w:sz="4" w:space="0" w:color="auto"/>
            </w:tcBorders>
            <w:shd w:val="clear" w:color="auto" w:fill="auto"/>
            <w:noWrap/>
            <w:vAlign w:val="center"/>
            <w:hideMark/>
          </w:tcPr>
          <w:p w14:paraId="543B8C25"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w:t>
            </w:r>
          </w:p>
        </w:tc>
        <w:tc>
          <w:tcPr>
            <w:tcW w:w="641" w:type="pct"/>
            <w:tcBorders>
              <w:top w:val="nil"/>
              <w:left w:val="nil"/>
              <w:bottom w:val="single" w:sz="8" w:space="0" w:color="auto"/>
              <w:right w:val="single" w:sz="4" w:space="0" w:color="auto"/>
            </w:tcBorders>
            <w:shd w:val="clear" w:color="auto" w:fill="auto"/>
            <w:noWrap/>
            <w:vAlign w:val="center"/>
            <w:hideMark/>
          </w:tcPr>
          <w:p w14:paraId="0B7C5849" w14:textId="77777777" w:rsidR="00515CF2" w:rsidRPr="00515CF2" w:rsidRDefault="00515CF2" w:rsidP="00515CF2">
            <w:pPr>
              <w:spacing w:after="0" w:line="240" w:lineRule="auto"/>
              <w:jc w:val="right"/>
              <w:rPr>
                <w:rFonts w:ascii="Arial" w:eastAsia="Times New Roman" w:hAnsi="Arial" w:cs="Arial"/>
                <w:b/>
                <w:bCs/>
                <w:color w:val="FF0000"/>
                <w:kern w:val="0"/>
                <w:sz w:val="16"/>
                <w:szCs w:val="16"/>
                <w:lang w:eastAsia="cs-CZ"/>
                <w14:ligatures w14:val="none"/>
              </w:rPr>
            </w:pPr>
            <w:r w:rsidRPr="00515CF2">
              <w:rPr>
                <w:rFonts w:ascii="Arial" w:eastAsia="Times New Roman" w:hAnsi="Arial" w:cs="Arial"/>
                <w:b/>
                <w:bCs/>
                <w:color w:val="FF0000"/>
                <w:kern w:val="0"/>
                <w:sz w:val="16"/>
                <w:szCs w:val="16"/>
                <w:lang w:eastAsia="cs-CZ"/>
                <w14:ligatures w14:val="none"/>
              </w:rPr>
              <w:t>4 449 399,90</w:t>
            </w:r>
          </w:p>
        </w:tc>
        <w:tc>
          <w:tcPr>
            <w:tcW w:w="770" w:type="pct"/>
            <w:tcBorders>
              <w:top w:val="nil"/>
              <w:left w:val="nil"/>
              <w:bottom w:val="single" w:sz="8" w:space="0" w:color="auto"/>
              <w:right w:val="single" w:sz="8" w:space="0" w:color="auto"/>
            </w:tcBorders>
            <w:shd w:val="clear" w:color="000000" w:fill="BFBFBF"/>
            <w:noWrap/>
            <w:vAlign w:val="center"/>
          </w:tcPr>
          <w:p w14:paraId="3C53B120" w14:textId="4EA67E6E" w:rsidR="00515CF2" w:rsidRPr="00515CF2" w:rsidRDefault="00515CF2" w:rsidP="00515CF2">
            <w:pPr>
              <w:spacing w:after="0" w:line="240" w:lineRule="auto"/>
              <w:jc w:val="center"/>
              <w:rPr>
                <w:rFonts w:ascii="Arial" w:eastAsia="Times New Roman" w:hAnsi="Arial" w:cs="Arial"/>
                <w:kern w:val="0"/>
                <w:sz w:val="16"/>
                <w:szCs w:val="16"/>
                <w:lang w:eastAsia="cs-CZ"/>
                <w14:ligatures w14:val="none"/>
              </w:rPr>
            </w:pPr>
          </w:p>
        </w:tc>
      </w:tr>
      <w:tr w:rsidR="00515CF2" w:rsidRPr="00515CF2" w14:paraId="7EEBD8D5" w14:textId="77777777" w:rsidTr="00515CF2">
        <w:trPr>
          <w:trHeight w:val="420"/>
        </w:trPr>
        <w:tc>
          <w:tcPr>
            <w:tcW w:w="5000" w:type="pct"/>
            <w:gridSpan w:val="7"/>
            <w:tcBorders>
              <w:top w:val="single" w:sz="8" w:space="0" w:color="auto"/>
              <w:left w:val="nil"/>
              <w:bottom w:val="nil"/>
              <w:right w:val="nil"/>
            </w:tcBorders>
            <w:shd w:val="clear" w:color="auto" w:fill="auto"/>
            <w:vAlign w:val="center"/>
            <w:hideMark/>
          </w:tcPr>
          <w:p w14:paraId="4576F041"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r>
      <w:tr w:rsidR="00515CF2" w:rsidRPr="00515CF2" w14:paraId="56652FA6" w14:textId="77777777" w:rsidTr="00515CF2">
        <w:trPr>
          <w:trHeight w:val="840"/>
        </w:trPr>
        <w:tc>
          <w:tcPr>
            <w:tcW w:w="2920" w:type="pct"/>
            <w:gridSpan w:val="4"/>
            <w:tcBorders>
              <w:top w:val="nil"/>
              <w:left w:val="nil"/>
              <w:bottom w:val="nil"/>
              <w:right w:val="nil"/>
            </w:tcBorders>
            <w:shd w:val="clear" w:color="auto" w:fill="auto"/>
            <w:noWrap/>
            <w:vAlign w:val="center"/>
            <w:hideMark/>
          </w:tcPr>
          <w:p w14:paraId="38EA60CF"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Česká republika – Státní pozemkový úřad</w:t>
            </w:r>
          </w:p>
        </w:tc>
        <w:tc>
          <w:tcPr>
            <w:tcW w:w="2080" w:type="pct"/>
            <w:gridSpan w:val="3"/>
            <w:tcBorders>
              <w:top w:val="nil"/>
              <w:left w:val="nil"/>
              <w:bottom w:val="nil"/>
              <w:right w:val="nil"/>
            </w:tcBorders>
            <w:shd w:val="clear" w:color="auto" w:fill="auto"/>
            <w:vAlign w:val="center"/>
            <w:hideMark/>
          </w:tcPr>
          <w:p w14:paraId="1290C1BD"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AREA G.K. spol. s r.o.,</w:t>
            </w:r>
            <w:r w:rsidRPr="00515CF2">
              <w:rPr>
                <w:rFonts w:ascii="Arial" w:eastAsia="Times New Roman" w:hAnsi="Arial" w:cs="Arial"/>
                <w:b/>
                <w:bCs/>
                <w:kern w:val="0"/>
                <w:sz w:val="16"/>
                <w:szCs w:val="16"/>
                <w:lang w:eastAsia="cs-CZ"/>
                <w14:ligatures w14:val="none"/>
              </w:rPr>
              <w:br/>
              <w:t>reprezentant společného plnění závazku dodavatelů PROJEKCE &amp; AREA G.K.</w:t>
            </w:r>
          </w:p>
        </w:tc>
      </w:tr>
      <w:tr w:rsidR="00515CF2" w:rsidRPr="00515CF2" w14:paraId="4A3B9526" w14:textId="77777777" w:rsidTr="00515CF2">
        <w:trPr>
          <w:trHeight w:val="420"/>
        </w:trPr>
        <w:tc>
          <w:tcPr>
            <w:tcW w:w="2920" w:type="pct"/>
            <w:gridSpan w:val="4"/>
            <w:tcBorders>
              <w:top w:val="nil"/>
              <w:left w:val="nil"/>
              <w:bottom w:val="nil"/>
              <w:right w:val="nil"/>
            </w:tcBorders>
            <w:shd w:val="clear" w:color="auto" w:fill="auto"/>
            <w:noWrap/>
            <w:vAlign w:val="center"/>
            <w:hideMark/>
          </w:tcPr>
          <w:p w14:paraId="02E1D1CB"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Místo: Praha</w:t>
            </w:r>
          </w:p>
        </w:tc>
        <w:tc>
          <w:tcPr>
            <w:tcW w:w="2080" w:type="pct"/>
            <w:gridSpan w:val="3"/>
            <w:tcBorders>
              <w:top w:val="nil"/>
              <w:left w:val="nil"/>
              <w:bottom w:val="nil"/>
              <w:right w:val="nil"/>
            </w:tcBorders>
            <w:shd w:val="clear" w:color="auto" w:fill="auto"/>
            <w:noWrap/>
            <w:vAlign w:val="center"/>
            <w:hideMark/>
          </w:tcPr>
          <w:p w14:paraId="2C3A0E19"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Místo: Praha</w:t>
            </w:r>
          </w:p>
        </w:tc>
      </w:tr>
      <w:tr w:rsidR="00515CF2" w:rsidRPr="00515CF2" w14:paraId="76693CE3" w14:textId="77777777" w:rsidTr="00515CF2">
        <w:trPr>
          <w:trHeight w:val="420"/>
        </w:trPr>
        <w:tc>
          <w:tcPr>
            <w:tcW w:w="2920" w:type="pct"/>
            <w:gridSpan w:val="4"/>
            <w:tcBorders>
              <w:top w:val="nil"/>
              <w:left w:val="nil"/>
              <w:bottom w:val="nil"/>
              <w:right w:val="nil"/>
            </w:tcBorders>
            <w:shd w:val="clear" w:color="auto" w:fill="auto"/>
            <w:noWrap/>
            <w:vAlign w:val="center"/>
            <w:hideMark/>
          </w:tcPr>
          <w:p w14:paraId="6AD5A8E5" w14:textId="040139FC"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Datum: </w:t>
            </w:r>
            <w:r w:rsidR="00453026">
              <w:rPr>
                <w:rFonts w:ascii="Arial" w:eastAsia="Times New Roman" w:hAnsi="Arial" w:cs="Arial"/>
                <w:kern w:val="0"/>
                <w:sz w:val="16"/>
                <w:szCs w:val="16"/>
                <w:lang w:eastAsia="cs-CZ"/>
                <w14:ligatures w14:val="none"/>
              </w:rPr>
              <w:t>29.04.2025</w:t>
            </w:r>
          </w:p>
        </w:tc>
        <w:tc>
          <w:tcPr>
            <w:tcW w:w="2080" w:type="pct"/>
            <w:gridSpan w:val="3"/>
            <w:tcBorders>
              <w:top w:val="nil"/>
              <w:left w:val="nil"/>
              <w:bottom w:val="nil"/>
              <w:right w:val="nil"/>
            </w:tcBorders>
            <w:shd w:val="clear" w:color="auto" w:fill="auto"/>
            <w:noWrap/>
            <w:vAlign w:val="center"/>
            <w:hideMark/>
          </w:tcPr>
          <w:p w14:paraId="21BD4E15" w14:textId="190AEEBA"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xml:space="preserve">Datum: </w:t>
            </w:r>
            <w:r w:rsidR="00453026">
              <w:rPr>
                <w:rFonts w:ascii="Arial" w:eastAsia="Times New Roman" w:hAnsi="Arial" w:cs="Arial"/>
                <w:kern w:val="0"/>
                <w:sz w:val="16"/>
                <w:szCs w:val="16"/>
                <w:lang w:eastAsia="cs-CZ"/>
                <w14:ligatures w14:val="none"/>
              </w:rPr>
              <w:t>28.04.2025</w:t>
            </w:r>
          </w:p>
        </w:tc>
      </w:tr>
      <w:tr w:rsidR="00515CF2" w:rsidRPr="00515CF2" w14:paraId="51E009F3" w14:textId="77777777" w:rsidTr="00515CF2">
        <w:trPr>
          <w:trHeight w:val="420"/>
        </w:trPr>
        <w:tc>
          <w:tcPr>
            <w:tcW w:w="2920" w:type="pct"/>
            <w:gridSpan w:val="4"/>
            <w:tcBorders>
              <w:top w:val="nil"/>
              <w:left w:val="nil"/>
              <w:bottom w:val="nil"/>
              <w:right w:val="nil"/>
            </w:tcBorders>
            <w:shd w:val="clear" w:color="auto" w:fill="auto"/>
            <w:noWrap/>
            <w:vAlign w:val="center"/>
            <w:hideMark/>
          </w:tcPr>
          <w:p w14:paraId="2E45107A"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xml:space="preserve">________________________________ </w:t>
            </w:r>
          </w:p>
        </w:tc>
        <w:tc>
          <w:tcPr>
            <w:tcW w:w="2080" w:type="pct"/>
            <w:gridSpan w:val="3"/>
            <w:tcBorders>
              <w:top w:val="nil"/>
              <w:left w:val="nil"/>
              <w:bottom w:val="nil"/>
              <w:right w:val="nil"/>
            </w:tcBorders>
            <w:shd w:val="clear" w:color="auto" w:fill="auto"/>
            <w:noWrap/>
            <w:vAlign w:val="center"/>
            <w:hideMark/>
          </w:tcPr>
          <w:p w14:paraId="2A95DA2F" w14:textId="77777777" w:rsidR="00515CF2" w:rsidRPr="00515CF2" w:rsidRDefault="00515CF2" w:rsidP="00515CF2">
            <w:pPr>
              <w:spacing w:after="0" w:line="240" w:lineRule="auto"/>
              <w:rPr>
                <w:rFonts w:ascii="Arial" w:eastAsia="Times New Roman" w:hAnsi="Arial" w:cs="Arial"/>
                <w:b/>
                <w:bCs/>
                <w:kern w:val="0"/>
                <w:sz w:val="16"/>
                <w:szCs w:val="16"/>
                <w:lang w:eastAsia="cs-CZ"/>
                <w14:ligatures w14:val="none"/>
              </w:rPr>
            </w:pPr>
            <w:r w:rsidRPr="00515CF2">
              <w:rPr>
                <w:rFonts w:ascii="Arial" w:eastAsia="Times New Roman" w:hAnsi="Arial" w:cs="Arial"/>
                <w:b/>
                <w:bCs/>
                <w:kern w:val="0"/>
                <w:sz w:val="16"/>
                <w:szCs w:val="16"/>
                <w:lang w:eastAsia="cs-CZ"/>
                <w14:ligatures w14:val="none"/>
              </w:rPr>
              <w:t xml:space="preserve">________________________________ </w:t>
            </w:r>
          </w:p>
        </w:tc>
      </w:tr>
      <w:tr w:rsidR="00515CF2" w:rsidRPr="00515CF2" w14:paraId="21C04B18" w14:textId="77777777" w:rsidTr="00515CF2">
        <w:trPr>
          <w:trHeight w:val="420"/>
        </w:trPr>
        <w:tc>
          <w:tcPr>
            <w:tcW w:w="2920" w:type="pct"/>
            <w:gridSpan w:val="4"/>
            <w:tcBorders>
              <w:top w:val="nil"/>
              <w:left w:val="nil"/>
              <w:bottom w:val="nil"/>
              <w:right w:val="nil"/>
            </w:tcBorders>
            <w:shd w:val="clear" w:color="auto" w:fill="auto"/>
            <w:noWrap/>
            <w:vAlign w:val="center"/>
            <w:hideMark/>
          </w:tcPr>
          <w:p w14:paraId="1AEA970E"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Jméno: Ing. Jiří Veselý</w:t>
            </w:r>
          </w:p>
        </w:tc>
        <w:tc>
          <w:tcPr>
            <w:tcW w:w="2080" w:type="pct"/>
            <w:gridSpan w:val="3"/>
            <w:tcBorders>
              <w:top w:val="nil"/>
              <w:left w:val="nil"/>
              <w:bottom w:val="nil"/>
              <w:right w:val="nil"/>
            </w:tcBorders>
            <w:shd w:val="clear" w:color="auto" w:fill="auto"/>
            <w:noWrap/>
            <w:vAlign w:val="center"/>
            <w:hideMark/>
          </w:tcPr>
          <w:p w14:paraId="34B1BD84"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Jméno: Milan Nový</w:t>
            </w:r>
          </w:p>
        </w:tc>
      </w:tr>
      <w:tr w:rsidR="00515CF2" w:rsidRPr="00515CF2" w14:paraId="6FDF8A60" w14:textId="77777777" w:rsidTr="00515CF2">
        <w:trPr>
          <w:trHeight w:val="420"/>
        </w:trPr>
        <w:tc>
          <w:tcPr>
            <w:tcW w:w="2920" w:type="pct"/>
            <w:gridSpan w:val="4"/>
            <w:tcBorders>
              <w:top w:val="nil"/>
              <w:left w:val="nil"/>
              <w:bottom w:val="nil"/>
              <w:right w:val="nil"/>
            </w:tcBorders>
            <w:shd w:val="clear" w:color="auto" w:fill="auto"/>
            <w:noWrap/>
            <w:vAlign w:val="center"/>
            <w:hideMark/>
          </w:tcPr>
          <w:p w14:paraId="690D9EE6"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c>
          <w:tcPr>
            <w:tcW w:w="2080" w:type="pct"/>
            <w:gridSpan w:val="3"/>
            <w:tcBorders>
              <w:top w:val="nil"/>
              <w:left w:val="nil"/>
              <w:bottom w:val="nil"/>
              <w:right w:val="nil"/>
            </w:tcBorders>
            <w:shd w:val="clear" w:color="auto" w:fill="auto"/>
            <w:noWrap/>
            <w:vAlign w:val="center"/>
            <w:hideMark/>
          </w:tcPr>
          <w:p w14:paraId="4A95CCD3"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2983B5EA" w14:textId="77777777" w:rsidTr="00515CF2">
        <w:trPr>
          <w:trHeight w:val="420"/>
        </w:trPr>
        <w:tc>
          <w:tcPr>
            <w:tcW w:w="449" w:type="pct"/>
            <w:tcBorders>
              <w:top w:val="nil"/>
              <w:left w:val="nil"/>
              <w:bottom w:val="nil"/>
              <w:right w:val="nil"/>
            </w:tcBorders>
            <w:shd w:val="clear" w:color="auto" w:fill="auto"/>
            <w:vAlign w:val="center"/>
            <w:hideMark/>
          </w:tcPr>
          <w:p w14:paraId="6DCC68E7"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noWrap/>
            <w:vAlign w:val="center"/>
            <w:hideMark/>
          </w:tcPr>
          <w:p w14:paraId="55E152A3" w14:textId="77777777" w:rsidR="00515CF2" w:rsidRPr="00515CF2" w:rsidRDefault="00515CF2" w:rsidP="00515CF2">
            <w:pPr>
              <w:spacing w:after="0" w:line="240" w:lineRule="auto"/>
              <w:rPr>
                <w:rFonts w:ascii="Arial" w:eastAsia="Times New Roman" w:hAnsi="Arial" w:cs="Arial"/>
                <w:i/>
                <w:iCs/>
                <w:color w:val="000000"/>
                <w:kern w:val="0"/>
                <w:sz w:val="16"/>
                <w:szCs w:val="16"/>
                <w:lang w:eastAsia="cs-CZ"/>
                <w14:ligatures w14:val="none"/>
              </w:rPr>
            </w:pPr>
            <w:r w:rsidRPr="00515CF2">
              <w:rPr>
                <w:rFonts w:ascii="Arial" w:eastAsia="Times New Roman" w:hAnsi="Arial" w:cs="Arial"/>
                <w:i/>
                <w:iCs/>
                <w:color w:val="000000"/>
                <w:kern w:val="0"/>
                <w:sz w:val="16"/>
                <w:szCs w:val="16"/>
                <w:lang w:eastAsia="cs-CZ"/>
                <w14:ligatures w14:val="none"/>
              </w:rPr>
              <w:t>„elektronicky podepsáno“</w:t>
            </w:r>
          </w:p>
        </w:tc>
        <w:tc>
          <w:tcPr>
            <w:tcW w:w="361" w:type="pct"/>
            <w:tcBorders>
              <w:top w:val="nil"/>
              <w:left w:val="nil"/>
              <w:bottom w:val="nil"/>
              <w:right w:val="nil"/>
            </w:tcBorders>
            <w:shd w:val="clear" w:color="auto" w:fill="auto"/>
            <w:vAlign w:val="center"/>
            <w:hideMark/>
          </w:tcPr>
          <w:p w14:paraId="402C26A2" w14:textId="77777777" w:rsidR="00515CF2" w:rsidRPr="00515CF2" w:rsidRDefault="00515CF2" w:rsidP="00515CF2">
            <w:pPr>
              <w:spacing w:after="0" w:line="240" w:lineRule="auto"/>
              <w:rPr>
                <w:rFonts w:ascii="Arial" w:eastAsia="Times New Roman" w:hAnsi="Arial" w:cs="Arial"/>
                <w:i/>
                <w:iCs/>
                <w:color w:val="000000"/>
                <w:kern w:val="0"/>
                <w:sz w:val="16"/>
                <w:szCs w:val="16"/>
                <w:lang w:eastAsia="cs-CZ"/>
                <w14:ligatures w14:val="none"/>
              </w:rPr>
            </w:pPr>
          </w:p>
        </w:tc>
        <w:tc>
          <w:tcPr>
            <w:tcW w:w="362" w:type="pct"/>
            <w:tcBorders>
              <w:top w:val="nil"/>
              <w:left w:val="nil"/>
              <w:bottom w:val="nil"/>
              <w:right w:val="nil"/>
            </w:tcBorders>
            <w:shd w:val="clear" w:color="auto" w:fill="auto"/>
            <w:vAlign w:val="center"/>
            <w:hideMark/>
          </w:tcPr>
          <w:p w14:paraId="78D2F282"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vAlign w:val="center"/>
            <w:hideMark/>
          </w:tcPr>
          <w:p w14:paraId="4FAE6760"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vAlign w:val="center"/>
            <w:hideMark/>
          </w:tcPr>
          <w:p w14:paraId="70C0BB58"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vAlign w:val="center"/>
            <w:hideMark/>
          </w:tcPr>
          <w:p w14:paraId="2CE0074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7619C9C2" w14:textId="77777777" w:rsidTr="00515CF2">
        <w:trPr>
          <w:trHeight w:val="420"/>
        </w:trPr>
        <w:tc>
          <w:tcPr>
            <w:tcW w:w="449" w:type="pct"/>
            <w:tcBorders>
              <w:top w:val="nil"/>
              <w:left w:val="nil"/>
              <w:bottom w:val="nil"/>
              <w:right w:val="nil"/>
            </w:tcBorders>
            <w:shd w:val="clear" w:color="auto" w:fill="auto"/>
            <w:noWrap/>
            <w:vAlign w:val="bottom"/>
            <w:hideMark/>
          </w:tcPr>
          <w:p w14:paraId="2570F5ED"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noWrap/>
            <w:vAlign w:val="bottom"/>
            <w:hideMark/>
          </w:tcPr>
          <w:p w14:paraId="7997465B"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3B731947"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499D9B53"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3E5C938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00944364"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52EA0049"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6F687E82" w14:textId="77777777" w:rsidTr="00515CF2">
        <w:trPr>
          <w:trHeight w:val="420"/>
        </w:trPr>
        <w:tc>
          <w:tcPr>
            <w:tcW w:w="2197" w:type="pct"/>
            <w:gridSpan w:val="2"/>
            <w:tcBorders>
              <w:top w:val="nil"/>
              <w:left w:val="nil"/>
              <w:bottom w:val="nil"/>
              <w:right w:val="nil"/>
            </w:tcBorders>
            <w:shd w:val="clear" w:color="auto" w:fill="auto"/>
            <w:vAlign w:val="center"/>
            <w:hideMark/>
          </w:tcPr>
          <w:p w14:paraId="565E0997"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70A2D84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324FB6EB"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372925EB"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40A08C53"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6A3431D4"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4E96F52C" w14:textId="77777777" w:rsidTr="00515CF2">
        <w:trPr>
          <w:trHeight w:val="420"/>
        </w:trPr>
        <w:tc>
          <w:tcPr>
            <w:tcW w:w="449" w:type="pct"/>
            <w:tcBorders>
              <w:top w:val="nil"/>
              <w:left w:val="nil"/>
              <w:bottom w:val="nil"/>
              <w:right w:val="nil"/>
            </w:tcBorders>
            <w:shd w:val="clear" w:color="auto" w:fill="auto"/>
            <w:noWrap/>
            <w:vAlign w:val="bottom"/>
            <w:hideMark/>
          </w:tcPr>
          <w:p w14:paraId="16CA4208"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vAlign w:val="center"/>
            <w:hideMark/>
          </w:tcPr>
          <w:p w14:paraId="6853E9AC"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7638513C"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69915E42"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08DA06BC"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2F411E5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70357A0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23681341" w14:textId="77777777" w:rsidTr="00515CF2">
        <w:trPr>
          <w:trHeight w:val="420"/>
        </w:trPr>
        <w:tc>
          <w:tcPr>
            <w:tcW w:w="449" w:type="pct"/>
            <w:tcBorders>
              <w:top w:val="nil"/>
              <w:left w:val="nil"/>
              <w:bottom w:val="nil"/>
              <w:right w:val="nil"/>
            </w:tcBorders>
            <w:shd w:val="clear" w:color="auto" w:fill="auto"/>
            <w:noWrap/>
            <w:vAlign w:val="bottom"/>
            <w:hideMark/>
          </w:tcPr>
          <w:p w14:paraId="10486D6F"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vAlign w:val="center"/>
            <w:hideMark/>
          </w:tcPr>
          <w:p w14:paraId="459AE3A3"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621BB36A"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5BBEC31F"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40505F64"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66686514"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4DFAA3BB"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5FC66057" w14:textId="77777777" w:rsidTr="00515CF2">
        <w:trPr>
          <w:trHeight w:val="420"/>
        </w:trPr>
        <w:tc>
          <w:tcPr>
            <w:tcW w:w="449" w:type="pct"/>
            <w:tcBorders>
              <w:top w:val="nil"/>
              <w:left w:val="nil"/>
              <w:bottom w:val="nil"/>
              <w:right w:val="nil"/>
            </w:tcBorders>
            <w:shd w:val="clear" w:color="auto" w:fill="auto"/>
            <w:noWrap/>
            <w:vAlign w:val="bottom"/>
            <w:hideMark/>
          </w:tcPr>
          <w:p w14:paraId="6AB761AD"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vAlign w:val="center"/>
            <w:hideMark/>
          </w:tcPr>
          <w:p w14:paraId="182B2B7A"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4B2FA3F0"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7DB10600"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0B4029B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378CDA6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31A34622"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1BB966D7" w14:textId="77777777" w:rsidTr="00515CF2">
        <w:trPr>
          <w:trHeight w:val="420"/>
        </w:trPr>
        <w:tc>
          <w:tcPr>
            <w:tcW w:w="449" w:type="pct"/>
            <w:tcBorders>
              <w:top w:val="nil"/>
              <w:left w:val="nil"/>
              <w:bottom w:val="nil"/>
              <w:right w:val="nil"/>
            </w:tcBorders>
            <w:shd w:val="clear" w:color="auto" w:fill="auto"/>
            <w:noWrap/>
            <w:vAlign w:val="bottom"/>
            <w:hideMark/>
          </w:tcPr>
          <w:p w14:paraId="586AC93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vAlign w:val="center"/>
            <w:hideMark/>
          </w:tcPr>
          <w:p w14:paraId="13B61421"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4B2F04F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65DE3C70"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19C1842F"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2FF8BD57"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74848A4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41CA1B7A" w14:textId="77777777" w:rsidTr="00515CF2">
        <w:trPr>
          <w:trHeight w:val="420"/>
        </w:trPr>
        <w:tc>
          <w:tcPr>
            <w:tcW w:w="449" w:type="pct"/>
            <w:tcBorders>
              <w:top w:val="nil"/>
              <w:left w:val="nil"/>
              <w:bottom w:val="nil"/>
              <w:right w:val="nil"/>
            </w:tcBorders>
            <w:shd w:val="clear" w:color="auto" w:fill="auto"/>
            <w:noWrap/>
            <w:vAlign w:val="bottom"/>
            <w:hideMark/>
          </w:tcPr>
          <w:p w14:paraId="32AAFDA1"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noWrap/>
            <w:vAlign w:val="center"/>
            <w:hideMark/>
          </w:tcPr>
          <w:p w14:paraId="64D0D3D1"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3A5AD9F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4A686E7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2362724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12C68CE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66180023"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7C2EE2C0" w14:textId="77777777" w:rsidTr="00515CF2">
        <w:trPr>
          <w:trHeight w:val="420"/>
        </w:trPr>
        <w:tc>
          <w:tcPr>
            <w:tcW w:w="449" w:type="pct"/>
            <w:tcBorders>
              <w:top w:val="nil"/>
              <w:left w:val="nil"/>
              <w:bottom w:val="nil"/>
              <w:right w:val="nil"/>
            </w:tcBorders>
            <w:shd w:val="clear" w:color="000000" w:fill="BFBFBF"/>
            <w:noWrap/>
            <w:vAlign w:val="center"/>
            <w:hideMark/>
          </w:tcPr>
          <w:p w14:paraId="018CEC38"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r w:rsidRPr="00515CF2">
              <w:rPr>
                <w:rFonts w:ascii="Arial" w:eastAsia="Times New Roman" w:hAnsi="Arial" w:cs="Arial"/>
                <w:kern w:val="0"/>
                <w:sz w:val="16"/>
                <w:szCs w:val="16"/>
                <w:lang w:eastAsia="cs-CZ"/>
                <w14:ligatures w14:val="none"/>
              </w:rPr>
              <w:t> </w:t>
            </w:r>
          </w:p>
        </w:tc>
        <w:tc>
          <w:tcPr>
            <w:tcW w:w="1748" w:type="pct"/>
            <w:tcBorders>
              <w:top w:val="nil"/>
              <w:left w:val="nil"/>
              <w:bottom w:val="nil"/>
              <w:right w:val="nil"/>
            </w:tcBorders>
            <w:shd w:val="clear" w:color="auto" w:fill="auto"/>
            <w:noWrap/>
            <w:vAlign w:val="center"/>
            <w:hideMark/>
          </w:tcPr>
          <w:p w14:paraId="164ECC1B" w14:textId="77777777" w:rsidR="00515CF2" w:rsidRPr="00515CF2" w:rsidRDefault="00515CF2" w:rsidP="00515CF2">
            <w:pPr>
              <w:spacing w:after="0" w:line="240" w:lineRule="auto"/>
              <w:rPr>
                <w:rFonts w:ascii="Arial" w:eastAsia="Times New Roman" w:hAnsi="Arial" w:cs="Arial"/>
                <w:kern w:val="0"/>
                <w:sz w:val="16"/>
                <w:szCs w:val="16"/>
                <w:lang w:eastAsia="cs-CZ"/>
                <w14:ligatures w14:val="none"/>
              </w:rPr>
            </w:pPr>
          </w:p>
        </w:tc>
        <w:tc>
          <w:tcPr>
            <w:tcW w:w="361" w:type="pct"/>
            <w:tcBorders>
              <w:top w:val="nil"/>
              <w:left w:val="nil"/>
              <w:bottom w:val="nil"/>
              <w:right w:val="nil"/>
            </w:tcBorders>
            <w:shd w:val="clear" w:color="auto" w:fill="auto"/>
            <w:noWrap/>
            <w:vAlign w:val="center"/>
            <w:hideMark/>
          </w:tcPr>
          <w:p w14:paraId="67F8DE48"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center"/>
            <w:hideMark/>
          </w:tcPr>
          <w:p w14:paraId="51745785"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center"/>
            <w:hideMark/>
          </w:tcPr>
          <w:p w14:paraId="774E65ED"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center"/>
            <w:hideMark/>
          </w:tcPr>
          <w:p w14:paraId="15A9226C"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center"/>
            <w:hideMark/>
          </w:tcPr>
          <w:p w14:paraId="149A3D50"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r w:rsidR="00515CF2" w:rsidRPr="00515CF2" w14:paraId="15C20D60" w14:textId="77777777" w:rsidTr="00515CF2">
        <w:trPr>
          <w:trHeight w:val="420"/>
        </w:trPr>
        <w:tc>
          <w:tcPr>
            <w:tcW w:w="449" w:type="pct"/>
            <w:tcBorders>
              <w:top w:val="nil"/>
              <w:left w:val="nil"/>
              <w:bottom w:val="nil"/>
              <w:right w:val="nil"/>
            </w:tcBorders>
            <w:shd w:val="clear" w:color="auto" w:fill="auto"/>
            <w:noWrap/>
            <w:vAlign w:val="bottom"/>
            <w:hideMark/>
          </w:tcPr>
          <w:p w14:paraId="2DBDE4E6"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1748" w:type="pct"/>
            <w:tcBorders>
              <w:top w:val="nil"/>
              <w:left w:val="nil"/>
              <w:bottom w:val="nil"/>
              <w:right w:val="nil"/>
            </w:tcBorders>
            <w:shd w:val="clear" w:color="auto" w:fill="auto"/>
            <w:noWrap/>
            <w:vAlign w:val="center"/>
            <w:hideMark/>
          </w:tcPr>
          <w:p w14:paraId="69031CDA"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1" w:type="pct"/>
            <w:tcBorders>
              <w:top w:val="nil"/>
              <w:left w:val="nil"/>
              <w:bottom w:val="nil"/>
              <w:right w:val="nil"/>
            </w:tcBorders>
            <w:shd w:val="clear" w:color="auto" w:fill="auto"/>
            <w:noWrap/>
            <w:vAlign w:val="bottom"/>
            <w:hideMark/>
          </w:tcPr>
          <w:p w14:paraId="3776B41B"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362" w:type="pct"/>
            <w:tcBorders>
              <w:top w:val="nil"/>
              <w:left w:val="nil"/>
              <w:bottom w:val="nil"/>
              <w:right w:val="nil"/>
            </w:tcBorders>
            <w:shd w:val="clear" w:color="auto" w:fill="auto"/>
            <w:noWrap/>
            <w:vAlign w:val="bottom"/>
            <w:hideMark/>
          </w:tcPr>
          <w:p w14:paraId="5FE852A3"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69" w:type="pct"/>
            <w:tcBorders>
              <w:top w:val="nil"/>
              <w:left w:val="nil"/>
              <w:bottom w:val="nil"/>
              <w:right w:val="nil"/>
            </w:tcBorders>
            <w:shd w:val="clear" w:color="auto" w:fill="auto"/>
            <w:noWrap/>
            <w:vAlign w:val="bottom"/>
            <w:hideMark/>
          </w:tcPr>
          <w:p w14:paraId="6EB72774"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03719118"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c>
          <w:tcPr>
            <w:tcW w:w="770" w:type="pct"/>
            <w:tcBorders>
              <w:top w:val="nil"/>
              <w:left w:val="nil"/>
              <w:bottom w:val="nil"/>
              <w:right w:val="nil"/>
            </w:tcBorders>
            <w:shd w:val="clear" w:color="auto" w:fill="auto"/>
            <w:noWrap/>
            <w:vAlign w:val="bottom"/>
            <w:hideMark/>
          </w:tcPr>
          <w:p w14:paraId="36D7F440" w14:textId="77777777" w:rsidR="00515CF2" w:rsidRPr="00515CF2" w:rsidRDefault="00515CF2" w:rsidP="00515CF2">
            <w:pPr>
              <w:spacing w:after="0" w:line="240" w:lineRule="auto"/>
              <w:rPr>
                <w:rFonts w:ascii="Times New Roman" w:eastAsia="Times New Roman" w:hAnsi="Times New Roman" w:cs="Times New Roman"/>
                <w:kern w:val="0"/>
                <w:sz w:val="16"/>
                <w:szCs w:val="16"/>
                <w:lang w:eastAsia="cs-CZ"/>
                <w14:ligatures w14:val="none"/>
              </w:rPr>
            </w:pPr>
          </w:p>
        </w:tc>
      </w:tr>
    </w:tbl>
    <w:p w14:paraId="3D3AE081" w14:textId="49E247F3" w:rsidR="00B3745E" w:rsidRPr="00ED6435" w:rsidRDefault="00B3745E" w:rsidP="007355E0">
      <w:pPr>
        <w:spacing w:line="240" w:lineRule="auto"/>
        <w:jc w:val="center"/>
        <w:rPr>
          <w:rFonts w:ascii="Arial" w:hAnsi="Arial" w:cs="Arial"/>
        </w:rPr>
      </w:pPr>
    </w:p>
    <w:sectPr w:rsidR="00B3745E" w:rsidRPr="00ED6435" w:rsidSect="007936E4">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2303" w14:textId="77777777" w:rsidR="0062710C" w:rsidRDefault="0062710C" w:rsidP="007936E4">
      <w:pPr>
        <w:spacing w:after="0"/>
      </w:pPr>
      <w:r>
        <w:separator/>
      </w:r>
    </w:p>
  </w:endnote>
  <w:endnote w:type="continuationSeparator" w:id="0">
    <w:p w14:paraId="375C4FC5" w14:textId="77777777" w:rsidR="0062710C" w:rsidRDefault="0062710C" w:rsidP="007936E4">
      <w:pPr>
        <w:spacing w:after="0"/>
      </w:pPr>
      <w:r>
        <w:continuationSeparator/>
      </w:r>
    </w:p>
  </w:endnote>
  <w:endnote w:type="continuationNotice" w:id="1">
    <w:p w14:paraId="53876485" w14:textId="77777777" w:rsidR="0062710C" w:rsidRDefault="0062710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charset w:val="38"/>
    <w:family w:val="auto"/>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6E1580B6" w:rsidR="00E93CD6" w:rsidRPr="00330188" w:rsidRDefault="00E93CD6"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EE1790">
      <w:rPr>
        <w:rFonts w:ascii="Arial" w:hAnsi="Arial" w:cs="Arial"/>
        <w:noProof/>
        <w:sz w:val="16"/>
      </w:rPr>
      <w:t>2</w:t>
    </w:r>
    <w:r w:rsidRPr="00330188">
      <w:rPr>
        <w:rFonts w:ascii="Arial" w:hAnsi="Arial" w:cs="Arial"/>
        <w:sz w:val="16"/>
      </w:rPr>
      <w:fldChar w:fldCharType="end"/>
    </w:r>
    <w:r w:rsidRPr="00330188">
      <w:rPr>
        <w:rFonts w:ascii="Arial" w:hAnsi="Arial" w:cs="Arial"/>
        <w:sz w:val="16"/>
      </w:rPr>
      <w:t xml:space="preserve"> / </w:t>
    </w:r>
    <w:r w:rsidR="00515CF2">
      <w:rPr>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CA9" w14:textId="7551E0CB" w:rsidR="00515CF2" w:rsidRPr="00515CF2" w:rsidRDefault="00515CF2" w:rsidP="00515C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05F2" w14:textId="77777777" w:rsidR="0062710C" w:rsidRDefault="0062710C" w:rsidP="007936E4">
      <w:pPr>
        <w:spacing w:after="0"/>
      </w:pPr>
      <w:r>
        <w:separator/>
      </w:r>
    </w:p>
  </w:footnote>
  <w:footnote w:type="continuationSeparator" w:id="0">
    <w:p w14:paraId="118DD146" w14:textId="77777777" w:rsidR="0062710C" w:rsidRDefault="0062710C" w:rsidP="007936E4">
      <w:pPr>
        <w:spacing w:after="0"/>
      </w:pPr>
      <w:r>
        <w:continuationSeparator/>
      </w:r>
    </w:p>
  </w:footnote>
  <w:footnote w:type="continuationNotice" w:id="1">
    <w:p w14:paraId="51253F23" w14:textId="77777777" w:rsidR="0062710C" w:rsidRDefault="0062710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8D24FB3" w:rsidR="00E93CD6" w:rsidRPr="001D4BED" w:rsidRDefault="004351F8" w:rsidP="00DE26B7">
    <w:pPr>
      <w:pStyle w:val="Zhlav"/>
      <w:pBdr>
        <w:bottom w:val="single" w:sz="6" w:space="1" w:color="auto"/>
      </w:pBdr>
      <w:tabs>
        <w:tab w:val="left" w:pos="3374"/>
      </w:tabs>
      <w:spacing w:before="120" w:after="120"/>
      <w:rPr>
        <w:szCs w:val="16"/>
      </w:rPr>
    </w:pPr>
    <w:r>
      <w:rPr>
        <w:szCs w:val="16"/>
      </w:rPr>
      <w:t>Dodatek č.</w:t>
    </w:r>
    <w:r w:rsidR="00324DEE">
      <w:rPr>
        <w:szCs w:val="16"/>
      </w:rPr>
      <w:t>4</w:t>
    </w:r>
    <w:r>
      <w:rPr>
        <w:szCs w:val="16"/>
      </w:rPr>
      <w:t xml:space="preserve"> ke s</w:t>
    </w:r>
    <w:r w:rsidR="00E93CD6" w:rsidRPr="001D4BED">
      <w:rPr>
        <w:szCs w:val="16"/>
      </w:rPr>
      <w:t>mlouv</w:t>
    </w:r>
    <w:r>
      <w:rPr>
        <w:szCs w:val="16"/>
      </w:rPr>
      <w:t>ě</w:t>
    </w:r>
    <w:r w:rsidR="00E93CD6" w:rsidRPr="001D4BED">
      <w:rPr>
        <w:szCs w:val="16"/>
      </w:rPr>
      <w:t xml:space="preserve"> o dílo </w:t>
    </w:r>
    <w:r w:rsidR="00E93CD6">
      <w:rPr>
        <w:rFonts w:cs="Arial"/>
        <w:sz w:val="20"/>
        <w:szCs w:val="20"/>
      </w:rPr>
      <w:t>–</w:t>
    </w:r>
    <w:r w:rsidR="00E93CD6" w:rsidRPr="001D4BED">
      <w:rPr>
        <w:szCs w:val="16"/>
      </w:rPr>
      <w:t xml:space="preserve"> Komplexní pozemkové úpravy </w:t>
    </w:r>
    <w:r w:rsidR="00E93CD6">
      <w:rPr>
        <w:szCs w:val="16"/>
      </w:rPr>
      <w:t>v k. ú. Písková Lhota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405" w14:textId="47742DBF" w:rsidR="00E83AF5" w:rsidRDefault="00E93CD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E83AF5">
      <w:rPr>
        <w:rFonts w:cs="Arial"/>
        <w:szCs w:val="16"/>
        <w:lang w:val="fr-FR" w:eastAsia="cs-CZ"/>
      </w:rPr>
      <w:t xml:space="preserve"> 1095-2022-537209/</w:t>
    </w:r>
    <w:r w:rsidR="00324DEE">
      <w:rPr>
        <w:rFonts w:cs="Arial"/>
        <w:szCs w:val="16"/>
        <w:lang w:val="fr-FR" w:eastAsia="cs-CZ"/>
      </w:rPr>
      <w:t>4</w:t>
    </w:r>
  </w:p>
  <w:p w14:paraId="2223A1FA" w14:textId="2A099E69" w:rsidR="00E83AF5" w:rsidRDefault="00E83AF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 xml:space="preserve">Pomocná evidence KPÚ :    </w:t>
    </w:r>
    <w:r w:rsidR="00B91535">
      <w:rPr>
        <w:rFonts w:cs="Arial"/>
        <w:szCs w:val="16"/>
        <w:lang w:val="fr-FR" w:eastAsia="cs-CZ"/>
      </w:rPr>
      <w:t xml:space="preserve"> </w:t>
    </w:r>
    <w:r>
      <w:rPr>
        <w:rFonts w:cs="Arial"/>
        <w:szCs w:val="16"/>
        <w:lang w:val="fr-FR" w:eastAsia="cs-CZ"/>
      </w:rPr>
      <w:t>18/2022-537100</w:t>
    </w:r>
  </w:p>
  <w:p w14:paraId="5EB20BA7" w14:textId="70362541" w:rsidR="00E93CD6" w:rsidRPr="001D4BED" w:rsidRDefault="00E93CD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00B91535">
      <w:rPr>
        <w:rFonts w:cs="Arial"/>
        <w:szCs w:val="16"/>
        <w:lang w:val="fr-FR" w:eastAsia="cs-CZ"/>
      </w:rPr>
      <w:t xml:space="preserve">   241/2022</w:t>
    </w:r>
  </w:p>
  <w:p w14:paraId="6F75F815" w14:textId="3194100E" w:rsidR="00E93CD6" w:rsidRPr="001D4BED" w:rsidRDefault="00E93CD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v k. ú. Písková Lhota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7EAD" w14:textId="65316398" w:rsidR="00515CF2" w:rsidRPr="00515CF2" w:rsidRDefault="00515CF2" w:rsidP="00515C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0BA9040B"/>
    <w:multiLevelType w:val="hybridMultilevel"/>
    <w:tmpl w:val="16A040F4"/>
    <w:lvl w:ilvl="0" w:tplc="7DFA6570">
      <w:start w:val="6"/>
      <w:numFmt w:val="bullet"/>
      <w:lvlText w:val="-"/>
      <w:lvlJc w:val="left"/>
      <w:pPr>
        <w:ind w:left="810" w:hanging="360"/>
      </w:pPr>
      <w:rPr>
        <w:rFonts w:ascii="Arial" w:eastAsiaTheme="minorHAnsi" w:hAnsi="Arial" w:cs="Arial"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2"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3"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7"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8"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CDA5551"/>
    <w:multiLevelType w:val="multilevel"/>
    <w:tmpl w:val="35322988"/>
    <w:lvl w:ilvl="0">
      <w:start w:val="1"/>
      <w:numFmt w:val="decimal"/>
      <w:pStyle w:val="slovanseznam"/>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0" w15:restartNumberingAfterBreak="0">
    <w:nsid w:val="5F783FCD"/>
    <w:multiLevelType w:val="hybridMultilevel"/>
    <w:tmpl w:val="8DB6E8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4495585">
    <w:abstractNumId w:val="32"/>
  </w:num>
  <w:num w:numId="2" w16cid:durableId="1592201551">
    <w:abstractNumId w:val="37"/>
  </w:num>
  <w:num w:numId="3" w16cid:durableId="1773276821">
    <w:abstractNumId w:val="18"/>
  </w:num>
  <w:num w:numId="4" w16cid:durableId="1899247514">
    <w:abstractNumId w:val="22"/>
  </w:num>
  <w:num w:numId="5" w16cid:durableId="1330451863">
    <w:abstractNumId w:val="34"/>
  </w:num>
  <w:num w:numId="6" w16cid:durableId="956914692">
    <w:abstractNumId w:val="10"/>
  </w:num>
  <w:num w:numId="7" w16cid:durableId="2145803620">
    <w:abstractNumId w:val="25"/>
  </w:num>
  <w:num w:numId="8" w16cid:durableId="485438237">
    <w:abstractNumId w:val="5"/>
  </w:num>
  <w:num w:numId="9" w16cid:durableId="510487325">
    <w:abstractNumId w:val="0"/>
  </w:num>
  <w:num w:numId="10" w16cid:durableId="1746142546">
    <w:abstractNumId w:val="6"/>
  </w:num>
  <w:num w:numId="11" w16cid:durableId="921068661">
    <w:abstractNumId w:val="39"/>
  </w:num>
  <w:num w:numId="12" w16cid:durableId="703411701">
    <w:abstractNumId w:val="19"/>
  </w:num>
  <w:num w:numId="13" w16cid:durableId="1056775920">
    <w:abstractNumId w:val="38"/>
  </w:num>
  <w:num w:numId="14" w16cid:durableId="2035575030">
    <w:abstractNumId w:val="31"/>
  </w:num>
  <w:num w:numId="15" w16cid:durableId="296108784">
    <w:abstractNumId w:val="13"/>
  </w:num>
  <w:num w:numId="16" w16cid:durableId="1005203408">
    <w:abstractNumId w:val="26"/>
  </w:num>
  <w:num w:numId="17" w16cid:durableId="1177495854">
    <w:abstractNumId w:val="13"/>
    <w:lvlOverride w:ilvl="0">
      <w:startOverride w:val="1"/>
    </w:lvlOverride>
  </w:num>
  <w:num w:numId="18" w16cid:durableId="1296717799">
    <w:abstractNumId w:val="21"/>
  </w:num>
  <w:num w:numId="19" w16cid:durableId="1912307246">
    <w:abstractNumId w:val="36"/>
  </w:num>
  <w:num w:numId="20" w16cid:durableId="1914075816">
    <w:abstractNumId w:val="28"/>
  </w:num>
  <w:num w:numId="21" w16cid:durableId="864051368">
    <w:abstractNumId w:val="12"/>
  </w:num>
  <w:num w:numId="22" w16cid:durableId="12791455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8752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82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7317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95541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4918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52402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48353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05797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8809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3789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95654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78312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4898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1525771">
    <w:abstractNumId w:val="17"/>
  </w:num>
  <w:num w:numId="37" w16cid:durableId="1722169177">
    <w:abstractNumId w:val="7"/>
  </w:num>
  <w:num w:numId="38" w16cid:durableId="1355376878">
    <w:abstractNumId w:val="20"/>
  </w:num>
  <w:num w:numId="39" w16cid:durableId="1402168316">
    <w:abstractNumId w:val="16"/>
  </w:num>
  <w:num w:numId="40" w16cid:durableId="1728334687">
    <w:abstractNumId w:val="23"/>
  </w:num>
  <w:num w:numId="41" w16cid:durableId="1363483747">
    <w:abstractNumId w:val="2"/>
  </w:num>
  <w:num w:numId="42" w16cid:durableId="1716853681">
    <w:abstractNumId w:val="15"/>
  </w:num>
  <w:num w:numId="43" w16cid:durableId="977347072">
    <w:abstractNumId w:val="14"/>
  </w:num>
  <w:num w:numId="44" w16cid:durableId="711418460">
    <w:abstractNumId w:val="1"/>
  </w:num>
  <w:num w:numId="45" w16cid:durableId="2049139584">
    <w:abstractNumId w:val="29"/>
  </w:num>
  <w:num w:numId="46" w16cid:durableId="1601142394">
    <w:abstractNumId w:val="27"/>
  </w:num>
  <w:num w:numId="47" w16cid:durableId="1946686668">
    <w:abstractNumId w:val="3"/>
  </w:num>
  <w:num w:numId="48" w16cid:durableId="1382679776">
    <w:abstractNumId w:val="8"/>
  </w:num>
  <w:num w:numId="49" w16cid:durableId="2689723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4655843">
    <w:abstractNumId w:val="35"/>
  </w:num>
  <w:num w:numId="51" w16cid:durableId="562522887">
    <w:abstractNumId w:val="24"/>
  </w:num>
  <w:num w:numId="52" w16cid:durableId="1453550602">
    <w:abstractNumId w:val="33"/>
  </w:num>
  <w:num w:numId="53" w16cid:durableId="2061858530">
    <w:abstractNumId w:val="9"/>
  </w:num>
  <w:num w:numId="54" w16cid:durableId="177283059">
    <w:abstractNumId w:val="11"/>
  </w:num>
  <w:num w:numId="55" w16cid:durableId="2530509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9277631">
    <w:abstractNumId w:val="34"/>
  </w:num>
  <w:num w:numId="57" w16cid:durableId="922445632">
    <w:abstractNumId w:val="4"/>
  </w:num>
  <w:num w:numId="58" w16cid:durableId="2026200728">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2752"/>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19F"/>
    <w:rsid w:val="000B40EE"/>
    <w:rsid w:val="000B55E4"/>
    <w:rsid w:val="000B57FE"/>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4756C"/>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6812"/>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CBB"/>
    <w:rsid w:val="001E0D0C"/>
    <w:rsid w:val="001E18E0"/>
    <w:rsid w:val="001E2356"/>
    <w:rsid w:val="001E2B1E"/>
    <w:rsid w:val="001E3A1B"/>
    <w:rsid w:val="001E435A"/>
    <w:rsid w:val="001E4B15"/>
    <w:rsid w:val="001E51F8"/>
    <w:rsid w:val="001E5D29"/>
    <w:rsid w:val="001E5D94"/>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16D"/>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6E81"/>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DEE"/>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2831"/>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893"/>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8BA"/>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1E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1F8"/>
    <w:rsid w:val="00435696"/>
    <w:rsid w:val="004362E3"/>
    <w:rsid w:val="0044100B"/>
    <w:rsid w:val="004416DF"/>
    <w:rsid w:val="00441890"/>
    <w:rsid w:val="004440B2"/>
    <w:rsid w:val="0044572B"/>
    <w:rsid w:val="00445CC1"/>
    <w:rsid w:val="0044709E"/>
    <w:rsid w:val="004473A4"/>
    <w:rsid w:val="00447F54"/>
    <w:rsid w:val="00450440"/>
    <w:rsid w:val="00451EB1"/>
    <w:rsid w:val="00453026"/>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9ED"/>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1C3"/>
    <w:rsid w:val="004E2652"/>
    <w:rsid w:val="004E2DEB"/>
    <w:rsid w:val="004E49F9"/>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5CF2"/>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16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10C"/>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3B"/>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249F"/>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469E"/>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55E0"/>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8A1"/>
    <w:rsid w:val="007E6C99"/>
    <w:rsid w:val="007E72B5"/>
    <w:rsid w:val="007F02DF"/>
    <w:rsid w:val="007F0467"/>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0C38"/>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2B95"/>
    <w:rsid w:val="008831F4"/>
    <w:rsid w:val="00883B09"/>
    <w:rsid w:val="00884A7C"/>
    <w:rsid w:val="008867E3"/>
    <w:rsid w:val="00886ADD"/>
    <w:rsid w:val="00887302"/>
    <w:rsid w:val="00887760"/>
    <w:rsid w:val="00887D83"/>
    <w:rsid w:val="00891EE6"/>
    <w:rsid w:val="00892B8D"/>
    <w:rsid w:val="00892D01"/>
    <w:rsid w:val="0089356A"/>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2C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401"/>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20D8"/>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6FF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7B7"/>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66"/>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6C5"/>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4F67"/>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0EA"/>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1535"/>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6C35"/>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0F0F"/>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8B7"/>
    <w:rsid w:val="00C91E3B"/>
    <w:rsid w:val="00C943F5"/>
    <w:rsid w:val="00C94479"/>
    <w:rsid w:val="00C94CBD"/>
    <w:rsid w:val="00C95519"/>
    <w:rsid w:val="00C96382"/>
    <w:rsid w:val="00C9645D"/>
    <w:rsid w:val="00C964F3"/>
    <w:rsid w:val="00C96D5A"/>
    <w:rsid w:val="00CA0153"/>
    <w:rsid w:val="00CA02A6"/>
    <w:rsid w:val="00CA033B"/>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5F47"/>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49AD"/>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6BD"/>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93"/>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3AF5"/>
    <w:rsid w:val="00E85062"/>
    <w:rsid w:val="00E85730"/>
    <w:rsid w:val="00E85C9E"/>
    <w:rsid w:val="00E86382"/>
    <w:rsid w:val="00E864D3"/>
    <w:rsid w:val="00E86890"/>
    <w:rsid w:val="00E87EEA"/>
    <w:rsid w:val="00E93011"/>
    <w:rsid w:val="00E9368E"/>
    <w:rsid w:val="00E93CD6"/>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790"/>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3B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37387"/>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2B2F"/>
    <w:rsid w:val="00FD36A3"/>
    <w:rsid w:val="00FD37F2"/>
    <w:rsid w:val="00FD3B2B"/>
    <w:rsid w:val="00FD4018"/>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D605F844-1AEF-4EFB-86F4-C04236C4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302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5302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5302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qFormat/>
    <w:rsid w:val="007936E4"/>
    <w:pPr>
      <w:ind w:left="851"/>
      <w:jc w:val="both"/>
    </w:pPr>
    <w:rPr>
      <w:rFonts w:ascii="Times New Roman" w:eastAsia="Times New Roman" w:hAnsi="Times New Roman"/>
    </w:rPr>
  </w:style>
  <w:style w:type="character" w:customStyle="1" w:styleId="BezmezerChar">
    <w:name w:val="Bez mezer Char"/>
    <w:link w:val="Bezmezer"/>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180">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B8232-64ED-4C41-9B14-B8B5CCC05281}">
  <ds:schemaRefs>
    <ds:schemaRef ds:uri="http://schemas.openxmlformats.org/officeDocument/2006/bibliography"/>
  </ds:schemaRefs>
</ds:datastoreItem>
</file>

<file path=customXml/itemProps4.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7.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1585</Words>
  <Characters>9354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8</cp:revision>
  <cp:lastPrinted>2022-09-14T08:24:00Z</cp:lastPrinted>
  <dcterms:created xsi:type="dcterms:W3CDTF">2025-04-16T13:19:00Z</dcterms:created>
  <dcterms:modified xsi:type="dcterms:W3CDTF">2025-04-29T08:55:00Z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